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263C6F" w:rsidP="00EA6E58">
      <w:pPr>
        <w:autoSpaceDE w:val="0"/>
        <w:autoSpaceDN w:val="0"/>
        <w:adjustRightInd w:val="0"/>
        <w:spacing w:after="120" w:line="320" w:lineRule="atLeast"/>
        <w:jc w:val="center"/>
        <w:rPr>
          <w:rFonts w:ascii="Verdana" w:hAnsi="Verdana"/>
          <w:b/>
          <w:sz w:val="18"/>
          <w:szCs w:val="18"/>
        </w:rPr>
      </w:pPr>
      <w:r w:rsidRPr="00263C6F">
        <w:rPr>
          <w:rFonts w:ascii="Verdana" w:hAnsi="Verdana"/>
          <w:b/>
          <w:sz w:val="18"/>
          <w:szCs w:val="18"/>
        </w:rPr>
        <w:t>Vypracování projektové dokumentace „Oprava mostu v úseku Starkoč - Červený Kostelec“</w:t>
      </w:r>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pStyle w:val="Odstavecseseznamem"/>
        <w:numPr>
          <w:ilvl w:val="0"/>
          <w:numId w:val="1"/>
        </w:numPr>
        <w:jc w:val="both"/>
        <w:rPr>
          <w:rFonts w:ascii="Verdana" w:hAnsi="Verdana" w:cstheme="minorHAnsi"/>
          <w:color w:val="000000"/>
          <w:sz w:val="18"/>
          <w:szCs w:val="18"/>
        </w:rPr>
      </w:pPr>
      <w:r w:rsidRPr="005D52D9">
        <w:rPr>
          <w:rFonts w:ascii="Verdana" w:hAnsi="Verdana" w:cstheme="minorHAnsi"/>
          <w:color w:val="000000"/>
          <w:sz w:val="18"/>
          <w:szCs w:val="18"/>
        </w:rPr>
        <w:t>splňuje podmínky ekonomické kvalifikace, tj. že roční obrat účastníka přesahoval v každém ze tří bezprostředně předcházejících účetních období dvojnásobek výše jeho nabídkové ceny uvedené v bodě 1. Nabídky na zhotovení této veřejné zakázky</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151D89" w:rsidRDefault="00EA6E58"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 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rsidR="00151D89" w:rsidRPr="005D52D9" w:rsidRDefault="00151D89" w:rsidP="00151D89">
      <w:pPr>
        <w:pStyle w:val="Odstavecseseznamem"/>
        <w:autoSpaceDE w:val="0"/>
        <w:autoSpaceDN w:val="0"/>
        <w:adjustRightInd w:val="0"/>
        <w:spacing w:before="6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263C6F">
        <w:rPr>
          <w:rFonts w:ascii="Verdana" w:hAnsi="Verdana"/>
          <w:sz w:val="18"/>
          <w:szCs w:val="18"/>
        </w:rPr>
        <w:t>800 000</w:t>
      </w:r>
      <w:bookmarkStart w:id="0" w:name="_GoBack"/>
      <w:bookmarkEnd w:id="0"/>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215" w:rsidRDefault="00336215">
      <w:r>
        <w:separator/>
      </w:r>
    </w:p>
  </w:endnote>
  <w:endnote w:type="continuationSeparator" w:id="0">
    <w:p w:rsidR="00336215" w:rsidRDefault="00336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263C6F">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263C6F" w:rsidRPr="00263C6F">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215" w:rsidRDefault="00336215">
      <w:r>
        <w:separator/>
      </w:r>
    </w:p>
  </w:footnote>
  <w:footnote w:type="continuationSeparator" w:id="0">
    <w:p w:rsidR="00336215" w:rsidRDefault="003362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263C6F"/>
    <w:rsid w:val="00336215"/>
    <w:rsid w:val="003727EC"/>
    <w:rsid w:val="006C60D7"/>
    <w:rsid w:val="009D5B8C"/>
    <w:rsid w:val="009F5FEF"/>
    <w:rsid w:val="00A32861"/>
    <w:rsid w:val="00BF6A6B"/>
    <w:rsid w:val="00C37CC4"/>
    <w:rsid w:val="00DA4BC3"/>
    <w:rsid w:val="00EA6E58"/>
    <w:rsid w:val="00F10854"/>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853D0"/>
  <w15:docId w15:val="{B843D8B4-6841-4D7A-A9A2-F39A8B82A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271</Words>
  <Characters>1600</Characters>
  <Application>Microsoft Office Word</Application>
  <DocSecurity>0</DocSecurity>
  <Lines>13</Lines>
  <Paragraphs>3</Paragraphs>
  <ScaleCrop>false</ScaleCrop>
  <Company>SŽDC s.o.</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Pekárková Tereza</cp:lastModifiedBy>
  <cp:revision>12</cp:revision>
  <dcterms:created xsi:type="dcterms:W3CDTF">2019-04-12T09:15:00Z</dcterms:created>
  <dcterms:modified xsi:type="dcterms:W3CDTF">2020-09-29T08:25:00Z</dcterms:modified>
</cp:coreProperties>
</file>