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8E07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8E07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0DF934E" w14:textId="77777777" w:rsidR="00B073C5" w:rsidRPr="00B073C5" w:rsidRDefault="00B073C5" w:rsidP="008E072E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B073C5">
        <w:rPr>
          <w:rFonts w:ascii="Verdana" w:eastAsia="Times New Roman" w:hAnsi="Verdana" w:cs="Times New Roman"/>
          <w:b/>
          <w:lang w:eastAsia="cs-CZ"/>
        </w:rPr>
        <w:t>Objednatel:</w:t>
      </w:r>
      <w:r w:rsidRPr="00B073C5">
        <w:rPr>
          <w:rFonts w:ascii="Verdana" w:eastAsia="Times New Roman" w:hAnsi="Verdana" w:cs="Times New Roman"/>
          <w:b/>
          <w:lang w:eastAsia="cs-CZ"/>
        </w:rPr>
        <w:tab/>
        <w:t>Správa železnic, státní organizace</w:t>
      </w:r>
    </w:p>
    <w:p w14:paraId="4C22F8D1" w14:textId="77777777" w:rsidR="00B073C5" w:rsidRPr="00B073C5" w:rsidRDefault="00B073C5" w:rsidP="008E07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B073C5">
        <w:rPr>
          <w:rFonts w:ascii="Verdana" w:eastAsia="Times New Roman" w:hAnsi="Verdana" w:cs="Times New Roman"/>
          <w:lang w:eastAsia="cs-CZ"/>
        </w:rPr>
        <w:tab/>
      </w:r>
      <w:r w:rsidRPr="00B073C5">
        <w:rPr>
          <w:rFonts w:ascii="Verdana" w:eastAsia="Times New Roman" w:hAnsi="Verdana" w:cs="Times New Roman"/>
          <w:lang w:eastAsia="cs-CZ"/>
        </w:rPr>
        <w:tab/>
        <w:t xml:space="preserve">zapsaná v obchodním rejstříku vedeném Městským soudem v Praze pod sp. zn. </w:t>
      </w:r>
      <w:r w:rsidRPr="00B073C5">
        <w:rPr>
          <w:rFonts w:ascii="Verdana" w:eastAsia="Times New Roman" w:hAnsi="Verdana" w:cs="Times New Roman"/>
          <w:lang w:eastAsia="cs-CZ"/>
        </w:rPr>
        <w:tab/>
      </w:r>
      <w:r w:rsidRPr="00B073C5">
        <w:rPr>
          <w:rFonts w:ascii="Verdana" w:eastAsia="Times New Roman" w:hAnsi="Verdana" w:cs="Times New Roman"/>
          <w:lang w:eastAsia="cs-CZ"/>
        </w:rPr>
        <w:tab/>
        <w:t>A 48384</w:t>
      </w:r>
    </w:p>
    <w:p w14:paraId="74B04FE6" w14:textId="77777777" w:rsidR="00B073C5" w:rsidRPr="00B073C5" w:rsidRDefault="00B073C5" w:rsidP="008E07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B073C5">
        <w:rPr>
          <w:rFonts w:ascii="Verdana" w:eastAsia="Times New Roman" w:hAnsi="Verdana" w:cs="Times New Roman"/>
          <w:lang w:eastAsia="cs-CZ"/>
        </w:rPr>
        <w:tab/>
      </w:r>
      <w:r w:rsidRPr="00B073C5">
        <w:rPr>
          <w:rFonts w:ascii="Verdana" w:eastAsia="Times New Roman" w:hAnsi="Verdana" w:cs="Times New Roman"/>
          <w:lang w:eastAsia="cs-CZ"/>
        </w:rPr>
        <w:tab/>
        <w:t>Praha 1 - Nové Město, Dlážděná 1003/7, PSČ 110 00</w:t>
      </w:r>
    </w:p>
    <w:p w14:paraId="2AF632ED" w14:textId="77777777" w:rsidR="00B073C5" w:rsidRPr="00B073C5" w:rsidRDefault="00B073C5" w:rsidP="008E07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B073C5">
        <w:rPr>
          <w:rFonts w:ascii="Verdana" w:eastAsia="Times New Roman" w:hAnsi="Verdana" w:cs="Times New Roman"/>
          <w:lang w:eastAsia="cs-CZ"/>
        </w:rPr>
        <w:tab/>
      </w:r>
      <w:r w:rsidRPr="00B073C5">
        <w:rPr>
          <w:rFonts w:ascii="Verdana" w:eastAsia="Times New Roman" w:hAnsi="Verdana" w:cs="Times New Roman"/>
          <w:lang w:eastAsia="cs-CZ"/>
        </w:rPr>
        <w:tab/>
        <w:t>IČO 70994234, DIČ CZ70994234</w:t>
      </w:r>
    </w:p>
    <w:p w14:paraId="420C780D" w14:textId="77777777" w:rsidR="00B073C5" w:rsidRPr="00B073C5" w:rsidRDefault="00B073C5" w:rsidP="008E072E">
      <w:pPr>
        <w:tabs>
          <w:tab w:val="left" w:pos="1418"/>
        </w:tabs>
        <w:spacing w:after="0" w:line="240" w:lineRule="auto"/>
        <w:jc w:val="both"/>
        <w:rPr>
          <w:rFonts w:ascii="Verdana" w:eastAsia="Verdana" w:hAnsi="Verdana" w:cs="Times New Roman"/>
          <w:b/>
          <w:noProof/>
        </w:rPr>
      </w:pPr>
      <w:r w:rsidRPr="00B073C5">
        <w:rPr>
          <w:rFonts w:ascii="Verdana" w:eastAsia="Verdana" w:hAnsi="Verdana" w:cs="Times New Roman"/>
          <w:b/>
          <w:noProof/>
        </w:rPr>
        <w:tab/>
        <w:t>Organizační složka Oblastní ředitelství Hradec Králové</w:t>
      </w:r>
    </w:p>
    <w:p w14:paraId="73666F46" w14:textId="77777777" w:rsidR="00B073C5" w:rsidRPr="00B073C5" w:rsidRDefault="00B073C5" w:rsidP="008E072E">
      <w:pPr>
        <w:spacing w:after="0" w:line="240" w:lineRule="auto"/>
        <w:ind w:left="2835" w:hanging="1417"/>
        <w:jc w:val="both"/>
        <w:rPr>
          <w:rFonts w:ascii="Times New Roman" w:eastAsia="Verdana" w:hAnsi="Times New Roman" w:cs="Times New Roman"/>
          <w:sz w:val="24"/>
          <w:szCs w:val="24"/>
          <w:lang w:eastAsia="cs-CZ"/>
        </w:rPr>
      </w:pPr>
      <w:r w:rsidRPr="00B073C5">
        <w:rPr>
          <w:rFonts w:ascii="Verdana" w:eastAsia="Verdana" w:hAnsi="Verdana" w:cs="Times New Roman"/>
          <w:noProof/>
        </w:rPr>
        <w:t>Zastoupená:</w:t>
      </w:r>
      <w:r w:rsidRPr="00B073C5">
        <w:rPr>
          <w:rFonts w:ascii="Verdana" w:eastAsia="Verdana" w:hAnsi="Verdana" w:cs="Times New Roman"/>
          <w:noProof/>
        </w:rPr>
        <w:tab/>
        <w:t xml:space="preserve">Ing. Luborem Hrubešem, ředitelem Oblastního ředitelství Hradec Králové na základě pověření </w:t>
      </w:r>
      <w:r w:rsidRPr="00B073C5">
        <w:rPr>
          <w:rFonts w:ascii="Verdana" w:eastAsia="Verdana" w:hAnsi="Verdana" w:cs="Times New Roman"/>
        </w:rPr>
        <w:t>č. 2435 ze dne 9. 5. 2018</w:t>
      </w:r>
      <w:r w:rsidRPr="00B073C5">
        <w:rPr>
          <w:rFonts w:ascii="Times New Roman" w:eastAsia="Verdana" w:hAnsi="Times New Roman" w:cs="Times New Roman"/>
          <w:sz w:val="24"/>
          <w:szCs w:val="24"/>
          <w:lang w:eastAsia="cs-CZ"/>
        </w:rPr>
        <w:t xml:space="preserve"> </w:t>
      </w:r>
    </w:p>
    <w:p w14:paraId="3BC7C77E" w14:textId="77777777" w:rsidR="00B073C5" w:rsidRPr="00B073C5" w:rsidRDefault="00B073C5" w:rsidP="008E072E">
      <w:pPr>
        <w:tabs>
          <w:tab w:val="left" w:pos="1418"/>
        </w:tabs>
        <w:spacing w:after="0" w:line="240" w:lineRule="auto"/>
        <w:ind w:left="425"/>
        <w:jc w:val="both"/>
        <w:rPr>
          <w:rFonts w:ascii="Verdana" w:eastAsia="Verdana" w:hAnsi="Verdana" w:cs="Times New Roman"/>
          <w:noProof/>
        </w:rPr>
      </w:pPr>
    </w:p>
    <w:p w14:paraId="7A3CF85F" w14:textId="77777777" w:rsidR="00B073C5" w:rsidRPr="00B073C5" w:rsidRDefault="00B073C5" w:rsidP="008E072E">
      <w:pPr>
        <w:spacing w:after="0"/>
        <w:jc w:val="both"/>
        <w:rPr>
          <w:rFonts w:ascii="Verdana" w:eastAsia="Verdana" w:hAnsi="Verdana" w:cs="Times New Roman"/>
          <w:b/>
          <w:color w:val="595959"/>
        </w:rPr>
      </w:pPr>
      <w:r w:rsidRPr="00B073C5">
        <w:rPr>
          <w:rFonts w:ascii="Verdana" w:eastAsia="Verdana" w:hAnsi="Verdana" w:cs="Times New Roman"/>
          <w:b/>
          <w:iCs/>
          <w:color w:val="595959"/>
        </w:rPr>
        <w:t>Kontakt:</w:t>
      </w:r>
    </w:p>
    <w:p w14:paraId="10115F48" w14:textId="77777777" w:rsidR="00B073C5" w:rsidRPr="00B073C5" w:rsidRDefault="00B073C5" w:rsidP="008E072E">
      <w:pPr>
        <w:spacing w:after="0"/>
        <w:jc w:val="both"/>
        <w:rPr>
          <w:rFonts w:ascii="Verdana" w:eastAsia="Verdana" w:hAnsi="Verdana" w:cs="Times New Roman"/>
          <w:b/>
          <w:color w:val="595959"/>
        </w:rPr>
      </w:pPr>
    </w:p>
    <w:p w14:paraId="05810FEC" w14:textId="77777777" w:rsidR="00B073C5" w:rsidRPr="00B073C5" w:rsidRDefault="00B073C5" w:rsidP="008E072E">
      <w:pPr>
        <w:spacing w:after="0"/>
        <w:jc w:val="both"/>
        <w:rPr>
          <w:rFonts w:ascii="Verdana" w:eastAsia="Verdana" w:hAnsi="Verdana" w:cs="Times New Roman"/>
          <w:b/>
          <w:color w:val="595959"/>
        </w:rPr>
      </w:pPr>
      <w:r w:rsidRPr="00B073C5">
        <w:rPr>
          <w:rFonts w:ascii="Verdana" w:eastAsia="Verdana" w:hAnsi="Verdana" w:cs="Times New Roman"/>
          <w:b/>
          <w:iCs/>
          <w:color w:val="595959"/>
        </w:rPr>
        <w:t xml:space="preserve">Korespondenční adresa: </w:t>
      </w:r>
    </w:p>
    <w:p w14:paraId="434C7E24" w14:textId="77777777" w:rsidR="00B073C5" w:rsidRPr="00B073C5" w:rsidRDefault="00B073C5" w:rsidP="008E072E">
      <w:pPr>
        <w:spacing w:after="0"/>
        <w:jc w:val="both"/>
        <w:rPr>
          <w:rFonts w:ascii="Verdana" w:eastAsia="Verdana" w:hAnsi="Verdana" w:cs="Times New Roman"/>
        </w:rPr>
      </w:pPr>
      <w:r w:rsidRPr="00B073C5">
        <w:rPr>
          <w:rFonts w:ascii="Verdana" w:eastAsia="Verdana" w:hAnsi="Verdana" w:cs="Times New Roman"/>
        </w:rPr>
        <w:t>Správa železnic, státní organizace</w:t>
      </w:r>
    </w:p>
    <w:p w14:paraId="689007C3" w14:textId="77777777" w:rsidR="00B073C5" w:rsidRPr="00B073C5" w:rsidRDefault="00B073C5" w:rsidP="008E072E">
      <w:pPr>
        <w:spacing w:after="0" w:line="240" w:lineRule="auto"/>
        <w:jc w:val="both"/>
        <w:rPr>
          <w:rFonts w:ascii="Verdana" w:eastAsia="Verdana" w:hAnsi="Verdana" w:cs="Times New Roman"/>
        </w:rPr>
      </w:pPr>
      <w:r w:rsidRPr="00B073C5">
        <w:rPr>
          <w:rFonts w:ascii="Verdana" w:eastAsia="Verdana" w:hAnsi="Verdana" w:cs="Times New Roman"/>
        </w:rPr>
        <w:t>Oblastní ředitelství Hradec Králové</w:t>
      </w:r>
    </w:p>
    <w:p w14:paraId="7886B820" w14:textId="77777777" w:rsidR="00B073C5" w:rsidRPr="00B073C5" w:rsidRDefault="00B073C5" w:rsidP="008E072E">
      <w:pPr>
        <w:spacing w:after="0" w:line="240" w:lineRule="auto"/>
        <w:jc w:val="both"/>
        <w:rPr>
          <w:rFonts w:ascii="Verdana" w:eastAsia="Verdana" w:hAnsi="Verdana" w:cs="Times New Roman"/>
        </w:rPr>
      </w:pPr>
      <w:r w:rsidRPr="00B073C5">
        <w:rPr>
          <w:rFonts w:ascii="Verdana" w:eastAsia="Verdana" w:hAnsi="Verdana" w:cs="Times New Roman"/>
        </w:rPr>
        <w:t>U Fotochemy 259</w:t>
      </w:r>
    </w:p>
    <w:p w14:paraId="6352A03B" w14:textId="77777777" w:rsidR="00B073C5" w:rsidRPr="00B073C5" w:rsidRDefault="00B073C5" w:rsidP="008E072E">
      <w:pPr>
        <w:spacing w:after="0"/>
        <w:jc w:val="both"/>
        <w:rPr>
          <w:rFonts w:ascii="Verdana" w:eastAsia="Verdana" w:hAnsi="Verdana" w:cs="Times New Roman"/>
        </w:rPr>
      </w:pPr>
      <w:r w:rsidRPr="00B073C5">
        <w:rPr>
          <w:rFonts w:ascii="Verdana" w:eastAsia="Verdana" w:hAnsi="Verdana" w:cs="Times New Roman"/>
        </w:rPr>
        <w:t>501 01 Hradec Králové</w:t>
      </w:r>
    </w:p>
    <w:p w14:paraId="73D9D3F8" w14:textId="77777777" w:rsidR="00B073C5" w:rsidRPr="00B073C5" w:rsidRDefault="00B073C5" w:rsidP="008E072E">
      <w:pPr>
        <w:spacing w:after="120"/>
        <w:jc w:val="both"/>
        <w:rPr>
          <w:rFonts w:ascii="Verdana" w:eastAsia="Verdana" w:hAnsi="Verdana" w:cs="Times New Roman"/>
        </w:rPr>
      </w:pPr>
      <w:r w:rsidRPr="00B073C5">
        <w:rPr>
          <w:rFonts w:ascii="Verdana" w:eastAsia="Verdana" w:hAnsi="Verdana" w:cs="Times New Roman"/>
        </w:rPr>
        <w:t>(dále jen „</w:t>
      </w:r>
      <w:r w:rsidRPr="00B073C5">
        <w:rPr>
          <w:rFonts w:ascii="Verdana" w:eastAsia="Verdana" w:hAnsi="Verdana" w:cs="Times New Roman"/>
          <w:b/>
        </w:rPr>
        <w:t>Objednatel</w:t>
      </w:r>
      <w:r w:rsidRPr="00B073C5">
        <w:rPr>
          <w:rFonts w:ascii="Verdana" w:eastAsia="Verdana" w:hAnsi="Verdana" w:cs="Times New Roman"/>
        </w:rPr>
        <w:t>“)</w:t>
      </w:r>
    </w:p>
    <w:p w14:paraId="06A5B773" w14:textId="77777777" w:rsidR="00B073C5" w:rsidRPr="00B073C5" w:rsidRDefault="00B073C5" w:rsidP="008E072E">
      <w:pPr>
        <w:spacing w:after="120"/>
        <w:jc w:val="both"/>
        <w:rPr>
          <w:rFonts w:ascii="Verdana" w:eastAsia="Verdana" w:hAnsi="Verdana" w:cs="Times New Roman"/>
        </w:rPr>
      </w:pPr>
    </w:p>
    <w:p w14:paraId="1E7B6EE7" w14:textId="77777777" w:rsidR="00B073C5" w:rsidRPr="00B073C5" w:rsidRDefault="00B073C5" w:rsidP="008E072E">
      <w:pPr>
        <w:spacing w:after="120"/>
        <w:jc w:val="both"/>
        <w:rPr>
          <w:rFonts w:ascii="Verdana" w:eastAsia="Verdana" w:hAnsi="Verdana" w:cs="Times New Roman"/>
          <w:b/>
        </w:rPr>
      </w:pPr>
      <w:r w:rsidRPr="00B073C5">
        <w:rPr>
          <w:rFonts w:ascii="Verdana" w:eastAsia="Verdana" w:hAnsi="Verdana" w:cs="Times New Roman"/>
          <w:b/>
        </w:rPr>
        <w:t>Adresa pro zasílání elektronických faktur:</w:t>
      </w:r>
    </w:p>
    <w:p w14:paraId="005A4945" w14:textId="77777777" w:rsidR="00B073C5" w:rsidRPr="00B073C5" w:rsidRDefault="00B073C5" w:rsidP="008E072E">
      <w:pPr>
        <w:spacing w:after="120"/>
        <w:jc w:val="both"/>
        <w:rPr>
          <w:rFonts w:ascii="Verdana" w:eastAsia="Verdana" w:hAnsi="Verdana" w:cs="Times New Roman"/>
        </w:rPr>
      </w:pPr>
      <w:r w:rsidRPr="00B073C5">
        <w:rPr>
          <w:rFonts w:ascii="Verdana" w:eastAsia="Verdana" w:hAnsi="Verdana" w:cs="Times New Roman"/>
        </w:rPr>
        <w:t>E-mail: ePodatelnaORHKR@spravazeleznic.cz</w:t>
      </w:r>
    </w:p>
    <w:p w14:paraId="3760A8A9" w14:textId="77777777" w:rsidR="009B365D" w:rsidRDefault="009B365D" w:rsidP="008E072E">
      <w:pPr>
        <w:tabs>
          <w:tab w:val="left" w:pos="1418"/>
        </w:tabs>
        <w:spacing w:after="0" w:line="240" w:lineRule="auto"/>
        <w:ind w:left="425"/>
        <w:jc w:val="both"/>
        <w:rPr>
          <w:noProof/>
        </w:rPr>
      </w:pPr>
    </w:p>
    <w:p w14:paraId="123319D0" w14:textId="77777777" w:rsidR="009B365D" w:rsidRDefault="009B365D" w:rsidP="008E072E">
      <w:pPr>
        <w:tabs>
          <w:tab w:val="left" w:pos="1418"/>
        </w:tabs>
        <w:spacing w:after="0" w:line="240" w:lineRule="auto"/>
        <w:jc w:val="both"/>
        <w:rPr>
          <w:noProof/>
        </w:rPr>
      </w:pPr>
      <w:r>
        <w:rPr>
          <w:noProof/>
        </w:rPr>
        <w:t>Kontaktní zaměstnanec objednatele pro organizaci zadávacího řízení:</w:t>
      </w:r>
    </w:p>
    <w:sdt>
      <w:sdtPr>
        <w:rPr>
          <w:noProof/>
        </w:rPr>
        <w:alias w:val="kontaktní zaměstnanec"/>
        <w:tag w:val="kontaktní zaměstnanec"/>
        <w:id w:val="1188959741"/>
        <w:placeholder>
          <w:docPart w:val="B73A0837A29D49609769F0514F213F4A"/>
        </w:placeholder>
        <w:dropDownList>
          <w:listItem w:displayText="Ing. Jan Jirowetz, OŘ Hradec Králové, tel.: +420 972 341 425, e-mail: ORHKRzvz@szdc.cz" w:value="Ing. Jan Jirowetz, OŘ Hradec Králové, tel.: +420 972 341 425, e-mail: ORHKRzvz@szdc.cz"/>
          <w:listItem w:displayText="Mgr. Vladimíra Koblížková, OŘ Hradec Králové, tel.: +420 972 342 086 , e-mail: ORHKRzvz@szdc.cz" w:value="Mgr. Vladimíra Koblížková, OŘ Hradec Králové, tel.: +420 972 342 086 , e-mail: ORHKRzvz@szdc.cz"/>
          <w:listItem w:displayText="Ing. Lenka Králová, OŘ Hradec Králové, tel.: +420 972 342 089 , e-mail: ORHKRzvz@szdc.cz" w:value="Ing. Lenka Králová, OŘ Hradec Králové, tel.: +420 972 342 089 , e-mail: ORHKRzvz@szdc.cz"/>
          <w:listItem w:displayText="Ing. Jana Ješinová, OŘ Hradec Králové, tel.: +420 972 342 087, e-mail: ORHKRzvz@szdc.cz" w:value="Ing. Jana Ješinová, OŘ Hradec Králové, tel.: +420 972 342 087, e-mail: ORHKRzvz@szdc.cz"/>
          <w:listItem w:displayText="Libor Bárta, OŘ Hradec Králové, tel.: +420 972 342 092, e-mail: ORHKRzvz@szdc.cz" w:value="Libor Bárta, OŘ Hradec Králové, tel.: +420 972 342 092, e-mail: ORHKRzvz@szdc.cz"/>
        </w:dropDownList>
      </w:sdtPr>
      <w:sdtEndPr/>
      <w:sdtContent>
        <w:p w14:paraId="4D71FFCD" w14:textId="77777777" w:rsidR="009B365D" w:rsidRDefault="009B365D" w:rsidP="008E072E">
          <w:pPr>
            <w:tabs>
              <w:tab w:val="left" w:pos="1418"/>
            </w:tabs>
            <w:spacing w:after="0" w:line="240" w:lineRule="auto"/>
            <w:jc w:val="both"/>
            <w:rPr>
              <w:noProof/>
            </w:rPr>
          </w:pPr>
          <w:r>
            <w:rPr>
              <w:noProof/>
            </w:rPr>
            <w:t>Ing. Jan Jirowetz, OŘ Hradec Králové, tel.: +420 972 341 425, e-mail: ORHKRzvz@szdc.cz</w:t>
          </w:r>
        </w:p>
      </w:sdtContent>
    </w:sdt>
    <w:p w14:paraId="296F4101" w14:textId="77777777" w:rsidR="009B365D" w:rsidRDefault="009B365D" w:rsidP="008E072E">
      <w:pPr>
        <w:tabs>
          <w:tab w:val="left" w:pos="1418"/>
        </w:tabs>
        <w:spacing w:after="0"/>
        <w:ind w:firstLine="426"/>
        <w:jc w:val="both"/>
        <w:rPr>
          <w:noProof/>
        </w:rPr>
      </w:pPr>
    </w:p>
    <w:p w14:paraId="2C1D7B90" w14:textId="77777777" w:rsidR="009B365D" w:rsidRDefault="009B365D" w:rsidP="008E072E">
      <w:pPr>
        <w:tabs>
          <w:tab w:val="left" w:pos="1418"/>
        </w:tabs>
        <w:spacing w:after="0"/>
        <w:jc w:val="both"/>
        <w:rPr>
          <w:noProof/>
        </w:rPr>
      </w:pPr>
      <w:r>
        <w:rPr>
          <w:noProof/>
        </w:rPr>
        <w:t>Kontaktní zaměstnanci objednatele ve věcech technických:</w:t>
      </w:r>
    </w:p>
    <w:p w14:paraId="28CCF4D6" w14:textId="77777777" w:rsidR="009B365D" w:rsidRDefault="009B365D" w:rsidP="008E07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snapToGrid w:val="0"/>
          <w:lang w:eastAsia="cs-CZ"/>
        </w:rPr>
      </w:pPr>
      <w:r w:rsidRPr="00020787">
        <w:rPr>
          <w:rFonts w:eastAsia="Times New Roman" w:cs="Arial"/>
          <w:snapToGrid w:val="0"/>
          <w:lang w:eastAsia="cs-CZ"/>
        </w:rPr>
        <w:t>Jaroslav Janda, přednosta ST LBC, tel.: 972 365 506, Janda@spravazeleznic.cz</w:t>
      </w:r>
    </w:p>
    <w:p w14:paraId="7EFD0C09" w14:textId="68B8A17E" w:rsidR="004E1498" w:rsidRPr="009B365D" w:rsidRDefault="009B365D" w:rsidP="008E07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snapToGrid w:val="0"/>
          <w:lang w:eastAsia="cs-CZ"/>
        </w:rPr>
      </w:pPr>
      <w:r w:rsidRPr="00DA54F7">
        <w:rPr>
          <w:rFonts w:eastAsia="Times New Roman" w:cs="Arial"/>
          <w:snapToGrid w:val="0"/>
          <w:lang w:eastAsia="cs-CZ"/>
        </w:rPr>
        <w:t>Jaroslav Čepelík, tel.: 607 544 929, Cepelik@spravazeleznic.cz</w:t>
      </w:r>
    </w:p>
    <w:p w14:paraId="4CC3B95E" w14:textId="77777777" w:rsidR="004E1498" w:rsidRPr="004E1498" w:rsidRDefault="004E1498" w:rsidP="008E07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8E07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B32A2" w14:textId="77777777" w:rsidR="00B073C5" w:rsidRPr="00B073C5" w:rsidRDefault="00B073C5" w:rsidP="008E07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Verdana" w:hAnsi="Verdana" w:cs="Times New Roman"/>
          <w:b/>
          <w:highlight w:val="green"/>
        </w:rPr>
      </w:pPr>
      <w:r w:rsidRPr="00B073C5">
        <w:rPr>
          <w:rFonts w:ascii="Verdana" w:eastAsia="Times New Roman" w:hAnsi="Verdana" w:cs="Times New Roman"/>
          <w:b/>
          <w:highlight w:val="green"/>
          <w:lang w:eastAsia="cs-CZ"/>
        </w:rPr>
        <w:t>Zhotovitel:</w:t>
      </w:r>
      <w:r w:rsidRPr="00B073C5">
        <w:rPr>
          <w:rFonts w:ascii="Verdana" w:eastAsia="Times New Roman" w:hAnsi="Verdana" w:cs="Times New Roman"/>
          <w:b/>
          <w:highlight w:val="green"/>
          <w:lang w:eastAsia="cs-CZ"/>
        </w:rPr>
        <w:tab/>
      </w:r>
      <w:r w:rsidRPr="00B073C5">
        <w:rPr>
          <w:rFonts w:ascii="Verdana" w:eastAsia="Verdana" w:hAnsi="Verdana" w:cs="Times New Roman"/>
          <w:b/>
          <w:highlight w:val="green"/>
        </w:rPr>
        <w:t>"[VLOŽÍ ZHOTOVITEL]"</w:t>
      </w:r>
    </w:p>
    <w:p w14:paraId="049233C4" w14:textId="77777777" w:rsidR="00B073C5" w:rsidRPr="00B073C5" w:rsidRDefault="00B073C5" w:rsidP="008E072E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1416"/>
        <w:jc w:val="both"/>
        <w:textAlignment w:val="baseline"/>
        <w:rPr>
          <w:rFonts w:ascii="Verdana" w:eastAsia="Times New Roman" w:hAnsi="Verdana" w:cs="Times New Roman"/>
          <w:i/>
          <w:highlight w:val="green"/>
          <w:lang w:eastAsia="cs-CZ"/>
        </w:rPr>
      </w:pPr>
      <w:r w:rsidRPr="00B073C5">
        <w:rPr>
          <w:rFonts w:ascii="Verdana" w:eastAsia="Verdana" w:hAnsi="Verdana" w:cs="Times New Roman"/>
          <w:highlight w:val="green"/>
        </w:rPr>
        <w:tab/>
        <w:t>zapsaná v obchodním rejstříku vedeném "[VLOŽÍ ZHOTOVITEL]" soudem v "[VLOŽÍ ZHOTOVITEL]" pod sp. zn. "[VLOŽÍ ZHOTOVITEL]"</w:t>
      </w:r>
    </w:p>
    <w:p w14:paraId="77D8A18B" w14:textId="77777777" w:rsidR="00B073C5" w:rsidRPr="00B073C5" w:rsidRDefault="00B073C5" w:rsidP="008E072E">
      <w:pPr>
        <w:spacing w:after="0"/>
        <w:ind w:left="708" w:firstLine="708"/>
        <w:jc w:val="both"/>
        <w:rPr>
          <w:rFonts w:ascii="Verdana" w:eastAsia="Verdana" w:hAnsi="Verdana" w:cs="Times New Roman"/>
          <w:highlight w:val="green"/>
        </w:rPr>
      </w:pPr>
      <w:r w:rsidRPr="00B073C5">
        <w:rPr>
          <w:rFonts w:ascii="Verdana" w:eastAsia="Verdana" w:hAnsi="Verdana" w:cs="Times New Roman"/>
          <w:highlight w:val="green"/>
        </w:rPr>
        <w:t xml:space="preserve">sídlo "[VLOŽÍ ZHOTOVITEL]" </w:t>
      </w:r>
    </w:p>
    <w:p w14:paraId="4CBA4C4E" w14:textId="77777777" w:rsidR="00B073C5" w:rsidRPr="00B073C5" w:rsidRDefault="00B073C5" w:rsidP="008E072E">
      <w:pPr>
        <w:spacing w:after="0"/>
        <w:ind w:left="708" w:firstLine="708"/>
        <w:jc w:val="both"/>
        <w:rPr>
          <w:rFonts w:ascii="Verdana" w:eastAsia="Verdana" w:hAnsi="Verdana" w:cs="Times New Roman"/>
          <w:highlight w:val="green"/>
        </w:rPr>
      </w:pPr>
      <w:r w:rsidRPr="00B073C5">
        <w:rPr>
          <w:rFonts w:ascii="Verdana" w:eastAsia="Verdana" w:hAnsi="Verdana" w:cs="Times New Roman"/>
          <w:highlight w:val="green"/>
        </w:rPr>
        <w:t xml:space="preserve">IČO "[VLOŽÍ ZHOTOVITEL]", DIČ "[VLOŽÍ ZHOTOVITEL]" </w:t>
      </w:r>
    </w:p>
    <w:p w14:paraId="220E1B16" w14:textId="77777777" w:rsidR="00B073C5" w:rsidRPr="00B073C5" w:rsidRDefault="00B073C5" w:rsidP="008E072E">
      <w:pPr>
        <w:tabs>
          <w:tab w:val="left" w:pos="1418"/>
        </w:tabs>
        <w:spacing w:after="0"/>
        <w:ind w:left="708" w:hanging="708"/>
        <w:jc w:val="both"/>
        <w:rPr>
          <w:rFonts w:ascii="Verdana" w:eastAsia="Verdana" w:hAnsi="Verdana" w:cs="Times New Roman"/>
          <w:highlight w:val="green"/>
        </w:rPr>
      </w:pPr>
      <w:r w:rsidRPr="00B073C5">
        <w:rPr>
          <w:rFonts w:ascii="Verdana" w:eastAsia="Verdana" w:hAnsi="Verdana" w:cs="Times New Roman"/>
          <w:highlight w:val="green"/>
        </w:rPr>
        <w:t>Zastoupená:</w:t>
      </w:r>
      <w:r w:rsidRPr="00B073C5">
        <w:rPr>
          <w:rFonts w:ascii="Verdana" w:eastAsia="Verdana" w:hAnsi="Verdana" w:cs="Times New Roman"/>
          <w:highlight w:val="green"/>
        </w:rPr>
        <w:tab/>
        <w:t>"[VLOŽÍ ZHOTOVITEL]"</w:t>
      </w:r>
    </w:p>
    <w:p w14:paraId="1231F12A" w14:textId="77777777" w:rsidR="00B073C5" w:rsidRPr="00B073C5" w:rsidRDefault="00B073C5" w:rsidP="008E072E">
      <w:pPr>
        <w:spacing w:after="0"/>
        <w:jc w:val="both"/>
        <w:rPr>
          <w:rFonts w:ascii="Verdana" w:eastAsia="Verdana" w:hAnsi="Verdana" w:cs="Times New Roman"/>
          <w:highlight w:val="green"/>
        </w:rPr>
      </w:pPr>
      <w:r w:rsidRPr="00B073C5">
        <w:rPr>
          <w:rFonts w:ascii="Verdana" w:eastAsia="Verdana" w:hAnsi="Verdana" w:cs="Times New Roman"/>
          <w:highlight w:val="green"/>
        </w:rPr>
        <w:t xml:space="preserve">Bank. spojení: "[VLOŽÍ ZHOTOVITEL]", č. účtu: "[VLOŽÍ ZHOTOVITEL]" </w:t>
      </w:r>
    </w:p>
    <w:p w14:paraId="20FD8764" w14:textId="77777777" w:rsidR="00B073C5" w:rsidRPr="00B073C5" w:rsidRDefault="00B073C5" w:rsidP="008E072E">
      <w:pPr>
        <w:spacing w:after="0"/>
        <w:jc w:val="both"/>
        <w:rPr>
          <w:rFonts w:ascii="Verdana" w:eastAsia="Verdana" w:hAnsi="Verdana" w:cs="Times New Roman"/>
          <w:highlight w:val="green"/>
        </w:rPr>
      </w:pPr>
    </w:p>
    <w:p w14:paraId="393FC478" w14:textId="77777777" w:rsidR="00B073C5" w:rsidRPr="00B073C5" w:rsidRDefault="00B073C5" w:rsidP="008E072E">
      <w:pPr>
        <w:spacing w:after="0"/>
        <w:jc w:val="both"/>
        <w:rPr>
          <w:rFonts w:ascii="Verdana" w:eastAsia="Verdana" w:hAnsi="Verdana" w:cs="Times New Roman"/>
          <w:highlight w:val="green"/>
        </w:rPr>
      </w:pPr>
    </w:p>
    <w:p w14:paraId="5E6111D3" w14:textId="77777777" w:rsidR="00B073C5" w:rsidRPr="00B073C5" w:rsidRDefault="00B073C5" w:rsidP="008E072E">
      <w:pPr>
        <w:spacing w:after="0"/>
        <w:jc w:val="both"/>
        <w:rPr>
          <w:rFonts w:ascii="Verdana" w:eastAsia="Verdana" w:hAnsi="Verdana" w:cs="Times New Roman"/>
          <w:b/>
          <w:color w:val="595959"/>
          <w:highlight w:val="green"/>
        </w:rPr>
      </w:pPr>
      <w:r w:rsidRPr="00B073C5">
        <w:rPr>
          <w:rFonts w:ascii="Verdana" w:eastAsia="Verdana" w:hAnsi="Verdana" w:cs="Times New Roman"/>
          <w:b/>
          <w:iCs/>
          <w:color w:val="595959"/>
          <w:highlight w:val="green"/>
        </w:rPr>
        <w:t xml:space="preserve">Korespondenční adresa: </w:t>
      </w:r>
    </w:p>
    <w:p w14:paraId="4CF5AA83" w14:textId="77777777" w:rsidR="00B073C5" w:rsidRPr="00B073C5" w:rsidRDefault="00B073C5" w:rsidP="008E072E">
      <w:pPr>
        <w:spacing w:after="120"/>
        <w:jc w:val="both"/>
        <w:rPr>
          <w:rFonts w:ascii="Verdana" w:eastAsia="Verdana" w:hAnsi="Verdana" w:cs="Times New Roman"/>
        </w:rPr>
      </w:pPr>
      <w:r w:rsidRPr="00B073C5">
        <w:rPr>
          <w:rFonts w:ascii="Verdana" w:eastAsia="Verdana" w:hAnsi="Verdana" w:cs="Times New Roman"/>
          <w:highlight w:val="green"/>
        </w:rPr>
        <w:t>"[VLOŽÍ ZHOTOVITEL]"</w:t>
      </w:r>
      <w:r w:rsidRPr="00B073C5">
        <w:rPr>
          <w:rFonts w:ascii="Verdana" w:eastAsia="Verdana" w:hAnsi="Verdana" w:cs="Times New Roman"/>
        </w:rPr>
        <w:t xml:space="preserve"> </w:t>
      </w:r>
    </w:p>
    <w:p w14:paraId="079B3BC9" w14:textId="77777777" w:rsidR="00B073C5" w:rsidRPr="00B073C5" w:rsidRDefault="00B073C5" w:rsidP="008E072E">
      <w:pPr>
        <w:spacing w:after="120"/>
        <w:jc w:val="both"/>
        <w:rPr>
          <w:rFonts w:ascii="Verdana" w:eastAsia="Verdana" w:hAnsi="Verdana" w:cs="Times New Roman"/>
        </w:rPr>
      </w:pPr>
      <w:r w:rsidRPr="00B073C5">
        <w:rPr>
          <w:rFonts w:ascii="Verdana" w:eastAsia="Verdana" w:hAnsi="Verdana" w:cs="Times New Roman"/>
        </w:rPr>
        <w:t>(dále jen „</w:t>
      </w:r>
      <w:r w:rsidRPr="00B073C5">
        <w:rPr>
          <w:rFonts w:ascii="Verdana" w:eastAsia="Verdana" w:hAnsi="Verdana" w:cs="Times New Roman"/>
          <w:b/>
        </w:rPr>
        <w:t>Zhotovitel</w:t>
      </w:r>
      <w:r w:rsidRPr="00B073C5">
        <w:rPr>
          <w:rFonts w:ascii="Verdana" w:eastAsia="Verdana" w:hAnsi="Verdana" w:cs="Times New Roman"/>
        </w:rPr>
        <w:t>“)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lastRenderedPageBreak/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1E6F3FE" w14:textId="28BA2411" w:rsidR="004E1498" w:rsidRPr="004E1498" w:rsidRDefault="00B073C5" w:rsidP="008E07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B073C5">
        <w:rPr>
          <w:rFonts w:eastAsia="Times New Roman" w:cs="Times New Roman"/>
          <w:lang w:eastAsia="cs-CZ"/>
        </w:rPr>
        <w:t>Tato smlouva je uzavřena na základě výsledků výběrového řízení na zhotovitele veřejné zakázky s názvem „</w:t>
      </w:r>
      <w:r w:rsidR="006C5409" w:rsidRPr="006C5409">
        <w:rPr>
          <w:rFonts w:eastAsia="Times New Roman" w:cs="Times New Roman"/>
          <w:lang w:eastAsia="cs-CZ"/>
        </w:rPr>
        <w:t>Likvidace nežádoucí vegetace v úseku Železný Brod - Turnov</w:t>
      </w:r>
      <w:r w:rsidRPr="001B35DA">
        <w:rPr>
          <w:rFonts w:eastAsia="Times New Roman" w:cs="Times New Roman"/>
          <w:lang w:eastAsia="cs-CZ"/>
        </w:rPr>
        <w:t xml:space="preserve">“, ev. č. veřejné zakázky: </w:t>
      </w:r>
      <w:r w:rsidR="001B35DA" w:rsidRPr="001B35DA">
        <w:rPr>
          <w:rFonts w:eastAsia="Times New Roman" w:cs="Times New Roman"/>
          <w:lang w:eastAsia="cs-CZ"/>
        </w:rPr>
        <w:t>64020182</w:t>
      </w:r>
      <w:r w:rsidR="001B35DA" w:rsidRPr="00B073C5">
        <w:rPr>
          <w:rFonts w:eastAsia="Times New Roman" w:cs="Times New Roman"/>
          <w:lang w:eastAsia="cs-CZ"/>
        </w:rPr>
        <w:t xml:space="preserve"> </w:t>
      </w:r>
      <w:r w:rsidRPr="00B073C5">
        <w:rPr>
          <w:rFonts w:eastAsia="Times New Roman" w:cs="Times New Roman"/>
          <w:lang w:eastAsia="cs-CZ"/>
        </w:rPr>
        <w:t>na základě výzvy k podání nabídk</w:t>
      </w:r>
      <w:r w:rsidR="00CC0272">
        <w:rPr>
          <w:rFonts w:eastAsia="Times New Roman" w:cs="Times New Roman"/>
          <w:lang w:eastAsia="cs-CZ"/>
        </w:rPr>
        <w:t>y</w:t>
      </w:r>
      <w:r w:rsidRPr="00B073C5">
        <w:rPr>
          <w:rFonts w:eastAsia="Times New Roman" w:cs="Times New Roman"/>
          <w:lang w:eastAsia="cs-CZ"/>
        </w:rPr>
        <w:t xml:space="preserve"> č. j.:……………… (dále jen „veřejná zakázka“). Jednotlivá ustanovení této Smlouvy tak budou vykládána v souladu se zadávacími podmínkami veřejné zakázky.</w:t>
      </w:r>
    </w:p>
    <w:p w14:paraId="642B196F" w14:textId="77777777" w:rsidR="004E1498" w:rsidRPr="00950C1F" w:rsidRDefault="004E1498" w:rsidP="00E67481">
      <w:pPr>
        <w:pStyle w:val="Nadpis1"/>
        <w:jc w:val="both"/>
      </w:pPr>
      <w:r w:rsidRPr="00950C1F">
        <w:t>Dílo</w:t>
      </w:r>
    </w:p>
    <w:p w14:paraId="75B8D031" w14:textId="29C9B754" w:rsidR="004E1498" w:rsidRPr="006C7697" w:rsidRDefault="004E1498" w:rsidP="00E67481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67481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2A4C82A7" w14:textId="2BC2AF3F" w:rsidR="006C5409" w:rsidRPr="006C5409" w:rsidRDefault="006C5409" w:rsidP="006C5409">
      <w:pPr>
        <w:pStyle w:val="Nadpis2"/>
      </w:pPr>
      <w:r w:rsidRPr="006C5409">
        <w:t>Předmětem veřejné zakázky je likvidace nežádoucí vegetace (travní porost, křoviny a stromy až do obvodu kmenu 283 cm, a to včetně rizikového kácení) na pozemcích Správy železnic, st</w:t>
      </w:r>
      <w:r>
        <w:t>á</w:t>
      </w:r>
      <w:r w:rsidRPr="006C5409">
        <w:t xml:space="preserve">tní organizace v traťovém úseku Železný Brod – Turnov. </w:t>
      </w:r>
    </w:p>
    <w:p w14:paraId="67C6D8E0" w14:textId="08067260" w:rsidR="009B365D" w:rsidRDefault="009B365D" w:rsidP="008E072E">
      <w:pPr>
        <w:pStyle w:val="Nadpis2"/>
      </w:pPr>
      <w:r w:rsidRPr="004E1498">
        <w:t xml:space="preserve">je </w:t>
      </w:r>
      <w:r w:rsidRPr="009B365D">
        <w:t xml:space="preserve">likvidace nežádoucí vegetace </w:t>
      </w:r>
      <w:r w:rsidR="00366739">
        <w:t>(travní porost, křoviny a stromy</w:t>
      </w:r>
      <w:r w:rsidR="00F42747">
        <w:t xml:space="preserve"> až do obvodu kmenu 283 cm, a to včetně rizikového kácení</w:t>
      </w:r>
      <w:r w:rsidR="00366739">
        <w:t xml:space="preserve">) </w:t>
      </w:r>
      <w:r w:rsidR="00023C2B">
        <w:t>v traťovém úseku</w:t>
      </w:r>
      <w:r w:rsidRPr="009B365D">
        <w:t xml:space="preserve"> Jaroměř - Liberec v úseku Železný Brod – Turnov</w:t>
      </w:r>
      <w:r>
        <w:t>.</w:t>
      </w:r>
      <w:r w:rsidR="00366739">
        <w:t xml:space="preserve"> </w:t>
      </w:r>
    </w:p>
    <w:p w14:paraId="0025C326" w14:textId="77777777" w:rsidR="00AC71A6" w:rsidRPr="001B35DA" w:rsidRDefault="00AC71A6" w:rsidP="00E67481">
      <w:pPr>
        <w:numPr>
          <w:ilvl w:val="1"/>
          <w:numId w:val="17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1"/>
        <w:rPr>
          <w:rFonts w:ascii="Verdana" w:eastAsia="Times New Roman" w:hAnsi="Verdana" w:cs="Times New Roman"/>
          <w:lang w:eastAsia="cs-CZ"/>
        </w:rPr>
      </w:pPr>
      <w:r w:rsidRPr="00AC71A6">
        <w:rPr>
          <w:rFonts w:ascii="Verdana" w:eastAsia="Times New Roman" w:hAnsi="Verdana" w:cs="Times New Roman"/>
          <w:lang w:eastAsia="cs-CZ"/>
        </w:rPr>
        <w:t xml:space="preserve">Předmět </w:t>
      </w:r>
      <w:r w:rsidRPr="001B35DA">
        <w:rPr>
          <w:rFonts w:ascii="Verdana" w:eastAsia="Times New Roman" w:hAnsi="Verdana" w:cs="Times New Roman"/>
          <w:lang w:eastAsia="cs-CZ"/>
        </w:rPr>
        <w:t>díla je blíže specifikován v příloze č. 1 Smlouvy a v zadávací dokumentaci, která byla poskytnuta zhotoviteli prostřednictvím nástroje E-ZAK.</w:t>
      </w:r>
    </w:p>
    <w:p w14:paraId="7A9C5486" w14:textId="5CC19E2E" w:rsidR="00F42747" w:rsidRPr="001B35DA" w:rsidRDefault="00366739" w:rsidP="00F42747">
      <w:pPr>
        <w:pStyle w:val="Nadpis2"/>
      </w:pPr>
      <w:r w:rsidRPr="001B35DA">
        <w:t xml:space="preserve">Předmět díla musí být proveden v souladu s podmínkami stanovenými </w:t>
      </w:r>
      <w:r w:rsidR="009825FB" w:rsidRPr="001B35DA">
        <w:t>v</w:t>
      </w:r>
      <w:r w:rsidRPr="001B35DA">
        <w:t xml:space="preserve"> Zadávací </w:t>
      </w:r>
      <w:r w:rsidR="009825FB" w:rsidRPr="001B35DA">
        <w:t>dokumentaci</w:t>
      </w:r>
      <w:r w:rsidR="00F42747" w:rsidRPr="001B35DA">
        <w:t xml:space="preserve">, Metodickým pokynem pro údržbu stromoví č. j.: 20180/2020-SŽ-GŘ-015 </w:t>
      </w:r>
    </w:p>
    <w:p w14:paraId="4DBB36A1" w14:textId="050F1135" w:rsidR="00366739" w:rsidRPr="001B35DA" w:rsidRDefault="00366739" w:rsidP="00F42747">
      <w:pPr>
        <w:pStyle w:val="Nadpis2"/>
        <w:numPr>
          <w:ilvl w:val="0"/>
          <w:numId w:val="0"/>
        </w:numPr>
        <w:ind w:left="576"/>
      </w:pPr>
      <w:r w:rsidRPr="001B35DA">
        <w:t xml:space="preserve">a dále </w:t>
      </w:r>
      <w:r w:rsidR="009825FB" w:rsidRPr="001B35DA">
        <w:t xml:space="preserve">pak </w:t>
      </w:r>
      <w:r w:rsidRPr="001B35DA">
        <w:t>v souladu s relevantními právními předpisy a normami ČSN.</w:t>
      </w:r>
    </w:p>
    <w:p w14:paraId="05689D0C" w14:textId="77777777" w:rsidR="00366739" w:rsidRPr="00AC71A6" w:rsidRDefault="00366739" w:rsidP="008E072E">
      <w:pPr>
        <w:overflowPunct w:val="0"/>
        <w:autoSpaceDE w:val="0"/>
        <w:autoSpaceDN w:val="0"/>
        <w:adjustRightInd w:val="0"/>
        <w:spacing w:after="0" w:line="240" w:lineRule="auto"/>
        <w:ind w:left="576"/>
        <w:contextualSpacing/>
        <w:jc w:val="both"/>
        <w:textAlignment w:val="baseline"/>
        <w:outlineLvl w:val="1"/>
        <w:rPr>
          <w:rFonts w:ascii="Verdana" w:eastAsia="Times New Roman" w:hAnsi="Verdana" w:cs="Times New Roman"/>
          <w:lang w:eastAsia="cs-CZ"/>
        </w:rPr>
      </w:pPr>
    </w:p>
    <w:p w14:paraId="620E778C" w14:textId="4F8D8CE5" w:rsidR="004E1498" w:rsidRDefault="009B365D" w:rsidP="00E67481">
      <w:pPr>
        <w:pStyle w:val="Nadpis2"/>
      </w:pPr>
      <w:r w:rsidRPr="00100E1B">
        <w:t>Jakost ani provedení Předmětu díla není určeno vzorkem ani předlohou.</w:t>
      </w:r>
    </w:p>
    <w:p w14:paraId="1EA2D4B5" w14:textId="77777777" w:rsidR="009B365D" w:rsidRPr="009B365D" w:rsidRDefault="009B365D" w:rsidP="00E67481">
      <w:pPr>
        <w:jc w:val="both"/>
        <w:rPr>
          <w:lang w:eastAsia="cs-CZ"/>
        </w:rPr>
      </w:pPr>
    </w:p>
    <w:p w14:paraId="600D21AE" w14:textId="6CA2DE43" w:rsidR="004E1498" w:rsidRPr="004E1498" w:rsidRDefault="0029605F" w:rsidP="00E67481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E67481">
      <w:pPr>
        <w:pStyle w:val="Nadpis2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E67481">
      <w:pPr>
        <w:pStyle w:val="Nadpis2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9B365D" w:rsidRDefault="00810E9B" w:rsidP="00E67481">
      <w:pPr>
        <w:pStyle w:val="Nadpis2"/>
      </w:pPr>
      <w:r w:rsidRPr="009B365D">
        <w:t xml:space="preserve">Cena včetně DPH </w:t>
      </w:r>
      <w:r w:rsidRPr="009B365D">
        <w:tab/>
        <w:t xml:space="preserve"> </w:t>
      </w:r>
      <w:r w:rsidRPr="009B365D">
        <w:rPr>
          <w:highlight w:val="green"/>
        </w:rPr>
        <w:t>……………….</w:t>
      </w:r>
      <w:r w:rsidRPr="009B365D">
        <w:t xml:space="preserve"> Kč.</w:t>
      </w:r>
    </w:p>
    <w:p w14:paraId="36DF1F7F" w14:textId="29CB7292" w:rsidR="00810E9B" w:rsidRDefault="00810E9B" w:rsidP="00E67481">
      <w:pPr>
        <w:pStyle w:val="Nadpis2"/>
      </w:pPr>
      <w:r w:rsidRPr="009B365D">
        <w:t xml:space="preserve">Zhotovitelem oceněný položkový </w:t>
      </w:r>
      <w:r w:rsidR="00AC71A6">
        <w:t>soupis prací</w:t>
      </w:r>
      <w:r w:rsidR="006566F7" w:rsidRPr="009B365D">
        <w:t xml:space="preserve"> je přílohou č.</w:t>
      </w:r>
      <w:r w:rsidR="009B365D">
        <w:t xml:space="preserve"> </w:t>
      </w:r>
      <w:r w:rsidR="009B365D" w:rsidRPr="009B365D">
        <w:t>1</w:t>
      </w:r>
      <w:r w:rsidR="006566F7" w:rsidRPr="009B365D">
        <w:t xml:space="preserve"> </w:t>
      </w:r>
      <w:r w:rsidRPr="009B365D">
        <w:t>Smlouvy.</w:t>
      </w:r>
    </w:p>
    <w:p w14:paraId="0344D218" w14:textId="1ABDA838" w:rsidR="00EE2C82" w:rsidRDefault="00EE2C82" w:rsidP="00E67481">
      <w:pPr>
        <w:pStyle w:val="Nadpis2"/>
      </w:pPr>
      <w:r>
        <w:t>Faktura (daňový doklad) bude vystavena v elektronické podobě a zaslána na e-mailovou adresu pro zasílání elektronických faktur, která je uvedena v kontaktu objednatele.  V případě technických problémů s vyhotovením elektronické podoby daňového dokladu či jeho příloh (např. nečitelnost scanu) bude objednatel akceptovat daňový doklad doručený v listinné podobě.</w:t>
      </w:r>
    </w:p>
    <w:p w14:paraId="28C81697" w14:textId="79355A40" w:rsidR="00810E9B" w:rsidRPr="009B365D" w:rsidRDefault="00810E9B" w:rsidP="00E67481">
      <w:pPr>
        <w:pStyle w:val="Nadpis2"/>
      </w:pPr>
      <w:r w:rsidRPr="009B365D">
        <w:t>Fakturace bud</w:t>
      </w:r>
      <w:r w:rsidR="00F71480">
        <w:t>ou</w:t>
      </w:r>
      <w:r w:rsidRPr="009B365D">
        <w:t xml:space="preserve"> prov</w:t>
      </w:r>
      <w:r w:rsidR="00F71480">
        <w:t>á</w:t>
      </w:r>
      <w:r w:rsidRPr="009B365D">
        <w:t>d</w:t>
      </w:r>
      <w:r w:rsidR="00F71480">
        <w:t>ě</w:t>
      </w:r>
      <w:r w:rsidRPr="009B365D">
        <w:t>n</w:t>
      </w:r>
      <w:r w:rsidR="00F71480">
        <w:t>y</w:t>
      </w:r>
      <w:r w:rsidRPr="009B365D">
        <w:t xml:space="preserve"> </w:t>
      </w:r>
      <w:r w:rsidR="00CB53B1" w:rsidRPr="009B365D">
        <w:t>na základě předávací</w:t>
      </w:r>
      <w:r w:rsidR="00F71480">
        <w:t>ch</w:t>
      </w:r>
      <w:r w:rsidR="00CB53B1" w:rsidRPr="009B365D">
        <w:t xml:space="preserve"> protokol</w:t>
      </w:r>
      <w:r w:rsidR="00F71480">
        <w:t>ů</w:t>
      </w:r>
      <w:r w:rsidR="00CB53B1" w:rsidRPr="009B365D">
        <w:t xml:space="preserve"> podepsan</w:t>
      </w:r>
      <w:r w:rsidR="00F71480">
        <w:t>ých</w:t>
      </w:r>
      <w:r w:rsidR="00CB53B1" w:rsidRPr="009B365D">
        <w:t xml:space="preserve"> </w:t>
      </w:r>
      <w:r w:rsidR="006566F7" w:rsidRPr="009B365D">
        <w:t>oběma S</w:t>
      </w:r>
      <w:r w:rsidR="00FA32F8" w:rsidRPr="009B365D">
        <w:t>mluvními stranami</w:t>
      </w:r>
      <w:r w:rsidR="009B365D">
        <w:t>.</w:t>
      </w:r>
    </w:p>
    <w:p w14:paraId="1F177553" w14:textId="7CAA5CEB" w:rsidR="00810E9B" w:rsidRPr="009B365D" w:rsidRDefault="006566F7" w:rsidP="00E67481">
      <w:pPr>
        <w:pStyle w:val="Nadpis2"/>
        <w:numPr>
          <w:ilvl w:val="0"/>
          <w:numId w:val="0"/>
        </w:numPr>
        <w:ind w:left="576"/>
      </w:pPr>
      <w:r w:rsidRPr="009B365D">
        <w:t xml:space="preserve"> </w:t>
      </w:r>
    </w:p>
    <w:p w14:paraId="1AFBED57" w14:textId="77777777" w:rsidR="004E1498" w:rsidRPr="005D14D0" w:rsidRDefault="004E1498" w:rsidP="00E67481">
      <w:pPr>
        <w:pStyle w:val="Nadpis1"/>
        <w:jc w:val="both"/>
        <w:rPr>
          <w:rFonts w:eastAsia="Times New Roman"/>
          <w:lang w:eastAsia="cs-CZ"/>
        </w:rPr>
      </w:pPr>
      <w:r w:rsidRPr="005D14D0">
        <w:rPr>
          <w:rFonts w:eastAsia="Times New Roman"/>
          <w:lang w:eastAsia="cs-CZ"/>
        </w:rPr>
        <w:t>Místo a doba plnění</w:t>
      </w:r>
    </w:p>
    <w:p w14:paraId="4DCCF507" w14:textId="094F48B1" w:rsidR="004E1498" w:rsidRPr="005D14D0" w:rsidRDefault="004E1498" w:rsidP="00E67481">
      <w:pPr>
        <w:pStyle w:val="Nadpis2"/>
      </w:pPr>
      <w:r w:rsidRPr="005D14D0">
        <w:t>Místem plnění je</w:t>
      </w:r>
      <w:r w:rsidR="009B365D" w:rsidRPr="005D14D0">
        <w:t xml:space="preserve"> traťový úsek Železný Brod - Turnov</w:t>
      </w:r>
    </w:p>
    <w:p w14:paraId="624D8729" w14:textId="594539CE" w:rsidR="005740C3" w:rsidRPr="005D14D0" w:rsidRDefault="00CB53B1" w:rsidP="00E67481">
      <w:pPr>
        <w:pStyle w:val="Nadpis2"/>
      </w:pPr>
      <w:r w:rsidRPr="005D14D0">
        <w:t xml:space="preserve">Smlouva se uzavírá na dobu určitou do </w:t>
      </w:r>
      <w:r w:rsidR="009B365D" w:rsidRPr="005D14D0">
        <w:t>30. 4. 2022.</w:t>
      </w:r>
    </w:p>
    <w:p w14:paraId="38280017" w14:textId="4FC78919" w:rsidR="004E1498" w:rsidRPr="005D14D0" w:rsidRDefault="004B1757" w:rsidP="00E67481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Odpovědnost za vady</w:t>
      </w:r>
    </w:p>
    <w:p w14:paraId="59E29C53" w14:textId="3D595CFD" w:rsidR="004B1757" w:rsidRDefault="004B1757" w:rsidP="008E072E">
      <w:pPr>
        <w:pStyle w:val="Nadpis2"/>
      </w:pPr>
      <w:r>
        <w:t xml:space="preserve">V případě zjištění vad prováděných prací budou smluvní strany postupovat přiměřeně dle Obchodních podmínek a obecných právních předpisů. </w:t>
      </w:r>
    </w:p>
    <w:p w14:paraId="76B099DF" w14:textId="0EF4CD19" w:rsidR="004E1498" w:rsidRPr="006C7697" w:rsidRDefault="004B1757" w:rsidP="00E67481">
      <w:pPr>
        <w:pStyle w:val="Nadpis2"/>
      </w:pPr>
      <w:r>
        <w:t>V případě, že Objednateli vznikne na jeho majetku nebo na majetku cizích osob v souvislosti s výskytem vad na zhotoveném díle následná škoda, odpovídá Zhotovitel Objednateli i za tuto škodu.</w:t>
      </w:r>
    </w:p>
    <w:p w14:paraId="700C0934" w14:textId="78EB1986" w:rsidR="004E1498" w:rsidRPr="004E1498" w:rsidRDefault="004E1498" w:rsidP="00E67481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</w:t>
      </w:r>
    </w:p>
    <w:p w14:paraId="18CA0036" w14:textId="6B676FFC" w:rsidR="004E1498" w:rsidRPr="00530533" w:rsidRDefault="004E1498" w:rsidP="00E67481">
      <w:pPr>
        <w:pStyle w:val="Nadpis2"/>
      </w:pPr>
      <w:r w:rsidRPr="00530533">
        <w:t>Na pro</w:t>
      </w:r>
      <w:r w:rsidR="000D278B" w:rsidRPr="00530533">
        <w:t>vedení Díla se budou podílet pod</w:t>
      </w:r>
      <w:r w:rsidRPr="00530533">
        <w:t>dodavatelé uvedení v příloze č</w:t>
      </w:r>
      <w:r w:rsidR="00530533" w:rsidRPr="00530533">
        <w:t>. 2</w:t>
      </w:r>
      <w:r w:rsidR="006566F7" w:rsidRPr="00530533">
        <w:t xml:space="preserve"> této S</w:t>
      </w:r>
      <w:r w:rsidRPr="00530533">
        <w:t xml:space="preserve">mlouvy. </w:t>
      </w:r>
    </w:p>
    <w:p w14:paraId="21F816C5" w14:textId="77777777" w:rsidR="004E1498" w:rsidRPr="004E1498" w:rsidRDefault="004E1498" w:rsidP="00E67481">
      <w:pPr>
        <w:pStyle w:val="Nadpis1"/>
        <w:jc w:val="both"/>
        <w:rPr>
          <w:rFonts w:eastAsia="Times New Roman"/>
          <w:lang w:eastAsia="cs-CZ"/>
        </w:rPr>
      </w:pPr>
      <w:bookmarkStart w:id="0" w:name="_GoBack"/>
      <w:bookmarkEnd w:id="0"/>
      <w:r w:rsidRPr="004E1498">
        <w:rPr>
          <w:rFonts w:eastAsia="Times New Roman"/>
          <w:lang w:eastAsia="cs-CZ"/>
        </w:rPr>
        <w:lastRenderedPageBreak/>
        <w:t>Další ujednání</w:t>
      </w:r>
    </w:p>
    <w:p w14:paraId="458E4AF9" w14:textId="77777777" w:rsidR="004E1498" w:rsidRPr="00530533" w:rsidRDefault="004E1498" w:rsidP="00E67481">
      <w:pPr>
        <w:pStyle w:val="Nadpis2"/>
      </w:pPr>
      <w:r w:rsidRPr="004E1498">
        <w:t xml:space="preserve">Zhotovitel prohlašuje, že je způsobilý k řádnému a včasnému provedení Díla a že </w:t>
      </w:r>
      <w:r w:rsidRPr="00530533">
        <w:t>disponuje takovými kapacitami a odbornými znalostmi, které jsou třeba k řádnému provedení Díla.</w:t>
      </w:r>
    </w:p>
    <w:p w14:paraId="7EDF1044" w14:textId="77777777" w:rsidR="004E1498" w:rsidRPr="00530533" w:rsidRDefault="004E1498" w:rsidP="00E67481">
      <w:pPr>
        <w:pStyle w:val="Nadpis2"/>
      </w:pPr>
      <w:r w:rsidRPr="00530533">
        <w:t>Kontaktními osobami smluvních stran jsou</w:t>
      </w:r>
    </w:p>
    <w:p w14:paraId="4E7FEA6D" w14:textId="460F6A36" w:rsidR="004E1498" w:rsidRPr="00530533" w:rsidRDefault="004E1498" w:rsidP="00E67481">
      <w:pPr>
        <w:pStyle w:val="Nadpis3"/>
      </w:pPr>
      <w:r w:rsidRPr="00530533">
        <w:t xml:space="preserve">za Objednatele p. </w:t>
      </w:r>
      <w:r w:rsidR="00530533" w:rsidRPr="00530533">
        <w:t xml:space="preserve">Jaroslav Čepelík, tel.: 607 544 929, </w:t>
      </w:r>
      <w:r w:rsidR="00530533">
        <w:t xml:space="preserve">email: </w:t>
      </w:r>
      <w:r w:rsidR="00530533" w:rsidRPr="00530533">
        <w:t>Cepelik@spravazeleznic.cz</w:t>
      </w:r>
      <w:r w:rsidR="0086114C" w:rsidRPr="00530533">
        <w:t>,</w:t>
      </w:r>
    </w:p>
    <w:p w14:paraId="1C513CD4" w14:textId="4CC511DB" w:rsidR="004E1498" w:rsidRPr="009B4030" w:rsidRDefault="004E1498" w:rsidP="00E67481">
      <w:pPr>
        <w:pStyle w:val="Nadpis3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E67481">
      <w:pPr>
        <w:pStyle w:val="Nadpis2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E67481">
      <w:pPr>
        <w:pStyle w:val="Nadpis2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E67481">
      <w:pPr>
        <w:pStyle w:val="Nadpis2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E67481">
      <w:pPr>
        <w:pStyle w:val="Nadpis2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E67481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E67481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E67481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E67481">
      <w:pPr>
        <w:pStyle w:val="Nadpis2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E67481">
      <w:pPr>
        <w:pStyle w:val="Nadpis2"/>
      </w:pPr>
      <w:r w:rsidRPr="004E1498">
        <w:t xml:space="preserve">Zhotovitel prohlašuje, že </w:t>
      </w:r>
    </w:p>
    <w:p w14:paraId="7633B164" w14:textId="2B3E61B4" w:rsidR="004E1498" w:rsidRPr="004E1498" w:rsidRDefault="004E1498" w:rsidP="00E67481">
      <w:pPr>
        <w:pStyle w:val="Nadpis3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E67481">
      <w:pPr>
        <w:pStyle w:val="Nadpis3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074C242" w:rsidR="006E6E61" w:rsidRPr="009C30C5" w:rsidRDefault="00EE2C82" w:rsidP="008E072E">
      <w:pPr>
        <w:pStyle w:val="Nadpis2"/>
      </w:pPr>
      <w:r>
        <w:t xml:space="preserve">Tato smlouva je vyhotovena ve </w:t>
      </w:r>
      <w:r w:rsidRPr="00D4472D">
        <w:rPr>
          <w:highlight w:val="green"/>
        </w:rPr>
        <w:t>čtyřech</w:t>
      </w:r>
      <w:r>
        <w:t xml:space="preserve"> stejnopisech. Každé vyhotovení má platnost originálu. Po podpisu obou smluvních stran objednatel obdrží </w:t>
      </w:r>
      <w:r w:rsidRPr="00D4472D">
        <w:rPr>
          <w:highlight w:val="green"/>
        </w:rPr>
        <w:t>dvě</w:t>
      </w:r>
      <w:r>
        <w:t xml:space="preserve"> vyhotovení smlouvy o dílo a zhotovitel rovněž </w:t>
      </w:r>
      <w:r w:rsidRPr="00D4472D">
        <w:rPr>
          <w:highlight w:val="green"/>
        </w:rPr>
        <w:t>dvě</w:t>
      </w:r>
      <w:r>
        <w:t xml:space="preserve"> vyhotovení.</w:t>
      </w:r>
    </w:p>
    <w:p w14:paraId="6AB23CD3" w14:textId="6EF7FE9C" w:rsidR="004E1498" w:rsidRPr="004E1498" w:rsidRDefault="004E1498" w:rsidP="00E67481">
      <w:pPr>
        <w:pStyle w:val="Nadpis2"/>
        <w:ind w:left="567" w:hanging="567"/>
      </w:pPr>
      <w:r w:rsidRPr="004E1498">
        <w:lastRenderedPageBreak/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E67481">
      <w:pPr>
        <w:pStyle w:val="Nadpis2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E67481">
      <w:pPr>
        <w:pStyle w:val="Nadpis2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E67481">
      <w:pPr>
        <w:pStyle w:val="Nadpis2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E67481">
      <w:pPr>
        <w:pStyle w:val="Nadpis2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E67481">
      <w:pPr>
        <w:pStyle w:val="Nadpis2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5D14D0" w:rsidRDefault="004E1498" w:rsidP="00E67481">
      <w:pPr>
        <w:pStyle w:val="Nadpis2"/>
        <w:ind w:left="567" w:hanging="567"/>
      </w:pPr>
      <w:r w:rsidRPr="005D14D0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5D14D0" w:rsidRDefault="004E1498" w:rsidP="00E67481">
      <w:pPr>
        <w:pStyle w:val="Nadpis2"/>
        <w:ind w:left="567" w:hanging="567"/>
      </w:pPr>
      <w:r w:rsidRPr="005D14D0">
        <w:rPr>
          <w:rFonts w:eastAsia="Calibri"/>
        </w:rPr>
        <w:t xml:space="preserve">Tato </w:t>
      </w:r>
      <w:r w:rsidR="00D9782E" w:rsidRPr="005D14D0">
        <w:rPr>
          <w:rFonts w:eastAsia="Calibri"/>
        </w:rPr>
        <w:t>Sml</w:t>
      </w:r>
      <w:r w:rsidRPr="005D14D0">
        <w:rPr>
          <w:rFonts w:eastAsia="Calibri"/>
        </w:rPr>
        <w:t xml:space="preserve">ouva nabývá platnosti okamžikem podpisu poslední ze </w:t>
      </w:r>
      <w:r w:rsidR="00D9782E" w:rsidRPr="005D14D0">
        <w:rPr>
          <w:rFonts w:eastAsia="Calibri"/>
        </w:rPr>
        <w:t>Sml</w:t>
      </w:r>
      <w:r w:rsidRPr="005D14D0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25063FE2" w14:textId="60C2D5F3" w:rsidR="004E1498" w:rsidRPr="006E6E61" w:rsidRDefault="004E1498" w:rsidP="00E67481">
      <w:pPr>
        <w:pStyle w:val="Nadpis2"/>
        <w:numPr>
          <w:ilvl w:val="0"/>
          <w:numId w:val="0"/>
        </w:numPr>
        <w:ind w:left="567"/>
        <w:rPr>
          <w:highlight w:val="yellow"/>
        </w:rPr>
      </w:pPr>
    </w:p>
    <w:p w14:paraId="7BCD9A30" w14:textId="77777777" w:rsidR="004E1498" w:rsidRPr="004E1498" w:rsidRDefault="004E1498" w:rsidP="00E6748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E6748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3E54DB83" w:rsidR="006E6E61" w:rsidRPr="005D14D0" w:rsidRDefault="006E6E61" w:rsidP="00E674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14:paraId="665289CB" w14:textId="301DBF9C" w:rsidR="006E6E61" w:rsidRPr="005D14D0" w:rsidRDefault="00AC71A6" w:rsidP="00E6748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Oceněný </w:t>
      </w:r>
      <w:r w:rsidR="00B4247A">
        <w:rPr>
          <w:rFonts w:eastAsia="Times New Roman" w:cs="Times New Roman"/>
          <w:lang w:eastAsia="cs-CZ"/>
        </w:rPr>
        <w:t>Položkový soupis prací</w:t>
      </w:r>
    </w:p>
    <w:p w14:paraId="46083273" w14:textId="11164969" w:rsidR="005D14D0" w:rsidRPr="005D14D0" w:rsidRDefault="004429CF" w:rsidP="00E6748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D14D0">
        <w:rPr>
          <w:rFonts w:eastAsia="Times New Roman" w:cs="Times New Roman"/>
          <w:lang w:eastAsia="cs-CZ"/>
        </w:rPr>
        <w:t>S</w:t>
      </w:r>
      <w:r w:rsidR="006E6E61" w:rsidRPr="005D14D0">
        <w:rPr>
          <w:rFonts w:eastAsia="Times New Roman" w:cs="Times New Roman"/>
          <w:lang w:eastAsia="cs-CZ"/>
        </w:rPr>
        <w:t>eznam poddodavatelů</w:t>
      </w:r>
    </w:p>
    <w:p w14:paraId="4674C072" w14:textId="0807B181" w:rsidR="005D14D0" w:rsidRPr="005D14D0" w:rsidRDefault="005D14D0" w:rsidP="00E6748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D14D0">
        <w:rPr>
          <w:rFonts w:eastAsia="Times New Roman" w:cs="Times New Roman"/>
          <w:lang w:eastAsia="cs-CZ"/>
        </w:rPr>
        <w:t>Obchodní podmínky</w:t>
      </w:r>
    </w:p>
    <w:p w14:paraId="64EEE3E6" w14:textId="43845319" w:rsidR="006E6E61" w:rsidRPr="005D14D0" w:rsidRDefault="004429CF" w:rsidP="00E6748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D14D0">
        <w:rPr>
          <w:rFonts w:eastAsia="Times New Roman" w:cs="Times New Roman"/>
          <w:lang w:eastAsia="cs-CZ"/>
        </w:rPr>
        <w:t>P</w:t>
      </w:r>
      <w:r w:rsidR="00B27209" w:rsidRPr="005D14D0">
        <w:rPr>
          <w:rFonts w:eastAsia="Times New Roman" w:cs="Times New Roman"/>
          <w:lang w:eastAsia="cs-CZ"/>
        </w:rPr>
        <w:t>lná moc (pouze v případě zastoupení zhotovitele osobou na základě plné moci)</w:t>
      </w:r>
    </w:p>
    <w:p w14:paraId="314AFFCD" w14:textId="2A315E68" w:rsidR="00D657AD" w:rsidRPr="005D14D0" w:rsidRDefault="00D657AD" w:rsidP="005D14D0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B15E5D7" w14:textId="77777777" w:rsidR="006C7697" w:rsidRPr="005D14D0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5F9F53C" w14:textId="77777777" w:rsidR="00530533" w:rsidRDefault="00530533" w:rsidP="005305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Times New Roman"/>
        </w:rPr>
      </w:pPr>
      <w:r w:rsidRPr="00406CE9">
        <w:rPr>
          <w:rFonts w:ascii="Verdana" w:eastAsia="Verdana" w:hAnsi="Verdana" w:cs="Times New Roman"/>
        </w:rPr>
        <w:t>V Hradci Králové dne</w:t>
      </w:r>
      <w:r w:rsidRPr="00406CE9">
        <w:rPr>
          <w:rFonts w:ascii="Verdana" w:eastAsia="Verdana" w:hAnsi="Verdana" w:cs="Times New Roman"/>
        </w:rPr>
        <w:tab/>
      </w:r>
      <w:r w:rsidRPr="00406CE9">
        <w:rPr>
          <w:rFonts w:ascii="Verdana" w:eastAsia="Verdana" w:hAnsi="Verdana" w:cs="Times New Roman"/>
        </w:rPr>
        <w:tab/>
      </w:r>
      <w:r w:rsidRPr="00406CE9">
        <w:rPr>
          <w:rFonts w:ascii="Verdana" w:eastAsia="Verdana" w:hAnsi="Verdana" w:cs="Times New Roman"/>
        </w:rPr>
        <w:tab/>
      </w:r>
      <w:r w:rsidRPr="00406CE9">
        <w:rPr>
          <w:rFonts w:ascii="Verdana" w:eastAsia="Verdana" w:hAnsi="Verdana" w:cs="Times New Roman"/>
        </w:rPr>
        <w:tab/>
      </w:r>
      <w:r w:rsidRPr="00406CE9">
        <w:rPr>
          <w:rFonts w:ascii="Verdana" w:eastAsia="Verdana" w:hAnsi="Verdana" w:cs="Times New Roman"/>
        </w:rPr>
        <w:tab/>
        <w:t>V………………… dne ………</w:t>
      </w:r>
    </w:p>
    <w:p w14:paraId="442C99BB" w14:textId="77777777" w:rsidR="004429CF" w:rsidRPr="005D14D0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Pr="005D14D0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3141C767" w:rsidR="00613238" w:rsidRPr="005D14D0" w:rsidRDefault="00613238" w:rsidP="00613238">
      <w:pPr>
        <w:spacing w:after="0" w:line="276" w:lineRule="auto"/>
        <w:rPr>
          <w:rFonts w:asciiTheme="majorHAnsi" w:hAnsiTheme="majorHAnsi"/>
        </w:rPr>
      </w:pPr>
      <w:r w:rsidRPr="005D14D0">
        <w:rPr>
          <w:rFonts w:asciiTheme="majorHAnsi" w:hAnsiTheme="majorHAnsi"/>
        </w:rPr>
        <w:t>Za Objednatele:</w:t>
      </w:r>
      <w:r w:rsidRPr="005D14D0">
        <w:rPr>
          <w:rFonts w:asciiTheme="majorHAnsi" w:hAnsiTheme="majorHAnsi"/>
        </w:rPr>
        <w:tab/>
      </w:r>
      <w:r w:rsidRPr="005D14D0">
        <w:rPr>
          <w:rFonts w:asciiTheme="majorHAnsi" w:hAnsiTheme="majorHAnsi"/>
        </w:rPr>
        <w:tab/>
      </w:r>
      <w:r w:rsidRPr="005D14D0">
        <w:rPr>
          <w:rFonts w:asciiTheme="majorHAnsi" w:hAnsiTheme="majorHAnsi"/>
        </w:rPr>
        <w:tab/>
      </w:r>
      <w:r w:rsidRPr="005D14D0">
        <w:rPr>
          <w:rFonts w:asciiTheme="majorHAnsi" w:hAnsiTheme="majorHAnsi"/>
        </w:rPr>
        <w:tab/>
      </w:r>
      <w:r w:rsidRPr="005D14D0">
        <w:rPr>
          <w:rFonts w:asciiTheme="majorHAnsi" w:hAnsiTheme="majorHAnsi"/>
        </w:rPr>
        <w:tab/>
        <w:t>Za Zhotovitele:</w:t>
      </w:r>
    </w:p>
    <w:p w14:paraId="10BE7672" w14:textId="77777777" w:rsidR="00613238" w:rsidRPr="005D14D0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Pr="005D14D0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Pr="005D14D0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 w:rsidRPr="005D14D0"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7FE1789E" w14:textId="28513200" w:rsidR="00530533" w:rsidRDefault="00530533" w:rsidP="00530533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 xml:space="preserve">Ing. Lubor </w:t>
      </w:r>
      <w:r w:rsidR="00260A39">
        <w:rPr>
          <w:noProof/>
        </w:rPr>
        <w:t>H</w:t>
      </w:r>
      <w:r>
        <w:rPr>
          <w:noProof/>
        </w:rPr>
        <w:t>rubeš</w:t>
      </w:r>
      <w:r w:rsidRPr="009B4030">
        <w:rPr>
          <w:rFonts w:asciiTheme="majorHAnsi" w:hAnsiTheme="majorHAnsi"/>
        </w:rPr>
        <w:tab/>
        <w:t xml:space="preserve">  </w:t>
      </w:r>
      <w:r w:rsidRPr="009B4030">
        <w:rPr>
          <w:rFonts w:asciiTheme="majorHAnsi" w:hAnsiTheme="majorHAnsi"/>
        </w:rPr>
        <w:tab/>
      </w:r>
      <w:r w:rsidRPr="009B4030">
        <w:rPr>
          <w:rFonts w:asciiTheme="majorHAnsi" w:hAnsiTheme="majorHAnsi"/>
        </w:rPr>
        <w:tab/>
      </w:r>
      <w:r w:rsidRPr="009B4030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406CE9">
        <w:rPr>
          <w:rFonts w:ascii="Verdana" w:eastAsia="Times New Roman" w:hAnsi="Verdana" w:cs="Calibri"/>
          <w:bCs/>
          <w:lang w:eastAsia="cs-CZ"/>
        </w:rPr>
        <w:t>titul, jméno a příjmení</w:t>
      </w:r>
    </w:p>
    <w:p w14:paraId="07DD4681" w14:textId="77777777" w:rsidR="00530533" w:rsidRDefault="00530533" w:rsidP="005305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ascii="Verdana" w:eastAsia="Verdana" w:hAnsi="Verdana" w:cs="Times New Roman"/>
        </w:rPr>
        <w:t>Správa železnic</w:t>
      </w:r>
      <w:r w:rsidRPr="00406CE9">
        <w:rPr>
          <w:rFonts w:ascii="Verdana" w:eastAsia="Verdana" w:hAnsi="Verdana" w:cs="Times New Roman"/>
        </w:rPr>
        <w:t>,</w:t>
      </w:r>
      <w:r w:rsidRPr="00C84A44">
        <w:rPr>
          <w:rFonts w:ascii="Verdana" w:eastAsia="Verdana" w:hAnsi="Verdana" w:cs="Times New Roman"/>
        </w:rPr>
        <w:t xml:space="preserve"> </w:t>
      </w:r>
      <w:r w:rsidRPr="00406CE9">
        <w:rPr>
          <w:rFonts w:ascii="Verdana" w:eastAsia="Verdana" w:hAnsi="Verdana" w:cs="Times New Roman"/>
        </w:rPr>
        <w:t>státní organizace</w:t>
      </w:r>
      <w:r w:rsidRPr="00E96723">
        <w:rPr>
          <w:rFonts w:ascii="Verdana" w:eastAsia="Verdana" w:hAnsi="Verdana" w:cs="Times New Roman"/>
        </w:rPr>
        <w:t xml:space="preserve"> </w:t>
      </w:r>
      <w:r>
        <w:rPr>
          <w:rFonts w:ascii="Verdana" w:eastAsia="Verdana" w:hAnsi="Verdana" w:cs="Times New Roman"/>
        </w:rPr>
        <w:tab/>
      </w:r>
      <w:r>
        <w:rPr>
          <w:rFonts w:ascii="Verdana" w:eastAsia="Verdana" w:hAnsi="Verdana" w:cs="Times New Roman"/>
        </w:rPr>
        <w:tab/>
      </w:r>
      <w:r>
        <w:rPr>
          <w:rFonts w:ascii="Verdana" w:eastAsia="Verdana" w:hAnsi="Verdana" w:cs="Times New Roman"/>
        </w:rPr>
        <w:tab/>
        <w:t>společnost</w:t>
      </w:r>
    </w:p>
    <w:p w14:paraId="5E8BA70D" w14:textId="395CC162" w:rsidR="00D9782E" w:rsidRDefault="00530533" w:rsidP="00366739">
      <w:pPr>
        <w:tabs>
          <w:tab w:val="left" w:pos="496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ředitel Oblastního ředitelství</w:t>
      </w:r>
      <w:r w:rsidR="00260A39">
        <w:rPr>
          <w:rFonts w:eastAsia="Calibri" w:cs="Times New Roman"/>
        </w:rPr>
        <w:tab/>
        <w:t>funkce</w:t>
      </w:r>
    </w:p>
    <w:p w14:paraId="5EF1E92B" w14:textId="018B0DE9" w:rsidR="00530533" w:rsidRDefault="00530533" w:rsidP="005305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Hradec Králové</w:t>
      </w:r>
    </w:p>
    <w:p w14:paraId="2C5200AA" w14:textId="77777777" w:rsidR="00530533" w:rsidRDefault="00530533" w:rsidP="005305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A4D23A9" w14:textId="77777777" w:rsidR="00EE2C82" w:rsidRDefault="00EE2C82" w:rsidP="005305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C5DE163" w14:textId="77777777" w:rsidR="00EE2C82" w:rsidRDefault="00EE2C82" w:rsidP="005305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89C6861" w14:textId="77777777" w:rsidR="00EE2C82" w:rsidRDefault="00EE2C82" w:rsidP="005305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35D5424" w14:textId="77777777" w:rsidR="00EE2C82" w:rsidRDefault="00EE2C82" w:rsidP="005305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E71A924" w14:textId="77777777" w:rsidR="00EE2C82" w:rsidRDefault="00EE2C82" w:rsidP="005305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0F03ED7" w14:textId="4619A030" w:rsidR="00273C3E" w:rsidRDefault="00530533" w:rsidP="00530533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</w:t>
      </w:r>
      <w:r w:rsidRPr="00406CE9">
        <w:rPr>
          <w:rFonts w:ascii="Verdana" w:eastAsia="Verdana" w:hAnsi="Verdana" w:cs="Verdana"/>
        </w:rPr>
        <w:t xml:space="preserve">ato </w:t>
      </w:r>
      <w:r>
        <w:rPr>
          <w:rFonts w:ascii="Verdana" w:eastAsia="Verdana" w:hAnsi="Verdana" w:cs="Verdana"/>
        </w:rPr>
        <w:t>smlouva</w:t>
      </w:r>
      <w:r w:rsidRPr="00406CE9">
        <w:rPr>
          <w:rFonts w:ascii="Verdana" w:eastAsia="Verdana" w:hAnsi="Verdana" w:cs="Verdana"/>
        </w:rPr>
        <w:t xml:space="preserve"> byla uveřejněna prostřednictvím registru smluv dne …………………</w:t>
      </w:r>
      <w:r w:rsidR="00273C3E">
        <w:rPr>
          <w:rFonts w:ascii="Verdana" w:eastAsia="Verdana" w:hAnsi="Verdana" w:cs="Verdana"/>
        </w:rPr>
        <w:br w:type="page"/>
      </w:r>
    </w:p>
    <w:p w14:paraId="1644099D" w14:textId="77777777" w:rsidR="00273C3E" w:rsidRDefault="00273C3E" w:rsidP="00530533">
      <w:pPr>
        <w:spacing w:after="0"/>
        <w:rPr>
          <w:rFonts w:eastAsia="Calibri" w:cs="Times New Roman"/>
        </w:rPr>
        <w:sectPr w:rsidR="00273C3E" w:rsidSect="000645D6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1009" w:footer="670" w:gutter="0"/>
          <w:cols w:space="708"/>
          <w:titlePg/>
          <w:docGrid w:linePitch="360"/>
        </w:sectPr>
      </w:pPr>
    </w:p>
    <w:p w14:paraId="655E5E10" w14:textId="200906F2" w:rsidR="00B4247A" w:rsidRPr="00F97DBD" w:rsidRDefault="00B4247A" w:rsidP="00B4247A">
      <w:pPr>
        <w:pStyle w:val="Nadpisbezsl1-1"/>
      </w:pPr>
      <w:r w:rsidRPr="00F97DBD">
        <w:lastRenderedPageBreak/>
        <w:t xml:space="preserve">Příloha č. </w:t>
      </w:r>
      <w:r>
        <w:t>1</w:t>
      </w:r>
    </w:p>
    <w:p w14:paraId="704B6B32" w14:textId="2051B58D" w:rsidR="00B4247A" w:rsidRDefault="00AC1E8F" w:rsidP="00B4247A">
      <w:pPr>
        <w:pStyle w:val="Nadpisbezsl1-2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Oceněný p</w:t>
      </w:r>
      <w:r w:rsidR="00B4247A">
        <w:rPr>
          <w:rFonts w:eastAsia="Times New Roman" w:cs="Times New Roman"/>
          <w:lang w:eastAsia="cs-CZ"/>
        </w:rPr>
        <w:t>oložkový soupis prací</w:t>
      </w:r>
    </w:p>
    <w:p w14:paraId="53F00B15" w14:textId="575BEBC9" w:rsidR="009F246A" w:rsidRDefault="00B4247A" w:rsidP="00B4247A">
      <w:pPr>
        <w:spacing w:after="0"/>
        <w:rPr>
          <w:rFonts w:eastAsia="Calibri" w:cs="Times New Roman"/>
        </w:rPr>
        <w:sectPr w:rsidR="009F246A" w:rsidSect="00273C3E">
          <w:pgSz w:w="11906" w:h="16838" w:code="9"/>
          <w:pgMar w:top="1049" w:right="1134" w:bottom="1474" w:left="2070" w:header="1009" w:footer="670" w:gutter="0"/>
          <w:pgNumType w:start="1"/>
          <w:cols w:space="708"/>
          <w:titlePg/>
          <w:docGrid w:linePitch="360"/>
        </w:sectPr>
      </w:pPr>
      <w:r w:rsidRPr="00100E1B">
        <w:rPr>
          <w:rFonts w:eastAsia="Times New Roman" w:cs="Times New Roman"/>
          <w:lang w:eastAsia="cs-CZ"/>
        </w:rPr>
        <w:t xml:space="preserve">Součástí </w:t>
      </w:r>
      <w:r>
        <w:rPr>
          <w:rFonts w:eastAsia="Times New Roman" w:cs="Times New Roman"/>
          <w:lang w:eastAsia="cs-CZ"/>
        </w:rPr>
        <w:t>smlouvy</w:t>
      </w:r>
      <w:r w:rsidR="00260A39">
        <w:rPr>
          <w:rFonts w:eastAsia="Times New Roman" w:cs="Times New Roman"/>
          <w:lang w:eastAsia="cs-CZ"/>
        </w:rPr>
        <w:t xml:space="preserve"> o dílo</w:t>
      </w:r>
      <w:r w:rsidRPr="00100E1B">
        <w:rPr>
          <w:rFonts w:eastAsia="Times New Roman" w:cs="Times New Roman"/>
          <w:lang w:eastAsia="cs-CZ"/>
        </w:rPr>
        <w:t xml:space="preserve"> je </w:t>
      </w:r>
      <w:r>
        <w:rPr>
          <w:rFonts w:eastAsia="Times New Roman" w:cs="Times New Roman"/>
          <w:lang w:eastAsia="cs-CZ"/>
        </w:rPr>
        <w:t>Položkový soupis prací</w:t>
      </w:r>
      <w:r w:rsidRPr="00100E1B">
        <w:rPr>
          <w:rFonts w:eastAsia="Times New Roman" w:cs="Times New Roman"/>
          <w:lang w:eastAsia="cs-CZ"/>
        </w:rPr>
        <w:t>, který je uveden v</w:t>
      </w:r>
      <w:r>
        <w:rPr>
          <w:rFonts w:eastAsia="Times New Roman" w:cs="Times New Roman"/>
          <w:lang w:eastAsia="cs-CZ"/>
        </w:rPr>
        <w:t> </w:t>
      </w:r>
      <w:r w:rsidRPr="00100E1B">
        <w:rPr>
          <w:rFonts w:eastAsia="Times New Roman" w:cs="Times New Roman"/>
          <w:lang w:eastAsia="cs-CZ"/>
        </w:rPr>
        <w:t>nabídce zhotovitele.</w:t>
      </w:r>
    </w:p>
    <w:p w14:paraId="03027969" w14:textId="0C8EADEF" w:rsidR="00B4247A" w:rsidRDefault="00B4247A" w:rsidP="00B4247A">
      <w:pPr>
        <w:pStyle w:val="Nadpisbezsl1-1"/>
      </w:pPr>
      <w:r>
        <w:lastRenderedPageBreak/>
        <w:t>Příloha č. 2</w:t>
      </w:r>
    </w:p>
    <w:p w14:paraId="10F85B55" w14:textId="77777777" w:rsidR="00B4247A" w:rsidRDefault="00B4247A" w:rsidP="00B4247A">
      <w:pPr>
        <w:pStyle w:val="Nadpisbezsl1-2"/>
      </w:pPr>
      <w:r>
        <w:t>Seznam poddodavatelů</w:t>
      </w:r>
    </w:p>
    <w:p w14:paraId="22D48979" w14:textId="77777777" w:rsidR="00B4247A" w:rsidRDefault="00B4247A" w:rsidP="00B4247A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B4247A" w:rsidRPr="00F95FBD" w14:paraId="75463EE6" w14:textId="77777777" w:rsidTr="00573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4EAABD46" w14:textId="77777777" w:rsidR="00B4247A" w:rsidRPr="00F95FBD" w:rsidRDefault="00B4247A" w:rsidP="005736E3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072C09DD" w14:textId="77777777" w:rsidR="00B4247A" w:rsidRPr="00F95FBD" w:rsidRDefault="00B4247A" w:rsidP="005736E3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14:paraId="3F83182F" w14:textId="77777777" w:rsidR="00B4247A" w:rsidRPr="00F95FBD" w:rsidRDefault="00B4247A" w:rsidP="005736E3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62A8">
              <w:rPr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14:paraId="2343A60E" w14:textId="77777777" w:rsidR="00B4247A" w:rsidRPr="00F95FBD" w:rsidRDefault="00B4247A" w:rsidP="005736E3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>
              <w:rPr>
                <w:b/>
                <w:sz w:val="18"/>
              </w:rPr>
              <w:t xml:space="preserve">Hodnota poddodávky v % z celkové </w:t>
            </w:r>
            <w:r w:rsidRPr="00F762A8">
              <w:rPr>
                <w:b/>
                <w:sz w:val="18"/>
              </w:rPr>
              <w:t>ceny díla</w:t>
            </w:r>
          </w:p>
        </w:tc>
      </w:tr>
      <w:tr w:rsidR="00B4247A" w:rsidRPr="00F95FBD" w14:paraId="2A3E5E1E" w14:textId="77777777" w:rsidTr="0057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2E7F943" w14:textId="77777777" w:rsidR="00B4247A" w:rsidRPr="00597110" w:rsidRDefault="00B4247A" w:rsidP="005736E3"/>
        </w:tc>
        <w:tc>
          <w:tcPr>
            <w:tcW w:w="3129" w:type="dxa"/>
          </w:tcPr>
          <w:p w14:paraId="385254FC" w14:textId="77777777" w:rsidR="00B4247A" w:rsidRPr="00597110" w:rsidRDefault="00B4247A" w:rsidP="00573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7" w:type="dxa"/>
          </w:tcPr>
          <w:p w14:paraId="499312A0" w14:textId="77777777" w:rsidR="00B4247A" w:rsidRPr="00597110" w:rsidRDefault="00B4247A" w:rsidP="00573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247A" w:rsidRPr="00F95FBD" w14:paraId="24AF1517" w14:textId="77777777" w:rsidTr="0057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35AD5E25" w14:textId="77777777" w:rsidR="00B4247A" w:rsidRPr="00597110" w:rsidRDefault="00B4247A" w:rsidP="005736E3"/>
        </w:tc>
        <w:tc>
          <w:tcPr>
            <w:tcW w:w="3129" w:type="dxa"/>
          </w:tcPr>
          <w:p w14:paraId="57018296" w14:textId="77777777" w:rsidR="00B4247A" w:rsidRPr="00597110" w:rsidRDefault="00B4247A" w:rsidP="00573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7" w:type="dxa"/>
          </w:tcPr>
          <w:p w14:paraId="6FFBA9D4" w14:textId="77777777" w:rsidR="00B4247A" w:rsidRPr="00597110" w:rsidRDefault="00B4247A" w:rsidP="00573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247A" w:rsidRPr="00F95FBD" w14:paraId="6671608F" w14:textId="77777777" w:rsidTr="0057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6BC8DC8F" w14:textId="77777777" w:rsidR="00B4247A" w:rsidRPr="00597110" w:rsidRDefault="00B4247A" w:rsidP="005736E3"/>
        </w:tc>
        <w:tc>
          <w:tcPr>
            <w:tcW w:w="3129" w:type="dxa"/>
          </w:tcPr>
          <w:p w14:paraId="13C2458D" w14:textId="77777777" w:rsidR="00B4247A" w:rsidRPr="00597110" w:rsidRDefault="00B4247A" w:rsidP="00573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7" w:type="dxa"/>
          </w:tcPr>
          <w:p w14:paraId="1EF2DF68" w14:textId="77777777" w:rsidR="00B4247A" w:rsidRPr="00597110" w:rsidRDefault="00B4247A" w:rsidP="00573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247A" w:rsidRPr="00F95FBD" w14:paraId="36061B94" w14:textId="77777777" w:rsidTr="0057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6924E9A" w14:textId="77777777" w:rsidR="00B4247A" w:rsidRPr="00597110" w:rsidRDefault="00B4247A" w:rsidP="005736E3"/>
        </w:tc>
        <w:tc>
          <w:tcPr>
            <w:tcW w:w="3129" w:type="dxa"/>
          </w:tcPr>
          <w:p w14:paraId="55DE3F10" w14:textId="77777777" w:rsidR="00B4247A" w:rsidRPr="00597110" w:rsidRDefault="00B4247A" w:rsidP="00573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7" w:type="dxa"/>
          </w:tcPr>
          <w:p w14:paraId="4A262FD7" w14:textId="77777777" w:rsidR="00B4247A" w:rsidRPr="00597110" w:rsidRDefault="00B4247A" w:rsidP="00573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247A" w:rsidRPr="00F95FBD" w14:paraId="3EECAD25" w14:textId="77777777" w:rsidTr="0057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35CD9C1" w14:textId="77777777" w:rsidR="00B4247A" w:rsidRPr="00597110" w:rsidRDefault="00B4247A" w:rsidP="005736E3"/>
        </w:tc>
        <w:tc>
          <w:tcPr>
            <w:tcW w:w="3129" w:type="dxa"/>
          </w:tcPr>
          <w:p w14:paraId="3C1A848D" w14:textId="77777777" w:rsidR="00B4247A" w:rsidRPr="00597110" w:rsidRDefault="00B4247A" w:rsidP="00573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7" w:type="dxa"/>
          </w:tcPr>
          <w:p w14:paraId="605BDAFB" w14:textId="77777777" w:rsidR="00B4247A" w:rsidRPr="00597110" w:rsidRDefault="00B4247A" w:rsidP="005736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4E10BAC" w14:textId="77777777" w:rsidR="00B4247A" w:rsidRDefault="00B4247A" w:rsidP="00530533">
      <w:pPr>
        <w:spacing w:after="0"/>
        <w:rPr>
          <w:rFonts w:eastAsia="Calibri" w:cs="Times New Roman"/>
        </w:rPr>
        <w:sectPr w:rsidR="00B4247A" w:rsidSect="00273C3E">
          <w:pgSz w:w="11906" w:h="16838" w:code="9"/>
          <w:pgMar w:top="1049" w:right="1134" w:bottom="1474" w:left="2070" w:header="1009" w:footer="670" w:gutter="0"/>
          <w:pgNumType w:start="1"/>
          <w:cols w:space="708"/>
          <w:titlePg/>
          <w:docGrid w:linePitch="360"/>
        </w:sectPr>
      </w:pPr>
    </w:p>
    <w:p w14:paraId="68898013" w14:textId="72F57151" w:rsidR="00B4247A" w:rsidRDefault="00B4247A" w:rsidP="00B424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3</w:t>
      </w:r>
    </w:p>
    <w:p w14:paraId="7E035AC0" w14:textId="77777777" w:rsidR="00B4247A" w:rsidRDefault="00B4247A" w:rsidP="00B424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</w:p>
    <w:p w14:paraId="61BD6FA2" w14:textId="77777777" w:rsidR="00B4247A" w:rsidRDefault="00B4247A" w:rsidP="00B424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  <w:r w:rsidRPr="0022246C">
        <w:rPr>
          <w:rFonts w:ascii="Verdana" w:hAnsi="Verdana"/>
          <w:b/>
          <w:sz w:val="20"/>
        </w:rPr>
        <w:t>Obchodní podmínky</w:t>
      </w:r>
    </w:p>
    <w:p w14:paraId="3B708BAB" w14:textId="77777777" w:rsidR="00B4247A" w:rsidRDefault="00B4247A" w:rsidP="00B424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</w:p>
    <w:p w14:paraId="36A0B12B" w14:textId="1BD0AD89" w:rsidR="008F136E" w:rsidRPr="008F136E" w:rsidRDefault="008F136E" w:rsidP="008F136E">
      <w:pPr>
        <w:spacing w:after="120"/>
        <w:jc w:val="both"/>
        <w:rPr>
          <w:rFonts w:ascii="Verdana" w:eastAsia="Verdana" w:hAnsi="Verdana" w:cs="Times New Roman"/>
          <w:b/>
          <w:bCs/>
        </w:rPr>
      </w:pPr>
      <w:r w:rsidRPr="008F136E">
        <w:rPr>
          <w:rFonts w:ascii="Verdana" w:eastAsia="Verdana" w:hAnsi="Verdana" w:cs="Times New Roman"/>
        </w:rPr>
        <w:t>Obchodní podmínky byly uveřejněny na profilu zadavatele jako součást zadávací dokumentace. Smluvní strany podpisem této Smlouvy potvrzují, že jsou s jejich obsahem plně seznámeny, a že ve smyslu § 1751 odst. 1 občanského zákoníku tvoří součást obsahu Smlouvy.</w:t>
      </w:r>
    </w:p>
    <w:p w14:paraId="7D97E8E6" w14:textId="77777777" w:rsidR="00326A17" w:rsidRDefault="00326A17" w:rsidP="00B4247A">
      <w:pPr>
        <w:spacing w:after="0"/>
        <w:rPr>
          <w:rFonts w:eastAsia="Calibri" w:cs="Times New Roman"/>
        </w:rPr>
        <w:sectPr w:rsidR="00326A17" w:rsidSect="00273C3E">
          <w:pgSz w:w="11906" w:h="16838" w:code="9"/>
          <w:pgMar w:top="1049" w:right="1134" w:bottom="1474" w:left="2070" w:header="1009" w:footer="670" w:gutter="0"/>
          <w:pgNumType w:start="1"/>
          <w:cols w:space="708"/>
          <w:titlePg/>
          <w:docGrid w:linePitch="360"/>
        </w:sectPr>
      </w:pPr>
    </w:p>
    <w:p w14:paraId="3B1B2A27" w14:textId="324E4CEE" w:rsidR="00326A17" w:rsidRDefault="00326A17" w:rsidP="00326A1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4</w:t>
      </w:r>
    </w:p>
    <w:p w14:paraId="491E6554" w14:textId="77777777" w:rsidR="00326A17" w:rsidRDefault="00326A17" w:rsidP="00326A1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</w:p>
    <w:p w14:paraId="2E222ADF" w14:textId="0226A40D" w:rsidR="00326A17" w:rsidRPr="00326A17" w:rsidRDefault="00326A17" w:rsidP="00326A1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326A17">
        <w:rPr>
          <w:rFonts w:eastAsia="Calibri" w:cs="Times New Roman"/>
        </w:rPr>
        <w:t>Plná moc (pouze v případě zastoupení zhotovitele osobou na základě plné moci)</w:t>
      </w:r>
    </w:p>
    <w:p w14:paraId="2C7F2E57" w14:textId="77777777" w:rsidR="00326A17" w:rsidRDefault="00326A17" w:rsidP="00B4247A">
      <w:pPr>
        <w:spacing w:after="0"/>
        <w:rPr>
          <w:rFonts w:eastAsia="Times New Roman" w:cs="Times New Roman"/>
          <w:lang w:eastAsia="cs-CZ"/>
        </w:rPr>
      </w:pPr>
    </w:p>
    <w:p w14:paraId="46BC83F0" w14:textId="77777777" w:rsidR="00326A17" w:rsidRDefault="00326A17" w:rsidP="00B4247A">
      <w:pPr>
        <w:spacing w:after="0"/>
        <w:rPr>
          <w:rFonts w:eastAsia="Calibri" w:cs="Times New Roman"/>
        </w:rPr>
      </w:pPr>
    </w:p>
    <w:sectPr w:rsidR="00326A17" w:rsidSect="00273C3E">
      <w:pgSz w:w="11906" w:h="16838" w:code="9"/>
      <w:pgMar w:top="1049" w:right="1134" w:bottom="1474" w:left="2070" w:header="1009" w:footer="6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F6701" w14:textId="77777777" w:rsidR="00FA765E" w:rsidRDefault="00FA765E" w:rsidP="00962258">
      <w:pPr>
        <w:spacing w:after="0" w:line="240" w:lineRule="auto"/>
      </w:pPr>
      <w:r>
        <w:separator/>
      </w:r>
    </w:p>
  </w:endnote>
  <w:endnote w:type="continuationSeparator" w:id="0">
    <w:p w14:paraId="2C979FE3" w14:textId="77777777" w:rsidR="00FA765E" w:rsidRDefault="00FA765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8B94B5D" w:rsidR="00592757" w:rsidRPr="00B8518B" w:rsidRDefault="00592757" w:rsidP="009F246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39F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9F246A"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0C6164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3BC8C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2ED2827" w:rsidR="00592757" w:rsidRPr="00B8518B" w:rsidRDefault="00A46773" w:rsidP="003975DD">
          <w:pPr>
            <w:pStyle w:val="Zpat"/>
            <w:rPr>
              <w:rStyle w:val="slostrnky"/>
            </w:rPr>
          </w:pPr>
          <w:r w:rsidRPr="00006859">
            <w:rPr>
              <w:rFonts w:ascii="Verdana" w:eastAsia="Verdana" w:hAnsi="Verdana"/>
              <w:b/>
              <w:color w:val="FF5200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</w:rPr>
            <w:fldChar w:fldCharType="separate"/>
          </w:r>
          <w:r w:rsidR="002139F9">
            <w:rPr>
              <w:rFonts w:ascii="Verdana" w:eastAsia="Verdana" w:hAnsi="Verdana"/>
              <w:b/>
              <w:noProof/>
              <w:color w:val="FF5200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</w:rPr>
            <w:t>/</w:t>
          </w:r>
          <w:r>
            <w:rPr>
              <w:rFonts w:ascii="Verdana" w:eastAsia="Verdana" w:hAnsi="Verdana"/>
              <w:b/>
              <w:color w:val="FF5200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</w:rPr>
            <w:fldChar w:fldCharType="separate"/>
          </w:r>
          <w:r w:rsidR="002139F9">
            <w:rPr>
              <w:rFonts w:ascii="Verdana" w:eastAsia="Verdana" w:hAnsi="Verdana"/>
              <w:b/>
              <w:noProof/>
              <w:color w:val="FF5200"/>
            </w:rPr>
            <w:t>1</w:t>
          </w:r>
          <w:r>
            <w:rPr>
              <w:rFonts w:ascii="Verdana" w:eastAsia="Verdana" w:hAnsi="Verdana"/>
              <w:b/>
              <w:color w:val="FF5200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1E6A8B" w14:textId="77777777" w:rsidR="006617E1" w:rsidRPr="00B45E9E" w:rsidRDefault="006617E1" w:rsidP="006617E1">
          <w:pPr>
            <w:pStyle w:val="Zpat"/>
            <w:rPr>
              <w:b/>
            </w:rPr>
          </w:pPr>
          <w:r>
            <w:rPr>
              <w:b/>
            </w:rPr>
            <w:t>Oblastní ředitelství Hradec Králové</w:t>
          </w:r>
        </w:p>
        <w:p w14:paraId="71EA4A42" w14:textId="77777777" w:rsidR="006617E1" w:rsidRPr="00B45E9E" w:rsidRDefault="006617E1" w:rsidP="006617E1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14:paraId="0C29E961" w14:textId="442FB82B" w:rsidR="00592757" w:rsidRDefault="006617E1" w:rsidP="006617E1">
          <w:pPr>
            <w:pStyle w:val="Zpat"/>
          </w:pPr>
          <w:r>
            <w:rPr>
              <w:b/>
            </w:rPr>
            <w:t>501 01 Hradec Králové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5606DF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812211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46AB4" w14:textId="77777777" w:rsidR="00FA765E" w:rsidRDefault="00FA765E" w:rsidP="00962258">
      <w:pPr>
        <w:spacing w:after="0" w:line="240" w:lineRule="auto"/>
      </w:pPr>
      <w:r>
        <w:separator/>
      </w:r>
    </w:p>
  </w:footnote>
  <w:footnote w:type="continuationSeparator" w:id="0">
    <w:p w14:paraId="32006D06" w14:textId="77777777" w:rsidR="00FA765E" w:rsidRDefault="00FA765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3C2B"/>
    <w:rsid w:val="000645D6"/>
    <w:rsid w:val="00072C1E"/>
    <w:rsid w:val="00073A69"/>
    <w:rsid w:val="000814B9"/>
    <w:rsid w:val="000853E9"/>
    <w:rsid w:val="000A0E37"/>
    <w:rsid w:val="000A13BC"/>
    <w:rsid w:val="000A3F85"/>
    <w:rsid w:val="000B324A"/>
    <w:rsid w:val="000C5333"/>
    <w:rsid w:val="000D278B"/>
    <w:rsid w:val="000E23A7"/>
    <w:rsid w:val="000F0861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4D81"/>
    <w:rsid w:val="001A6752"/>
    <w:rsid w:val="001B35DA"/>
    <w:rsid w:val="001C0FC2"/>
    <w:rsid w:val="001C298C"/>
    <w:rsid w:val="001D3AFC"/>
    <w:rsid w:val="001D68A6"/>
    <w:rsid w:val="00207DF5"/>
    <w:rsid w:val="002139F9"/>
    <w:rsid w:val="002313EA"/>
    <w:rsid w:val="0025341D"/>
    <w:rsid w:val="00260A39"/>
    <w:rsid w:val="00273C3E"/>
    <w:rsid w:val="00275474"/>
    <w:rsid w:val="00280E07"/>
    <w:rsid w:val="0029605F"/>
    <w:rsid w:val="002C31BF"/>
    <w:rsid w:val="002D08B1"/>
    <w:rsid w:val="002D6523"/>
    <w:rsid w:val="002E0CD7"/>
    <w:rsid w:val="002F651D"/>
    <w:rsid w:val="003013FA"/>
    <w:rsid w:val="003071BD"/>
    <w:rsid w:val="00326A17"/>
    <w:rsid w:val="00341DCF"/>
    <w:rsid w:val="00357BC6"/>
    <w:rsid w:val="00365BC1"/>
    <w:rsid w:val="00366739"/>
    <w:rsid w:val="0037799E"/>
    <w:rsid w:val="0038088E"/>
    <w:rsid w:val="0039041F"/>
    <w:rsid w:val="003956C6"/>
    <w:rsid w:val="003975DD"/>
    <w:rsid w:val="003A0DCF"/>
    <w:rsid w:val="003A3F58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1757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5752"/>
    <w:rsid w:val="00527421"/>
    <w:rsid w:val="00530533"/>
    <w:rsid w:val="00536065"/>
    <w:rsid w:val="00537B7A"/>
    <w:rsid w:val="00537B95"/>
    <w:rsid w:val="00553375"/>
    <w:rsid w:val="005736B7"/>
    <w:rsid w:val="005740C3"/>
    <w:rsid w:val="00575E5A"/>
    <w:rsid w:val="00584BD8"/>
    <w:rsid w:val="00592757"/>
    <w:rsid w:val="00592D04"/>
    <w:rsid w:val="00597E84"/>
    <w:rsid w:val="005B76DD"/>
    <w:rsid w:val="005D14D0"/>
    <w:rsid w:val="005D5624"/>
    <w:rsid w:val="005F1404"/>
    <w:rsid w:val="0060520C"/>
    <w:rsid w:val="0061068E"/>
    <w:rsid w:val="00613238"/>
    <w:rsid w:val="006566F7"/>
    <w:rsid w:val="00660AD3"/>
    <w:rsid w:val="006617E1"/>
    <w:rsid w:val="00672050"/>
    <w:rsid w:val="00677B7F"/>
    <w:rsid w:val="006A5570"/>
    <w:rsid w:val="006A689C"/>
    <w:rsid w:val="006B3D79"/>
    <w:rsid w:val="006B5117"/>
    <w:rsid w:val="006C3347"/>
    <w:rsid w:val="006C5409"/>
    <w:rsid w:val="006C7697"/>
    <w:rsid w:val="006D7AFE"/>
    <w:rsid w:val="006E0578"/>
    <w:rsid w:val="006E314D"/>
    <w:rsid w:val="006E6E61"/>
    <w:rsid w:val="006F5F38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E4BD4"/>
    <w:rsid w:val="007F56A7"/>
    <w:rsid w:val="00807DD0"/>
    <w:rsid w:val="00810E9B"/>
    <w:rsid w:val="00816B59"/>
    <w:rsid w:val="00842D8D"/>
    <w:rsid w:val="00845DC2"/>
    <w:rsid w:val="0084768D"/>
    <w:rsid w:val="0086114C"/>
    <w:rsid w:val="00861D1E"/>
    <w:rsid w:val="008659F3"/>
    <w:rsid w:val="00886D4B"/>
    <w:rsid w:val="00895406"/>
    <w:rsid w:val="00895678"/>
    <w:rsid w:val="00897809"/>
    <w:rsid w:val="008A3568"/>
    <w:rsid w:val="008B6021"/>
    <w:rsid w:val="008C7E69"/>
    <w:rsid w:val="008D03B9"/>
    <w:rsid w:val="008E072E"/>
    <w:rsid w:val="008E1E86"/>
    <w:rsid w:val="008F136E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25FB"/>
    <w:rsid w:val="009833E1"/>
    <w:rsid w:val="00985EC7"/>
    <w:rsid w:val="00992D9C"/>
    <w:rsid w:val="00996CB8"/>
    <w:rsid w:val="009A0078"/>
    <w:rsid w:val="009B14A9"/>
    <w:rsid w:val="009B2E97"/>
    <w:rsid w:val="009B365D"/>
    <w:rsid w:val="009B4030"/>
    <w:rsid w:val="009C30C5"/>
    <w:rsid w:val="009D1230"/>
    <w:rsid w:val="009D1706"/>
    <w:rsid w:val="009E07F4"/>
    <w:rsid w:val="009F246A"/>
    <w:rsid w:val="009F392E"/>
    <w:rsid w:val="00A021CC"/>
    <w:rsid w:val="00A02EE7"/>
    <w:rsid w:val="00A157FE"/>
    <w:rsid w:val="00A46773"/>
    <w:rsid w:val="00A605AE"/>
    <w:rsid w:val="00A6177B"/>
    <w:rsid w:val="00A66136"/>
    <w:rsid w:val="00A76699"/>
    <w:rsid w:val="00AA4CBB"/>
    <w:rsid w:val="00AA65FA"/>
    <w:rsid w:val="00AA7351"/>
    <w:rsid w:val="00AB6759"/>
    <w:rsid w:val="00AC1E8F"/>
    <w:rsid w:val="00AC60AF"/>
    <w:rsid w:val="00AC71A6"/>
    <w:rsid w:val="00AD056F"/>
    <w:rsid w:val="00AD6731"/>
    <w:rsid w:val="00AF11FA"/>
    <w:rsid w:val="00B073C5"/>
    <w:rsid w:val="00B15D0D"/>
    <w:rsid w:val="00B17679"/>
    <w:rsid w:val="00B27209"/>
    <w:rsid w:val="00B3452A"/>
    <w:rsid w:val="00B365D2"/>
    <w:rsid w:val="00B4247A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70EC1"/>
    <w:rsid w:val="00CB3F11"/>
    <w:rsid w:val="00CB53B1"/>
    <w:rsid w:val="00CB54D8"/>
    <w:rsid w:val="00CC0272"/>
    <w:rsid w:val="00CC6991"/>
    <w:rsid w:val="00CD1FC4"/>
    <w:rsid w:val="00CE3CFD"/>
    <w:rsid w:val="00CE71CC"/>
    <w:rsid w:val="00CF2BF4"/>
    <w:rsid w:val="00D21061"/>
    <w:rsid w:val="00D4108E"/>
    <w:rsid w:val="00D4472D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1397B"/>
    <w:rsid w:val="00E54F9F"/>
    <w:rsid w:val="00E55F3F"/>
    <w:rsid w:val="00E67481"/>
    <w:rsid w:val="00E713D7"/>
    <w:rsid w:val="00E8669F"/>
    <w:rsid w:val="00EB104F"/>
    <w:rsid w:val="00ED14BD"/>
    <w:rsid w:val="00EE2C82"/>
    <w:rsid w:val="00EF1804"/>
    <w:rsid w:val="00F0533E"/>
    <w:rsid w:val="00F1048D"/>
    <w:rsid w:val="00F12C80"/>
    <w:rsid w:val="00F12DEC"/>
    <w:rsid w:val="00F1715C"/>
    <w:rsid w:val="00F23BAB"/>
    <w:rsid w:val="00F310F8"/>
    <w:rsid w:val="00F35939"/>
    <w:rsid w:val="00F42747"/>
    <w:rsid w:val="00F45607"/>
    <w:rsid w:val="00F60F94"/>
    <w:rsid w:val="00F659EB"/>
    <w:rsid w:val="00F71480"/>
    <w:rsid w:val="00F867BB"/>
    <w:rsid w:val="00F86BA6"/>
    <w:rsid w:val="00F969C4"/>
    <w:rsid w:val="00FA32F8"/>
    <w:rsid w:val="00FA765E"/>
    <w:rsid w:val="00FC6389"/>
    <w:rsid w:val="00FD17C6"/>
    <w:rsid w:val="00FF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6D2B9892-B6B0-4774-86B1-9D9E92B1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customStyle="1" w:styleId="TextbezodsazenChar">
    <w:name w:val="_Text_bez_odsazení Char"/>
    <w:basedOn w:val="Standardnpsmoodstavce"/>
    <w:link w:val="Textbezodsazen"/>
    <w:locked/>
    <w:rsid w:val="009B365D"/>
  </w:style>
  <w:style w:type="paragraph" w:customStyle="1" w:styleId="Textbezodsazen">
    <w:name w:val="_Text_bez_odsazení"/>
    <w:basedOn w:val="Normln"/>
    <w:link w:val="TextbezodsazenChar"/>
    <w:qFormat/>
    <w:rsid w:val="009B365D"/>
    <w:pPr>
      <w:spacing w:after="120"/>
      <w:jc w:val="both"/>
    </w:pPr>
  </w:style>
  <w:style w:type="character" w:styleId="slodku">
    <w:name w:val="line number"/>
    <w:basedOn w:val="Standardnpsmoodstavce"/>
    <w:uiPriority w:val="99"/>
    <w:semiHidden/>
    <w:unhideWhenUsed/>
    <w:rsid w:val="00584BD8"/>
  </w:style>
  <w:style w:type="paragraph" w:customStyle="1" w:styleId="Nadpisbezsl1-1">
    <w:name w:val="_Nadpis_bez_čísl_1-1"/>
    <w:qFormat/>
    <w:rsid w:val="00B4247A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4247A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Normln"/>
    <w:qFormat/>
    <w:rsid w:val="00B4247A"/>
    <w:pPr>
      <w:spacing w:before="40" w:after="4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3A0837A29D49609769F0514F213F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52B30-B9B4-42AF-B5A3-9D7D1CAAE5F5}"/>
      </w:docPartPr>
      <w:docPartBody>
        <w:p w:rsidR="003B12A3" w:rsidRDefault="00F1351E" w:rsidP="00F1351E">
          <w:pPr>
            <w:pStyle w:val="B73A0837A29D49609769F0514F213F4A"/>
          </w:pPr>
          <w:r w:rsidRPr="00E12A85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1E"/>
    <w:rsid w:val="000251E4"/>
    <w:rsid w:val="00085CE3"/>
    <w:rsid w:val="001E501A"/>
    <w:rsid w:val="00375566"/>
    <w:rsid w:val="003B12A3"/>
    <w:rsid w:val="00810A20"/>
    <w:rsid w:val="008218E3"/>
    <w:rsid w:val="009F6D79"/>
    <w:rsid w:val="00AC4988"/>
    <w:rsid w:val="00CD56F1"/>
    <w:rsid w:val="00D67B0B"/>
    <w:rsid w:val="00ED1510"/>
    <w:rsid w:val="00F1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1351E"/>
    <w:rPr>
      <w:color w:val="808080"/>
    </w:rPr>
  </w:style>
  <w:style w:type="paragraph" w:customStyle="1" w:styleId="B73A0837A29D49609769F0514F213F4A">
    <w:name w:val="B73A0837A29D49609769F0514F213F4A"/>
    <w:rsid w:val="00F135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46A052-9371-47E0-B0B6-4AFD8CA23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1610</Words>
  <Characters>9505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Suchá Markéta</cp:lastModifiedBy>
  <cp:revision>5</cp:revision>
  <cp:lastPrinted>2017-11-28T17:18:00Z</cp:lastPrinted>
  <dcterms:created xsi:type="dcterms:W3CDTF">2020-09-17T11:27:00Z</dcterms:created>
  <dcterms:modified xsi:type="dcterms:W3CDTF">2020-10-01T08:04:00Z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