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4E4352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4E4352" w:rsidRPr="004E4352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>Zpracování tržeb z turniketů v žst. Praha hlavní nádraží, Praha Holešovic</w:t>
      </w:r>
      <w:r w:rsidR="006115E3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 xml:space="preserve">e, Praha Libeň, Praha Smíchov, </w:t>
      </w:r>
      <w:r w:rsidR="004E4352" w:rsidRPr="004E4352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>Kralupy nad Vltavou</w:t>
      </w:r>
      <w:r w:rsidR="006115E3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 xml:space="preserve"> a Kolín</w:t>
      </w:r>
      <w:r w:rsidRPr="004E4352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4E4352" w:rsidRPr="004E4352" w:rsidRDefault="004E435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E4352">
        <w:rPr>
          <w:color w:val="000000" w:themeColor="text1"/>
        </w:rPr>
        <w:t>Specifikace předmětu plnění</w:t>
      </w:r>
    </w:p>
    <w:p w:rsidR="00374707" w:rsidRPr="004E4352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E4352">
        <w:rPr>
          <w:color w:val="000000" w:themeColor="text1"/>
        </w:rPr>
        <w:t>Formulář nabídky</w:t>
      </w:r>
    </w:p>
    <w:p w:rsidR="00374707" w:rsidRPr="004E4352" w:rsidRDefault="004E435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E4352">
        <w:rPr>
          <w:color w:val="000000" w:themeColor="text1"/>
        </w:rPr>
        <w:t>Formulář ČP o splnění základní způsobilosti</w:t>
      </w:r>
    </w:p>
    <w:p w:rsidR="00374707" w:rsidRPr="004E4352" w:rsidRDefault="004E435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E4352">
        <w:rPr>
          <w:color w:val="000000" w:themeColor="text1"/>
        </w:rPr>
        <w:t>Návrh smlouvy o svozu finanční hotovosti</w:t>
      </w:r>
    </w:p>
    <w:p w:rsidR="00374707" w:rsidRPr="004E4352" w:rsidRDefault="004E435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E4352">
        <w:rPr>
          <w:color w:val="000000" w:themeColor="text1"/>
        </w:rPr>
        <w:t>Analýza nebezpečí a hodnocení rizik</w:t>
      </w:r>
    </w:p>
    <w:p w:rsidR="00374707" w:rsidRPr="004E4352" w:rsidRDefault="004E435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E4352">
        <w:rPr>
          <w:color w:val="000000" w:themeColor="text1"/>
        </w:rPr>
        <w:t xml:space="preserve">Nález podezřelého předmětu </w:t>
      </w:r>
    </w:p>
    <w:p w:rsidR="00374707" w:rsidRPr="004E4352" w:rsidRDefault="004E435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E4352">
        <w:rPr>
          <w:color w:val="000000" w:themeColor="text1"/>
        </w:rPr>
        <w:t xml:space="preserve">Čestné prohlášení ve vztahu k zakázaným dohodám </w:t>
      </w:r>
    </w:p>
    <w:p w:rsidR="002561BD" w:rsidRPr="004E4352" w:rsidRDefault="004E4352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4E4352">
        <w:rPr>
          <w:color w:val="000000" w:themeColor="text1"/>
        </w:rPr>
        <w:t>Čestné prohlášení k Registru smluv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4E4352" w:rsidRPr="004E4352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>Zpracování tržeb z turniketů v žst. Praha hlavní nádraží, Praha Holešovic</w:t>
      </w:r>
      <w:r w:rsidR="006115E3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 xml:space="preserve">e, Praha Libeň, Praha Smíchov, </w:t>
      </w:r>
      <w:r w:rsidR="004E4352" w:rsidRPr="004E4352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>Kralupy nad Vltavou</w:t>
      </w:r>
      <w:r w:rsidR="006115E3">
        <w:rPr>
          <w:rStyle w:val="FontStyle37"/>
          <w:rFonts w:asciiTheme="minorHAnsi" w:hAnsiTheme="minorHAnsi"/>
          <w:color w:val="000000" w:themeColor="text1"/>
          <w:sz w:val="18"/>
          <w:szCs w:val="18"/>
        </w:rPr>
        <w:t xml:space="preserve"> a Kolín</w:t>
      </w:r>
      <w:r w:rsidRPr="00F05536">
        <w:rPr>
          <w:b/>
        </w:rPr>
        <w:t xml:space="preserve">“ </w:t>
      </w:r>
      <w:r w:rsidRPr="00F05536">
        <w:t>za tuto nabídkovou c</w:t>
      </w:r>
      <w:r w:rsidR="004E4352">
        <w:t>enu</w:t>
      </w:r>
      <w:r w:rsidRPr="00F05536">
        <w:t>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</w:t>
      </w:r>
      <w:r w:rsidR="004E4352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4E4352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</w:t>
      </w:r>
      <w:r w:rsidR="004E4352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4E4352">
        <w:t>o svozu finanční hotovosti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4E4352">
        <w:t>24. 11. 2020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6115E3">
        <w:t>23. 11. 2022</w:t>
      </w:r>
      <w:bookmarkStart w:id="0" w:name="_GoBack"/>
      <w:bookmarkEnd w:id="0"/>
      <w:r w:rsidRPr="00F05536">
        <w:t xml:space="preserve">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6471C2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>
        <w:t>Prohlašujeme, že v místě plnění veřejné zakázky</w:t>
      </w:r>
      <w:r w:rsidR="00374707" w:rsidRPr="007364DE">
        <w:t xml:space="preserve"> </w:t>
      </w:r>
      <w:r w:rsidR="00374707" w:rsidRPr="007364DE">
        <w:rPr>
          <w:b/>
          <w:bCs/>
        </w:rPr>
        <w:t xml:space="preserve">budou / nebudou* </w:t>
      </w:r>
      <w:r w:rsidR="00374707" w:rsidRPr="007364DE">
        <w:rPr>
          <w:i/>
          <w:iCs/>
        </w:rPr>
        <w:t>(*nehodící se škrtněte)</w:t>
      </w:r>
      <w:r w:rsidR="00374707" w:rsidRPr="007364DE">
        <w:t xml:space="preserve"> působit zaměstnanci více než jednoho </w:t>
      </w:r>
      <w:r>
        <w:t>dodavatele</w:t>
      </w:r>
      <w:r w:rsidR="00F05536">
        <w:t xml:space="preserve"> </w:t>
      </w:r>
      <w:r w:rsidR="00374707" w:rsidRPr="007364DE">
        <w:t xml:space="preserve">ve smyslu ustanovení § 14 odst. 1 zákona č. 309/2006 Sb., o zajištění dalších podmínek bezpečnosti a ochrany zdraví při práci. Za </w:t>
      </w:r>
      <w:r>
        <w:t>dodavatele</w:t>
      </w:r>
      <w:r w:rsidR="00374707" w:rsidRPr="007364DE">
        <w:t xml:space="preserve"> se přitom považuje jakákoliv právnická nebo fyzická osoba p</w:t>
      </w:r>
      <w:r>
        <w:t>odílející se na provádění služeb</w:t>
      </w:r>
      <w:r w:rsidR="00374707">
        <w:t>, tedy i případní pod</w:t>
      </w:r>
      <w:r w:rsidR="00374707" w:rsidRPr="007364DE">
        <w:t>dodavatelé.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smlouva </w:t>
      </w:r>
      <w:r w:rsidR="006471C2">
        <w:t>o svozu finanční hotovosti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15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15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BB5EF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902E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15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15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E14B3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C547B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4352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115E3"/>
    <w:rsid w:val="006471C2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32F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336F39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4E4352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F882ED-A564-41D5-803D-71B82B560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36</TotalTime>
  <Pages>2</Pages>
  <Words>545</Words>
  <Characters>3222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12</cp:revision>
  <cp:lastPrinted>2017-11-28T17:18:00Z</cp:lastPrinted>
  <dcterms:created xsi:type="dcterms:W3CDTF">2020-01-20T13:28:00Z</dcterms:created>
  <dcterms:modified xsi:type="dcterms:W3CDTF">2020-09-11T11:29:00Z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