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41E97" w:rsidRPr="00683CB1">
        <w:rPr>
          <w:rFonts w:ascii="Verdana" w:hAnsi="Verdana"/>
          <w:b/>
          <w:sz w:val="18"/>
          <w:szCs w:val="18"/>
        </w:rPr>
        <w:t>„</w:t>
      </w:r>
      <w:r w:rsidR="003D4D91" w:rsidRPr="003D4D91">
        <w:rPr>
          <w:rFonts w:ascii="Verdana" w:hAnsi="Verdana"/>
          <w:b/>
          <w:sz w:val="18"/>
          <w:szCs w:val="18"/>
        </w:rPr>
        <w:t>Oprava přejezdu P3698 v km 251,334 v ŽST Leština u Světlé</w:t>
      </w:r>
      <w:bookmarkStart w:id="0" w:name="_GoBack"/>
      <w:bookmarkEnd w:id="0"/>
      <w:r w:rsidR="00E41E97" w:rsidRPr="00683CB1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D4D9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D4D91" w:rsidRPr="003D4D9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D4D91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64E65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16F74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41E9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0E5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3114A3-1FCF-4063-9D4B-89CD52935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2018-11-26T13:48:00Z</dcterms:created>
  <dcterms:modified xsi:type="dcterms:W3CDTF">2020-09-07T07:48:00Z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