
<file path=[Content_Types].xml><?xml version="1.0" encoding="utf-8"?>
<Types xmlns="http://schemas.openxmlformats.org/package/2006/content-types">
  <Default Extension="png" ContentType="image/png"/>
  <Default Extension="jpeg" ContentType="image/jpeg"/>
  <Default Extension="wmf" ContentType="image/x-w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commentsIds.xml" ContentType="application/vnd.openxmlformats-officedocument.wordprocessingml.commentsIds+xml"/>
  <Override PartName="/word/commentsExtensible.xml" ContentType="application/vnd.openxmlformats-officedocument.wordprocessingml.commentsExtensible+xml"/>
  <Override PartName="/word/people.xml" ContentType="application/vnd.openxmlformats-officedocument.wordprocessingml.people+xml"/>
  <Override PartName="/word/commentsExtended.xml" ContentType="application/vnd.openxmlformats-officedocument.wordprocessingml.commentsExtended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4D0814B3" w14:textId="5903663D" w:rsidR="00493B1B" w:rsidRPr="00E6514E" w:rsidRDefault="00493B1B" w:rsidP="00E6514E">
      <w:pPr>
        <w:rPr>
          <w:rFonts w:eastAsia="Times New Roman" w:cs="Times New Roman"/>
          <w:lang w:eastAsia="cs-CZ"/>
        </w:rPr>
      </w:pPr>
      <w:r w:rsidRPr="00E6514E">
        <w:rPr>
          <w:lang w:eastAsia="cs-CZ"/>
        </w:rPr>
        <w:t xml:space="preserve">Příloha č. </w:t>
      </w:r>
      <w:r w:rsidR="00E6514E" w:rsidRPr="00E6514E">
        <w:rPr>
          <w:lang w:eastAsia="cs-CZ"/>
        </w:rPr>
        <w:t>1</w:t>
      </w:r>
      <w:r w:rsidRPr="00E6514E">
        <w:rPr>
          <w:lang w:eastAsia="cs-CZ"/>
        </w:rPr>
        <w:t xml:space="preserve"> </w:t>
      </w:r>
      <w:r w:rsidR="0034585D">
        <w:rPr>
          <w:lang w:eastAsia="cs-CZ"/>
        </w:rPr>
        <w:t>Smlouvy o dílo</w:t>
      </w:r>
    </w:p>
    <w:p w14:paraId="6C0DD0EC" w14:textId="77777777" w:rsidR="00E6514E" w:rsidRPr="0002569A" w:rsidRDefault="00E6514E" w:rsidP="00E6514E">
      <w:pPr>
        <w:rPr>
          <w:b/>
        </w:rPr>
      </w:pPr>
    </w:p>
    <w:p w14:paraId="62F0423F" w14:textId="35D9AC1F" w:rsidR="00E6514E" w:rsidRPr="0002569A" w:rsidRDefault="0002569A" w:rsidP="00E6514E">
      <w:pPr>
        <w:rPr>
          <w:b/>
        </w:rPr>
      </w:pPr>
      <w:r w:rsidRPr="0002569A">
        <w:rPr>
          <w:b/>
        </w:rPr>
        <w:t xml:space="preserve">Bližší specifikace předmětu </w:t>
      </w:r>
      <w:r w:rsidR="0034585D">
        <w:rPr>
          <w:b/>
        </w:rPr>
        <w:t>díla</w:t>
      </w:r>
    </w:p>
    <w:p w14:paraId="397AAEFC" w14:textId="77777777" w:rsidR="00493B1B" w:rsidRPr="00E6514E" w:rsidRDefault="00493B1B" w:rsidP="00E6514E">
      <w:pPr>
        <w:widowControl w:val="0"/>
        <w:autoSpaceDE w:val="0"/>
        <w:spacing w:after="120" w:line="297" w:lineRule="exact"/>
        <w:rPr>
          <w:rFonts w:eastAsia="Times New Roman" w:cs="Times New Roman"/>
          <w:b/>
          <w:lang w:eastAsia="cs-CZ"/>
        </w:rPr>
      </w:pPr>
    </w:p>
    <w:p w14:paraId="02232A28" w14:textId="73CF3DEC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ind w:left="0" w:firstLine="0"/>
        <w:contextualSpacing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Projekt</w:t>
      </w:r>
    </w:p>
    <w:p w14:paraId="1A14F55C" w14:textId="73C5D6BC" w:rsidR="00E6514E" w:rsidRPr="00E6514E" w:rsidRDefault="00E6514E" w:rsidP="00E6514E">
      <w:pPr>
        <w:rPr>
          <w:rFonts w:cstheme="minorHAnsi"/>
        </w:rPr>
      </w:pPr>
      <w:r w:rsidRPr="00E6514E">
        <w:rPr>
          <w:rFonts w:cstheme="minorHAnsi"/>
        </w:rPr>
        <w:t>Geodetické podklady pro projekt „RS 1 VRT Poříčany</w:t>
      </w:r>
      <w:r w:rsidR="00B26F0B">
        <w:rPr>
          <w:rFonts w:cstheme="minorHAnsi"/>
        </w:rPr>
        <w:t xml:space="preserve"> – Světlá nad Sázavou</w:t>
      </w:r>
      <w:r w:rsidRPr="00E6514E">
        <w:rPr>
          <w:rFonts w:cstheme="minorHAnsi"/>
        </w:rPr>
        <w:t xml:space="preserve">“ </w:t>
      </w:r>
    </w:p>
    <w:p w14:paraId="31158013" w14:textId="2F68C231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60" w:afterAutospacing="1" w:line="240" w:lineRule="auto"/>
        <w:ind w:left="0" w:firstLine="0"/>
        <w:contextualSpacing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Účel dokumentu</w:t>
      </w:r>
    </w:p>
    <w:p w14:paraId="20DF257B" w14:textId="77777777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Účelem dokumentu je stanovit rozsah geodetických prací, které budou použity pro vyhotovení podkladu pro projektovou přípravu vysokorychlostních tratí.</w:t>
      </w:r>
    </w:p>
    <w:p w14:paraId="2BADAB96" w14:textId="77777777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 xml:space="preserve">Geodetické práce budou spočívat v zaměření stávající situace v navrhovaném pásu budoucí stavby, tj. zejména morfologie terénu, včetně stavebních a technologických objektů. Dále pak v zájmovém území zaměřit veškeré napojení a křížení silnic a dálnic, železnic a vodních toků a inženýrských sítí. </w:t>
      </w:r>
    </w:p>
    <w:p w14:paraId="409C7368" w14:textId="3FD6BD44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60" w:afterAutospacing="1" w:line="240" w:lineRule="auto"/>
        <w:ind w:left="0" w:firstLine="0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Definice a zkratky</w:t>
      </w:r>
    </w:p>
    <w:p w14:paraId="4D04356C" w14:textId="3D9F070F" w:rsidR="00E6514E" w:rsidRPr="00E6514E" w:rsidRDefault="00E6514E" w:rsidP="00E6514E">
      <w:pPr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r w:rsidR="0034585D">
        <w:rPr>
          <w:rStyle w:val="apple-style-span"/>
          <w:rFonts w:cs="Arial"/>
        </w:rPr>
        <w:t>Objednatel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Správa </w:t>
      </w:r>
      <w:r w:rsidR="003B3E4E">
        <w:rPr>
          <w:rStyle w:val="apple-style-span"/>
          <w:rFonts w:cs="Arial"/>
        </w:rPr>
        <w:t>železnic, státní organizace (SŽ</w:t>
      </w:r>
      <w:r w:rsidRPr="00E6514E">
        <w:rPr>
          <w:rStyle w:val="apple-style-span"/>
          <w:rFonts w:cs="Arial"/>
        </w:rPr>
        <w:t>)</w:t>
      </w:r>
    </w:p>
    <w:p w14:paraId="61B13476" w14:textId="47746AB4" w:rsidR="00E6514E" w:rsidRPr="00E6514E" w:rsidRDefault="00E6514E" w:rsidP="00E6514E">
      <w:pPr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r w:rsidR="0034585D">
        <w:rPr>
          <w:rStyle w:val="apple-style-span"/>
          <w:rFonts w:cs="Arial"/>
        </w:rPr>
        <w:t>Zhotovitel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Společnost pověřená provedením prací.</w:t>
      </w:r>
    </w:p>
    <w:p w14:paraId="66368176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BOZP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Bezpečnost a ochrana zdraví při práci</w:t>
      </w:r>
    </w:p>
    <w:p w14:paraId="5411699A" w14:textId="77777777" w:rsidR="00E6514E" w:rsidRPr="00E6514E" w:rsidRDefault="00E6514E" w:rsidP="00E6514E">
      <w:pPr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proofErr w:type="spellStart"/>
      <w:r w:rsidRPr="00E6514E">
        <w:rPr>
          <w:rStyle w:val="apple-style-span"/>
          <w:rFonts w:cs="Arial"/>
        </w:rPr>
        <w:t>Bpv</w:t>
      </w:r>
      <w:proofErr w:type="spellEnd"/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Výškový systém Balt po vyrovnání</w:t>
      </w:r>
    </w:p>
    <w:p w14:paraId="3B0D1BB4" w14:textId="77777777" w:rsid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ČSNS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Česká státní nivelační síť</w:t>
      </w:r>
    </w:p>
    <w:p w14:paraId="4D0D6A8B" w14:textId="7E3E155F" w:rsidR="00080C7C" w:rsidRPr="00E6514E" w:rsidRDefault="00080C7C" w:rsidP="00080C7C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ČS</w:t>
      </w:r>
      <w:r>
        <w:rPr>
          <w:rStyle w:val="apple-style-span"/>
          <w:rFonts w:cs="Arial"/>
        </w:rPr>
        <w:t>T</w:t>
      </w:r>
      <w:r w:rsidRPr="00E6514E">
        <w:rPr>
          <w:rStyle w:val="apple-style-span"/>
          <w:rFonts w:cs="Arial"/>
        </w:rPr>
        <w:t>S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Česká státní </w:t>
      </w:r>
      <w:r>
        <w:rPr>
          <w:rStyle w:val="apple-style-span"/>
          <w:rFonts w:cs="Arial"/>
        </w:rPr>
        <w:t>trigonometrická</w:t>
      </w:r>
      <w:r w:rsidRPr="00E6514E">
        <w:rPr>
          <w:rStyle w:val="apple-style-span"/>
          <w:rFonts w:cs="Arial"/>
        </w:rPr>
        <w:t xml:space="preserve"> síť</w:t>
      </w:r>
    </w:p>
    <w:p w14:paraId="00EC8B4E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DGN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Formát souboru - </w:t>
      </w:r>
      <w:proofErr w:type="spellStart"/>
      <w:r w:rsidRPr="00E6514E">
        <w:rPr>
          <w:rStyle w:val="apple-style-span"/>
          <w:rFonts w:cs="Arial"/>
        </w:rPr>
        <w:t>Microstation</w:t>
      </w:r>
      <w:proofErr w:type="spellEnd"/>
    </w:p>
    <w:p w14:paraId="0DA8EAAF" w14:textId="77777777" w:rsidR="00E6514E" w:rsidRPr="00E6514E" w:rsidRDefault="00E6514E" w:rsidP="00E6514E">
      <w:pPr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DKM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Digitální katastrální mapa</w:t>
      </w:r>
    </w:p>
    <w:p w14:paraId="243FE9A9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DMT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Digitální model terénu</w:t>
      </w:r>
    </w:p>
    <w:p w14:paraId="42F3AC35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DWG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Formát souboru - </w:t>
      </w:r>
      <w:proofErr w:type="spellStart"/>
      <w:r w:rsidRPr="00E6514E">
        <w:rPr>
          <w:rStyle w:val="apple-style-span"/>
          <w:rFonts w:cs="Arial"/>
        </w:rPr>
        <w:t>AutoCad</w:t>
      </w:r>
      <w:proofErr w:type="spellEnd"/>
    </w:p>
    <w:p w14:paraId="19224B1B" w14:textId="09CEED3D" w:rsidR="00E6514E" w:rsidRPr="00E6514E" w:rsidRDefault="00E6514E" w:rsidP="00E6514E">
      <w:pPr>
        <w:spacing w:after="0"/>
        <w:ind w:left="2832" w:hanging="2127"/>
        <w:rPr>
          <w:rStyle w:val="apple-style-span"/>
          <w:rFonts w:cs="Arial"/>
        </w:rPr>
      </w:pPr>
      <w:r>
        <w:rPr>
          <w:rStyle w:val="apple-style-span"/>
          <w:rFonts w:cs="Arial"/>
        </w:rPr>
        <w:t>GNSS</w:t>
      </w:r>
      <w:r>
        <w:rPr>
          <w:rStyle w:val="apple-style-span"/>
          <w:rFonts w:cs="Arial"/>
        </w:rPr>
        <w:tab/>
      </w:r>
      <w:proofErr w:type="spellStart"/>
      <w:r w:rsidRPr="00E6514E">
        <w:rPr>
          <w:rStyle w:val="apple-style-span"/>
          <w:rFonts w:cs="Arial"/>
        </w:rPr>
        <w:t>Global</w:t>
      </w:r>
      <w:proofErr w:type="spellEnd"/>
      <w:r w:rsidRPr="00E6514E">
        <w:rPr>
          <w:rStyle w:val="apple-style-span"/>
          <w:rFonts w:cs="Arial"/>
        </w:rPr>
        <w:t xml:space="preserve"> </w:t>
      </w:r>
      <w:proofErr w:type="spellStart"/>
      <w:r w:rsidRPr="00E6514E">
        <w:rPr>
          <w:rStyle w:val="apple-style-span"/>
          <w:rFonts w:cs="Arial"/>
        </w:rPr>
        <w:t>Navigation</w:t>
      </w:r>
      <w:proofErr w:type="spellEnd"/>
      <w:r w:rsidRPr="00E6514E">
        <w:rPr>
          <w:rStyle w:val="apple-style-span"/>
          <w:rFonts w:cs="Arial"/>
        </w:rPr>
        <w:t xml:space="preserve"> Satelite Systems (Globální družicový polohový systém)</w:t>
      </w:r>
    </w:p>
    <w:p w14:paraId="53A7FE82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KMD</w:t>
      </w:r>
      <w:r w:rsidRPr="00E6514E">
        <w:rPr>
          <w:rStyle w:val="apple-style-span"/>
          <w:rFonts w:cs="Arial"/>
        </w:rPr>
        <w:tab/>
        <w:t>Katastrální mapa digitalizovaná</w:t>
      </w:r>
    </w:p>
    <w:p w14:paraId="6EDBA7CD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KM-D</w:t>
      </w:r>
      <w:r w:rsidRPr="00E6514E">
        <w:rPr>
          <w:rStyle w:val="apple-style-span"/>
          <w:rFonts w:cs="Arial"/>
        </w:rPr>
        <w:tab/>
        <w:t xml:space="preserve">Katastrální mapa digitalizovaná v původním </w:t>
      </w:r>
      <w:proofErr w:type="spellStart"/>
      <w:r w:rsidRPr="00E6514E">
        <w:rPr>
          <w:rStyle w:val="apple-style-span"/>
          <w:rFonts w:cs="Arial"/>
        </w:rPr>
        <w:t>souř</w:t>
      </w:r>
      <w:proofErr w:type="spellEnd"/>
      <w:r w:rsidRPr="00E6514E">
        <w:rPr>
          <w:rStyle w:val="apple-style-span"/>
          <w:rFonts w:cs="Arial"/>
        </w:rPr>
        <w:t>. Systému</w:t>
      </w:r>
    </w:p>
    <w:p w14:paraId="7BC156DC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KN</w:t>
      </w:r>
      <w:r w:rsidRPr="00E6514E">
        <w:rPr>
          <w:rStyle w:val="apple-style-span"/>
          <w:rFonts w:cs="Arial"/>
        </w:rPr>
        <w:tab/>
        <w:t>Katastr nemovitostí</w:t>
      </w:r>
    </w:p>
    <w:p w14:paraId="432E2BA2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KÚ</w:t>
      </w:r>
      <w:r w:rsidRPr="00E6514E">
        <w:rPr>
          <w:rStyle w:val="apple-style-span"/>
          <w:rFonts w:cs="Arial"/>
        </w:rPr>
        <w:tab/>
        <w:t>Katastrální území</w:t>
      </w:r>
    </w:p>
    <w:p w14:paraId="5D4CCD7A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LV</w:t>
      </w:r>
      <w:r w:rsidRPr="00E6514E">
        <w:rPr>
          <w:rStyle w:val="apple-style-span"/>
          <w:rFonts w:cs="Arial"/>
        </w:rPr>
        <w:tab/>
        <w:t>List vlastnictví KN</w:t>
      </w:r>
    </w:p>
    <w:p w14:paraId="6673A32D" w14:textId="77777777" w:rsidR="00E6514E" w:rsidRPr="00E6514E" w:rsidRDefault="00E6514E" w:rsidP="00E6514E">
      <w:pPr>
        <w:tabs>
          <w:tab w:val="left" w:pos="709"/>
          <w:tab w:val="left" w:pos="2835"/>
        </w:tabs>
        <w:spacing w:after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PDF</w:t>
      </w:r>
      <w:r w:rsidRPr="00E6514E">
        <w:rPr>
          <w:rStyle w:val="apple-style-span"/>
          <w:rFonts w:cs="Arial"/>
        </w:rPr>
        <w:tab/>
        <w:t>Formát souboru – přenosný formát dokumentů</w:t>
      </w:r>
    </w:p>
    <w:p w14:paraId="7D47D7BA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SGI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Soubor geodetických informací KN</w:t>
      </w:r>
    </w:p>
    <w:p w14:paraId="482BE75E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S-JTSK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Souřadnicový systém jednotné trigonometrické sítě katastrální</w:t>
      </w:r>
    </w:p>
    <w:p w14:paraId="5757D119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SPI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Soubor popisných informací KN</w:t>
      </w:r>
    </w:p>
    <w:p w14:paraId="5EFD7EA7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SŽG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Správa železniční geodézie</w:t>
      </w:r>
    </w:p>
    <w:p w14:paraId="3DF0ACF4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TB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Trigonometrický bod </w:t>
      </w:r>
    </w:p>
    <w:p w14:paraId="5527CFC7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TXT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Formát souboru – prostý text</w:t>
      </w:r>
    </w:p>
    <w:p w14:paraId="735AD58A" w14:textId="26887173" w:rsidR="00E6514E" w:rsidRPr="00E6514E" w:rsidRDefault="00E6514E" w:rsidP="00E6514E">
      <w:pPr>
        <w:spacing w:after="0"/>
        <w:ind w:left="2832" w:hanging="2124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ÚOZI</w:t>
      </w:r>
      <w:r w:rsidRPr="00E6514E">
        <w:rPr>
          <w:rStyle w:val="apple-style-span"/>
          <w:rFonts w:cs="Arial"/>
        </w:rPr>
        <w:tab/>
        <w:t>Úředně oprávněný zeměměřický inženýr s oprávněním dle §13, odst.  1, Zákona č.200/1994 Sb. ve znění pozdějších předpisů</w:t>
      </w:r>
    </w:p>
    <w:p w14:paraId="7EBEFD93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VFK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Výměnný formát KN</w:t>
      </w:r>
    </w:p>
    <w:p w14:paraId="0012E6B8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VZ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Veřejná zakázka</w:t>
      </w:r>
    </w:p>
    <w:p w14:paraId="7029CD20" w14:textId="4D934460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XLS</w:t>
      </w:r>
      <w:r w:rsidR="00F74E94">
        <w:rPr>
          <w:rStyle w:val="apple-style-span"/>
          <w:rFonts w:cs="Arial"/>
        </w:rPr>
        <w:t>X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Formát souboru - Microsoft Excel</w:t>
      </w:r>
    </w:p>
    <w:p w14:paraId="0EAF2BE2" w14:textId="5FCACA27" w:rsidR="00E6514E" w:rsidRPr="00E6514E" w:rsidRDefault="00E6514E" w:rsidP="00E6514E">
      <w:pPr>
        <w:spacing w:after="0"/>
        <w:ind w:left="2832" w:hanging="2124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lastRenderedPageBreak/>
        <w:t>Zam1</w:t>
      </w:r>
      <w:r w:rsidRPr="00E6514E">
        <w:rPr>
          <w:rStyle w:val="apple-style-span"/>
          <w:rFonts w:cs="Arial"/>
        </w:rPr>
        <w:tab/>
        <w:t>Předpis SŽDC o odborné způsobilosti a znalosti osob při provozování dráhy a drážní dopravy</w:t>
      </w:r>
    </w:p>
    <w:p w14:paraId="71332389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ZHB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>Zhušťovací bod</w:t>
      </w:r>
    </w:p>
    <w:p w14:paraId="51E745F0" w14:textId="77777777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ZVS</w:t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ab/>
        <w:t xml:space="preserve">Základní vytyčovací síť </w:t>
      </w:r>
    </w:p>
    <w:p w14:paraId="3072FC1A" w14:textId="5B05DDBE" w:rsidR="00E6514E" w:rsidRPr="00E6514E" w:rsidRDefault="00E6514E" w:rsidP="00E6514E">
      <w:pPr>
        <w:spacing w:after="0"/>
        <w:ind w:firstLine="708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ŽBP</w:t>
      </w:r>
      <w:r w:rsidRPr="00E6514E">
        <w:rPr>
          <w:rStyle w:val="apple-style-span"/>
          <w:rFonts w:cs="Arial"/>
        </w:rPr>
        <w:tab/>
      </w:r>
      <w:r>
        <w:rPr>
          <w:rStyle w:val="apple-style-span"/>
          <w:rFonts w:cs="Arial"/>
        </w:rPr>
        <w:tab/>
      </w:r>
      <w:r>
        <w:rPr>
          <w:rStyle w:val="apple-style-span"/>
          <w:rFonts w:cs="Arial"/>
        </w:rPr>
        <w:tab/>
      </w:r>
      <w:r w:rsidRPr="00E6514E">
        <w:rPr>
          <w:rStyle w:val="apple-style-span"/>
          <w:rFonts w:cs="Arial"/>
        </w:rPr>
        <w:t>Železniční bodové pole</w:t>
      </w:r>
    </w:p>
    <w:p w14:paraId="463E4B36" w14:textId="4AD28DF1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Podmínky pro provádění geodetických prací</w:t>
      </w:r>
    </w:p>
    <w:p w14:paraId="2483244D" w14:textId="5D1F1513" w:rsidR="00E6514E" w:rsidRPr="00C46B48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bookmarkStart w:id="0" w:name="_GoBack"/>
      <w:bookmarkEnd w:id="0"/>
      <w:r w:rsidR="0034585D" w:rsidRPr="00C46B48">
        <w:rPr>
          <w:rStyle w:val="apple-style-span"/>
          <w:rFonts w:cs="Arial"/>
        </w:rPr>
        <w:t>Zhotovitelem</w:t>
      </w:r>
      <w:r w:rsidRPr="00C46B48">
        <w:rPr>
          <w:rStyle w:val="apple-style-span"/>
          <w:rFonts w:cs="Arial"/>
        </w:rPr>
        <w:t xml:space="preserve"> prací může být pouze osoba oprávněná podnikat v oboru Zeměměřictví.</w:t>
      </w:r>
    </w:p>
    <w:p w14:paraId="56146BD2" w14:textId="089BFE4B" w:rsidR="00E6514E" w:rsidRPr="00E6514E" w:rsidRDefault="00E6514E" w:rsidP="00E6514E">
      <w:pPr>
        <w:rPr>
          <w:rStyle w:val="apple-style-span"/>
          <w:rFonts w:cs="Arial"/>
        </w:rPr>
      </w:pPr>
      <w:r w:rsidRPr="00C46B48">
        <w:rPr>
          <w:rStyle w:val="apple-style-span"/>
          <w:rFonts w:cs="Arial"/>
        </w:rPr>
        <w:tab/>
        <w:t xml:space="preserve">Geodetická dokumentace musí být ověřena Úředně oprávněným zeměměřickým inženýrem dle Zák. č. 200/1994 Sb. §13 odst. 1 </w:t>
      </w:r>
      <w:proofErr w:type="gramStart"/>
      <w:r w:rsidRPr="00C46B48">
        <w:rPr>
          <w:rStyle w:val="apple-style-span"/>
          <w:rFonts w:cs="Arial"/>
        </w:rPr>
        <w:t xml:space="preserve">písm. </w:t>
      </w:r>
      <w:r w:rsidR="00A7585B" w:rsidRPr="00C46B48">
        <w:rPr>
          <w:rStyle w:val="apple-style-span"/>
          <w:rFonts w:cs="Arial"/>
        </w:rPr>
        <w:t xml:space="preserve">a) a </w:t>
      </w:r>
      <w:r w:rsidRPr="00C46B48">
        <w:rPr>
          <w:rStyle w:val="apple-style-span"/>
          <w:rFonts w:cs="Arial"/>
        </w:rPr>
        <w:t xml:space="preserve">c) </w:t>
      </w:r>
      <w:r w:rsidR="00A7585B" w:rsidRPr="00C46B48">
        <w:rPr>
          <w:rStyle w:val="apple-style-span"/>
          <w:rFonts w:cs="Arial"/>
        </w:rPr>
        <w:t>(dále</w:t>
      </w:r>
      <w:proofErr w:type="gramEnd"/>
      <w:r w:rsidR="00A7585B" w:rsidRPr="00C46B48">
        <w:rPr>
          <w:rStyle w:val="apple-style-span"/>
          <w:rFonts w:cs="Arial"/>
        </w:rPr>
        <w:t xml:space="preserve"> jen ÚOZI) a dále </w:t>
      </w:r>
      <w:r w:rsidRPr="00C46B48">
        <w:rPr>
          <w:rStyle w:val="apple-style-span"/>
          <w:rFonts w:cs="Arial"/>
        </w:rPr>
        <w:t xml:space="preserve">s osvědčením G-02 </w:t>
      </w:r>
      <w:r w:rsidR="007D3F50" w:rsidRPr="00C46B48">
        <w:rPr>
          <w:rStyle w:val="apple-style-span"/>
          <w:rFonts w:cs="Arial"/>
        </w:rPr>
        <w:t>nebo</w:t>
      </w:r>
      <w:r w:rsidR="00A7585B" w:rsidRPr="00C46B48">
        <w:rPr>
          <w:rStyle w:val="apple-style-span"/>
          <w:rFonts w:cs="Arial"/>
        </w:rPr>
        <w:t xml:space="preserve"> G-01 v kombinaci s</w:t>
      </w:r>
      <w:r w:rsidR="007D3F50" w:rsidRPr="00C46B48">
        <w:rPr>
          <w:rStyle w:val="apple-style-span"/>
          <w:rFonts w:cs="Arial"/>
        </w:rPr>
        <w:t xml:space="preserve"> G-03 dle předpisu SŽDC Zam</w:t>
      </w:r>
      <w:r w:rsidRPr="00C46B48">
        <w:rPr>
          <w:rStyle w:val="apple-style-span"/>
          <w:rFonts w:cs="Arial"/>
        </w:rPr>
        <w:t>1. Výsledky geodetických prací budou dále používány jako závazné podklady pro zpracování projektové dokumentace všech stupňů pro výstavbu vysokorychlostní tratě.</w:t>
      </w:r>
    </w:p>
    <w:p w14:paraId="21019B96" w14:textId="107BE493" w:rsidR="004161DD" w:rsidRPr="004161DD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Personální a organizační zabezpečení</w:t>
      </w:r>
    </w:p>
    <w:p w14:paraId="72EBF238" w14:textId="7DC47101" w:rsidR="00E6514E" w:rsidRPr="00E6514E" w:rsidRDefault="004161DD" w:rsidP="004161DD">
      <w:pPr>
        <w:ind w:firstLine="709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Veškeré geodetické práce musí být prováděny odborně způsobilými osobami, pod vedením ÚOZI – vedoucího realizačního týmu.  Počet </w:t>
      </w:r>
      <w:r>
        <w:rPr>
          <w:rStyle w:val="apple-style-span"/>
          <w:rFonts w:cs="Arial"/>
        </w:rPr>
        <w:t xml:space="preserve">měřických skupin </w:t>
      </w:r>
      <w:r w:rsidRPr="00E6514E">
        <w:rPr>
          <w:rStyle w:val="apple-style-span"/>
          <w:rFonts w:cs="Arial"/>
        </w:rPr>
        <w:t xml:space="preserve">a jejich koordinace je na rozhodnutí </w:t>
      </w:r>
      <w:r>
        <w:rPr>
          <w:rStyle w:val="apple-style-span"/>
          <w:rFonts w:cs="Arial"/>
        </w:rPr>
        <w:t>Zhotovitele</w:t>
      </w:r>
      <w:r w:rsidRPr="00E6514E">
        <w:rPr>
          <w:rStyle w:val="apple-style-span"/>
          <w:rFonts w:cs="Arial"/>
        </w:rPr>
        <w:t xml:space="preserve"> prací, přičemž musí být brán ohled na zajištění požadované kvality a termínu předání díla. Současně je nezbytné dbát na zajištění BOZP.</w:t>
      </w:r>
    </w:p>
    <w:p w14:paraId="15C1CF9D" w14:textId="4CA8B75B" w:rsidR="00E6514E" w:rsidRPr="00E6514E" w:rsidRDefault="0034585D" w:rsidP="00E6514E">
      <w:pPr>
        <w:rPr>
          <w:rStyle w:val="apple-style-span"/>
          <w:rFonts w:cs="Arial"/>
        </w:rPr>
      </w:pPr>
      <w:r>
        <w:rPr>
          <w:rStyle w:val="apple-style-span"/>
          <w:rFonts w:cs="Arial"/>
        </w:rPr>
        <w:t>Zhotovitel</w:t>
      </w:r>
      <w:r w:rsidR="00E6514E" w:rsidRPr="00E6514E">
        <w:rPr>
          <w:rStyle w:val="apple-style-span"/>
          <w:rFonts w:cs="Arial"/>
        </w:rPr>
        <w:t xml:space="preserve"> nese plnou odpovědnost za získání veškerých povolení a podkladů, nutných pro </w:t>
      </w:r>
      <w:r w:rsidR="00E6514E" w:rsidRPr="0034585D">
        <w:rPr>
          <w:rStyle w:val="apple-style-span"/>
          <w:rFonts w:cs="Arial"/>
        </w:rPr>
        <w:t>řádné vyhotovení díla</w:t>
      </w:r>
      <w:r w:rsidR="00E6514E" w:rsidRPr="00E6514E">
        <w:rPr>
          <w:rStyle w:val="apple-style-span"/>
          <w:rFonts w:cs="Arial"/>
        </w:rPr>
        <w:t xml:space="preserve">. </w:t>
      </w:r>
      <w:r w:rsidR="00E6514E" w:rsidRPr="00E6514E">
        <w:rPr>
          <w:rStyle w:val="apple-style-span"/>
        </w:rPr>
        <w:t> </w:t>
      </w:r>
      <w:r w:rsidR="00E6514E" w:rsidRPr="00E6514E">
        <w:rPr>
          <w:rStyle w:val="apple-style-span"/>
          <w:rFonts w:cs="Arial"/>
        </w:rPr>
        <w:t xml:space="preserve">Povinností </w:t>
      </w:r>
      <w:r>
        <w:rPr>
          <w:rStyle w:val="apple-style-span"/>
          <w:rFonts w:cs="Arial"/>
        </w:rPr>
        <w:t>Zhotovitele</w:t>
      </w:r>
      <w:r w:rsidR="00E6514E" w:rsidRPr="00E6514E">
        <w:rPr>
          <w:rStyle w:val="apple-style-span"/>
          <w:rFonts w:cs="Arial"/>
        </w:rPr>
        <w:t xml:space="preserve"> je tato povolení získat v předstihu před zahájením terénních prací. </w:t>
      </w:r>
      <w:r w:rsidR="00E6514E" w:rsidRPr="00E6514E">
        <w:rPr>
          <w:rStyle w:val="apple-style-span"/>
        </w:rPr>
        <w:t xml:space="preserve">Jedná se například o povolení vstupů </w:t>
      </w:r>
      <w:r w:rsidR="00E6514E" w:rsidRPr="00E6514E">
        <w:rPr>
          <w:rStyle w:val="apple-style-span"/>
          <w:rFonts w:cs="Arial"/>
        </w:rPr>
        <w:t xml:space="preserve">na běžné pozemky, dále o vstupy na železniční pozemky, pozemky pozemních komunikací, pozemky se speciálním režimem apod. </w:t>
      </w:r>
      <w:r>
        <w:rPr>
          <w:rStyle w:val="apple-style-span"/>
          <w:rFonts w:cs="Arial"/>
        </w:rPr>
        <w:t>Zhotovitel</w:t>
      </w:r>
      <w:r w:rsidR="00E6514E" w:rsidRPr="00E6514E">
        <w:rPr>
          <w:rStyle w:val="apple-style-span"/>
          <w:rFonts w:cs="Arial"/>
        </w:rPr>
        <w:t xml:space="preserve"> nese odpovědnost za dodržování všech podmínek, nebo požadavků, stanovených třetími stranami – vlastníky nebo správci příslušných zařízení, které mají vliv na jeho práci.</w:t>
      </w:r>
    </w:p>
    <w:p w14:paraId="771187A9" w14:textId="0851F583" w:rsidR="00E6514E" w:rsidRPr="006A7F81" w:rsidRDefault="00E6514E" w:rsidP="00E6514E">
      <w:pPr>
        <w:rPr>
          <w:rStyle w:val="apple-style-span"/>
          <w:rFonts w:cs="Arial"/>
          <w:highlight w:val="yellow"/>
        </w:rPr>
      </w:pPr>
      <w:r w:rsidRPr="00E6514E">
        <w:rPr>
          <w:rStyle w:val="apple-style-span"/>
          <w:rFonts w:cs="Arial"/>
        </w:rPr>
        <w:t xml:space="preserve">S ohledem na očekávané plnění </w:t>
      </w:r>
      <w:r w:rsidRPr="0034585D">
        <w:rPr>
          <w:rStyle w:val="apple-style-span"/>
          <w:rFonts w:cs="Arial"/>
        </w:rPr>
        <w:t>části díla na stávajících</w:t>
      </w:r>
      <w:r w:rsidRPr="00E6514E">
        <w:rPr>
          <w:rStyle w:val="apple-style-span"/>
          <w:rFonts w:cs="Arial"/>
        </w:rPr>
        <w:t xml:space="preserve"> pozemcích ve správě </w:t>
      </w:r>
      <w:r w:rsidR="0034585D">
        <w:rPr>
          <w:rStyle w:val="apple-style-span"/>
          <w:rFonts w:cs="Arial"/>
        </w:rPr>
        <w:t>Objednatele</w:t>
      </w:r>
      <w:r w:rsidRPr="00E6514E">
        <w:rPr>
          <w:rStyle w:val="apple-style-span"/>
          <w:rFonts w:cs="Arial"/>
        </w:rPr>
        <w:t xml:space="preserve">, musí být terénní práce řízeny oprávněnou osobou s osvědčením G-01. V případě, že budou terénní práce probíhat na více pracovištích na pozemcích </w:t>
      </w:r>
      <w:r w:rsidR="0034585D">
        <w:rPr>
          <w:rStyle w:val="apple-style-span"/>
          <w:rFonts w:cs="Arial"/>
        </w:rPr>
        <w:t>Objednatele</w:t>
      </w:r>
      <w:r w:rsidRPr="00E6514E">
        <w:rPr>
          <w:rStyle w:val="apple-style-span"/>
          <w:rFonts w:cs="Arial"/>
        </w:rPr>
        <w:t xml:space="preserve"> současně, musí osoba s osvědčením G-01 stanovena pro každé z těchto pracovišť.</w:t>
      </w:r>
    </w:p>
    <w:p w14:paraId="768E4EC9" w14:textId="2526AAF0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S ohledem na očekávané plnění části díla na silničních a dálničních komunikacích, musí všichni pracovníci </w:t>
      </w:r>
      <w:r w:rsidR="0034585D">
        <w:rPr>
          <w:rStyle w:val="apple-style-span"/>
          <w:rFonts w:cs="Arial"/>
        </w:rPr>
        <w:t>Zhotovitele</w:t>
      </w:r>
      <w:r w:rsidRPr="00E6514E">
        <w:rPr>
          <w:rStyle w:val="apple-style-span"/>
          <w:rFonts w:cs="Arial"/>
        </w:rPr>
        <w:t xml:space="preserve">, kteří tuto část díla budou provádět, být proškoleni v souladu s metodikou BOZP pro SŽDC, </w:t>
      </w:r>
      <w:proofErr w:type="spellStart"/>
      <w:r w:rsidRPr="00E6514E">
        <w:rPr>
          <w:rStyle w:val="apple-style-span"/>
          <w:rFonts w:cs="Arial"/>
        </w:rPr>
        <w:t>s.o</w:t>
      </w:r>
      <w:proofErr w:type="spellEnd"/>
      <w:r w:rsidRPr="00E6514E">
        <w:rPr>
          <w:rStyle w:val="apple-style-span"/>
          <w:rFonts w:cs="Arial"/>
        </w:rPr>
        <w:t xml:space="preserve">. </w:t>
      </w:r>
    </w:p>
    <w:p w14:paraId="4C71608B" w14:textId="435699F1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Přístrojové vybavení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ab/>
      </w:r>
    </w:p>
    <w:p w14:paraId="34918126" w14:textId="3AABC7E6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 xml:space="preserve">Veškeré práce smí být prováděny pouze kalibrovanými přístroji – univerzální elektrooptické teodolity (totální stanice), nivelační přístroje apod. Přílohou výsledné technické zprávy budou kopie kalibračních listů všech použitých přístrojů, v celé době užívání nesmí být starší než 3 roky. Používané přístroje a vybavení musí svou vnitřní přesností vyhovovat požadavkům na přesnost měření. Počet a typ používaných přístrojů je na rozhodnutí </w:t>
      </w:r>
      <w:r w:rsidR="0034585D">
        <w:rPr>
          <w:rStyle w:val="apple-style-span"/>
          <w:rFonts w:cs="Arial"/>
        </w:rPr>
        <w:t>Zhotovitele</w:t>
      </w:r>
      <w:r w:rsidRPr="00E6514E">
        <w:rPr>
          <w:rStyle w:val="apple-style-span"/>
          <w:rFonts w:cs="Arial"/>
        </w:rPr>
        <w:t>.</w:t>
      </w:r>
    </w:p>
    <w:p w14:paraId="4D1461AD" w14:textId="41D832B0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</w:r>
      <w:r w:rsidR="0034585D">
        <w:rPr>
          <w:rStyle w:val="apple-style-span"/>
          <w:rFonts w:cs="Arial"/>
        </w:rPr>
        <w:t>Zhotovitel</w:t>
      </w:r>
      <w:r w:rsidRPr="00E6514E">
        <w:rPr>
          <w:rStyle w:val="apple-style-span"/>
          <w:rFonts w:cs="Arial"/>
        </w:rPr>
        <w:t xml:space="preserve"> bude pro zpracování měření a prezentaci výsledků používat pouze takový software, který je v souladu s požadavky </w:t>
      </w:r>
      <w:r w:rsidR="0034585D">
        <w:rPr>
          <w:rStyle w:val="apple-style-span"/>
          <w:rFonts w:cs="Arial"/>
        </w:rPr>
        <w:t>Objednatele</w:t>
      </w:r>
      <w:r w:rsidRPr="00E6514E">
        <w:rPr>
          <w:rStyle w:val="apple-style-span"/>
          <w:rFonts w:cs="Arial"/>
        </w:rPr>
        <w:t xml:space="preserve"> a je ve vlastnictví </w:t>
      </w:r>
      <w:r w:rsidR="0034585D">
        <w:rPr>
          <w:rStyle w:val="apple-style-span"/>
          <w:rFonts w:cs="Arial"/>
        </w:rPr>
        <w:t>Zhotovitele</w:t>
      </w:r>
      <w:r w:rsidRPr="00E6514E">
        <w:rPr>
          <w:rStyle w:val="apple-style-span"/>
          <w:rFonts w:cs="Arial"/>
        </w:rPr>
        <w:t>.</w:t>
      </w:r>
    </w:p>
    <w:p w14:paraId="21F3FFA5" w14:textId="35DBC5FE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Předpisy a normy:</w:t>
      </w:r>
    </w:p>
    <w:p w14:paraId="33937132" w14:textId="77777777" w:rsidR="00E343C8" w:rsidRDefault="00E343C8" w:rsidP="00E343C8">
      <w:pPr>
        <w:pStyle w:val="Odstavecseseznamem"/>
        <w:spacing w:after="0"/>
      </w:pPr>
      <w:r w:rsidRPr="00E6514E">
        <w:t>Zákon č. 200/1994 Sb.</w:t>
      </w:r>
    </w:p>
    <w:p w14:paraId="3A6A65D4" w14:textId="77777777" w:rsidR="00E343C8" w:rsidRDefault="00E343C8" w:rsidP="00E343C8">
      <w:pPr>
        <w:pStyle w:val="Odstavecseseznamem"/>
        <w:spacing w:after="0"/>
      </w:pPr>
      <w:proofErr w:type="spellStart"/>
      <w:r w:rsidRPr="00E6514E">
        <w:lastRenderedPageBreak/>
        <w:t>Vyhl</w:t>
      </w:r>
      <w:proofErr w:type="spellEnd"/>
      <w:r w:rsidRPr="00E6514E">
        <w:t>. ČÚZK č. 31/1995 Sb.</w:t>
      </w:r>
    </w:p>
    <w:p w14:paraId="1ED1479D" w14:textId="77777777" w:rsidR="00E343C8" w:rsidRDefault="00E343C8" w:rsidP="00E343C8">
      <w:pPr>
        <w:pStyle w:val="Odstavecseseznamem"/>
        <w:spacing w:after="0"/>
      </w:pPr>
      <w:r w:rsidRPr="00E6514E">
        <w:t>TKP staveb státních drah</w:t>
      </w:r>
      <w:r w:rsidRPr="003B1C76">
        <w:t xml:space="preserve"> </w:t>
      </w:r>
    </w:p>
    <w:p w14:paraId="5DB52474" w14:textId="77777777" w:rsidR="00E343C8" w:rsidRDefault="00E343C8" w:rsidP="00E343C8">
      <w:pPr>
        <w:pStyle w:val="Odstavecseseznamem"/>
        <w:spacing w:after="0"/>
      </w:pPr>
      <w:r w:rsidRPr="00E6514E">
        <w:t xml:space="preserve">Metodický pokyn pro měření prostorové polohy koleje </w:t>
      </w:r>
      <w:r>
        <w:t xml:space="preserve">- </w:t>
      </w:r>
      <w:r w:rsidRPr="00E6514E">
        <w:t>SŽDC M20/MP004</w:t>
      </w:r>
    </w:p>
    <w:p w14:paraId="09446EDB" w14:textId="77777777" w:rsidR="00E343C8" w:rsidRDefault="00E343C8" w:rsidP="00E343C8">
      <w:pPr>
        <w:pStyle w:val="Odstavecseseznamem"/>
        <w:spacing w:after="0"/>
      </w:pPr>
      <w:r w:rsidRPr="00E6514E">
        <w:t xml:space="preserve">Metodický pokyn pro tvorbu prostorových dat pro mapy velkého měřítka </w:t>
      </w:r>
      <w:r>
        <w:t>- SŽDC M20/MP005</w:t>
      </w:r>
    </w:p>
    <w:p w14:paraId="215D6C93" w14:textId="77777777" w:rsidR="00E343C8" w:rsidRDefault="00E343C8" w:rsidP="00E343C8">
      <w:pPr>
        <w:pStyle w:val="Odstavecseseznamem"/>
        <w:spacing w:after="0"/>
      </w:pPr>
      <w:r w:rsidRPr="00E6514E">
        <w:t>Opatření k zaměřování objektů železniční dopravní cesty</w:t>
      </w:r>
      <w:r>
        <w:t xml:space="preserve"> - SŽDC M20/MP006</w:t>
      </w:r>
    </w:p>
    <w:p w14:paraId="181B12E7" w14:textId="77777777" w:rsidR="00E343C8" w:rsidRDefault="00E343C8" w:rsidP="00E343C8">
      <w:pPr>
        <w:pStyle w:val="Odstavecseseznamem"/>
        <w:spacing w:after="0"/>
      </w:pPr>
      <w:r w:rsidRPr="00E6514E">
        <w:t xml:space="preserve">Metodický pokyn pro Železniční bodové pole </w:t>
      </w:r>
      <w:r>
        <w:t xml:space="preserve">- </w:t>
      </w:r>
      <w:r w:rsidRPr="00E6514E">
        <w:t>SŽDC M20/MP007</w:t>
      </w:r>
    </w:p>
    <w:p w14:paraId="61B0F70A" w14:textId="77777777" w:rsidR="00E343C8" w:rsidRDefault="00E343C8" w:rsidP="00E343C8">
      <w:pPr>
        <w:pStyle w:val="Odstavecseseznamem"/>
        <w:spacing w:after="0"/>
      </w:pPr>
      <w:r w:rsidRPr="00E6514E">
        <w:t xml:space="preserve">Účelová železniční mapa </w:t>
      </w:r>
      <w:r>
        <w:t>velkého měřítka - SŽDC M20/MP010</w:t>
      </w:r>
    </w:p>
    <w:p w14:paraId="5D0233A4" w14:textId="77777777" w:rsidR="00E343C8" w:rsidRDefault="00E343C8" w:rsidP="00E343C8">
      <w:pPr>
        <w:pStyle w:val="Odstavecseseznamem"/>
        <w:spacing w:after="0"/>
      </w:pPr>
      <w:r w:rsidRPr="00E6514E">
        <w:t xml:space="preserve">Pokyn GŘ č.4/2016 </w:t>
      </w:r>
      <w:r>
        <w:t xml:space="preserve">- </w:t>
      </w:r>
      <w:r w:rsidRPr="00E6514E">
        <w:t>Předávání digitální dokumentace dat</w:t>
      </w:r>
      <w:r>
        <w:t xml:space="preserve"> mezi SŽDC a externími subjekty</w:t>
      </w:r>
    </w:p>
    <w:p w14:paraId="388401D5" w14:textId="77777777" w:rsidR="00E343C8" w:rsidRDefault="00E343C8" w:rsidP="00E343C8">
      <w:pPr>
        <w:pStyle w:val="Odstavecseseznamem"/>
        <w:spacing w:after="0"/>
      </w:pPr>
      <w:r w:rsidRPr="00E6514E">
        <w:t>Směrnice SŽDC č. 117 o předávání digitální dokumen</w:t>
      </w:r>
      <w:r>
        <w:t>tace z investiční výstavby SŽDC</w:t>
      </w:r>
    </w:p>
    <w:p w14:paraId="3B470765" w14:textId="77777777" w:rsidR="00E343C8" w:rsidRDefault="00E343C8" w:rsidP="00E343C8">
      <w:pPr>
        <w:pStyle w:val="Odstavecseseznamem"/>
        <w:spacing w:after="0"/>
      </w:pPr>
      <w:r w:rsidRPr="00E6514E">
        <w:t>Směrnice GŘ SŽ</w:t>
      </w:r>
      <w:r>
        <w:t>DC č.11/2006, předpis SŽDC Zam1</w:t>
      </w:r>
    </w:p>
    <w:p w14:paraId="2EF37E51" w14:textId="77777777" w:rsidR="00E343C8" w:rsidRDefault="00E343C8" w:rsidP="00E343C8">
      <w:pPr>
        <w:pStyle w:val="Odstavecseseznamem"/>
        <w:spacing w:after="0"/>
      </w:pPr>
      <w:r w:rsidRPr="00E6514E">
        <w:t>ČSN 01 3410</w:t>
      </w:r>
      <w:r>
        <w:t xml:space="preserve">, </w:t>
      </w:r>
      <w:r w:rsidRPr="00E6514E">
        <w:t>ČSN 01 3411</w:t>
      </w:r>
    </w:p>
    <w:p w14:paraId="4E41ADFC" w14:textId="77777777" w:rsidR="00E343C8" w:rsidRDefault="00E343C8" w:rsidP="00E343C8">
      <w:pPr>
        <w:pStyle w:val="Odstavecseseznamem"/>
        <w:spacing w:after="0"/>
      </w:pPr>
      <w:r>
        <w:t>ČSN ISO 4463-2</w:t>
      </w:r>
    </w:p>
    <w:p w14:paraId="6F936188" w14:textId="2E5B6DE8" w:rsidR="00E2194B" w:rsidRDefault="00E2194B" w:rsidP="00E343C8">
      <w:pPr>
        <w:pStyle w:val="Odstavecseseznamem"/>
        <w:spacing w:after="0"/>
      </w:pPr>
      <w:r>
        <w:t>ČSN 7304 15</w:t>
      </w:r>
    </w:p>
    <w:p w14:paraId="04942C42" w14:textId="2024BD12" w:rsidR="00E2194B" w:rsidRDefault="00E2194B" w:rsidP="00E343C8">
      <w:pPr>
        <w:pStyle w:val="Odstavecseseznamem"/>
        <w:spacing w:after="0"/>
      </w:pPr>
      <w:r>
        <w:t>ČSN 730420-1 a ČSN 730420-2</w:t>
      </w:r>
    </w:p>
    <w:p w14:paraId="023E9852" w14:textId="77777777" w:rsidR="00E343C8" w:rsidRDefault="00E343C8" w:rsidP="00E343C8">
      <w:pPr>
        <w:pStyle w:val="Odstavecseseznamem"/>
        <w:spacing w:after="0"/>
      </w:pPr>
      <w:r>
        <w:t>V</w:t>
      </w:r>
      <w:r w:rsidRPr="00E6514E">
        <w:t xml:space="preserve">še v platném znění. </w:t>
      </w:r>
    </w:p>
    <w:p w14:paraId="329D0DF1" w14:textId="77777777" w:rsidR="00E343C8" w:rsidRPr="00E6514E" w:rsidRDefault="00E343C8" w:rsidP="00E343C8">
      <w:pPr>
        <w:pStyle w:val="Odstavecseseznamem"/>
        <w:spacing w:after="0"/>
      </w:pPr>
    </w:p>
    <w:p w14:paraId="3AC9E317" w14:textId="77777777" w:rsidR="00E6514E" w:rsidRPr="00E6514E" w:rsidRDefault="00E6514E" w:rsidP="00E6514E">
      <w:r w:rsidRPr="0034585D">
        <w:t>Pracovníci pohybující</w:t>
      </w:r>
      <w:r w:rsidRPr="00E6514E">
        <w:t xml:space="preserve"> se v kolejišti musí být proškoleni z Předpisu SŽDC Bp1 a musí mít splněny veškeré náležitosti pro vstup do provozované dopravní cesty.</w:t>
      </w:r>
    </w:p>
    <w:p w14:paraId="6E19B375" w14:textId="1668B646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Přesnost</w:t>
      </w:r>
    </w:p>
    <w:p w14:paraId="6B0681FE" w14:textId="77777777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b w:val="0"/>
          <w:bCs/>
          <w:kern w:val="32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8.1 Požadovaná přesnost</w:t>
      </w:r>
    </w:p>
    <w:p w14:paraId="73B5DC17" w14:textId="1BC12113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 xml:space="preserve">Požadovaná přesnost měření je stanovena metodickým pokynem pro účelovou železniční mapu velkého měřítka M20/MP010. Pro osu koleje a objekty do 2,5m od osy koleje u navazujících drážních úseků a křížení s drážním tělesem a pro identické body u navazujících drážních úseků je požadovaná přesnost zaměření </w:t>
      </w:r>
      <w:proofErr w:type="spellStart"/>
      <w:r w:rsidRPr="00E6514E">
        <w:rPr>
          <w:rStyle w:val="apple-style-span"/>
          <w:rFonts w:cs="Arial"/>
        </w:rPr>
        <w:t>σxy</w:t>
      </w:r>
      <w:proofErr w:type="spellEnd"/>
      <w:r w:rsidRPr="00E6514E">
        <w:rPr>
          <w:rStyle w:val="apple-style-span"/>
          <w:rFonts w:cs="Arial"/>
        </w:rPr>
        <w:t xml:space="preserve"> &lt;15mm a </w:t>
      </w:r>
      <w:proofErr w:type="spellStart"/>
      <w:r w:rsidRPr="00E6514E">
        <w:rPr>
          <w:rStyle w:val="apple-style-span"/>
          <w:rFonts w:cs="Arial"/>
        </w:rPr>
        <w:t>σz</w:t>
      </w:r>
      <w:proofErr w:type="spellEnd"/>
      <w:r w:rsidRPr="00E6514E">
        <w:rPr>
          <w:rStyle w:val="apple-style-span"/>
          <w:rFonts w:cs="Arial"/>
        </w:rPr>
        <w:t xml:space="preserve"> &lt; 15mm. Stávající mapové </w:t>
      </w:r>
      <w:r w:rsidRPr="0034585D">
        <w:rPr>
          <w:rStyle w:val="apple-style-span"/>
          <w:rFonts w:cs="Arial"/>
        </w:rPr>
        <w:t xml:space="preserve">poklady obdrží </w:t>
      </w:r>
      <w:r w:rsidR="0034585D" w:rsidRPr="0034585D">
        <w:rPr>
          <w:rStyle w:val="apple-style-span"/>
          <w:rFonts w:cs="Arial"/>
        </w:rPr>
        <w:t>Z</w:t>
      </w:r>
      <w:r w:rsidRPr="0034585D">
        <w:rPr>
          <w:rStyle w:val="apple-style-span"/>
          <w:rFonts w:cs="Arial"/>
        </w:rPr>
        <w:t xml:space="preserve">hotovitel od SŽG, které </w:t>
      </w:r>
      <w:r w:rsidR="0034585D" w:rsidRPr="0034585D">
        <w:rPr>
          <w:rStyle w:val="apple-style-span"/>
          <w:rFonts w:cs="Arial"/>
        </w:rPr>
        <w:t>Zhotovitel</w:t>
      </w:r>
      <w:r w:rsidRPr="00E6514E">
        <w:rPr>
          <w:rStyle w:val="apple-style-span"/>
          <w:rFonts w:cs="Arial"/>
        </w:rPr>
        <w:t xml:space="preserve"> ověří a následně naváže měření a kresbu nové mapy.</w:t>
      </w:r>
    </w:p>
    <w:p w14:paraId="22C95113" w14:textId="77777777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8.2 Doložení dosažené přesnosti</w:t>
      </w:r>
    </w:p>
    <w:p w14:paraId="2037FCFA" w14:textId="77777777" w:rsidR="00E6514E" w:rsidRPr="00E6514E" w:rsidRDefault="00E6514E" w:rsidP="00E6514E">
      <w:pPr>
        <w:pStyle w:val="Odstavecseseznamem"/>
        <w:numPr>
          <w:ilvl w:val="0"/>
          <w:numId w:val="43"/>
        </w:numPr>
        <w:spacing w:after="100" w:afterAutospacing="1" w:line="240" w:lineRule="auto"/>
        <w:ind w:left="0" w:firstLine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U terestrických metod je povinností na každém stanovisku zaměřit dva identické body mezi sousedními stanovisky, kdy dvojí určení souřadnic a výšek nesmí překročit mezní rozdíl </w:t>
      </w:r>
      <w:proofErr w:type="spellStart"/>
      <w:r w:rsidRPr="00E6514E">
        <w:rPr>
          <w:rStyle w:val="apple-style-span"/>
          <w:rFonts w:cs="Arial"/>
        </w:rPr>
        <w:t>uXY</w:t>
      </w:r>
      <w:proofErr w:type="spellEnd"/>
      <w:r w:rsidRPr="00E6514E">
        <w:rPr>
          <w:rStyle w:val="apple-style-span"/>
          <w:rFonts w:cs="Arial"/>
        </w:rPr>
        <w:t xml:space="preserve">, </w:t>
      </w:r>
      <w:proofErr w:type="spellStart"/>
      <w:r w:rsidRPr="00E6514E">
        <w:rPr>
          <w:rStyle w:val="apple-style-span"/>
          <w:rFonts w:cs="Arial"/>
        </w:rPr>
        <w:t>uH</w:t>
      </w:r>
      <w:proofErr w:type="spellEnd"/>
      <w:r w:rsidRPr="00E6514E">
        <w:rPr>
          <w:rStyle w:val="apple-style-span"/>
          <w:rFonts w:cs="Arial"/>
        </w:rPr>
        <w:t xml:space="preserve"> dle ČSN 01 3410.</w:t>
      </w:r>
    </w:p>
    <w:p w14:paraId="1EF0C9B4" w14:textId="77F92A36" w:rsidR="00E6514E" w:rsidRPr="00E6514E" w:rsidRDefault="00E6514E" w:rsidP="00E6514E">
      <w:pPr>
        <w:pStyle w:val="Odstavecseseznamem"/>
        <w:numPr>
          <w:ilvl w:val="0"/>
          <w:numId w:val="43"/>
        </w:numPr>
        <w:spacing w:after="100" w:afterAutospacing="1" w:line="240" w:lineRule="auto"/>
        <w:ind w:left="0" w:firstLine="0"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Při použití GNSS metody bude měření provedeno podle přílohy 9 (Technické požadavky měření a výpočtů bodů určovaných technologií GNSS) vyhlášky 31/1995 Sb., kterou se provádí zákon č.200/1994 o zeměměřictví. Každý den použití GNSS měření je vyžadováno pro každou oblast měření ověření správného připojení do ETRS 89 a to kontrolním zaměřením na okolních </w:t>
      </w:r>
      <w:r w:rsidRPr="00DC58EB">
        <w:rPr>
          <w:rStyle w:val="apple-style-span"/>
          <w:rFonts w:cs="Arial"/>
        </w:rPr>
        <w:t xml:space="preserve">bodech </w:t>
      </w:r>
      <w:r w:rsidR="007D3F50" w:rsidRPr="00DC58EB">
        <w:rPr>
          <w:rStyle w:val="apple-style-span"/>
          <w:rFonts w:cs="Arial"/>
        </w:rPr>
        <w:t xml:space="preserve">ČSTS, </w:t>
      </w:r>
      <w:r w:rsidRPr="00DC58EB">
        <w:rPr>
          <w:rStyle w:val="apple-style-span"/>
          <w:rFonts w:cs="Arial"/>
        </w:rPr>
        <w:t>ČSNS</w:t>
      </w:r>
      <w:r w:rsidRPr="00E6514E">
        <w:rPr>
          <w:rStyle w:val="apple-style-span"/>
          <w:rFonts w:cs="Arial"/>
        </w:rPr>
        <w:t xml:space="preserve">, ŽBP, ZVS, ZHB, TB, u kterých je známa poloha a výška v S-JTSK a </w:t>
      </w:r>
      <w:proofErr w:type="spellStart"/>
      <w:r w:rsidRPr="00E6514E">
        <w:rPr>
          <w:rStyle w:val="apple-style-span"/>
          <w:rFonts w:cs="Arial"/>
        </w:rPr>
        <w:t>Bpv</w:t>
      </w:r>
      <w:proofErr w:type="spellEnd"/>
      <w:r w:rsidRPr="00E6514E">
        <w:rPr>
          <w:rStyle w:val="apple-style-span"/>
          <w:rFonts w:cs="Arial"/>
        </w:rPr>
        <w:t xml:space="preserve">. Zaměřená poloha bude porovnána s požadovaným souřadnicovým mezním rozdílem v S-JTSK a </w:t>
      </w:r>
      <w:proofErr w:type="spellStart"/>
      <w:r w:rsidRPr="00E6514E">
        <w:rPr>
          <w:rStyle w:val="apple-style-span"/>
          <w:rFonts w:cs="Arial"/>
        </w:rPr>
        <w:t>Bpv</w:t>
      </w:r>
      <w:proofErr w:type="spellEnd"/>
      <w:r w:rsidRPr="00E6514E">
        <w:rPr>
          <w:rStyle w:val="apple-style-span"/>
          <w:rFonts w:cs="Arial"/>
        </w:rPr>
        <w:t xml:space="preserve">, stanoveným na základě přesnosti ověřovaných bodů. Pro doložení dosažené přesnosti určení 3D polohy metodou GNSS bude vyžadováno kontrolní zaměření </w:t>
      </w:r>
      <w:r w:rsidRPr="00E6514E">
        <w:rPr>
          <w:rStyle w:val="apple-style-span"/>
          <w:rFonts w:cs="Arial"/>
          <w:b/>
        </w:rPr>
        <w:t>jednoznačně identifikovatelných bodů</w:t>
      </w:r>
      <w:r w:rsidRPr="00E6514E">
        <w:rPr>
          <w:rStyle w:val="apple-style-span"/>
          <w:rFonts w:cs="Arial"/>
        </w:rPr>
        <w:t>, u kterých bude provedeno porovnání souřadnicových rozdílů s mezním rozdílem a vypočtena výběrová směrodatná odchylka s použitím koeficientu spolehlivosti u</w:t>
      </w:r>
      <w:r w:rsidRPr="00E6514E">
        <w:rPr>
          <w:rStyle w:val="apple-style-span"/>
          <w:rFonts w:cs="Arial"/>
          <w:vertAlign w:val="subscript"/>
        </w:rPr>
        <w:t>p</w:t>
      </w:r>
      <w:r w:rsidRPr="00E6514E">
        <w:rPr>
          <w:rStyle w:val="apple-style-span"/>
          <w:rFonts w:cs="Arial"/>
        </w:rPr>
        <w:t xml:space="preserve"> = 2. Výběrová souřadnicová odchylka nesmí přesáhnout požadovanou směrodatnou odchylku. (Pokud bude metodou GNSS měřen i zpevněný terén, pak nesmí přesáhnout 0.050 m) Zaměřování identických bodů, bude prováděno průběžně v každý den měření s minimálním časovým odstupem dle výše zmíněné vyhlášky 31/1995 Sb. Pro osu koleje, budovy, mostní objekty a veškeré pevné předměty, které přímo ovlivňují průjezdný průřez, není použití metody GNSS přípustné.</w:t>
      </w:r>
    </w:p>
    <w:p w14:paraId="1676D1CA" w14:textId="52C65BFD" w:rsid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Rozsah díla</w:t>
      </w:r>
    </w:p>
    <w:p w14:paraId="2BF53CF0" w14:textId="0B273B14" w:rsidR="00B76414" w:rsidRDefault="00B76414" w:rsidP="00B76414">
      <w:r>
        <w:t>Celá trasa bude rozdělena na dvě etapy:</w:t>
      </w:r>
    </w:p>
    <w:p w14:paraId="7A2F7EFA" w14:textId="0FA0FB36" w:rsidR="00B76414" w:rsidRDefault="00B76414" w:rsidP="00B76414">
      <w:pPr>
        <w:spacing w:after="0"/>
      </w:pPr>
      <w:proofErr w:type="spellStart"/>
      <w:r w:rsidRPr="00B76414">
        <w:rPr>
          <w:b/>
        </w:rPr>
        <w:t>I.etapa</w:t>
      </w:r>
      <w:proofErr w:type="spellEnd"/>
      <w:r>
        <w:t xml:space="preserve"> Poříčany – Košice</w:t>
      </w:r>
    </w:p>
    <w:p w14:paraId="7B122449" w14:textId="6C181504" w:rsidR="00B76414" w:rsidRDefault="00B76414" w:rsidP="00B76414">
      <w:pPr>
        <w:spacing w:after="0"/>
      </w:pPr>
      <w:r w:rsidRPr="00B76414">
        <w:rPr>
          <w:b/>
        </w:rPr>
        <w:lastRenderedPageBreak/>
        <w:t>II. etapa</w:t>
      </w:r>
      <w:r>
        <w:t xml:space="preserve"> Košice Světlá nad Sázavou</w:t>
      </w:r>
    </w:p>
    <w:p w14:paraId="2DD1FE5E" w14:textId="77777777" w:rsidR="00B76414" w:rsidRPr="00B76414" w:rsidRDefault="00B76414" w:rsidP="00B76414"/>
    <w:p w14:paraId="2F3C22B0" w14:textId="34862473" w:rsidR="00AD79FC" w:rsidRPr="00AD79FC" w:rsidRDefault="00AD79FC" w:rsidP="00AD79FC">
      <w:pPr>
        <w:pStyle w:val="Nadpis2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 xml:space="preserve">9.1 </w:t>
      </w:r>
      <w:r w:rsidRPr="00AD79FC">
        <w:rPr>
          <w:rFonts w:asciiTheme="minorHAnsi" w:hAnsiTheme="minorHAnsi"/>
          <w:sz w:val="18"/>
          <w:szCs w:val="18"/>
        </w:rPr>
        <w:t>Úvodní jednání, zkušební úsek</w:t>
      </w:r>
    </w:p>
    <w:p w14:paraId="310B7774" w14:textId="3A41BA8E" w:rsidR="00AD79FC" w:rsidRPr="00AD79FC" w:rsidRDefault="00AD79FC" w:rsidP="00AD79FC">
      <w:pPr>
        <w:ind w:firstLine="708"/>
      </w:pPr>
      <w:r w:rsidRPr="00AD79FC">
        <w:t xml:space="preserve">Před zahájením prací musí být uskutečněno Úvodní (vstupní) jednání s místně </w:t>
      </w:r>
      <w:r>
        <w:t>příslušným pracovištěm SŽG</w:t>
      </w:r>
      <w:r w:rsidRPr="00AD79FC">
        <w:t xml:space="preserve">, na kterém bude mimo jiné stanoven zkušební úsek trati, který bude vypracován a odevzdán prvotně. Dokumentace bude </w:t>
      </w:r>
      <w:r w:rsidRPr="0034585D">
        <w:t>předložena zhotovitelem pro</w:t>
      </w:r>
      <w:r w:rsidRPr="00AD79FC">
        <w:t xml:space="preserve"> posouzení věcné i formální správnosti tak, aby bylo zajištěno bezproblémové vypracování ostatních úseků.</w:t>
      </w:r>
      <w:r w:rsidR="00F243D6">
        <w:t xml:space="preserve"> A dále budou dohodnuty minimálně 1x měsíčně kontrolní dny.</w:t>
      </w:r>
    </w:p>
    <w:p w14:paraId="675AEC3A" w14:textId="0E1F03B0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9.</w:t>
      </w:r>
      <w:r w:rsidR="00AD79FC">
        <w:rPr>
          <w:rStyle w:val="apple-style-span"/>
          <w:rFonts w:asciiTheme="minorHAnsi" w:hAnsiTheme="minorHAnsi" w:cs="Arial"/>
          <w:sz w:val="18"/>
          <w:szCs w:val="18"/>
        </w:rPr>
        <w:t>2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 xml:space="preserve"> Základní rozdělení podle typu prací</w:t>
      </w:r>
    </w:p>
    <w:p w14:paraId="26254F9A" w14:textId="77777777" w:rsidR="00E6514E" w:rsidRPr="00E6514E" w:rsidRDefault="00E6514E" w:rsidP="00E6514E">
      <w:pPr>
        <w:numPr>
          <w:ilvl w:val="0"/>
          <w:numId w:val="38"/>
        </w:numPr>
        <w:spacing w:after="100" w:afterAutospacing="1" w:line="240" w:lineRule="auto"/>
        <w:ind w:left="0" w:firstLine="0"/>
        <w:contextualSpacing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Vybudování geodetických základů</w:t>
      </w:r>
    </w:p>
    <w:p w14:paraId="006B9B52" w14:textId="2B7DC7B1" w:rsidR="00E6514E" w:rsidRPr="001246B4" w:rsidRDefault="00E6514E" w:rsidP="00E6514E">
      <w:pPr>
        <w:numPr>
          <w:ilvl w:val="0"/>
          <w:numId w:val="38"/>
        </w:numPr>
        <w:spacing w:after="100" w:afterAutospacing="1" w:line="240" w:lineRule="auto"/>
        <w:ind w:left="0" w:firstLine="0"/>
        <w:contextualSpacing/>
        <w:rPr>
          <w:rStyle w:val="apple-style-span"/>
          <w:rFonts w:cs="Arial"/>
        </w:rPr>
      </w:pPr>
      <w:r w:rsidRPr="001246B4">
        <w:rPr>
          <w:rStyle w:val="apple-style-span"/>
          <w:rFonts w:cs="Arial"/>
        </w:rPr>
        <w:t>Zaměření trasy</w:t>
      </w:r>
      <w:r w:rsidR="00FE6FC3">
        <w:rPr>
          <w:rStyle w:val="apple-style-span"/>
          <w:rFonts w:cs="Arial"/>
        </w:rPr>
        <w:t xml:space="preserve"> </w:t>
      </w:r>
    </w:p>
    <w:p w14:paraId="39784F5D" w14:textId="02301C71" w:rsidR="00E6514E" w:rsidRPr="001246B4" w:rsidRDefault="00E6514E" w:rsidP="00E6514E">
      <w:pPr>
        <w:numPr>
          <w:ilvl w:val="1"/>
          <w:numId w:val="38"/>
        </w:numPr>
        <w:spacing w:after="100" w:afterAutospacing="1" w:line="240" w:lineRule="auto"/>
        <w:contextualSpacing/>
        <w:rPr>
          <w:rStyle w:val="apple-style-span"/>
          <w:rFonts w:cs="Arial"/>
        </w:rPr>
      </w:pPr>
      <w:r w:rsidRPr="0004543A">
        <w:rPr>
          <w:rStyle w:val="apple-style-span"/>
          <w:rFonts w:cs="Arial"/>
        </w:rPr>
        <w:t>Zaměření základního pásu podle</w:t>
      </w:r>
      <w:r w:rsidR="00FC5DE5" w:rsidRPr="0004543A">
        <w:rPr>
          <w:rStyle w:val="apple-style-span"/>
          <w:rFonts w:cs="Arial"/>
        </w:rPr>
        <w:t xml:space="preserve"> </w:t>
      </w:r>
      <w:r w:rsidR="00FC5DE5" w:rsidRPr="0004543A">
        <w:rPr>
          <w:rStyle w:val="apple-style-span"/>
          <w:rFonts w:cs="Arial"/>
          <w:b/>
          <w:bCs/>
        </w:rPr>
        <w:t>následného obrázku</w:t>
      </w:r>
      <w:r w:rsidR="00FC5DE5" w:rsidRPr="0004543A">
        <w:rPr>
          <w:rStyle w:val="apple-style-span"/>
          <w:rFonts w:cs="Arial"/>
        </w:rPr>
        <w:t xml:space="preserve"> </w:t>
      </w:r>
      <w:r w:rsidRPr="0004543A">
        <w:rPr>
          <w:rStyle w:val="apple-style-span"/>
          <w:rFonts w:cs="Arial"/>
        </w:rPr>
        <w:t>bude poskytnuta i v otevřeném formátu DGN</w:t>
      </w:r>
      <w:r w:rsidR="001246B4" w:rsidRPr="001246B4">
        <w:rPr>
          <w:rStyle w:val="apple-style-span"/>
          <w:rFonts w:cs="Arial"/>
        </w:rPr>
        <w:t xml:space="preserve"> na níže uvedené adrese:</w:t>
      </w:r>
    </w:p>
    <w:p w14:paraId="5D5B2DDE" w14:textId="785C27A8" w:rsidR="00E343C8" w:rsidRDefault="00C46B48" w:rsidP="001246B4">
      <w:pPr>
        <w:spacing w:after="100" w:afterAutospacing="1" w:line="240" w:lineRule="auto"/>
        <w:ind w:left="1440"/>
        <w:contextualSpacing/>
      </w:pPr>
      <w:hyperlink r:id="rId12" w:history="1">
        <w:r w:rsidR="0004543A" w:rsidRPr="00E542C1">
          <w:rPr>
            <w:rStyle w:val="Hypertextovodkaz"/>
          </w:rPr>
          <w:t>https://datashare.szdc.cz/ad/index.php/s/wP91xMof8NC5OPw</w:t>
        </w:r>
      </w:hyperlink>
      <w:r w:rsidR="0004543A">
        <w:t xml:space="preserve"> </w:t>
      </w:r>
    </w:p>
    <w:p w14:paraId="283187BE" w14:textId="4A08C655" w:rsidR="001246B4" w:rsidRDefault="00AD44DC" w:rsidP="001246B4">
      <w:pPr>
        <w:spacing w:after="100" w:afterAutospacing="1" w:line="240" w:lineRule="auto"/>
        <w:ind w:left="1440"/>
        <w:contextualSpacing/>
      </w:pPr>
      <w:r>
        <w:t>(platnost odkazu do 3</w:t>
      </w:r>
      <w:r w:rsidR="00E343C8">
        <w:t>1</w:t>
      </w:r>
      <w:r>
        <w:t xml:space="preserve">. </w:t>
      </w:r>
      <w:r w:rsidR="00A90C1E">
        <w:t>10</w:t>
      </w:r>
      <w:r>
        <w:t>. 20</w:t>
      </w:r>
      <w:r w:rsidR="00FC5DE5" w:rsidRPr="00FC5DE5">
        <w:rPr>
          <w:b/>
          <w:bCs/>
        </w:rPr>
        <w:t>20</w:t>
      </w:r>
      <w:r>
        <w:t>)</w:t>
      </w:r>
    </w:p>
    <w:p w14:paraId="1ABEAB74" w14:textId="06E28426" w:rsidR="001246B4" w:rsidRPr="0056229A" w:rsidRDefault="001246B4" w:rsidP="001246B4">
      <w:pPr>
        <w:spacing w:after="100" w:afterAutospacing="1" w:line="240" w:lineRule="auto"/>
        <w:ind w:left="1440"/>
        <w:contextualSpacing/>
        <w:rPr>
          <w:rStyle w:val="apple-style-span"/>
          <w:rFonts w:cs="Arial"/>
          <w:highlight w:val="yellow"/>
        </w:rPr>
      </w:pPr>
      <w:r>
        <w:t xml:space="preserve">heslo: </w:t>
      </w:r>
      <w:r w:rsidR="00E343C8">
        <w:t>SZG</w:t>
      </w:r>
    </w:p>
    <w:p w14:paraId="10ECFDAD" w14:textId="578963D2" w:rsidR="00E6514E" w:rsidRPr="0056229A" w:rsidRDefault="00E6514E" w:rsidP="00E6514E">
      <w:pPr>
        <w:numPr>
          <w:ilvl w:val="1"/>
          <w:numId w:val="38"/>
        </w:numPr>
        <w:spacing w:after="100" w:afterAutospacing="1" w:line="240" w:lineRule="auto"/>
        <w:contextualSpacing/>
        <w:rPr>
          <w:rStyle w:val="apple-style-span"/>
          <w:rFonts w:cs="Arial"/>
        </w:rPr>
      </w:pPr>
      <w:r w:rsidRPr="0056229A">
        <w:rPr>
          <w:rStyle w:val="apple-style-span"/>
          <w:rFonts w:cs="Arial"/>
        </w:rPr>
        <w:t>Zaměření křížení</w:t>
      </w:r>
    </w:p>
    <w:p w14:paraId="6ECC942F" w14:textId="77777777" w:rsidR="00E6514E" w:rsidRPr="00E6514E" w:rsidRDefault="00E6514E" w:rsidP="00E6514E">
      <w:pPr>
        <w:numPr>
          <w:ilvl w:val="0"/>
          <w:numId w:val="39"/>
        </w:numPr>
        <w:spacing w:after="100" w:afterAutospacing="1" w:line="240" w:lineRule="auto"/>
        <w:ind w:left="0" w:firstLine="0"/>
        <w:contextualSpacing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Zaměření stávajících inženýrských sítí</w:t>
      </w:r>
    </w:p>
    <w:p w14:paraId="395DD413" w14:textId="77777777" w:rsidR="00E6514E" w:rsidRDefault="00E6514E" w:rsidP="00E6514E">
      <w:pPr>
        <w:numPr>
          <w:ilvl w:val="0"/>
          <w:numId w:val="39"/>
        </w:numPr>
        <w:spacing w:after="100" w:afterAutospacing="1" w:line="240" w:lineRule="auto"/>
        <w:ind w:left="0" w:firstLine="0"/>
        <w:contextualSpacing/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 xml:space="preserve">Situace Katastru nemovitostí </w:t>
      </w:r>
    </w:p>
    <w:p w14:paraId="3DA96447" w14:textId="3360E0D9" w:rsidR="00E343C8" w:rsidRPr="00FE6FC3" w:rsidRDefault="00FE6FC3" w:rsidP="00FE6FC3">
      <w:pPr>
        <w:spacing w:after="100" w:afterAutospacing="1" w:line="240" w:lineRule="auto"/>
        <w:contextualSpacing/>
        <w:jc w:val="center"/>
        <w:rPr>
          <w:rStyle w:val="apple-style-span"/>
          <w:rFonts w:cs="Arial"/>
          <w:i/>
        </w:rPr>
      </w:pPr>
      <w:r w:rsidRPr="00FE6FC3">
        <w:rPr>
          <w:rStyle w:val="apple-style-span"/>
          <w:rFonts w:cs="Arial"/>
          <w:i/>
        </w:rPr>
        <w:t xml:space="preserve">                                                                                                                </w:t>
      </w:r>
    </w:p>
    <w:p w14:paraId="2678D229" w14:textId="1B91ED11" w:rsidR="00E343C8" w:rsidRDefault="00DC731D" w:rsidP="00E343C8">
      <w:pPr>
        <w:spacing w:after="100" w:afterAutospacing="1" w:line="240" w:lineRule="auto"/>
        <w:contextualSpacing/>
        <w:rPr>
          <w:rStyle w:val="apple-style-span"/>
          <w:rFonts w:cs="Arial"/>
        </w:rPr>
      </w:pPr>
      <w:r>
        <w:rPr>
          <w:rFonts w:cs="Arial"/>
          <w:noProof/>
          <w:lang w:eastAsia="cs-CZ"/>
        </w:rPr>
        <w:lastRenderedPageBreak/>
        <w:drawing>
          <wp:anchor distT="0" distB="0" distL="114300" distR="114300" simplePos="0" relativeHeight="251662336" behindDoc="1" locked="0" layoutInCell="1" allowOverlap="1" wp14:anchorId="6BA310CB" wp14:editId="476CC068">
            <wp:simplePos x="0" y="0"/>
            <wp:positionH relativeFrom="column">
              <wp:posOffset>-76200</wp:posOffset>
            </wp:positionH>
            <wp:positionV relativeFrom="paragraph">
              <wp:posOffset>13970</wp:posOffset>
            </wp:positionV>
            <wp:extent cx="5238750" cy="7114540"/>
            <wp:effectExtent l="0" t="0" r="0" b="0"/>
            <wp:wrapTight wrapText="bothSides">
              <wp:wrapPolygon edited="0">
                <wp:start x="0" y="0"/>
                <wp:lineTo x="0" y="21515"/>
                <wp:lineTo x="21521" y="21515"/>
                <wp:lineTo x="21521" y="0"/>
                <wp:lineTo x="0" y="0"/>
              </wp:wrapPolygon>
            </wp:wrapTight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řehledka_etapy.jp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0" cy="7114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423249F" w14:textId="205297B0" w:rsidR="00E343C8" w:rsidRDefault="00E343C8" w:rsidP="00E343C8">
      <w:pPr>
        <w:spacing w:after="100" w:afterAutospacing="1" w:line="240" w:lineRule="auto"/>
        <w:contextualSpacing/>
        <w:rPr>
          <w:rStyle w:val="apple-style-span"/>
          <w:rFonts w:cs="Arial"/>
        </w:rPr>
      </w:pPr>
    </w:p>
    <w:p w14:paraId="5F9DA043" w14:textId="2AB09298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9.</w:t>
      </w:r>
      <w:r w:rsidR="00AD79FC">
        <w:rPr>
          <w:rStyle w:val="apple-style-span"/>
          <w:rFonts w:asciiTheme="minorHAnsi" w:hAnsiTheme="minorHAnsi" w:cs="Arial"/>
          <w:sz w:val="18"/>
          <w:szCs w:val="18"/>
        </w:rPr>
        <w:t>3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 xml:space="preserve"> Vybudování geodetických základů</w:t>
      </w:r>
    </w:p>
    <w:p w14:paraId="3D1A0F7E" w14:textId="3EC153D1" w:rsidR="00E6514E" w:rsidRPr="00E6514E" w:rsidRDefault="00E6514E" w:rsidP="00E6514E">
      <w:r w:rsidRPr="00E6514E">
        <w:t xml:space="preserve">Pro účely mapování </w:t>
      </w:r>
      <w:r w:rsidR="0034585D">
        <w:t>Zhotovitel</w:t>
      </w:r>
      <w:r w:rsidRPr="00E6514E">
        <w:t xml:space="preserve"> vytvoří účelové bodové pole. Stabilizace, ochrana, zaměření, dokumentace a přesnost účelového bodového pole bude odpovídat ustanovením předpisu pro Železniční bodové pole SŽDC M20/MP007</w:t>
      </w:r>
      <w:r w:rsidR="00372ADF">
        <w:t xml:space="preserve"> a souvisejícím předpisům</w:t>
      </w:r>
      <w:r w:rsidRPr="00E6514E">
        <w:t xml:space="preserve">. </w:t>
      </w:r>
    </w:p>
    <w:p w14:paraId="2BD136DB" w14:textId="558EE6D0" w:rsidR="00E6514E" w:rsidRPr="00E6514E" w:rsidRDefault="003C056D" w:rsidP="00E6514E">
      <w:r>
        <w:t>Primární bodové pole</w:t>
      </w:r>
      <w:r w:rsidR="00E6514E" w:rsidRPr="00E6514E">
        <w:t xml:space="preserve"> se bude skládat z:</w:t>
      </w:r>
    </w:p>
    <w:p w14:paraId="1432407C" w14:textId="77777777" w:rsidR="00E6514E" w:rsidRDefault="00E6514E" w:rsidP="00E6514E">
      <w:pPr>
        <w:pStyle w:val="Odstavecseseznamem"/>
        <w:numPr>
          <w:ilvl w:val="0"/>
          <w:numId w:val="41"/>
        </w:numPr>
        <w:spacing w:after="100" w:afterAutospacing="1" w:line="240" w:lineRule="auto"/>
        <w:ind w:left="0" w:firstLine="0"/>
      </w:pPr>
      <w:r w:rsidRPr="00E6514E">
        <w:t>nově stabilizovaných bodů pro účely tohoto díla.</w:t>
      </w:r>
    </w:p>
    <w:p w14:paraId="1E19EB8C" w14:textId="4B035EF4" w:rsidR="00B47C7B" w:rsidRPr="00E6514E" w:rsidRDefault="00B47C7B" w:rsidP="00B47C7B">
      <w:pPr>
        <w:pStyle w:val="Odstavecseseznamem"/>
        <w:numPr>
          <w:ilvl w:val="0"/>
          <w:numId w:val="41"/>
        </w:numPr>
        <w:spacing w:after="100" w:afterAutospacing="1" w:line="240" w:lineRule="auto"/>
        <w:ind w:left="0" w:firstLine="0"/>
      </w:pPr>
      <w:r w:rsidRPr="00E6514E">
        <w:t xml:space="preserve">body stávajícího ŽBP (Správa </w:t>
      </w:r>
      <w:r w:rsidR="003964C8">
        <w:t>železnic</w:t>
      </w:r>
      <w:r w:rsidRPr="00E6514E">
        <w:t>)</w:t>
      </w:r>
    </w:p>
    <w:p w14:paraId="636E0C5C" w14:textId="77777777" w:rsidR="00B47C7B" w:rsidRPr="00E6514E" w:rsidRDefault="00B47C7B" w:rsidP="00B47C7B">
      <w:pPr>
        <w:pStyle w:val="Odstavecseseznamem"/>
        <w:numPr>
          <w:ilvl w:val="0"/>
          <w:numId w:val="41"/>
        </w:numPr>
        <w:spacing w:after="100" w:afterAutospacing="1" w:line="240" w:lineRule="auto"/>
        <w:ind w:left="0" w:firstLine="0"/>
      </w:pPr>
      <w:r w:rsidRPr="00E6514E">
        <w:lastRenderedPageBreak/>
        <w:t>body ZVS (Ředitelství silnic a dálnic)</w:t>
      </w:r>
    </w:p>
    <w:p w14:paraId="0FDD0F99" w14:textId="77777777" w:rsidR="00B47C7B" w:rsidRDefault="00B47C7B" w:rsidP="00B47C7B">
      <w:pPr>
        <w:pStyle w:val="Odstavecseseznamem"/>
        <w:numPr>
          <w:ilvl w:val="0"/>
          <w:numId w:val="41"/>
        </w:numPr>
        <w:spacing w:after="100" w:afterAutospacing="1" w:line="240" w:lineRule="auto"/>
        <w:ind w:left="0" w:firstLine="0"/>
      </w:pPr>
      <w:r w:rsidRPr="00E6514E">
        <w:t xml:space="preserve">ZHB a TB </w:t>
      </w:r>
    </w:p>
    <w:p w14:paraId="49C51FAE" w14:textId="77777777" w:rsidR="00F7033E" w:rsidRDefault="00F8398E" w:rsidP="00F7033E">
      <w:pPr>
        <w:spacing w:after="0"/>
      </w:pPr>
      <w:r w:rsidRPr="00DD1F2F">
        <w:t>V termínu do 6 týdnů od předání stabilizace bodového pole na příslušné pracoviště SŽG bude provedeno zaměření bodů. Terestrické zaměření bodů bodového pole, včetně bodů s dočasnou stabilizací a výškové určení všech bodů včetně primární sítě zajistí dodavatel, zaměření bodů primární sítě metodou GNSS na základě rozvrhu ZGB bude zajištěno příslušným pracovištěm SŽG.</w:t>
      </w:r>
    </w:p>
    <w:p w14:paraId="461413D7" w14:textId="2A5D439C" w:rsidR="003C056D" w:rsidRPr="00E6514E" w:rsidRDefault="003C056D" w:rsidP="00F7033E">
      <w:pPr>
        <w:spacing w:after="0"/>
      </w:pPr>
      <w:r w:rsidRPr="00E6514E">
        <w:t>Pro podrobnější terestrické měření je možné zhustit účelové bodové pole pomocnými body s dočasnou stabilizací např. dřevěný kolík s hřebem, s křížkem apod.</w:t>
      </w:r>
    </w:p>
    <w:p w14:paraId="0B49F8F3" w14:textId="40BD2B80" w:rsidR="003C056D" w:rsidRPr="00E6514E" w:rsidRDefault="003C056D" w:rsidP="00F7033E">
      <w:pPr>
        <w:spacing w:after="0"/>
      </w:pPr>
      <w:r w:rsidRPr="00E6514E">
        <w:t>K</w:t>
      </w:r>
      <w:r w:rsidR="00F7033E">
        <w:t xml:space="preserve">e všem </w:t>
      </w:r>
      <w:r w:rsidRPr="00E6514E">
        <w:t>bodům účelového bodového pole s trvalou stabilizací budou vyhotoveny geodetické údaje</w:t>
      </w:r>
      <w:r w:rsidR="00F7033E">
        <w:t xml:space="preserve">. </w:t>
      </w:r>
    </w:p>
    <w:p w14:paraId="3D98F69A" w14:textId="47172722" w:rsidR="00F8398E" w:rsidRDefault="00B47C7B" w:rsidP="003C056D">
      <w:pPr>
        <w:pStyle w:val="Nadpis3"/>
        <w:numPr>
          <w:ilvl w:val="2"/>
          <w:numId w:val="44"/>
        </w:numPr>
        <w:ind w:left="0" w:firstLine="0"/>
        <w:rPr>
          <w:rStyle w:val="apple-style-span"/>
          <w:rFonts w:asciiTheme="minorHAnsi" w:hAnsiTheme="minorHAnsi" w:cs="Arial"/>
          <w:sz w:val="18"/>
          <w:szCs w:val="18"/>
        </w:rPr>
      </w:pPr>
      <w:r w:rsidRPr="00B47C7B">
        <w:rPr>
          <w:rStyle w:val="apple-style-span"/>
          <w:rFonts w:asciiTheme="minorHAnsi" w:hAnsiTheme="minorHAnsi" w:cs="Arial"/>
          <w:sz w:val="18"/>
          <w:szCs w:val="18"/>
        </w:rPr>
        <w:t xml:space="preserve">Stabilizace </w:t>
      </w:r>
      <w:r w:rsidR="00F8398E">
        <w:rPr>
          <w:rStyle w:val="apple-style-span"/>
          <w:rFonts w:asciiTheme="minorHAnsi" w:hAnsiTheme="minorHAnsi" w:cs="Arial"/>
          <w:sz w:val="18"/>
          <w:szCs w:val="18"/>
        </w:rPr>
        <w:t>a ochranné znaky nových bodů primární sítě</w:t>
      </w:r>
    </w:p>
    <w:p w14:paraId="0E0AF7E2" w14:textId="77777777" w:rsidR="003C056D" w:rsidRDefault="003C056D" w:rsidP="00F8398E">
      <w:pPr>
        <w:spacing w:after="0"/>
        <w:rPr>
          <w:rStyle w:val="apple-style-span"/>
          <w:rFonts w:cs="Arial"/>
        </w:rPr>
      </w:pPr>
    </w:p>
    <w:p w14:paraId="2EAC22D2" w14:textId="728DFAC1" w:rsidR="00B47C7B" w:rsidRPr="00B47C7B" w:rsidRDefault="00F8398E" w:rsidP="00F8398E">
      <w:pPr>
        <w:spacing w:after="0"/>
        <w:rPr>
          <w:rStyle w:val="apple-style-span"/>
          <w:rFonts w:cs="Arial"/>
        </w:rPr>
      </w:pPr>
      <w:r>
        <w:rPr>
          <w:rStyle w:val="apple-style-span"/>
          <w:rFonts w:cs="Arial"/>
        </w:rPr>
        <w:t xml:space="preserve">9.3.1.1 Stabilizace </w:t>
      </w:r>
      <w:r w:rsidR="00B47C7B" w:rsidRPr="00B47C7B">
        <w:rPr>
          <w:rStyle w:val="apple-style-span"/>
          <w:rFonts w:cs="Arial"/>
        </w:rPr>
        <w:t xml:space="preserve">nových bodů </w:t>
      </w:r>
      <w:r>
        <w:rPr>
          <w:rStyle w:val="apple-style-span"/>
          <w:rFonts w:cs="Arial"/>
        </w:rPr>
        <w:t>primární sítě</w:t>
      </w:r>
    </w:p>
    <w:p w14:paraId="0784619C" w14:textId="5C15C993" w:rsidR="00B47C7B" w:rsidRDefault="00B47C7B" w:rsidP="00F8398E">
      <w:pPr>
        <w:spacing w:after="0"/>
        <w:ind w:firstLine="708"/>
      </w:pPr>
      <w:r w:rsidRPr="003E76FF">
        <w:t xml:space="preserve">Body primární sítě bodového pole budou stabilizovány jako dvojice bodů se vzájemnou viditelností a v minimální vzdálenosti 300m. Jednotlivé </w:t>
      </w:r>
      <w:proofErr w:type="gramStart"/>
      <w:r w:rsidRPr="003E76FF">
        <w:t>dvojice  primární</w:t>
      </w:r>
      <w:proofErr w:type="gramEnd"/>
      <w:r w:rsidRPr="003E76FF">
        <w:t xml:space="preserve"> sítě budou ve vzájemné vzdálenosti 1,5 – 4km v základním pásu. Body primární sítě budou stabilizovány na základě rozvrhu ZGB</w:t>
      </w:r>
      <w:r w:rsidRPr="00F7033E">
        <w:t>, který bude předán na úvodním jednání. Dodavatel</w:t>
      </w:r>
      <w:r w:rsidRPr="003E76FF">
        <w:t xml:space="preserve"> projedná a zajistí souhlas se stabilizací s majitelem nemovitosti a připraví majetkoprávní</w:t>
      </w:r>
      <w:r w:rsidR="0034585D">
        <w:t xml:space="preserve"> řešení, které bude po dohodě s</w:t>
      </w:r>
      <w:r w:rsidRPr="003E76FF">
        <w:t xml:space="preserve"> </w:t>
      </w:r>
      <w:r w:rsidR="0034585D">
        <w:t>Objednatelem</w:t>
      </w:r>
      <w:r w:rsidRPr="003E76FF">
        <w:t xml:space="preserve"> realizováno. V případě nesouhlasného stanoviska majitele nemovitosti, je nutné tut</w:t>
      </w:r>
      <w:r w:rsidR="0034585D">
        <w:t>o skutečnost ihned projednat s Objednatelem</w:t>
      </w:r>
      <w:r w:rsidRPr="003E76FF">
        <w:t xml:space="preserve"> a dohodnout jiné umístění bodu primární sítě.</w:t>
      </w:r>
    </w:p>
    <w:p w14:paraId="596B7840" w14:textId="77777777" w:rsidR="00F8398E" w:rsidRDefault="00F8398E" w:rsidP="00E6514E">
      <w:pPr>
        <w:pStyle w:val="Odstavecseseznamem"/>
        <w:ind w:left="0"/>
      </w:pPr>
    </w:p>
    <w:p w14:paraId="5C564182" w14:textId="77777777" w:rsidR="003E76FF" w:rsidRDefault="00E70CC3" w:rsidP="00E6514E">
      <w:pPr>
        <w:pStyle w:val="Odstavecseseznamem"/>
        <w:ind w:left="0"/>
      </w:pPr>
      <w:r>
        <w:t xml:space="preserve">Stabilizace bodů primární sítě bude provedena dle předpisu </w:t>
      </w:r>
      <w:r w:rsidRPr="00E6514E">
        <w:t>SŽDC M20/MP007</w:t>
      </w:r>
      <w:r>
        <w:t>a to</w:t>
      </w:r>
      <w:r w:rsidR="003E76FF">
        <w:t>:</w:t>
      </w:r>
    </w:p>
    <w:p w14:paraId="2044DBBD" w14:textId="5AF1609B" w:rsidR="003E76FF" w:rsidRDefault="003E76FF" w:rsidP="003E76FF">
      <w:pPr>
        <w:pStyle w:val="Odstavecseseznamem"/>
      </w:pPr>
      <w:r>
        <w:t>1)</w:t>
      </w:r>
      <w:r w:rsidRPr="003E76FF">
        <w:t xml:space="preserve"> </w:t>
      </w:r>
      <w:r>
        <w:t>Kamenný povrchový znak (dále jen kámen)</w:t>
      </w:r>
    </w:p>
    <w:p w14:paraId="3034FBDB" w14:textId="6AEE08ED" w:rsidR="003E76FF" w:rsidRDefault="003E76FF" w:rsidP="003E76FF">
      <w:pPr>
        <w:pStyle w:val="Odstavecseseznamem"/>
        <w:ind w:left="0"/>
      </w:pPr>
      <w:r>
        <w:t xml:space="preserve">Výrobek z přírodního kamene kamenicky opracovaný do tvaru hranolu, určený ke stabilizaci měřických bodů. Pro účel stabilizace bodů primární sítě lze používat povrchové kamenné znaky s označením </w:t>
      </w:r>
      <w:r w:rsidRPr="00F7033E">
        <w:t>M2</w:t>
      </w:r>
      <w:r w:rsidR="00F7033E">
        <w:t>,</w:t>
      </w:r>
      <w:r w:rsidRPr="00F7033E">
        <w:t xml:space="preserve"> které splňují požadavky na</w:t>
      </w:r>
      <w:r>
        <w:t xml:space="preserve"> provedení a rozměry dle ČSN 72 2518.</w:t>
      </w:r>
    </w:p>
    <w:p w14:paraId="1DE805B4" w14:textId="19D39AD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  <w:r>
        <w:rPr>
          <w:noProof/>
          <w:lang w:eastAsia="cs-CZ"/>
        </w:rPr>
        <w:drawing>
          <wp:anchor distT="0" distB="0" distL="114300" distR="114300" simplePos="0" relativeHeight="251660288" behindDoc="1" locked="0" layoutInCell="1" allowOverlap="1" wp14:anchorId="1887DD4D" wp14:editId="65E7E23A">
            <wp:simplePos x="0" y="0"/>
            <wp:positionH relativeFrom="column">
              <wp:posOffset>2867025</wp:posOffset>
            </wp:positionH>
            <wp:positionV relativeFrom="paragraph">
              <wp:posOffset>101600</wp:posOffset>
            </wp:positionV>
            <wp:extent cx="2023110" cy="1962785"/>
            <wp:effectExtent l="0" t="0" r="0" b="0"/>
            <wp:wrapTight wrapText="bothSides">
              <wp:wrapPolygon edited="0">
                <wp:start x="0" y="0"/>
                <wp:lineTo x="0" y="21383"/>
                <wp:lineTo x="21356" y="21383"/>
                <wp:lineTo x="21356" y="0"/>
                <wp:lineTo x="0" y="0"/>
              </wp:wrapPolygon>
            </wp:wrapTight>
            <wp:docPr id="38" name="Obrázek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23110" cy="1962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cs-CZ"/>
        </w:rPr>
        <w:drawing>
          <wp:anchor distT="0" distB="0" distL="114300" distR="114300" simplePos="0" relativeHeight="251659264" behindDoc="1" locked="0" layoutInCell="1" allowOverlap="1" wp14:anchorId="5A36ABC8" wp14:editId="5D2D1F8A">
            <wp:simplePos x="0" y="0"/>
            <wp:positionH relativeFrom="column">
              <wp:posOffset>0</wp:posOffset>
            </wp:positionH>
            <wp:positionV relativeFrom="paragraph">
              <wp:posOffset>96520</wp:posOffset>
            </wp:positionV>
            <wp:extent cx="2546985" cy="1957705"/>
            <wp:effectExtent l="0" t="0" r="5715" b="4445"/>
            <wp:wrapTight wrapText="bothSides">
              <wp:wrapPolygon edited="0">
                <wp:start x="0" y="0"/>
                <wp:lineTo x="0" y="21439"/>
                <wp:lineTo x="21487" y="21439"/>
                <wp:lineTo x="21487" y="0"/>
                <wp:lineTo x="0" y="0"/>
              </wp:wrapPolygon>
            </wp:wrapTight>
            <wp:docPr id="36" name="Obrázek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46985" cy="19577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692F9445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67E906AC" w14:textId="32F5C6AD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1F3AD758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2F640D35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2C5B739C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4B6EFAD8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7B99FBC5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5D5CA375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45F7B91D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4B855FCE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56B94C9C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1DBCD04B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6F8F9BFE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73605BCD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52AEC37A" w14:textId="77777777" w:rsidR="003E76FF" w:rsidRDefault="003E76FF" w:rsidP="003E76FF">
      <w:pPr>
        <w:pStyle w:val="Odstavecseseznamem"/>
        <w:ind w:left="0"/>
        <w:rPr>
          <w:i/>
          <w:sz w:val="16"/>
          <w:szCs w:val="16"/>
        </w:rPr>
      </w:pPr>
    </w:p>
    <w:p w14:paraId="28A1F8FF" w14:textId="7BF34FAD" w:rsidR="003E76FF" w:rsidRPr="003E76FF" w:rsidRDefault="003E76FF" w:rsidP="003E76FF">
      <w:pPr>
        <w:pStyle w:val="Odstavecseseznamem"/>
        <w:ind w:left="0"/>
      </w:pPr>
      <w:r>
        <w:rPr>
          <w:i/>
          <w:sz w:val="16"/>
          <w:szCs w:val="16"/>
        </w:rPr>
        <w:t xml:space="preserve">      Povrchová kamenná měřická značka M2                     Kámen M2 s vyřezaným křížkem </w:t>
      </w:r>
    </w:p>
    <w:p w14:paraId="041BDCB8" w14:textId="77777777" w:rsidR="00B47C7B" w:rsidRDefault="00B47C7B" w:rsidP="00E6514E">
      <w:pPr>
        <w:pStyle w:val="Odstavecseseznamem"/>
        <w:ind w:left="0"/>
      </w:pPr>
    </w:p>
    <w:p w14:paraId="097D1928" w14:textId="77777777" w:rsidR="003E76FF" w:rsidRDefault="003E76FF" w:rsidP="00E6514E">
      <w:pPr>
        <w:pStyle w:val="Odstavecseseznamem"/>
        <w:ind w:left="0"/>
      </w:pPr>
    </w:p>
    <w:p w14:paraId="4681C0F6" w14:textId="77777777" w:rsidR="00F7033E" w:rsidRDefault="003E76FF" w:rsidP="00F7033E">
      <w:pPr>
        <w:pStyle w:val="Odstavecseseznamem"/>
        <w:ind w:firstLine="131"/>
      </w:pPr>
      <w:r>
        <w:t>2) Základní odlehčena stabilizace bodu</w:t>
      </w:r>
    </w:p>
    <w:p w14:paraId="74A868D0" w14:textId="7AD46B84" w:rsidR="003E76FF" w:rsidRDefault="003E76FF" w:rsidP="00F7033E">
      <w:pPr>
        <w:pStyle w:val="Odstavecseseznamem"/>
        <w:ind w:left="0"/>
      </w:pPr>
      <w:r>
        <w:t>Na pozici budoucího bodu bude ruční soupravou proveden vrt o průměru min. 150 mm do hloubky 1,3 m. Spodní část vrtu bude vyplněna betonem. Do vrtu bude vložena novodurová roura DN150 délky 100 cm (cca 20 – 30 cm nad dno), která bude následně vyplněna betonem až po okraj. Použit bude beton třídy C 30/37 XF 4. Po částečném zavadnutí betonu bude do středu roury vsazen</w:t>
      </w:r>
      <w:r w:rsidR="00F8398E">
        <w:t>a</w:t>
      </w:r>
      <w:r>
        <w:t xml:space="preserve"> </w:t>
      </w:r>
      <w:r w:rsidR="00F8398E">
        <w:t>měřická značka. Po</w:t>
      </w:r>
      <w:r>
        <w:t>vrch betonu v rouře pak bude vyhlazen. Po zatuhnutí betonu bude upraven terén v bezprostřední blízkosti tak, aby mohl</w:t>
      </w:r>
      <w:r w:rsidR="00F8398E">
        <w:t xml:space="preserve"> být osazen</w:t>
      </w:r>
      <w:r>
        <w:t xml:space="preserve"> ochrann</w:t>
      </w:r>
      <w:r w:rsidR="00F8398E">
        <w:t>ý</w:t>
      </w:r>
      <w:r>
        <w:t xml:space="preserve"> </w:t>
      </w:r>
      <w:r w:rsidR="00F8398E">
        <w:t>znak.</w:t>
      </w:r>
    </w:p>
    <w:p w14:paraId="7BC9DEC8" w14:textId="3A9C5C34" w:rsidR="003E76FF" w:rsidRDefault="00F8398E" w:rsidP="003E76FF">
      <w:pPr>
        <w:pStyle w:val="Odstavecseseznamem"/>
      </w:pPr>
      <w:r w:rsidRPr="003E4655">
        <w:rPr>
          <w:rFonts w:cs="Calibri"/>
          <w:noProof/>
          <w:sz w:val="22"/>
          <w:lang w:eastAsia="cs-CZ"/>
        </w:rPr>
        <w:lastRenderedPageBreak/>
        <w:drawing>
          <wp:anchor distT="0" distB="0" distL="114300" distR="114300" simplePos="0" relativeHeight="251661312" behindDoc="1" locked="0" layoutInCell="1" allowOverlap="1" wp14:anchorId="173B875E" wp14:editId="1B8A129B">
            <wp:simplePos x="0" y="0"/>
            <wp:positionH relativeFrom="column">
              <wp:posOffset>685800</wp:posOffset>
            </wp:positionH>
            <wp:positionV relativeFrom="paragraph">
              <wp:posOffset>635</wp:posOffset>
            </wp:positionV>
            <wp:extent cx="4002405" cy="3913505"/>
            <wp:effectExtent l="0" t="0" r="0" b="0"/>
            <wp:wrapTight wrapText="bothSides">
              <wp:wrapPolygon edited="0">
                <wp:start x="0" y="0"/>
                <wp:lineTo x="0" y="21449"/>
                <wp:lineTo x="21487" y="21449"/>
                <wp:lineTo x="21487" y="0"/>
                <wp:lineTo x="0" y="0"/>
              </wp:wrapPolygon>
            </wp:wrapTight>
            <wp:docPr id="41" name="Obrázek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dlehčená stabilizace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02405" cy="39135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E76FF">
        <w:t xml:space="preserve"> </w:t>
      </w:r>
    </w:p>
    <w:p w14:paraId="01F03363" w14:textId="474ACF82" w:rsidR="00F8398E" w:rsidRDefault="003E76FF" w:rsidP="003E76FF">
      <w:pPr>
        <w:pStyle w:val="Odstavecseseznamem"/>
        <w:ind w:left="0"/>
      </w:pPr>
      <w:r>
        <w:t xml:space="preserve"> </w:t>
      </w:r>
    </w:p>
    <w:p w14:paraId="7362E8D5" w14:textId="77777777" w:rsidR="00F8398E" w:rsidRDefault="00F8398E" w:rsidP="003E76FF">
      <w:pPr>
        <w:pStyle w:val="Odstavecseseznamem"/>
        <w:ind w:left="0"/>
      </w:pPr>
    </w:p>
    <w:p w14:paraId="348B34EE" w14:textId="77777777" w:rsidR="00F8398E" w:rsidRDefault="00F8398E" w:rsidP="003E76FF">
      <w:pPr>
        <w:pStyle w:val="Odstavecseseznamem"/>
        <w:ind w:left="0"/>
      </w:pPr>
    </w:p>
    <w:p w14:paraId="5B7A6A8C" w14:textId="77777777" w:rsidR="00F8398E" w:rsidRDefault="00F8398E" w:rsidP="003E76FF">
      <w:pPr>
        <w:pStyle w:val="Odstavecseseznamem"/>
        <w:ind w:left="0"/>
      </w:pPr>
    </w:p>
    <w:p w14:paraId="02565FC5" w14:textId="77777777" w:rsidR="00F8398E" w:rsidRDefault="00F8398E" w:rsidP="003E76FF">
      <w:pPr>
        <w:pStyle w:val="Odstavecseseznamem"/>
        <w:ind w:left="0"/>
      </w:pPr>
    </w:p>
    <w:p w14:paraId="46A4B30D" w14:textId="77777777" w:rsidR="00F8398E" w:rsidRDefault="00F8398E" w:rsidP="003E76FF">
      <w:pPr>
        <w:pStyle w:val="Odstavecseseznamem"/>
        <w:ind w:left="0"/>
      </w:pPr>
    </w:p>
    <w:p w14:paraId="3775D331" w14:textId="77777777" w:rsidR="00F8398E" w:rsidRDefault="00F8398E" w:rsidP="003E76FF">
      <w:pPr>
        <w:pStyle w:val="Odstavecseseznamem"/>
        <w:ind w:left="0"/>
      </w:pPr>
    </w:p>
    <w:p w14:paraId="3E33C4A2" w14:textId="77777777" w:rsidR="00F8398E" w:rsidRDefault="00F8398E" w:rsidP="003E76FF">
      <w:pPr>
        <w:pStyle w:val="Odstavecseseznamem"/>
        <w:ind w:left="0"/>
      </w:pPr>
    </w:p>
    <w:p w14:paraId="630B5FC7" w14:textId="77777777" w:rsidR="00F8398E" w:rsidRDefault="00F8398E" w:rsidP="003E76FF">
      <w:pPr>
        <w:pStyle w:val="Odstavecseseznamem"/>
        <w:ind w:left="0"/>
      </w:pPr>
    </w:p>
    <w:p w14:paraId="466648D5" w14:textId="77777777" w:rsidR="00F8398E" w:rsidRDefault="00F8398E" w:rsidP="003E76FF">
      <w:pPr>
        <w:pStyle w:val="Odstavecseseznamem"/>
        <w:ind w:left="0"/>
      </w:pPr>
    </w:p>
    <w:p w14:paraId="5D04F0AA" w14:textId="77777777" w:rsidR="00F8398E" w:rsidRDefault="00F8398E" w:rsidP="003E76FF">
      <w:pPr>
        <w:pStyle w:val="Odstavecseseznamem"/>
        <w:ind w:left="0"/>
      </w:pPr>
    </w:p>
    <w:p w14:paraId="21918912" w14:textId="77777777" w:rsidR="00F8398E" w:rsidRDefault="00F8398E" w:rsidP="003E76FF">
      <w:pPr>
        <w:pStyle w:val="Odstavecseseznamem"/>
        <w:ind w:left="0"/>
      </w:pPr>
    </w:p>
    <w:p w14:paraId="67442CD0" w14:textId="77777777" w:rsidR="00F8398E" w:rsidRDefault="00F8398E" w:rsidP="003E76FF">
      <w:pPr>
        <w:pStyle w:val="Odstavecseseznamem"/>
        <w:ind w:left="0"/>
      </w:pPr>
    </w:p>
    <w:p w14:paraId="3D780706" w14:textId="77777777" w:rsidR="00F8398E" w:rsidRDefault="00F8398E" w:rsidP="003E76FF">
      <w:pPr>
        <w:pStyle w:val="Odstavecseseznamem"/>
        <w:ind w:left="0"/>
      </w:pPr>
    </w:p>
    <w:p w14:paraId="40B23464" w14:textId="77777777" w:rsidR="00F8398E" w:rsidRDefault="00F8398E" w:rsidP="003E76FF">
      <w:pPr>
        <w:pStyle w:val="Odstavecseseznamem"/>
        <w:ind w:left="0"/>
      </w:pPr>
    </w:p>
    <w:p w14:paraId="0F90B78C" w14:textId="77777777" w:rsidR="00F8398E" w:rsidRDefault="00F8398E" w:rsidP="003E76FF">
      <w:pPr>
        <w:pStyle w:val="Odstavecseseznamem"/>
        <w:ind w:left="0"/>
      </w:pPr>
    </w:p>
    <w:p w14:paraId="3DDE39D2" w14:textId="77777777" w:rsidR="00F8398E" w:rsidRDefault="00F8398E" w:rsidP="003E76FF">
      <w:pPr>
        <w:pStyle w:val="Odstavecseseznamem"/>
        <w:ind w:left="0"/>
      </w:pPr>
    </w:p>
    <w:p w14:paraId="115CFD77" w14:textId="77777777" w:rsidR="00F8398E" w:rsidRDefault="00F8398E" w:rsidP="003E76FF">
      <w:pPr>
        <w:pStyle w:val="Odstavecseseznamem"/>
        <w:ind w:left="0"/>
      </w:pPr>
    </w:p>
    <w:p w14:paraId="37747F58" w14:textId="77777777" w:rsidR="00F8398E" w:rsidRDefault="00F8398E" w:rsidP="003E76FF">
      <w:pPr>
        <w:pStyle w:val="Odstavecseseznamem"/>
        <w:ind w:left="0"/>
      </w:pPr>
    </w:p>
    <w:p w14:paraId="0B4626E4" w14:textId="77777777" w:rsidR="00F8398E" w:rsidRDefault="00F8398E" w:rsidP="003E76FF">
      <w:pPr>
        <w:pStyle w:val="Odstavecseseznamem"/>
        <w:ind w:left="0"/>
      </w:pPr>
    </w:p>
    <w:p w14:paraId="1D4EBD17" w14:textId="77777777" w:rsidR="00F8398E" w:rsidRDefault="00F8398E" w:rsidP="003E76FF">
      <w:pPr>
        <w:pStyle w:val="Odstavecseseznamem"/>
        <w:ind w:left="0"/>
      </w:pPr>
    </w:p>
    <w:p w14:paraId="70B8E109" w14:textId="77777777" w:rsidR="00F8398E" w:rsidRDefault="00F8398E" w:rsidP="003E76FF">
      <w:pPr>
        <w:pStyle w:val="Odstavecseseznamem"/>
        <w:ind w:left="0"/>
      </w:pPr>
    </w:p>
    <w:p w14:paraId="7F9E139F" w14:textId="77777777" w:rsidR="00F8398E" w:rsidRDefault="00F8398E" w:rsidP="003E76FF">
      <w:pPr>
        <w:pStyle w:val="Odstavecseseznamem"/>
        <w:ind w:left="0"/>
      </w:pPr>
    </w:p>
    <w:p w14:paraId="6E63B69E" w14:textId="77777777" w:rsidR="00F8398E" w:rsidRDefault="00F8398E" w:rsidP="003E76FF">
      <w:pPr>
        <w:pStyle w:val="Odstavecseseznamem"/>
        <w:ind w:left="0"/>
      </w:pPr>
    </w:p>
    <w:p w14:paraId="67F9BCC7" w14:textId="77777777" w:rsidR="00F8398E" w:rsidRDefault="00F8398E" w:rsidP="003E76FF">
      <w:pPr>
        <w:pStyle w:val="Odstavecseseznamem"/>
        <w:ind w:left="0"/>
      </w:pPr>
    </w:p>
    <w:p w14:paraId="78829617" w14:textId="67880376" w:rsidR="00F8398E" w:rsidRDefault="00F8398E" w:rsidP="00F8398E">
      <w:pPr>
        <w:pStyle w:val="Odstavecseseznamem"/>
        <w:ind w:left="0"/>
        <w:jc w:val="center"/>
      </w:pPr>
      <w:r>
        <w:t>Schéma základní odlehčené stabilizace bodu</w:t>
      </w:r>
    </w:p>
    <w:p w14:paraId="6361ACDE" w14:textId="77777777" w:rsidR="003964C8" w:rsidRDefault="003964C8" w:rsidP="003713F7">
      <w:pPr>
        <w:pStyle w:val="Odstavecseseznamem"/>
      </w:pPr>
    </w:p>
    <w:p w14:paraId="6986A100" w14:textId="4D878763" w:rsidR="003713F7" w:rsidRDefault="003713F7" w:rsidP="003713F7">
      <w:pPr>
        <w:pStyle w:val="Odstavecseseznamem"/>
      </w:pPr>
      <w:r>
        <w:t xml:space="preserve">2) Jiný druh stabilizace je možné použít pouze po dohodě se správcem </w:t>
      </w:r>
      <w:r w:rsidR="003964C8">
        <w:t>železničního bodového pole příslušné SŽG.</w:t>
      </w:r>
    </w:p>
    <w:p w14:paraId="44C4F86D" w14:textId="77777777" w:rsidR="00F8398E" w:rsidRDefault="00F8398E" w:rsidP="003E76FF">
      <w:pPr>
        <w:pStyle w:val="Odstavecseseznamem"/>
        <w:ind w:left="0"/>
      </w:pPr>
    </w:p>
    <w:p w14:paraId="2C8D4ECA" w14:textId="6164C95E" w:rsidR="00F8398E" w:rsidRPr="00B47C7B" w:rsidRDefault="00F8398E" w:rsidP="00F8398E">
      <w:pPr>
        <w:spacing w:after="0"/>
        <w:rPr>
          <w:rStyle w:val="apple-style-span"/>
          <w:rFonts w:cs="Arial"/>
        </w:rPr>
      </w:pPr>
      <w:r>
        <w:rPr>
          <w:rStyle w:val="apple-style-span"/>
          <w:rFonts w:cs="Arial"/>
        </w:rPr>
        <w:t xml:space="preserve">9.3.1.1 Ochrana a označení </w:t>
      </w:r>
      <w:r w:rsidRPr="00B47C7B">
        <w:rPr>
          <w:rStyle w:val="apple-style-span"/>
          <w:rFonts w:cs="Arial"/>
        </w:rPr>
        <w:t xml:space="preserve">nových bodů </w:t>
      </w:r>
      <w:r>
        <w:rPr>
          <w:rStyle w:val="apple-style-span"/>
          <w:rFonts w:cs="Arial"/>
        </w:rPr>
        <w:t>primární sítě</w:t>
      </w:r>
    </w:p>
    <w:p w14:paraId="1D867C53" w14:textId="7A198A2C" w:rsidR="00F8398E" w:rsidRDefault="00F8398E" w:rsidP="00F7033E">
      <w:pPr>
        <w:pStyle w:val="Odstavecseseznamem"/>
        <w:ind w:left="0" w:firstLine="708"/>
      </w:pPr>
      <w:r>
        <w:t>K ochraně stabilizace bodu se používají ochranné tyčové znaky (OTZ), ochranné plastové šachty a ochranné skruže.</w:t>
      </w:r>
    </w:p>
    <w:p w14:paraId="3361B746" w14:textId="51469B63" w:rsidR="002F327A" w:rsidRDefault="002F327A" w:rsidP="00F7033E">
      <w:pPr>
        <w:pStyle w:val="Odstavecseseznamem"/>
        <w:ind w:left="0" w:firstLine="708"/>
      </w:pPr>
      <w:r>
        <w:t>Všechny</w:t>
      </w:r>
      <w:r w:rsidR="005E210B">
        <w:t xml:space="preserve"> nové</w:t>
      </w:r>
      <w:r>
        <w:t xml:space="preserve"> body primární sítě budou opatřeny ochranným znakem, případně kombinací ochranných znaků</w:t>
      </w:r>
      <w:r w:rsidR="00F8398E">
        <w:t>.</w:t>
      </w:r>
    </w:p>
    <w:p w14:paraId="7E99FBFE" w14:textId="77777777" w:rsidR="00F8398E" w:rsidRPr="00E6514E" w:rsidRDefault="00F8398E" w:rsidP="003E76FF">
      <w:pPr>
        <w:pStyle w:val="Odstavecseseznamem"/>
        <w:ind w:left="0"/>
      </w:pPr>
    </w:p>
    <w:p w14:paraId="03891458" w14:textId="0A84E77A" w:rsidR="00E6514E" w:rsidRPr="00E6514E" w:rsidRDefault="00E6514E" w:rsidP="00E6514E">
      <w:pPr>
        <w:pStyle w:val="Nadpis2"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9.</w:t>
      </w:r>
      <w:r w:rsidR="00AD79FC">
        <w:rPr>
          <w:rStyle w:val="apple-style-span"/>
          <w:rFonts w:asciiTheme="minorHAnsi" w:hAnsiTheme="minorHAnsi" w:cs="Arial"/>
          <w:sz w:val="18"/>
          <w:szCs w:val="18"/>
        </w:rPr>
        <w:t>4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 xml:space="preserve">    Zaměření trasy </w:t>
      </w:r>
    </w:p>
    <w:p w14:paraId="3CDE14A3" w14:textId="485F341C" w:rsidR="00E6514E" w:rsidRPr="00E6514E" w:rsidRDefault="00E6514E" w:rsidP="00E6514E">
      <w:pPr>
        <w:pStyle w:val="Nadpis3"/>
        <w:rPr>
          <w:rStyle w:val="apple-style-span"/>
          <w:rFonts w:asciiTheme="minorHAnsi" w:hAnsiTheme="minorHAnsi" w:cs="Arial"/>
          <w:sz w:val="18"/>
          <w:szCs w:val="18"/>
        </w:rPr>
      </w:pPr>
      <w:r w:rsidRPr="00E6514E">
        <w:rPr>
          <w:rStyle w:val="apple-style-span"/>
          <w:rFonts w:asciiTheme="minorHAnsi" w:hAnsiTheme="minorHAnsi" w:cs="Arial"/>
          <w:sz w:val="18"/>
          <w:szCs w:val="18"/>
        </w:rPr>
        <w:t>9.</w:t>
      </w:r>
      <w:r w:rsidR="00AD79FC">
        <w:rPr>
          <w:rStyle w:val="apple-style-span"/>
          <w:rFonts w:asciiTheme="minorHAnsi" w:hAnsiTheme="minorHAnsi" w:cs="Arial"/>
          <w:sz w:val="18"/>
          <w:szCs w:val="18"/>
        </w:rPr>
        <w:t>4</w:t>
      </w:r>
      <w:r w:rsidRPr="00E6514E">
        <w:rPr>
          <w:rStyle w:val="apple-style-span"/>
          <w:rFonts w:asciiTheme="minorHAnsi" w:hAnsiTheme="minorHAnsi" w:cs="Arial"/>
          <w:sz w:val="18"/>
          <w:szCs w:val="18"/>
        </w:rPr>
        <w:t>.1   Zaměření základního pásu</w:t>
      </w:r>
    </w:p>
    <w:p w14:paraId="2C64DCD4" w14:textId="181E9CB1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Zaměření bude probíhat v pásu definovaném návrhem trasy. Měřítko pro měření a zpracování je 1:1 000. Všechny podrobné body budou zaměřeny polohově i výškově.</w:t>
      </w:r>
    </w:p>
    <w:p w14:paraId="0B1E3727" w14:textId="5FB779EF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>9.</w:t>
      </w:r>
      <w:r w:rsidR="00AD79FC">
        <w:rPr>
          <w:rStyle w:val="apple-style-span"/>
          <w:rFonts w:cs="Arial"/>
        </w:rPr>
        <w:t>4</w:t>
      </w:r>
      <w:r w:rsidRPr="00E6514E">
        <w:rPr>
          <w:rStyle w:val="apple-style-span"/>
          <w:rFonts w:cs="Arial"/>
        </w:rPr>
        <w:t>.1.1 Předměty zaměření polohopisu</w:t>
      </w:r>
    </w:p>
    <w:p w14:paraId="21369807" w14:textId="77777777" w:rsidR="00E6514E" w:rsidRPr="00E6514E" w:rsidRDefault="00E6514E" w:rsidP="00E6514E">
      <w:pPr>
        <w:rPr>
          <w:rStyle w:val="apple-style-span"/>
          <w:rFonts w:cs="Arial"/>
        </w:rPr>
      </w:pPr>
      <w:r w:rsidRPr="00E6514E">
        <w:rPr>
          <w:rStyle w:val="apple-style-span"/>
          <w:rFonts w:cs="Arial"/>
        </w:rPr>
        <w:tab/>
        <w:t>Zaměřeny budou veškeré prvky polohopisu, zejména:</w:t>
      </w:r>
    </w:p>
    <w:p w14:paraId="46731B9C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Vodní toky, vodoteče (řečiště) – polohopis řečiště, zátoky, hrany atd. Výškopis přednostně pomocí příčných řezů, s ohledem na místo křížení s trasou, maximálně 10 m od hrany (kraje) vodního toku.</w:t>
      </w:r>
    </w:p>
    <w:p w14:paraId="48F70C0F" w14:textId="77777777" w:rsidR="00E6514E" w:rsidRPr="00E6514E" w:rsidRDefault="00E6514E" w:rsidP="00E6514E">
      <w:pPr>
        <w:pStyle w:val="Odstavecseseznamem"/>
        <w:ind w:left="0"/>
        <w:rPr>
          <w:rStyle w:val="apple-style-span"/>
        </w:rPr>
      </w:pPr>
    </w:p>
    <w:p w14:paraId="489673DD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 xml:space="preserve">Dálnice, silnice, cesty – polohopis komunikace včetně krajnice a osy komunikace, příkopy, hrany náspů, zářezů, mosty, propustky, nájezdy, svodidla atd. dle aktuální situace, </w:t>
      </w:r>
      <w:r w:rsidRPr="00E6514E">
        <w:lastRenderedPageBreak/>
        <w:t>včetně druhu povrchu. Výškopis přednostně pomocí příčných řezů, s ohledem na místo křížení s trasou, maximálně 10 m od hrany (kraje) komunikace.</w:t>
      </w:r>
    </w:p>
    <w:p w14:paraId="4EE7CC03" w14:textId="77777777" w:rsidR="00E6514E" w:rsidRPr="00E6514E" w:rsidRDefault="00E6514E" w:rsidP="00E6514E">
      <w:pPr>
        <w:pStyle w:val="Odstavecseseznamem"/>
        <w:ind w:left="0"/>
      </w:pPr>
    </w:p>
    <w:p w14:paraId="2D8A6A0E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Železnice – všechny prvky stávajících železničních staveb a objektů budou zaměřeny v souladu s předpisy zadavatele, tj. s předpisem Účelová železniční mapa velkého měřítka (SŽDC M20/MP010) a Opatření k zaměřování objektů železniční dopravní cesty (SŽDC M20/MP006).</w:t>
      </w:r>
    </w:p>
    <w:p w14:paraId="32136232" w14:textId="77777777" w:rsidR="00E6514E" w:rsidRPr="00E6514E" w:rsidRDefault="00E6514E" w:rsidP="00E6514E">
      <w:pPr>
        <w:pStyle w:val="Odstavecseseznamem"/>
        <w:ind w:left="0"/>
      </w:pPr>
    </w:p>
    <w:p w14:paraId="2CAADA1A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Nadzemní vedení – zaměřují se stožáry a krajní a nejnižší vodiče; měří se vždy min. následující stožár za hranicí zájmového pásu, aby byl definován směr vedení, a to včetně vodičů.</w:t>
      </w:r>
    </w:p>
    <w:p w14:paraId="317DEB4B" w14:textId="77777777" w:rsidR="00E6514E" w:rsidRPr="00E6514E" w:rsidRDefault="00E6514E" w:rsidP="00E6514E">
      <w:pPr>
        <w:pStyle w:val="Odstavecseseznamem"/>
        <w:ind w:left="0"/>
      </w:pPr>
      <w:r w:rsidRPr="00E6514E">
        <w:t>Výšky nejnižších vodičů nadzemních vedení - měří se vždy na krajích základního pásu, uprostřed a nejnižší místo; při měření vodičů se registruje teplota vzduchu při měření.</w:t>
      </w:r>
    </w:p>
    <w:p w14:paraId="46B8598A" w14:textId="77777777" w:rsidR="00E6514E" w:rsidRPr="00E6514E" w:rsidRDefault="00E6514E" w:rsidP="00E6514E">
      <w:pPr>
        <w:pStyle w:val="Odstavecseseznamem"/>
        <w:ind w:left="0"/>
      </w:pPr>
    </w:p>
    <w:p w14:paraId="294FCCF0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Veškeré povrchové znaky inženýrských sítí – hydranty, šoupata, vpusti, šachty – včetně hloubky dna, vstupy do kolektorů atd.</w:t>
      </w:r>
    </w:p>
    <w:p w14:paraId="7575E9CD" w14:textId="77777777" w:rsidR="00E6514E" w:rsidRPr="00E6514E" w:rsidRDefault="00E6514E" w:rsidP="00E6514E">
      <w:pPr>
        <w:pStyle w:val="Odstavecseseznamem"/>
        <w:ind w:left="0"/>
      </w:pPr>
    </w:p>
    <w:p w14:paraId="47975CC7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Rohy budov, veškeré druhy oplocení pozemků.</w:t>
      </w:r>
    </w:p>
    <w:p w14:paraId="14CF0926" w14:textId="77777777" w:rsidR="00E6514E" w:rsidRPr="00E6514E" w:rsidRDefault="00E6514E" w:rsidP="00E6514E">
      <w:pPr>
        <w:pStyle w:val="Odstavecseseznamem"/>
        <w:ind w:left="0"/>
      </w:pPr>
    </w:p>
    <w:p w14:paraId="659EBBE3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Zeleň mimo lesy – osamocené stromy a keře – včetně popisu a průměru kmene ve výšce 1.3m nad zemí (platí pro osamocené stromy s průměrem kmene větším než 0,15 m v této výšce), plochy křovin se zaměřují obvody.</w:t>
      </w:r>
    </w:p>
    <w:p w14:paraId="159ADF70" w14:textId="77777777" w:rsidR="00E6514E" w:rsidRPr="00E6514E" w:rsidRDefault="00E6514E" w:rsidP="00E6514E">
      <w:pPr>
        <w:pStyle w:val="Odstavecseseznamem"/>
        <w:ind w:left="0"/>
      </w:pPr>
    </w:p>
    <w:p w14:paraId="717A9BB5" w14:textId="77777777" w:rsidR="00E6514E" w:rsidRPr="00E6514E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E6514E">
        <w:t>Hranice druhů pozemků – les, louka, pole, pastvina, včetně popisu plochy.</w:t>
      </w:r>
    </w:p>
    <w:p w14:paraId="07B46EA9" w14:textId="1916BB8D" w:rsidR="00E6514E" w:rsidRPr="00E6514E" w:rsidRDefault="00E6514E" w:rsidP="00E6514E">
      <w:r w:rsidRPr="00E6514E">
        <w:rPr>
          <w:rStyle w:val="apple-style-span"/>
          <w:rFonts w:cs="Arial"/>
        </w:rPr>
        <w:t xml:space="preserve">   9.</w:t>
      </w:r>
      <w:r w:rsidR="00AD79FC">
        <w:rPr>
          <w:rStyle w:val="apple-style-span"/>
          <w:rFonts w:cs="Arial"/>
        </w:rPr>
        <w:t>4</w:t>
      </w:r>
      <w:r w:rsidRPr="00E6514E">
        <w:rPr>
          <w:rStyle w:val="apple-style-span"/>
          <w:rFonts w:cs="Arial"/>
        </w:rPr>
        <w:t xml:space="preserve">.1.2     </w:t>
      </w:r>
      <w:r w:rsidRPr="00E6514E">
        <w:t>Výškopis</w:t>
      </w:r>
    </w:p>
    <w:p w14:paraId="3005FF45" w14:textId="77777777" w:rsidR="00E6514E" w:rsidRPr="00DC58EB" w:rsidRDefault="00E6514E" w:rsidP="00E6514E">
      <w:pPr>
        <w:pStyle w:val="Odstavecseseznamem"/>
        <w:ind w:left="0"/>
      </w:pPr>
      <w:r w:rsidRPr="00DC58EB">
        <w:t xml:space="preserve">Výškopis v základním pásu se zaměřuje s ohledem na měřítko zpracování 1:1 000. </w:t>
      </w:r>
    </w:p>
    <w:p w14:paraId="711EC48B" w14:textId="77777777" w:rsidR="00E6514E" w:rsidRPr="00DC58EB" w:rsidRDefault="00E6514E" w:rsidP="00E6514E">
      <w:pPr>
        <w:pStyle w:val="Odstavecseseznamem"/>
        <w:ind w:left="0"/>
      </w:pPr>
    </w:p>
    <w:p w14:paraId="4466F777" w14:textId="77777777" w:rsidR="00E6514E" w:rsidRPr="00DC58EB" w:rsidRDefault="00E6514E" w:rsidP="00E6514E">
      <w:pPr>
        <w:pStyle w:val="Odstavecseseznamem"/>
        <w:numPr>
          <w:ilvl w:val="0"/>
          <w:numId w:val="34"/>
        </w:numPr>
        <w:spacing w:after="100" w:afterAutospacing="1" w:line="240" w:lineRule="auto"/>
        <w:ind w:left="0" w:firstLine="0"/>
      </w:pPr>
      <w:r w:rsidRPr="00DC58EB">
        <w:t>Zaměřují se veškeré hrany terénní kostry.</w:t>
      </w:r>
    </w:p>
    <w:p w14:paraId="3D306A85" w14:textId="77777777" w:rsidR="00E6514E" w:rsidRPr="00DC58EB" w:rsidRDefault="00E6514E" w:rsidP="00E6514E">
      <w:pPr>
        <w:pStyle w:val="Odstavecseseznamem"/>
        <w:ind w:left="0"/>
      </w:pPr>
    </w:p>
    <w:p w14:paraId="05734570" w14:textId="77777777" w:rsidR="00E6514E" w:rsidRPr="00DC58EB" w:rsidRDefault="00E6514E" w:rsidP="00E6514E">
      <w:pPr>
        <w:pStyle w:val="Odstavecseseznamem"/>
        <w:numPr>
          <w:ilvl w:val="0"/>
          <w:numId w:val="35"/>
        </w:numPr>
        <w:spacing w:after="100" w:afterAutospacing="1" w:line="240" w:lineRule="auto"/>
        <w:ind w:left="0" w:firstLine="0"/>
      </w:pPr>
      <w:r w:rsidRPr="00DC58EB">
        <w:t xml:space="preserve"> Jednoduchý terén se zaměřuje  ve čtvercovém rastru, maximální vzdálenost bodů je 50x50 m – platí pro terén s rovnoměrným spádem, jinak je nutno vzdálenost bodů přizpůsobit charakteru terénu tak, aby byla vystižena jeho morfologie pro tvorbu DMT s ohledem na povinné terénní hrany (viz výše).</w:t>
      </w:r>
    </w:p>
    <w:p w14:paraId="323B9A5A" w14:textId="77777777" w:rsidR="00E6514E" w:rsidRPr="00DC58EB" w:rsidRDefault="00E6514E" w:rsidP="00E6514E">
      <w:pPr>
        <w:pStyle w:val="Odstavecseseznamem"/>
        <w:ind w:left="0"/>
      </w:pPr>
    </w:p>
    <w:p w14:paraId="339D3F2B" w14:textId="6EABECC0" w:rsidR="00E6514E" w:rsidRPr="00DC58EB" w:rsidRDefault="00E6514E" w:rsidP="00E6514E">
      <w:pPr>
        <w:pStyle w:val="Odstavecseseznamem"/>
        <w:numPr>
          <w:ilvl w:val="0"/>
          <w:numId w:val="35"/>
        </w:numPr>
        <w:spacing w:after="100" w:afterAutospacing="1" w:line="240" w:lineRule="auto"/>
        <w:ind w:left="0" w:firstLine="0"/>
      </w:pPr>
      <w:r w:rsidRPr="00DC58EB">
        <w:t>Výškopisné body se zaměřují i v lesních porostech a souvislých křovinách tak, aby byly zaměřeny body minimálně až do hranice zájmového pásu.</w:t>
      </w:r>
    </w:p>
    <w:p w14:paraId="05769505" w14:textId="77777777" w:rsidR="00693FCA" w:rsidRPr="00DC58EB" w:rsidRDefault="00693FCA" w:rsidP="00693FCA">
      <w:pPr>
        <w:pStyle w:val="Odstavecseseznamem"/>
      </w:pPr>
    </w:p>
    <w:p w14:paraId="54A66195" w14:textId="70971A27" w:rsidR="00693FCA" w:rsidRPr="00693FCA" w:rsidRDefault="00693FCA" w:rsidP="00693FCA">
      <w:pPr>
        <w:pStyle w:val="Odstavecseseznamem"/>
        <w:spacing w:after="100" w:afterAutospacing="1" w:line="240" w:lineRule="auto"/>
        <w:ind w:left="0"/>
      </w:pPr>
      <w:r w:rsidRPr="0034585D">
        <w:t>Součástí díla je vyhotovení</w:t>
      </w:r>
      <w:r w:rsidRPr="00DC58EB">
        <w:t xml:space="preserve"> digitálního modelu terénu včetně uvedení povinných spojnic.</w:t>
      </w:r>
    </w:p>
    <w:p w14:paraId="328D319C" w14:textId="7D91E785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9.</w:t>
      </w:r>
      <w:r w:rsidR="00AD79FC">
        <w:rPr>
          <w:rFonts w:asciiTheme="minorHAnsi" w:hAnsiTheme="minorHAnsi"/>
          <w:sz w:val="18"/>
          <w:szCs w:val="18"/>
        </w:rPr>
        <w:t>4</w:t>
      </w:r>
      <w:r w:rsidRPr="00E6514E">
        <w:rPr>
          <w:rFonts w:asciiTheme="minorHAnsi" w:hAnsiTheme="minorHAnsi"/>
          <w:sz w:val="18"/>
          <w:szCs w:val="18"/>
        </w:rPr>
        <w:t>.2   Zaměření křížení</w:t>
      </w:r>
    </w:p>
    <w:p w14:paraId="25EA6D5A" w14:textId="5EF9B04A" w:rsidR="00DD1F2F" w:rsidRDefault="00DD1F2F" w:rsidP="00E6514E">
      <w:r w:rsidRPr="00DD1F2F">
        <w:t>Polohopis a výškopis v místech křížení plánované trasy s vodními toky, železnicí a komunikacemi se zaměřuje pro měřítko zpracování 1:200. Podrobně se zaměřuje těleso křižujícího prvku, nejlépe pomocí příčných řezů, ostatní předměty měření jsou stejné jako u základního pásu. V místech napojení na stávající železnici bude provedeno ověření a reambulace dodaných mapových podkladů a dále bude provedeno napojení zaměření na stávající trasu železnice. Tyto mapové podklady budou dodány na úvodním jednání.</w:t>
      </w:r>
    </w:p>
    <w:p w14:paraId="636EEC67" w14:textId="2D71D05E" w:rsidR="00E6514E" w:rsidRPr="00E6514E" w:rsidRDefault="00E6514E" w:rsidP="00E6514E">
      <w:r w:rsidRPr="00E6514E">
        <w:tab/>
        <w:t>Rozsah zaměření křížení:</w:t>
      </w:r>
    </w:p>
    <w:p w14:paraId="31640834" w14:textId="1794D276" w:rsidR="00E6514E" w:rsidRPr="00E6514E" w:rsidRDefault="00E6514E" w:rsidP="00E6514E">
      <w:pPr>
        <w:numPr>
          <w:ilvl w:val="0"/>
          <w:numId w:val="36"/>
        </w:numPr>
        <w:spacing w:after="100" w:afterAutospacing="1" w:line="240" w:lineRule="auto"/>
        <w:ind w:left="0" w:firstLine="0"/>
        <w:contextualSpacing/>
      </w:pPr>
      <w:r w:rsidRPr="00E6514E">
        <w:t>Vodní toky  - 50 m na obě strany za hranicí zájmového pásu a 50 m od břehových hran.</w:t>
      </w:r>
    </w:p>
    <w:p w14:paraId="174B2375" w14:textId="6E7AD5EE" w:rsidR="00E6514E" w:rsidRPr="00E6514E" w:rsidRDefault="00E6514E" w:rsidP="00E6514E">
      <w:pPr>
        <w:numPr>
          <w:ilvl w:val="0"/>
          <w:numId w:val="36"/>
        </w:numPr>
        <w:spacing w:after="100" w:afterAutospacing="1" w:line="240" w:lineRule="auto"/>
        <w:ind w:left="0" w:firstLine="0"/>
        <w:contextualSpacing/>
      </w:pPr>
      <w:r w:rsidRPr="00E6514E">
        <w:t xml:space="preserve">Železnice – 50 m na obě strany za hranicí zájmového pásu a 50 m od hran zářezů nebo pat náspů. </w:t>
      </w:r>
    </w:p>
    <w:p w14:paraId="389C0F27" w14:textId="77777777" w:rsidR="00E6514E" w:rsidRPr="00E6514E" w:rsidRDefault="00E6514E" w:rsidP="00E6514E">
      <w:pPr>
        <w:numPr>
          <w:ilvl w:val="0"/>
          <w:numId w:val="36"/>
        </w:numPr>
        <w:spacing w:after="100" w:afterAutospacing="1" w:line="240" w:lineRule="auto"/>
        <w:ind w:left="0" w:firstLine="0"/>
        <w:contextualSpacing/>
      </w:pPr>
      <w:r w:rsidRPr="00E6514E">
        <w:t>Dálnice, rychlostní komunikace a silnice I. - III. třídy – 50 m na obě strany za hranicí zájmového pásu a 50 m od hran zářezů nebo pat náspů.</w:t>
      </w:r>
    </w:p>
    <w:p w14:paraId="55FE283A" w14:textId="02D7C5CF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lastRenderedPageBreak/>
        <w:t xml:space="preserve">   </w:t>
      </w:r>
      <w:proofErr w:type="gramStart"/>
      <w:r w:rsidRPr="00E6514E">
        <w:rPr>
          <w:rFonts w:asciiTheme="minorHAnsi" w:hAnsiTheme="minorHAnsi"/>
          <w:sz w:val="18"/>
          <w:szCs w:val="18"/>
        </w:rPr>
        <w:t>9.</w:t>
      </w:r>
      <w:r w:rsidR="00AD79FC">
        <w:rPr>
          <w:rFonts w:asciiTheme="minorHAnsi" w:hAnsiTheme="minorHAnsi"/>
          <w:sz w:val="18"/>
          <w:szCs w:val="18"/>
        </w:rPr>
        <w:t>5</w:t>
      </w:r>
      <w:r w:rsidRPr="00E6514E">
        <w:rPr>
          <w:rFonts w:asciiTheme="minorHAnsi" w:hAnsiTheme="minorHAnsi"/>
          <w:sz w:val="18"/>
          <w:szCs w:val="18"/>
        </w:rPr>
        <w:t xml:space="preserve">  Zaměření</w:t>
      </w:r>
      <w:proofErr w:type="gramEnd"/>
      <w:r w:rsidRPr="00E6514E">
        <w:rPr>
          <w:rFonts w:asciiTheme="minorHAnsi" w:hAnsiTheme="minorHAnsi"/>
          <w:sz w:val="18"/>
          <w:szCs w:val="18"/>
        </w:rPr>
        <w:t xml:space="preserve"> podzemních inženýrských sítí</w:t>
      </w:r>
    </w:p>
    <w:p w14:paraId="125A29D7" w14:textId="17D6DD97" w:rsidR="00E6514E" w:rsidRPr="00E6514E" w:rsidRDefault="00E6514E" w:rsidP="00E6514E">
      <w:r w:rsidRPr="00E6514E">
        <w:t>Obsahem výkresů jsou i podzemní vedení inženýrských sítí ve správě jiných subjektů. Dodavatel prací přebírá do výkresů pouze taková vedení, jejichž průběh byl zaměřen před záhozem a s požadovanou přesností  - v</w:t>
      </w:r>
      <w:r w:rsidR="00DC1057">
        <w:t>iz odst. 8</w:t>
      </w:r>
      <w:r w:rsidRPr="00E6514E">
        <w:t xml:space="preserve">. </w:t>
      </w:r>
    </w:p>
    <w:p w14:paraId="2803DEBF" w14:textId="3DCAE0F1" w:rsidR="00E6514E" w:rsidRPr="00E6514E" w:rsidRDefault="0034585D" w:rsidP="00E6514E">
      <w:r>
        <w:t>Zhotovitel</w:t>
      </w:r>
      <w:r w:rsidR="00E6514E" w:rsidRPr="00E6514E">
        <w:t xml:space="preserve"> osloví nejen místně příslušné stavební úřady se žádostí o poskytnutí informací o správcích dle §101, odst. 1, Zák. č. 127/2005 Sb., ale provede všechny nutné úkony, aby došlo k úplnému vyšetření všech správců inženýrských sítí, a bude čerpat ze všech dostupných databází a zkušeností. Identifikované správce osloví s žádostí o vydání stanoviska o existenci sítě a následně o vydání příslušných dokladů o zaměření. V případě neexistující nebo kvalitativně neodpovídající dokumentace objedná u správce jejich vytyčení v terénu. Po vytyčení trasy správcem provede </w:t>
      </w:r>
      <w:r>
        <w:t>Zhotovitel</w:t>
      </w:r>
      <w:r w:rsidR="00E6514E" w:rsidRPr="00E6514E">
        <w:t xml:space="preserve"> zaměření trasy sítě v detekovaných bodech a zpracuje kresbu do výstupní dokumentace.</w:t>
      </w:r>
    </w:p>
    <w:p w14:paraId="3784FD5C" w14:textId="77777777" w:rsidR="00E6514E" w:rsidRPr="00E6514E" w:rsidRDefault="00E6514E" w:rsidP="00E6514E">
      <w:r w:rsidRPr="00E6514E">
        <w:t>Seznam dotazovaných správců, protokol o předání souřadnic od správce s udáním přesnosti zaměření, nebo protokol o vytyčení sítě bude přílohou technické zprávy. Součástí budou i naskenovaná vyjádření (pokud budou předány v tištěné podobě) rozdělená na pozitivní a negativní.</w:t>
      </w:r>
    </w:p>
    <w:p w14:paraId="03F88034" w14:textId="4CD925ED" w:rsidR="00E6514E" w:rsidRPr="00E6514E" w:rsidRDefault="0034585D" w:rsidP="00E6514E">
      <w:r>
        <w:t>Zhotovitel</w:t>
      </w:r>
      <w:r w:rsidR="00E6514E" w:rsidRPr="00E6514E">
        <w:t xml:space="preserve"> zajistí u správců informace o rozsahu ochranných nebo pracovních pásem pro zákres do situace pro jednotlivý typ inženýrské sítě, resp. vedení.</w:t>
      </w:r>
    </w:p>
    <w:p w14:paraId="6F5AECD5" w14:textId="774AC504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  9.</w:t>
      </w:r>
      <w:r w:rsidR="00AD79FC">
        <w:rPr>
          <w:rFonts w:asciiTheme="minorHAnsi" w:hAnsiTheme="minorHAnsi"/>
          <w:sz w:val="18"/>
          <w:szCs w:val="18"/>
        </w:rPr>
        <w:t>6</w:t>
      </w:r>
      <w:r w:rsidRPr="00E6514E">
        <w:rPr>
          <w:rFonts w:asciiTheme="minorHAnsi" w:hAnsiTheme="minorHAnsi"/>
          <w:sz w:val="18"/>
          <w:szCs w:val="18"/>
        </w:rPr>
        <w:t xml:space="preserve"> Situace Katastru nemovitostí</w:t>
      </w:r>
    </w:p>
    <w:p w14:paraId="0E3C8C16" w14:textId="05B017EC" w:rsidR="00E6514E" w:rsidRPr="00E6514E" w:rsidRDefault="00E6514E" w:rsidP="00E6514E">
      <w:r w:rsidRPr="00E6514E">
        <w:t xml:space="preserve">V rámci plnění </w:t>
      </w:r>
      <w:r w:rsidRPr="0034585D">
        <w:t>předmětu díla</w:t>
      </w:r>
      <w:r w:rsidRPr="00E6514E">
        <w:t xml:space="preserve"> </w:t>
      </w:r>
      <w:r w:rsidR="0034585D">
        <w:t>Zhotovitel</w:t>
      </w:r>
      <w:r w:rsidRPr="00E6514E">
        <w:t xml:space="preserve"> provede identifikaci majetkoprávních vztahů a zákres do katastrální mapy dle aktuální situace Katastru nemovitostí (ne starší 3 měsíců).</w:t>
      </w:r>
    </w:p>
    <w:p w14:paraId="43D6E043" w14:textId="488E27D6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  9.</w:t>
      </w:r>
      <w:r w:rsidR="00AD79FC">
        <w:rPr>
          <w:rFonts w:asciiTheme="minorHAnsi" w:hAnsiTheme="minorHAnsi"/>
          <w:sz w:val="18"/>
          <w:szCs w:val="18"/>
        </w:rPr>
        <w:t>6</w:t>
      </w:r>
      <w:r w:rsidRPr="00E6514E">
        <w:rPr>
          <w:rFonts w:asciiTheme="minorHAnsi" w:hAnsiTheme="minorHAnsi"/>
          <w:sz w:val="18"/>
          <w:szCs w:val="18"/>
        </w:rPr>
        <w:t>.1 Zákres katastrální mapy</w:t>
      </w:r>
    </w:p>
    <w:p w14:paraId="256653FE" w14:textId="1EF456FA" w:rsidR="00E6514E" w:rsidRPr="00E6514E" w:rsidRDefault="0034585D" w:rsidP="00E6514E">
      <w:r>
        <w:t>Zhotovitel</w:t>
      </w:r>
      <w:r w:rsidR="00E6514E" w:rsidRPr="00E6514E">
        <w:t xml:space="preserve"> v rámci terénních prací zaměří identické body nutné pro transformaci platné katastrální mapy, (hraniční mezníky, rohy budov a další jednoznačně identifikovatelné prvky v terénu a v mapě.) </w:t>
      </w:r>
      <w:r>
        <w:t>Zhotovitel</w:t>
      </w:r>
      <w:r w:rsidR="00E6514E" w:rsidRPr="00E6514E">
        <w:t xml:space="preserve"> zajistí podklady DKM, KMD, KM-D ve výměnném formátu Katastru nemovitostí (tzv. VFK včetně SGI a SPI), provede zhodnocení kvality katastrální mapy vzhledem k měřené situaci. V případě provede návrh na zpřesnění průběhu hranic. V situaci budou graficky odlišeny dotčené pozemky od ostatních formou výplně nebo šrafováním.</w:t>
      </w:r>
    </w:p>
    <w:p w14:paraId="61B0EF18" w14:textId="26821D8A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  9.</w:t>
      </w:r>
      <w:r w:rsidR="00AD79FC">
        <w:rPr>
          <w:rFonts w:asciiTheme="minorHAnsi" w:hAnsiTheme="minorHAnsi"/>
          <w:sz w:val="18"/>
          <w:szCs w:val="18"/>
        </w:rPr>
        <w:t>6</w:t>
      </w:r>
      <w:r w:rsidRPr="00E6514E">
        <w:rPr>
          <w:rFonts w:asciiTheme="minorHAnsi" w:hAnsiTheme="minorHAnsi"/>
          <w:sz w:val="18"/>
          <w:szCs w:val="18"/>
        </w:rPr>
        <w:t>.2 Identifikace majetkoprávních informací</w:t>
      </w:r>
    </w:p>
    <w:p w14:paraId="5BD151EB" w14:textId="09B2304A" w:rsidR="00E6514E" w:rsidRPr="00E6514E" w:rsidRDefault="0034585D" w:rsidP="00E6514E">
      <w:r>
        <w:t>Zhotovitel</w:t>
      </w:r>
      <w:r w:rsidR="00E6514E" w:rsidRPr="00E6514E">
        <w:t xml:space="preserve"> provede identifikaci dotčených nemovitostí plným rozsahem zájmové oblasti, a to včetně parcel, které mají se zájmovým územím (pásem) pouze jediný společný bod. </w:t>
      </w:r>
      <w:r>
        <w:t>Zhotovitel</w:t>
      </w:r>
      <w:r w:rsidR="00E6514E" w:rsidRPr="00E6514E">
        <w:t xml:space="preserve"> vyhotoví seznam dotčených parcel s uvedením vybraných dat Souboru popisných informací (tzv. SPI) Katastru nemovitostí – název KÚ, parcelní číslo, druh pozemku, výměra pozemku, vlastník.</w:t>
      </w:r>
    </w:p>
    <w:p w14:paraId="08409B49" w14:textId="59E80BBC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 xml:space="preserve">  </w:t>
      </w:r>
      <w:r w:rsidRPr="00E6514E">
        <w:rPr>
          <w:rFonts w:asciiTheme="minorHAnsi" w:hAnsiTheme="minorHAnsi"/>
          <w:sz w:val="18"/>
          <w:szCs w:val="18"/>
        </w:rPr>
        <w:t>Zpracování</w:t>
      </w:r>
    </w:p>
    <w:p w14:paraId="3191FD1D" w14:textId="77777777" w:rsidR="00E6514E" w:rsidRPr="00E6514E" w:rsidRDefault="00E6514E" w:rsidP="00E6514E">
      <w:r w:rsidRPr="00E6514E">
        <w:tab/>
        <w:t xml:space="preserve">Všechny měřené body budou určeny v závazném polohovém a výškovém systému, tzn. polohově určeny v  S-JTSK, výškové pak v systému </w:t>
      </w:r>
      <w:proofErr w:type="spellStart"/>
      <w:r w:rsidRPr="00E6514E">
        <w:t>Bpv</w:t>
      </w:r>
      <w:proofErr w:type="spellEnd"/>
      <w:r w:rsidRPr="00E6514E">
        <w:t>. Výsledné hodnoty budou udávány jednotně pro veškerá měření na 0,001 m.</w:t>
      </w:r>
    </w:p>
    <w:p w14:paraId="48A800D9" w14:textId="77777777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 10.1 Obsah výkresů</w:t>
      </w:r>
    </w:p>
    <w:p w14:paraId="70357153" w14:textId="77777777" w:rsidR="00E6514E" w:rsidRPr="00E6514E" w:rsidRDefault="00E6514E" w:rsidP="00E6514E">
      <w:r w:rsidRPr="00E6514E">
        <w:tab/>
        <w:t>Výkresy obsahují veškeré prvky polohopisu a výškopisu, níže jsou uvedeny hlavní skupiny předmětů v závislosti na účelu výkresu.</w:t>
      </w:r>
    </w:p>
    <w:p w14:paraId="4D497DF4" w14:textId="77777777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10.1.1 Výkres základního pásu – mapa trasy 1:1 000</w:t>
      </w:r>
    </w:p>
    <w:p w14:paraId="1771DCC6" w14:textId="77777777" w:rsidR="00E6514E" w:rsidRPr="00E6514E" w:rsidRDefault="00E6514E" w:rsidP="00E6514E">
      <w:pPr>
        <w:numPr>
          <w:ilvl w:val="0"/>
          <w:numId w:val="37"/>
        </w:numPr>
        <w:spacing w:after="100" w:afterAutospacing="1" w:line="240" w:lineRule="auto"/>
        <w:ind w:left="0" w:firstLine="0"/>
        <w:contextualSpacing/>
      </w:pPr>
      <w:r w:rsidRPr="00E6514E">
        <w:t>Vodní toky, vodní plochy, potoky, vodoteče.</w:t>
      </w:r>
    </w:p>
    <w:p w14:paraId="062F5753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Železnice, dálnice, silnice, místní komunikace, cesty včetně druhu povrchu.</w:t>
      </w:r>
    </w:p>
    <w:p w14:paraId="6135B1E3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lastRenderedPageBreak/>
        <w:t>Inženýrské sítě – podzemní vedení kabelů a potrubí křižujících trasu, nebo v souběhu do dané vzdálenosti od trasy.</w:t>
      </w:r>
    </w:p>
    <w:p w14:paraId="63F64E25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Kanalizace, včetně šachet a hloubek dna.</w:t>
      </w:r>
    </w:p>
    <w:p w14:paraId="7B20C4DE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Nadzemní potrubí včetně armaturních prvků (ventily, dilatační prvky apod.).</w:t>
      </w:r>
    </w:p>
    <w:p w14:paraId="332D7A47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Nadzemní vedení inženýrských sítí včetně výšek nejnižších vodičů a teploty vzduchu při měření.</w:t>
      </w:r>
    </w:p>
    <w:p w14:paraId="72B8B28F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Budovy, stavby, ploty.</w:t>
      </w:r>
    </w:p>
    <w:p w14:paraId="32A6FDB4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Hranice a popis druhu pozemků (odpovídající mapovou značkou),</w:t>
      </w:r>
    </w:p>
    <w:p w14:paraId="4B5FAFA4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Zeleň, zaměřené stromy s popisem a průměrem kmene, viz výše.</w:t>
      </w:r>
    </w:p>
    <w:p w14:paraId="30E20AD5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Zaměřené body – číslo, souřadnice, výška, kód.</w:t>
      </w:r>
    </w:p>
    <w:p w14:paraId="6AC66890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Hranice druhů pozemků, plochy, rozhraní ploch včetně popisu.</w:t>
      </w:r>
    </w:p>
    <w:p w14:paraId="58A65EB0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Hrany terénní kostry, body výškopisu a šrafy.</w:t>
      </w:r>
    </w:p>
    <w:p w14:paraId="018B61E1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Vrstevnice.</w:t>
      </w:r>
    </w:p>
    <w:p w14:paraId="5B36A358" w14:textId="77777777" w:rsidR="00E6514E" w:rsidRPr="00E6514E" w:rsidRDefault="00E6514E" w:rsidP="00E6514E">
      <w:pPr>
        <w:pStyle w:val="Odstavecseseznamem"/>
        <w:numPr>
          <w:ilvl w:val="0"/>
          <w:numId w:val="37"/>
        </w:numPr>
        <w:spacing w:after="100" w:afterAutospacing="1" w:line="240" w:lineRule="auto"/>
        <w:ind w:left="0" w:firstLine="0"/>
      </w:pPr>
      <w:r w:rsidRPr="00E6514E">
        <w:t>Další významné prvky polohopisu.</w:t>
      </w:r>
    </w:p>
    <w:p w14:paraId="5A25400F" w14:textId="77777777" w:rsidR="00E6514E" w:rsidRPr="00E6514E" w:rsidRDefault="00E6514E" w:rsidP="00E6514E">
      <w:pPr>
        <w:pStyle w:val="Nadpis3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10.1.2 Inženýrské sítě</w:t>
      </w:r>
    </w:p>
    <w:p w14:paraId="621763A0" w14:textId="77777777" w:rsidR="00E6514E" w:rsidRPr="00E6514E" w:rsidRDefault="00E6514E" w:rsidP="00E6514E">
      <w:r w:rsidRPr="00E6514E">
        <w:tab/>
        <w:t xml:space="preserve">Obsahem výkresů jsou i podzemní vedení inženýrských sítí ve správě jiných subjektů. Zákres sítí bude proveden buď podle podkladů předaných správci, nebo na základě měření </w:t>
      </w:r>
      <w:proofErr w:type="spellStart"/>
      <w:r w:rsidRPr="00E6514E">
        <w:t>add</w:t>
      </w:r>
      <w:proofErr w:type="spellEnd"/>
      <w:r w:rsidRPr="00E6514E">
        <w:t xml:space="preserve">. odst. 9.4. </w:t>
      </w:r>
    </w:p>
    <w:p w14:paraId="3655EBB5" w14:textId="77777777" w:rsidR="00E6514E" w:rsidRPr="00E6514E" w:rsidRDefault="00E6514E" w:rsidP="00E6514E">
      <w:r w:rsidRPr="00E6514E">
        <w:t>Součástí zákresu budou hranice ochranných nebo pracovních pásem jednotlivých vedení a označení dat podle způsobu určení (např. z měření před záhozem, data ověřená, z vytyčení apod).</w:t>
      </w:r>
    </w:p>
    <w:p w14:paraId="19405EE4" w14:textId="77777777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 xml:space="preserve">   10.1.3 Vlastní kresba</w:t>
      </w:r>
    </w:p>
    <w:p w14:paraId="55850607" w14:textId="77777777" w:rsidR="00E6514E" w:rsidRPr="00E6514E" w:rsidRDefault="00E6514E" w:rsidP="00E6514E">
      <w:r w:rsidRPr="00E6514E">
        <w:t>Výkres situace musí být vyhotoven v zakládacím výkresu podle dodaného vzoru s dodanou knihovnou značek, typů fontů a čar. (tzn. podle datového modelu SŽDC) v souladu se SŽDC M20/MP005.</w:t>
      </w:r>
    </w:p>
    <w:p w14:paraId="6B451308" w14:textId="77777777" w:rsidR="00E6514E" w:rsidRPr="00E6514E" w:rsidRDefault="00E6514E" w:rsidP="00E6514E">
      <w:r w:rsidRPr="00E6514E">
        <w:t>Z kresby výkresu DGN budou odstraněny nadbytečné nepoužité body.</w:t>
      </w:r>
    </w:p>
    <w:p w14:paraId="53F8079A" w14:textId="2BD172D8" w:rsidR="00E6514E" w:rsidRPr="00E6514E" w:rsidRDefault="00E6514E" w:rsidP="00E6514E">
      <w:r w:rsidRPr="00E6514E">
        <w:t xml:space="preserve">Do dokumentace (do adresáře 5. Výkresy) je třeba přiložit protokol formální kontroly výsledného výkresu a seznamu souřadnic, kontrola je dostupná na </w:t>
      </w:r>
      <w:r w:rsidRPr="0034585D">
        <w:t>portálu modernizace SŽDC</w:t>
      </w:r>
      <w:r w:rsidRPr="00E6514E">
        <w:t xml:space="preserve"> (</w:t>
      </w:r>
      <w:hyperlink r:id="rId17" w:history="1">
        <w:r w:rsidR="0056229A" w:rsidRPr="009E2355">
          <w:rPr>
            <w:rStyle w:val="Hypertextovodkaz"/>
          </w:rPr>
          <w:t>www.modernizace.szdc.cz</w:t>
        </w:r>
      </w:hyperlink>
      <w:r w:rsidR="0056229A">
        <w:t xml:space="preserve"> </w:t>
      </w:r>
      <w:r w:rsidRPr="00E6514E">
        <w:t>).</w:t>
      </w:r>
    </w:p>
    <w:p w14:paraId="6D4875C9" w14:textId="51B7E810" w:rsidR="00E6514E" w:rsidRDefault="00E6514E" w:rsidP="00E6514E">
      <w:r w:rsidRPr="00E6514E">
        <w:tab/>
        <w:t xml:space="preserve">Zpracování bude provedeno ve formátu DGN. Výkres bude připojen do S-JTSK a </w:t>
      </w:r>
      <w:proofErr w:type="spellStart"/>
      <w:r w:rsidRPr="00E6514E">
        <w:t>Bpv</w:t>
      </w:r>
      <w:proofErr w:type="spellEnd"/>
      <w:r w:rsidRPr="00E6514E">
        <w:t xml:space="preserve">. Kresba bude provedena jako 3D, aby bylo možno vyhotovit DMT. Všechny plošné objekty budou kresleny uzavřenou křivkou, objekty, které přesahují i za pás zaměření budou uzavřeny po obvodě pásu.  </w:t>
      </w:r>
    </w:p>
    <w:p w14:paraId="74529E69" w14:textId="77777777" w:rsidR="00693FCA" w:rsidRPr="00E6514E" w:rsidRDefault="00693FCA" w:rsidP="00693FCA">
      <w:pPr>
        <w:pStyle w:val="Nadpis2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10.1.3</w:t>
      </w:r>
      <w:r w:rsidRPr="00E6514E">
        <w:rPr>
          <w:rFonts w:asciiTheme="minorHAnsi" w:hAnsiTheme="minorHAnsi"/>
          <w:sz w:val="18"/>
          <w:szCs w:val="18"/>
        </w:rPr>
        <w:t xml:space="preserve"> </w:t>
      </w:r>
      <w:r>
        <w:rPr>
          <w:rFonts w:asciiTheme="minorHAnsi" w:hAnsiTheme="minorHAnsi"/>
          <w:sz w:val="18"/>
          <w:szCs w:val="18"/>
        </w:rPr>
        <w:t>Digitální model terénu</w:t>
      </w:r>
    </w:p>
    <w:p w14:paraId="174E869B" w14:textId="732A6F2F" w:rsidR="00693FCA" w:rsidRPr="00693FCA" w:rsidRDefault="00693FCA" w:rsidP="00693FCA">
      <w:pPr>
        <w:ind w:firstLine="708"/>
      </w:pPr>
      <w:r w:rsidRPr="0034585D">
        <w:t>Součástí díla je vyhotovení</w:t>
      </w:r>
      <w:r>
        <w:t xml:space="preserve"> digitálního modelu terénu zaměřovaného území</w:t>
      </w:r>
      <w:r w:rsidRPr="00E6514E">
        <w:t>.</w:t>
      </w:r>
      <w:r>
        <w:t xml:space="preserve"> Model terénu bude vyhotoven na základě výškopisu a upraven pomocí povinných spojnic a dále vyladěn tak, aby výsledný povrch odpovídal skutečnosti. </w:t>
      </w:r>
    </w:p>
    <w:p w14:paraId="0FDB8DDE" w14:textId="33456830" w:rsidR="00E6514E" w:rsidRPr="00E6514E" w:rsidRDefault="00E6514E" w:rsidP="00E6514E">
      <w:pPr>
        <w:pStyle w:val="Nadpis1"/>
        <w:keepLines w:val="0"/>
        <w:numPr>
          <w:ilvl w:val="0"/>
          <w:numId w:val="44"/>
        </w:numPr>
        <w:suppressAutoHyphens w:val="0"/>
        <w:spacing w:before="240" w:after="100" w:afterAutospacing="1" w:line="240" w:lineRule="auto"/>
        <w:contextualSpacing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Výsledný elaborát</w:t>
      </w:r>
    </w:p>
    <w:p w14:paraId="74DE3C36" w14:textId="77777777" w:rsidR="00E6514E" w:rsidRPr="00E6514E" w:rsidRDefault="00E6514E" w:rsidP="00E6514E">
      <w:r w:rsidRPr="00E6514E">
        <w:tab/>
        <w:t xml:space="preserve">Výsledný elaborát se bude skládat z technické zprávy, výkresové dokumentace a seznamů souřadnic. Digitální verze výstupní dokumentace bude předána na odpovídajícím paměťovém nosiči a bude obsahovat veškeré části předávané dokumentace. Technickou zprávu s ověřením ÚOZI (ad. čl. 4) s přílohami ve formátu PDF, výkresy ve formátu DGN, DWG (popř. DXF) a PDF a seznamy souřadnic zaměřených bodů ve formátu XLS, resp. XLSX. </w:t>
      </w:r>
    </w:p>
    <w:p w14:paraId="0CB8D729" w14:textId="77777777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lastRenderedPageBreak/>
        <w:t>11.1 Technická zpráva</w:t>
      </w:r>
    </w:p>
    <w:p w14:paraId="2A22F6F8" w14:textId="77777777" w:rsidR="00E6514E" w:rsidRPr="00E6514E" w:rsidRDefault="00E6514E" w:rsidP="00E6514E">
      <w:r w:rsidRPr="00E6514E">
        <w:tab/>
        <w:t>Technická zpráva bude obsahovat veškeré technické údaje a informace o provedeném díle. Zejména pak metody měření, přesnost měření, použité přístrojové vybavení a pomůcky, personální nasazení. Přílohami technické zprávy jsou především:</w:t>
      </w:r>
    </w:p>
    <w:p w14:paraId="1A694EFB" w14:textId="77777777" w:rsidR="00E6514E" w:rsidRPr="00E6514E" w:rsidRDefault="00E6514E" w:rsidP="00E6514E">
      <w:pPr>
        <w:pStyle w:val="Odstavecseseznamem"/>
        <w:numPr>
          <w:ilvl w:val="0"/>
          <w:numId w:val="42"/>
        </w:numPr>
        <w:spacing w:after="100" w:afterAutospacing="1" w:line="240" w:lineRule="auto"/>
        <w:ind w:left="0" w:firstLine="0"/>
      </w:pPr>
      <w:r w:rsidRPr="00E6514E">
        <w:t>kopie platných kalibračních listů pro použité přístrojové vybavení (ne starší než tři roky)</w:t>
      </w:r>
    </w:p>
    <w:p w14:paraId="5507A037" w14:textId="77777777" w:rsidR="00E6514E" w:rsidRPr="00E6514E" w:rsidRDefault="00E6514E" w:rsidP="00E6514E">
      <w:pPr>
        <w:pStyle w:val="Odstavecseseznamem"/>
        <w:numPr>
          <w:ilvl w:val="0"/>
          <w:numId w:val="42"/>
        </w:numPr>
        <w:spacing w:after="100" w:afterAutospacing="1" w:line="240" w:lineRule="auto"/>
        <w:ind w:left="0" w:firstLine="0"/>
      </w:pPr>
      <w:r w:rsidRPr="00E6514E">
        <w:t>doklady od správců podzemních inženýrských sítí</w:t>
      </w:r>
    </w:p>
    <w:p w14:paraId="209A3E31" w14:textId="77777777" w:rsidR="00E6514E" w:rsidRPr="00E6514E" w:rsidRDefault="00E6514E" w:rsidP="00E6514E">
      <w:pPr>
        <w:pStyle w:val="Odstavecseseznamem"/>
        <w:numPr>
          <w:ilvl w:val="0"/>
          <w:numId w:val="42"/>
        </w:numPr>
        <w:spacing w:after="100" w:afterAutospacing="1" w:line="240" w:lineRule="auto"/>
        <w:ind w:left="0" w:firstLine="0"/>
      </w:pPr>
      <w:r w:rsidRPr="00E6514E">
        <w:t>geodetickou dokumentaci k nově zřízeným bodům účelového bodového pole</w:t>
      </w:r>
    </w:p>
    <w:p w14:paraId="585099F8" w14:textId="77777777" w:rsidR="00E6514E" w:rsidRPr="00E6514E" w:rsidRDefault="00E6514E" w:rsidP="00E6514E">
      <w:pPr>
        <w:pStyle w:val="Odstavecseseznamem"/>
        <w:numPr>
          <w:ilvl w:val="0"/>
          <w:numId w:val="42"/>
        </w:numPr>
        <w:spacing w:after="100" w:afterAutospacing="1" w:line="240" w:lineRule="auto"/>
        <w:ind w:left="0" w:firstLine="0"/>
      </w:pPr>
      <w:r w:rsidRPr="00E6514E">
        <w:t>Geodetické údaje k použitému bodovému poli ŽBP, ZVS, ZHB a TB. Při převzetí geodetických bodů jiných vytyčovacích sítí, je nutné doložit technické zprávy jejich vzniku a provést jejich ověření, že svou přesností odpovídají předpisu SŽDC M20-MP007 Železniční bodové pole.</w:t>
      </w:r>
    </w:p>
    <w:p w14:paraId="272F9377" w14:textId="77777777" w:rsidR="00E6514E" w:rsidRPr="00E6514E" w:rsidRDefault="00E6514E" w:rsidP="00E6514E">
      <w:pPr>
        <w:pStyle w:val="Nadpis2"/>
        <w:rPr>
          <w:rFonts w:asciiTheme="minorHAnsi" w:hAnsiTheme="minorHAnsi"/>
          <w:sz w:val="18"/>
          <w:szCs w:val="18"/>
        </w:rPr>
      </w:pPr>
      <w:r w:rsidRPr="00E6514E">
        <w:rPr>
          <w:rFonts w:asciiTheme="minorHAnsi" w:hAnsiTheme="minorHAnsi"/>
          <w:sz w:val="18"/>
          <w:szCs w:val="18"/>
        </w:rPr>
        <w:t>11.2 Výkresová dokumentace</w:t>
      </w:r>
    </w:p>
    <w:p w14:paraId="673903EF" w14:textId="77777777" w:rsidR="00E6514E" w:rsidRDefault="00E6514E" w:rsidP="00E6514E">
      <w:r w:rsidRPr="00E6514E">
        <w:tab/>
        <w:t>Výkresy budou vyhotoveny dle metodického pokynu MP20/MP005 a předány dle Směrnice SŽDC č. 117 o předávání digitální dokumentace z investiční výstavby SŽDC. Výkresy obsahující závady budou vráceny k opravě.</w:t>
      </w:r>
    </w:p>
    <w:p w14:paraId="37119598" w14:textId="77777777" w:rsidR="00AD79FC" w:rsidRPr="00E6514E" w:rsidRDefault="00AD79FC" w:rsidP="00E6514E"/>
    <w:sectPr w:rsidR="00AD79FC" w:rsidRPr="00E6514E" w:rsidSect="00FC6389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 w:code="9"/>
      <w:pgMar w:top="1049" w:right="1134" w:bottom="1474" w:left="2070" w:header="595" w:footer="624" w:gutter="0"/>
      <w:cols w:space="708"/>
      <w:titlePg/>
      <w:docGrid w:linePitch="360"/>
    </w:sectPr>
  </w:body>
</w:document>
</file>

<file path=word/commentsExtended.xml><?xml version="1.0" encoding="utf-8"?>
<w15:commentsEx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commentEx w15:paraId="637741E2" w15:done="0"/>
  <w15:commentEx w15:paraId="580FE703" w15:paraIdParent="637741E2" w15:done="0"/>
  <w15:commentEx w15:paraId="04AE1EEB" w15:done="0"/>
  <w15:commentEx w15:paraId="3257A6F5" w15:paraIdParent="04AE1EEB" w15:done="0"/>
  <w15:commentEx w15:paraId="5C6D05AB" w15:paraIdParent="04AE1EEB" w15:done="0"/>
  <w15:commentEx w15:paraId="267234F9" w15:paraIdParent="04AE1EEB" w15:done="0"/>
  <w15:commentEx w15:paraId="5978CEA3" w15:paraIdParent="04AE1EEB" w15:done="0"/>
  <w15:commentEx w15:paraId="283EA068" w15:done="0"/>
  <w15:commentEx w15:paraId="6C820004" w15:paraIdParent="283EA068" w15:done="0"/>
</w15:commentsEx>
</file>

<file path=word/commentsExtensible.xml><?xml version="1.0" encoding="utf-8"?>
<w16cex:commentsExtensib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ex:commentExtensible w16cex:durableId="22DD01A6" w16cex:dateUtc="2020-08-11T09:38:00Z"/>
  <w16cex:commentExtensible w16cex:durableId="22CD3146" w16cex:dateUtc="2020-07-30T09:45:00Z"/>
  <w16cex:commentExtensible w16cex:durableId="22CE66F6" w16cex:dateUtc="2020-07-31T07:46:00Z"/>
  <w16cex:commentExtensible w16cex:durableId="22DE38A6" w16cex:dateUtc="2020-08-12T07:45:00Z"/>
  <w16cex:commentExtensible w16cex:durableId="22DE3987" w16cex:dateUtc="2020-08-12T07:48:00Z"/>
</w16cex:commentsExtensible>
</file>

<file path=word/commentsIds.xml><?xml version="1.0" encoding="utf-8"?>
<w16cid:commentsId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6cid:commentId w16cid:paraId="637741E2" w16cid:durableId="22DD00B0"/>
  <w16cid:commentId w16cid:paraId="580FE703" w16cid:durableId="22DD01A6"/>
  <w16cid:commentId w16cid:paraId="04AE1EEB" w16cid:durableId="22CD0FFA"/>
  <w16cid:commentId w16cid:paraId="3257A6F5" w16cid:durableId="22DE383E"/>
  <w16cid:commentId w16cid:paraId="5C6D05AB" w16cid:durableId="22CD3146"/>
  <w16cid:commentId w16cid:paraId="267234F9" w16cid:durableId="22CE66F6"/>
  <w16cid:commentId w16cid:paraId="5978CEA3" w16cid:durableId="22DE38A6"/>
  <w16cid:commentId w16cid:paraId="283EA068" w16cid:durableId="22DE3841"/>
  <w16cid:commentId w16cid:paraId="6C820004" w16cid:durableId="22DE3987"/>
</w16cid:commentsId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72EFA883" w14:textId="77777777" w:rsidR="00D86BD3" w:rsidRDefault="00D86BD3" w:rsidP="00962258">
      <w:pPr>
        <w:spacing w:after="0" w:line="240" w:lineRule="auto"/>
      </w:pPr>
      <w:r>
        <w:separator/>
      </w:r>
    </w:p>
  </w:endnote>
  <w:endnote w:type="continuationSeparator" w:id="0">
    <w:p w14:paraId="537A9E5B" w14:textId="77777777" w:rsidR="00D86BD3" w:rsidRDefault="00D86BD3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754CDC10" w14:textId="77777777" w:rsidR="00713A8A" w:rsidRDefault="00713A8A">
    <w:pPr>
      <w:pStyle w:val="Zpat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22E5E2BE" w14:textId="77777777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740D878C" w14:textId="2C6B9B45" w:rsidR="00F1715C" w:rsidRPr="00B8518B" w:rsidRDefault="00F1715C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C46B48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C46B48">
            <w:rPr>
              <w:rStyle w:val="slostrnky"/>
              <w:noProof/>
            </w:rPr>
            <w:t>11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4615EBC3" w14:textId="77777777" w:rsidR="00F1715C" w:rsidRDefault="00F1715C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520272E0" w14:textId="77777777" w:rsidR="00F1715C" w:rsidRDefault="00F1715C" w:rsidP="00B8518B">
          <w:pPr>
            <w:pStyle w:val="Zpat"/>
          </w:pPr>
        </w:p>
      </w:tc>
      <w:tc>
        <w:tcPr>
          <w:tcW w:w="2921" w:type="dxa"/>
        </w:tcPr>
        <w:p w14:paraId="42FDEFD0" w14:textId="77777777" w:rsidR="00F1715C" w:rsidRDefault="00F1715C" w:rsidP="00D831A3">
          <w:pPr>
            <w:pStyle w:val="Zpat"/>
          </w:pPr>
        </w:p>
      </w:tc>
    </w:tr>
  </w:tbl>
  <w:p w14:paraId="6838673E" w14:textId="77777777" w:rsidR="00F1715C" w:rsidRPr="00B8518B" w:rsidRDefault="00F1715C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0E399551" wp14:editId="5221EF6F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line w14:anchorId="40FD5E2E"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7AEB5933" wp14:editId="31C9FE9A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line w14:anchorId="3B95EAF7"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F1715C" w14:paraId="44C308CE" w14:textId="77777777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14:paraId="311D41E1" w14:textId="6A2EF69F" w:rsidR="00F1715C" w:rsidRPr="00B8518B" w:rsidRDefault="00F1715C" w:rsidP="00460660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7E2104B6" w14:textId="77777777" w:rsidR="00AE7DA9" w:rsidRDefault="00AE7DA9" w:rsidP="00AE7DA9">
          <w:pPr>
            <w:pStyle w:val="Zpat"/>
          </w:pPr>
          <w:r>
            <w:t>Správa železnic, státní organizace</w:t>
          </w:r>
        </w:p>
        <w:p w14:paraId="0BAB5F66" w14:textId="53BEB97F" w:rsidR="00F1715C" w:rsidRDefault="00AE7DA9" w:rsidP="00AE7DA9">
          <w:pPr>
            <w:pStyle w:val="Zpa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14:paraId="4877897F" w14:textId="77777777" w:rsidR="00F1715C" w:rsidRDefault="00F1715C" w:rsidP="00460660">
          <w:pPr>
            <w:pStyle w:val="Zpat"/>
          </w:pPr>
          <w:r>
            <w:t>Sídlo: Dlážděná 1003/7, 110 00 Praha 1</w:t>
          </w:r>
        </w:p>
        <w:p w14:paraId="2CE2A4E1" w14:textId="77777777" w:rsidR="00F1715C" w:rsidRDefault="00F1715C" w:rsidP="00460660">
          <w:pPr>
            <w:pStyle w:val="Zpat"/>
          </w:pPr>
          <w:r>
            <w:t>IČ: 709 94 234 DIČ: CZ 709 94 234</w:t>
          </w:r>
        </w:p>
        <w:p w14:paraId="0DDC1A1E" w14:textId="22FC9352" w:rsidR="00F1715C" w:rsidRDefault="00C84AFF" w:rsidP="00460660">
          <w:pPr>
            <w:pStyle w:val="Zpat"/>
          </w:pPr>
          <w:r>
            <w:t>www.spravazeleznic</w:t>
          </w:r>
          <w:r w:rsidR="00F1715C">
            <w:t>.cz</w:t>
          </w:r>
        </w:p>
      </w:tc>
      <w:tc>
        <w:tcPr>
          <w:tcW w:w="2921" w:type="dxa"/>
        </w:tcPr>
        <w:p w14:paraId="4FE2A439" w14:textId="77777777" w:rsidR="00F1715C" w:rsidRDefault="00F1715C" w:rsidP="00460660">
          <w:pPr>
            <w:pStyle w:val="Zpat"/>
          </w:pPr>
        </w:p>
      </w:tc>
    </w:tr>
  </w:tbl>
  <w:p w14:paraId="0935A879" w14:textId="77777777" w:rsidR="00F1715C" w:rsidRPr="00B8518B" w:rsidRDefault="00F1715C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8752" behindDoc="1" locked="1" layoutInCell="1" allowOverlap="1" wp14:anchorId="09BA9170" wp14:editId="556A1C59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line w14:anchorId="71C82ECE" id="Straight Connector 7" o:spid="_x0000_s1026" style="position:absolute;z-index:-2516577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56704" behindDoc="1" locked="1" layoutInCell="1" allowOverlap="1" wp14:anchorId="62CE780B" wp14:editId="25E0258D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aink="http://schemas.microsoft.com/office/drawing/2016/ink" xmlns:am3d="http://schemas.microsoft.com/office/drawing/2017/model3d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>
          <w:pict>
            <v:line w14:anchorId="36F55E40" id="Straight Connector 10" o:spid="_x0000_s1026" style="position:absolute;z-index:-251659776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14:paraId="6A8CD111" w14:textId="77777777" w:rsidR="00F1715C" w:rsidRPr="00460660" w:rsidRDefault="00F1715C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4E8839EA" w14:textId="77777777" w:rsidR="00D86BD3" w:rsidRDefault="00D86BD3" w:rsidP="00962258">
      <w:pPr>
        <w:spacing w:after="0" w:line="240" w:lineRule="auto"/>
      </w:pPr>
      <w:r>
        <w:separator/>
      </w:r>
    </w:p>
  </w:footnote>
  <w:footnote w:type="continuationSeparator" w:id="0">
    <w:p w14:paraId="5AAB95E2" w14:textId="77777777" w:rsidR="00D86BD3" w:rsidRDefault="00D86BD3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203272D" w14:textId="77777777" w:rsidR="00713A8A" w:rsidRDefault="00713A8A">
    <w:pPr>
      <w:pStyle w:val="Zhlav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56B3CA91" w14:textId="77777777" w:rsidR="00713A8A" w:rsidRPr="00D6163D" w:rsidRDefault="00713A8A" w:rsidP="00713A8A">
    <w:pPr>
      <w:pStyle w:val="Zhlav1"/>
      <w:ind w:left="0"/>
      <w:jc w:val="center"/>
      <w:rPr>
        <w:sz w:val="8"/>
        <w:szCs w:val="8"/>
      </w:rPr>
    </w:pPr>
    <w:r>
      <w:rPr>
        <w:noProof/>
        <w:lang w:eastAsia="cs-CZ"/>
      </w:rPr>
      <w:drawing>
        <wp:inline distT="0" distB="0" distL="0" distR="0" wp14:anchorId="4A6F080C" wp14:editId="2094995D">
          <wp:extent cx="1248442" cy="720000"/>
          <wp:effectExtent l="0" t="0" r="0" b="4445"/>
          <wp:docPr id="5" name="Obrázek 5" descr="C:\Users\SirokaA\Desktop\SFDI logo\malé\JPG\logo-barva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5" descr="C:\Users\SirokaA\Desktop\SFDI logo\malé\JPG\logo-barva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8442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145FA93F" w14:textId="4043A507" w:rsidR="00F1715C" w:rsidRPr="00D6163D" w:rsidRDefault="00F1715C" w:rsidP="000E67B4">
    <w:pPr>
      <w:pStyle w:val="Zhlav"/>
      <w:jc w:val="center"/>
      <w:rPr>
        <w:sz w:val="8"/>
        <w:szCs w:val="8"/>
      </w:rPr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F1715C" w14:paraId="2ECB6F9F" w14:textId="77777777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14:paraId="0DC32999" w14:textId="7331D3F3" w:rsidR="00F1715C" w:rsidRPr="00B8518B" w:rsidRDefault="00AE7DA9" w:rsidP="00AE7DA9">
          <w:pPr>
            <w:pStyle w:val="Zpat"/>
            <w:rPr>
              <w:rStyle w:val="slostrnky"/>
            </w:rPr>
          </w:pPr>
          <w:r>
            <w:rPr>
              <w:noProof/>
              <w:lang w:eastAsia="cs-CZ"/>
            </w:rPr>
            <w:drawing>
              <wp:anchor distT="0" distB="0" distL="114300" distR="114300" simplePos="0" relativeHeight="251664384" behindDoc="0" locked="1" layoutInCell="1" allowOverlap="1" wp14:anchorId="599D08B6" wp14:editId="78641CA2">
                <wp:simplePos x="0" y="0"/>
                <wp:positionH relativeFrom="page">
                  <wp:posOffset>1270</wp:posOffset>
                </wp:positionH>
                <wp:positionV relativeFrom="page">
                  <wp:posOffset>3810</wp:posOffset>
                </wp:positionV>
                <wp:extent cx="1728000" cy="640800"/>
                <wp:effectExtent l="0" t="0" r="5715" b="6985"/>
                <wp:wrapNone/>
                <wp:docPr id="1" name="Obrázek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2" name="sprava-zeleznic_logo_zakladni_10x_sRGB_ms-office.wmf"/>
                        <pic:cNvPicPr/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728000" cy="640800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131F84B6" w14:textId="77777777" w:rsidR="00F1715C" w:rsidRDefault="00F1715C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3B330173" w14:textId="77777777" w:rsidR="00F1715C" w:rsidRPr="00D6163D" w:rsidRDefault="00F1715C" w:rsidP="00FC6389">
          <w:pPr>
            <w:pStyle w:val="Druhdokumentu"/>
          </w:pPr>
        </w:p>
      </w:tc>
    </w:tr>
    <w:tr w:rsidR="009F392E" w14:paraId="1928CCEF" w14:textId="77777777" w:rsidTr="00C95CAA">
      <w:trPr>
        <w:trHeight w:hRule="exact" w:val="602"/>
      </w:trPr>
      <w:tc>
        <w:tcPr>
          <w:tcW w:w="1361" w:type="dxa"/>
          <w:tcMar>
            <w:left w:w="0" w:type="dxa"/>
            <w:right w:w="0" w:type="dxa"/>
          </w:tcMar>
        </w:tcPr>
        <w:p w14:paraId="4D85EE3E" w14:textId="77777777" w:rsidR="009F392E" w:rsidRPr="00B8518B" w:rsidRDefault="009F392E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14:paraId="2611A54E" w14:textId="77777777" w:rsidR="009F392E" w:rsidRDefault="009F392E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14:paraId="0DFF6094" w14:textId="77777777" w:rsidR="009F392E" w:rsidRPr="00D6163D" w:rsidRDefault="009F392E" w:rsidP="00FC6389">
          <w:pPr>
            <w:pStyle w:val="Druhdokumentu"/>
          </w:pPr>
        </w:p>
      </w:tc>
    </w:tr>
  </w:tbl>
  <w:p w14:paraId="4D4AA505" w14:textId="766F19C2" w:rsidR="00F1715C" w:rsidRPr="00D6163D" w:rsidRDefault="00F1715C" w:rsidP="00FC6389">
    <w:pPr>
      <w:pStyle w:val="Zhlav"/>
      <w:rPr>
        <w:sz w:val="8"/>
        <w:szCs w:val="8"/>
      </w:rPr>
    </w:pPr>
  </w:p>
  <w:p w14:paraId="43A9937F" w14:textId="77777777" w:rsidR="00F1715C" w:rsidRPr="00460660" w:rsidRDefault="00F1715C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4DB053F"/>
    <w:multiLevelType w:val="hybridMultilevel"/>
    <w:tmpl w:val="09AAFB3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06301516"/>
    <w:multiLevelType w:val="multilevel"/>
    <w:tmpl w:val="5C243532"/>
    <w:lvl w:ilvl="0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>
      <w:start w:val="1"/>
      <w:numFmt w:val="decimal"/>
      <w:isLgl/>
      <w:lvlText w:val="%1.%2"/>
      <w:lvlJc w:val="left"/>
      <w:pPr>
        <w:ind w:left="1065" w:hanging="70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1800" w:hanging="1440"/>
      </w:pPr>
      <w:rPr>
        <w:rFonts w:hint="default"/>
      </w:rPr>
    </w:lvl>
  </w:abstractNum>
  <w:abstractNum w:abstractNumId="3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4">
    <w:nsid w:val="0D202DC4"/>
    <w:multiLevelType w:val="hybridMultilevel"/>
    <w:tmpl w:val="97066560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2CB1942"/>
    <w:multiLevelType w:val="hybridMultilevel"/>
    <w:tmpl w:val="5FA83AFE"/>
    <w:lvl w:ilvl="0" w:tplc="04050005">
      <w:start w:val="1"/>
      <w:numFmt w:val="bullet"/>
      <w:lvlText w:val=""/>
      <w:lvlJc w:val="left"/>
      <w:pPr>
        <w:ind w:left="4555" w:hanging="360"/>
      </w:pPr>
      <w:rPr>
        <w:rFonts w:ascii="Wingdings" w:hAnsi="Wingdings" w:hint="default"/>
      </w:rPr>
    </w:lvl>
    <w:lvl w:ilvl="1" w:tplc="04050003" w:tentative="1">
      <w:start w:val="1"/>
      <w:numFmt w:val="bullet"/>
      <w:lvlText w:val="o"/>
      <w:lvlJc w:val="left"/>
      <w:pPr>
        <w:ind w:left="527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599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671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743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815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887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959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10315" w:hanging="360"/>
      </w:pPr>
      <w:rPr>
        <w:rFonts w:ascii="Wingdings" w:hAnsi="Wingdings" w:hint="default"/>
      </w:rPr>
    </w:lvl>
  </w:abstractNum>
  <w:abstractNum w:abstractNumId="6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7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1A1548F"/>
    <w:multiLevelType w:val="hybridMultilevel"/>
    <w:tmpl w:val="5EB25F4E"/>
    <w:lvl w:ilvl="0" w:tplc="04050001">
      <w:start w:val="1"/>
      <w:numFmt w:val="bullet"/>
      <w:lvlText w:val=""/>
      <w:lvlJc w:val="left"/>
      <w:pPr>
        <w:ind w:left="1425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45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65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585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05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25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45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65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185" w:hanging="360"/>
      </w:pPr>
      <w:rPr>
        <w:rFonts w:ascii="Wingdings" w:hAnsi="Wingdings" w:hint="default"/>
      </w:rPr>
    </w:lvl>
  </w:abstractNum>
  <w:abstractNum w:abstractNumId="9">
    <w:nsid w:val="2BF76403"/>
    <w:multiLevelType w:val="multilevel"/>
    <w:tmpl w:val="0D34D660"/>
    <w:numStyleLink w:val="ListBulletmultilevel"/>
  </w:abstractNum>
  <w:abstractNum w:abstractNumId="10">
    <w:nsid w:val="32C274C1"/>
    <w:multiLevelType w:val="hybridMultilevel"/>
    <w:tmpl w:val="E4EE0E5C"/>
    <w:lvl w:ilvl="0" w:tplc="0405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050019" w:tentative="1">
      <w:start w:val="1"/>
      <w:numFmt w:val="lowerLetter"/>
      <w:lvlText w:val="%2."/>
      <w:lvlJc w:val="left"/>
      <w:pPr>
        <w:ind w:left="1648" w:hanging="360"/>
      </w:pPr>
    </w:lvl>
    <w:lvl w:ilvl="2" w:tplc="0405001B" w:tentative="1">
      <w:start w:val="1"/>
      <w:numFmt w:val="lowerRoman"/>
      <w:lvlText w:val="%3."/>
      <w:lvlJc w:val="right"/>
      <w:pPr>
        <w:ind w:left="2368" w:hanging="180"/>
      </w:pPr>
    </w:lvl>
    <w:lvl w:ilvl="3" w:tplc="0405000F" w:tentative="1">
      <w:start w:val="1"/>
      <w:numFmt w:val="decimal"/>
      <w:lvlText w:val="%4."/>
      <w:lvlJc w:val="left"/>
      <w:pPr>
        <w:ind w:left="3088" w:hanging="360"/>
      </w:pPr>
    </w:lvl>
    <w:lvl w:ilvl="4" w:tplc="04050019" w:tentative="1">
      <w:start w:val="1"/>
      <w:numFmt w:val="lowerLetter"/>
      <w:lvlText w:val="%5."/>
      <w:lvlJc w:val="left"/>
      <w:pPr>
        <w:ind w:left="3808" w:hanging="360"/>
      </w:pPr>
    </w:lvl>
    <w:lvl w:ilvl="5" w:tplc="0405001B" w:tentative="1">
      <w:start w:val="1"/>
      <w:numFmt w:val="lowerRoman"/>
      <w:lvlText w:val="%6."/>
      <w:lvlJc w:val="right"/>
      <w:pPr>
        <w:ind w:left="4528" w:hanging="180"/>
      </w:pPr>
    </w:lvl>
    <w:lvl w:ilvl="6" w:tplc="0405000F" w:tentative="1">
      <w:start w:val="1"/>
      <w:numFmt w:val="decimal"/>
      <w:lvlText w:val="%7."/>
      <w:lvlJc w:val="left"/>
      <w:pPr>
        <w:ind w:left="5248" w:hanging="360"/>
      </w:pPr>
    </w:lvl>
    <w:lvl w:ilvl="7" w:tplc="04050019" w:tentative="1">
      <w:start w:val="1"/>
      <w:numFmt w:val="lowerLetter"/>
      <w:lvlText w:val="%8."/>
      <w:lvlJc w:val="left"/>
      <w:pPr>
        <w:ind w:left="5968" w:hanging="360"/>
      </w:pPr>
    </w:lvl>
    <w:lvl w:ilvl="8" w:tplc="0405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11">
    <w:nsid w:val="344B4C44"/>
    <w:multiLevelType w:val="multilevel"/>
    <w:tmpl w:val="CABE99FC"/>
    <w:numStyleLink w:val="ListNumbermultilevel"/>
  </w:abstractNum>
  <w:abstractNum w:abstractNumId="12">
    <w:nsid w:val="34EE549F"/>
    <w:multiLevelType w:val="multilevel"/>
    <w:tmpl w:val="CABE99FC"/>
    <w:numStyleLink w:val="ListNumbermultilevel"/>
  </w:abstractNum>
  <w:abstractNum w:abstractNumId="13">
    <w:nsid w:val="401F32D0"/>
    <w:multiLevelType w:val="hybridMultilevel"/>
    <w:tmpl w:val="2F7AC16C"/>
    <w:lvl w:ilvl="0" w:tplc="0405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4">
    <w:nsid w:val="46A90BE2"/>
    <w:multiLevelType w:val="hybridMultilevel"/>
    <w:tmpl w:val="2222D8C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4F6776AD"/>
    <w:multiLevelType w:val="hybridMultilevel"/>
    <w:tmpl w:val="4E7082A2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6AAF0A8C"/>
    <w:multiLevelType w:val="multilevel"/>
    <w:tmpl w:val="0D34D660"/>
    <w:numStyleLink w:val="ListBulletmultilevel"/>
  </w:abstractNum>
  <w:abstractNum w:abstractNumId="17">
    <w:nsid w:val="6F5440A3"/>
    <w:multiLevelType w:val="hybridMultilevel"/>
    <w:tmpl w:val="EA74E5C0"/>
    <w:lvl w:ilvl="0" w:tplc="04050001">
      <w:start w:val="1"/>
      <w:numFmt w:val="bullet"/>
      <w:lvlText w:val=""/>
      <w:lvlJc w:val="left"/>
      <w:pPr>
        <w:ind w:left="77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9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21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93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5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7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9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81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530" w:hanging="360"/>
      </w:pPr>
      <w:rPr>
        <w:rFonts w:ascii="Wingdings" w:hAnsi="Wingdings" w:hint="default"/>
      </w:rPr>
    </w:lvl>
  </w:abstractNum>
  <w:abstractNum w:abstractNumId="18">
    <w:nsid w:val="7086175F"/>
    <w:multiLevelType w:val="multilevel"/>
    <w:tmpl w:val="3290435E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900" w:hanging="54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520" w:hanging="2160"/>
      </w:pPr>
      <w:rPr>
        <w:rFonts w:hint="default"/>
      </w:rPr>
    </w:lvl>
  </w:abstractNum>
  <w:abstractNum w:abstractNumId="19">
    <w:nsid w:val="74070991"/>
    <w:multiLevelType w:val="multilevel"/>
    <w:tmpl w:val="CABE99FC"/>
    <w:numStyleLink w:val="ListNumbermultilevel"/>
  </w:abstractNum>
  <w:abstractNum w:abstractNumId="20">
    <w:nsid w:val="7C674E11"/>
    <w:multiLevelType w:val="hybridMultilevel"/>
    <w:tmpl w:val="566A92A2"/>
    <w:lvl w:ilvl="0" w:tplc="5B9A7B36">
      <w:start w:val="1"/>
      <w:numFmt w:val="bullet"/>
      <w:lvlText w:val="-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3"/>
  </w:num>
  <w:num w:numId="3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6"/>
  </w:num>
  <w:num w:numId="5">
    <w:abstractNumId w:val="7"/>
  </w:num>
  <w:num w:numId="6">
    <w:abstractNumId w:val="9"/>
  </w:num>
  <w:num w:numId="7">
    <w:abstractNumId w:val="0"/>
  </w:num>
  <w:num w:numId="8">
    <w:abstractNumId w:val="11"/>
  </w:num>
  <w:num w:numId="9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3"/>
  </w:num>
  <w:num w:numId="12">
    <w:abstractNumId w:val="9"/>
  </w:num>
  <w:num w:numId="13">
    <w:abstractNumId w:val="9"/>
  </w:num>
  <w:num w:numId="14">
    <w:abstractNumId w:val="9"/>
  </w:num>
  <w:num w:numId="15">
    <w:abstractNumId w:val="9"/>
  </w:num>
  <w:num w:numId="16">
    <w:abstractNumId w:val="19"/>
  </w:num>
  <w:num w:numId="17">
    <w:abstractNumId w:val="6"/>
  </w:num>
  <w:num w:numId="18">
    <w:abstractNumId w:val="19"/>
  </w:num>
  <w:num w:numId="19">
    <w:abstractNumId w:val="19"/>
  </w:num>
  <w:num w:numId="20">
    <w:abstractNumId w:val="19"/>
  </w:num>
  <w:num w:numId="21">
    <w:abstractNumId w:val="19"/>
  </w:num>
  <w:num w:numId="22">
    <w:abstractNumId w:val="9"/>
  </w:num>
  <w:num w:numId="23">
    <w:abstractNumId w:val="3"/>
  </w:num>
  <w:num w:numId="24">
    <w:abstractNumId w:val="9"/>
  </w:num>
  <w:num w:numId="25">
    <w:abstractNumId w:val="9"/>
  </w:num>
  <w:num w:numId="26">
    <w:abstractNumId w:val="9"/>
  </w:num>
  <w:num w:numId="27">
    <w:abstractNumId w:val="9"/>
  </w:num>
  <w:num w:numId="28">
    <w:abstractNumId w:val="19"/>
  </w:num>
  <w:num w:numId="29">
    <w:abstractNumId w:val="6"/>
  </w:num>
  <w:num w:numId="30">
    <w:abstractNumId w:val="19"/>
  </w:num>
  <w:num w:numId="31">
    <w:abstractNumId w:val="19"/>
  </w:num>
  <w:num w:numId="32">
    <w:abstractNumId w:val="19"/>
  </w:num>
  <w:num w:numId="33">
    <w:abstractNumId w:val="19"/>
  </w:num>
  <w:num w:numId="34">
    <w:abstractNumId w:val="8"/>
  </w:num>
  <w:num w:numId="35">
    <w:abstractNumId w:val="13"/>
  </w:num>
  <w:num w:numId="36">
    <w:abstractNumId w:val="14"/>
  </w:num>
  <w:num w:numId="37">
    <w:abstractNumId w:val="2"/>
  </w:num>
  <w:num w:numId="38">
    <w:abstractNumId w:val="15"/>
  </w:num>
  <w:num w:numId="39">
    <w:abstractNumId w:val="1"/>
  </w:num>
  <w:num w:numId="40">
    <w:abstractNumId w:val="5"/>
  </w:num>
  <w:num w:numId="41">
    <w:abstractNumId w:val="4"/>
  </w:num>
  <w:num w:numId="42">
    <w:abstractNumId w:val="17"/>
  </w:num>
  <w:num w:numId="43">
    <w:abstractNumId w:val="10"/>
  </w:num>
  <w:num w:numId="44">
    <w:abstractNumId w:val="18"/>
  </w:num>
  <w:num w:numId="45">
    <w:abstractNumId w:val="20"/>
  </w:num>
  <w:numIdMacAtCleanup w:val="4"/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15:person w15:author="Petr Hůla">
    <w15:presenceInfo w15:providerId="AD" w15:userId="S::Hula@szdc.onmicrosoft.com::d946dd40-1f50-4bfc-a2b3-eaab00bc02a2"/>
  </w15:person>
  <w15:person w15:author="Ondřej Červenka">
    <w15:presenceInfo w15:providerId="AD" w15:userId="S::CERVENKAO@szdc.onmicrosoft.com::fb0dfcf7-a0e1-4e5d-bcc8-dc9dc9ec9ec0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40"/>
  <w:proofState w:spelling="clean" w:grammar="clean"/>
  <w:styleLockTheme/>
  <w:styleLockQFSet/>
  <w:defaultTabStop w:val="708"/>
  <w:hyphenationZone w:val="425"/>
  <w:characterSpacingControl w:val="doNotCompress"/>
  <w:hdrShapeDefaults>
    <o:shapedefaults v:ext="edit" spidmax="3686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03A6E"/>
    <w:rsid w:val="0000630D"/>
    <w:rsid w:val="0002569A"/>
    <w:rsid w:val="0004543A"/>
    <w:rsid w:val="00072C1E"/>
    <w:rsid w:val="00080C7C"/>
    <w:rsid w:val="0009513E"/>
    <w:rsid w:val="000E23A7"/>
    <w:rsid w:val="000E67B4"/>
    <w:rsid w:val="0010693F"/>
    <w:rsid w:val="00113137"/>
    <w:rsid w:val="00114472"/>
    <w:rsid w:val="001246B4"/>
    <w:rsid w:val="001550BC"/>
    <w:rsid w:val="001605B9"/>
    <w:rsid w:val="0016121D"/>
    <w:rsid w:val="00170EC5"/>
    <w:rsid w:val="001747C1"/>
    <w:rsid w:val="00176137"/>
    <w:rsid w:val="00184743"/>
    <w:rsid w:val="001D0B8A"/>
    <w:rsid w:val="00207DF5"/>
    <w:rsid w:val="0023404C"/>
    <w:rsid w:val="0024219F"/>
    <w:rsid w:val="00280E07"/>
    <w:rsid w:val="0029143B"/>
    <w:rsid w:val="002B0A81"/>
    <w:rsid w:val="002C31BF"/>
    <w:rsid w:val="002D08B1"/>
    <w:rsid w:val="002E0CD7"/>
    <w:rsid w:val="002F327A"/>
    <w:rsid w:val="003149E1"/>
    <w:rsid w:val="00341DCF"/>
    <w:rsid w:val="0034585D"/>
    <w:rsid w:val="0035284B"/>
    <w:rsid w:val="00356835"/>
    <w:rsid w:val="00357BC6"/>
    <w:rsid w:val="003625D4"/>
    <w:rsid w:val="003713F7"/>
    <w:rsid w:val="00372ADF"/>
    <w:rsid w:val="00384714"/>
    <w:rsid w:val="003867F3"/>
    <w:rsid w:val="003956C6"/>
    <w:rsid w:val="003964C8"/>
    <w:rsid w:val="003968B1"/>
    <w:rsid w:val="003B39EC"/>
    <w:rsid w:val="003B3E4E"/>
    <w:rsid w:val="003C056D"/>
    <w:rsid w:val="003C639A"/>
    <w:rsid w:val="003E76FF"/>
    <w:rsid w:val="004161DD"/>
    <w:rsid w:val="00441430"/>
    <w:rsid w:val="00450F07"/>
    <w:rsid w:val="00453CD3"/>
    <w:rsid w:val="00460660"/>
    <w:rsid w:val="00486107"/>
    <w:rsid w:val="00491827"/>
    <w:rsid w:val="00493B1B"/>
    <w:rsid w:val="004A748F"/>
    <w:rsid w:val="004B348C"/>
    <w:rsid w:val="004C4399"/>
    <w:rsid w:val="004C787C"/>
    <w:rsid w:val="004E143C"/>
    <w:rsid w:val="004E3A53"/>
    <w:rsid w:val="004E6CB2"/>
    <w:rsid w:val="004F4929"/>
    <w:rsid w:val="004F4B9B"/>
    <w:rsid w:val="00511AB9"/>
    <w:rsid w:val="00523EA7"/>
    <w:rsid w:val="00553375"/>
    <w:rsid w:val="00560BBA"/>
    <w:rsid w:val="0056229A"/>
    <w:rsid w:val="005736B7"/>
    <w:rsid w:val="00575E5A"/>
    <w:rsid w:val="005C678C"/>
    <w:rsid w:val="005E210B"/>
    <w:rsid w:val="005F1404"/>
    <w:rsid w:val="00600C16"/>
    <w:rsid w:val="00603C1C"/>
    <w:rsid w:val="0061068E"/>
    <w:rsid w:val="00660AD3"/>
    <w:rsid w:val="006619BA"/>
    <w:rsid w:val="0067061A"/>
    <w:rsid w:val="00677B7F"/>
    <w:rsid w:val="00691FBD"/>
    <w:rsid w:val="00693FCA"/>
    <w:rsid w:val="006A5570"/>
    <w:rsid w:val="006A689C"/>
    <w:rsid w:val="006A7F81"/>
    <w:rsid w:val="006B3D79"/>
    <w:rsid w:val="006D7AFE"/>
    <w:rsid w:val="006E0578"/>
    <w:rsid w:val="006E314D"/>
    <w:rsid w:val="00710723"/>
    <w:rsid w:val="00713A8A"/>
    <w:rsid w:val="00723ED1"/>
    <w:rsid w:val="00730439"/>
    <w:rsid w:val="007335A8"/>
    <w:rsid w:val="00743525"/>
    <w:rsid w:val="0076286B"/>
    <w:rsid w:val="00766846"/>
    <w:rsid w:val="0077673A"/>
    <w:rsid w:val="00782EA7"/>
    <w:rsid w:val="007846E1"/>
    <w:rsid w:val="00784C60"/>
    <w:rsid w:val="007B25F0"/>
    <w:rsid w:val="007B570C"/>
    <w:rsid w:val="007B6BAB"/>
    <w:rsid w:val="007C589B"/>
    <w:rsid w:val="007D3F50"/>
    <w:rsid w:val="007E4A6E"/>
    <w:rsid w:val="007F56A7"/>
    <w:rsid w:val="00807DD0"/>
    <w:rsid w:val="00854B2A"/>
    <w:rsid w:val="008659F3"/>
    <w:rsid w:val="00872791"/>
    <w:rsid w:val="00886D4B"/>
    <w:rsid w:val="00895406"/>
    <w:rsid w:val="008A3568"/>
    <w:rsid w:val="008D03B9"/>
    <w:rsid w:val="008E32E3"/>
    <w:rsid w:val="008F18D6"/>
    <w:rsid w:val="00902AC6"/>
    <w:rsid w:val="00904780"/>
    <w:rsid w:val="00922385"/>
    <w:rsid w:val="009223DF"/>
    <w:rsid w:val="00930E94"/>
    <w:rsid w:val="00936091"/>
    <w:rsid w:val="00940D8A"/>
    <w:rsid w:val="009465FF"/>
    <w:rsid w:val="009508E1"/>
    <w:rsid w:val="00957481"/>
    <w:rsid w:val="00962258"/>
    <w:rsid w:val="009678B7"/>
    <w:rsid w:val="009833E1"/>
    <w:rsid w:val="009860F0"/>
    <w:rsid w:val="009919D0"/>
    <w:rsid w:val="00992D9C"/>
    <w:rsid w:val="00996CB8"/>
    <w:rsid w:val="009B14A9"/>
    <w:rsid w:val="009B2E97"/>
    <w:rsid w:val="009C0D4F"/>
    <w:rsid w:val="009E07F4"/>
    <w:rsid w:val="009F392E"/>
    <w:rsid w:val="00A6177B"/>
    <w:rsid w:val="00A66136"/>
    <w:rsid w:val="00A7585B"/>
    <w:rsid w:val="00A90C1E"/>
    <w:rsid w:val="00AA4CBB"/>
    <w:rsid w:val="00AA65FA"/>
    <w:rsid w:val="00AA7351"/>
    <w:rsid w:val="00AA741E"/>
    <w:rsid w:val="00AD056F"/>
    <w:rsid w:val="00AD1953"/>
    <w:rsid w:val="00AD44DC"/>
    <w:rsid w:val="00AD6731"/>
    <w:rsid w:val="00AD79FC"/>
    <w:rsid w:val="00AE7DA9"/>
    <w:rsid w:val="00AF11A0"/>
    <w:rsid w:val="00B15D0D"/>
    <w:rsid w:val="00B26F0B"/>
    <w:rsid w:val="00B44CD1"/>
    <w:rsid w:val="00B47C7B"/>
    <w:rsid w:val="00B51760"/>
    <w:rsid w:val="00B55A59"/>
    <w:rsid w:val="00B75EE1"/>
    <w:rsid w:val="00B76414"/>
    <w:rsid w:val="00B77481"/>
    <w:rsid w:val="00B8518B"/>
    <w:rsid w:val="00B973E6"/>
    <w:rsid w:val="00BD0B80"/>
    <w:rsid w:val="00BD2180"/>
    <w:rsid w:val="00BD3837"/>
    <w:rsid w:val="00BD7E91"/>
    <w:rsid w:val="00BE0CB8"/>
    <w:rsid w:val="00C02D0A"/>
    <w:rsid w:val="00C03A6E"/>
    <w:rsid w:val="00C03E3F"/>
    <w:rsid w:val="00C373B7"/>
    <w:rsid w:val="00C44F6A"/>
    <w:rsid w:val="00C46B48"/>
    <w:rsid w:val="00C47AE3"/>
    <w:rsid w:val="00C55A6A"/>
    <w:rsid w:val="00C70127"/>
    <w:rsid w:val="00C84AFF"/>
    <w:rsid w:val="00C9176D"/>
    <w:rsid w:val="00C95CAA"/>
    <w:rsid w:val="00CC0D5C"/>
    <w:rsid w:val="00CD1FC4"/>
    <w:rsid w:val="00CF226A"/>
    <w:rsid w:val="00D039AF"/>
    <w:rsid w:val="00D21061"/>
    <w:rsid w:val="00D34ECC"/>
    <w:rsid w:val="00D4108E"/>
    <w:rsid w:val="00D43261"/>
    <w:rsid w:val="00D6163D"/>
    <w:rsid w:val="00D831A3"/>
    <w:rsid w:val="00D86BD3"/>
    <w:rsid w:val="00DC1057"/>
    <w:rsid w:val="00DC58EB"/>
    <w:rsid w:val="00DC731D"/>
    <w:rsid w:val="00DC75F3"/>
    <w:rsid w:val="00DD1F2F"/>
    <w:rsid w:val="00DD46F3"/>
    <w:rsid w:val="00DE56F2"/>
    <w:rsid w:val="00DF116D"/>
    <w:rsid w:val="00E2194B"/>
    <w:rsid w:val="00E343C8"/>
    <w:rsid w:val="00E6514E"/>
    <w:rsid w:val="00E70CC3"/>
    <w:rsid w:val="00EB104F"/>
    <w:rsid w:val="00EB7774"/>
    <w:rsid w:val="00ED14BD"/>
    <w:rsid w:val="00F0533E"/>
    <w:rsid w:val="00F1048D"/>
    <w:rsid w:val="00F12DEC"/>
    <w:rsid w:val="00F1715C"/>
    <w:rsid w:val="00F243D6"/>
    <w:rsid w:val="00F310F8"/>
    <w:rsid w:val="00F35939"/>
    <w:rsid w:val="00F45607"/>
    <w:rsid w:val="00F659EB"/>
    <w:rsid w:val="00F7033E"/>
    <w:rsid w:val="00F74E94"/>
    <w:rsid w:val="00F8398E"/>
    <w:rsid w:val="00F86BA6"/>
    <w:rsid w:val="00FB38DA"/>
    <w:rsid w:val="00FC5DE5"/>
    <w:rsid w:val="00FC6389"/>
    <w:rsid w:val="00FE2740"/>
    <w:rsid w:val="00FE6FC3"/>
    <w:rsid w:val="00FF52F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6865"/>
    <o:shapelayout v:ext="edit">
      <o:idmap v:ext="edit" data="1"/>
    </o:shapelayout>
  </w:shapeDefaults>
  <w:decimalSymbol w:val=","/>
  <w:listSeparator w:val=";"/>
  <w14:docId w14:val="4F5FF3E3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customStyle="1" w:styleId="apple-style-span">
    <w:name w:val="apple-style-span"/>
    <w:basedOn w:val="Standardnpsmoodstavce"/>
    <w:rsid w:val="00E6514E"/>
  </w:style>
  <w:style w:type="character" w:styleId="Odkaznakoment">
    <w:name w:val="annotation reference"/>
    <w:basedOn w:val="Standardnpsmoodstavce"/>
    <w:uiPriority w:val="99"/>
    <w:semiHidden/>
    <w:unhideWhenUsed/>
    <w:rsid w:val="0035683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5683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5683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5683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56835"/>
    <w:rPr>
      <w:b/>
      <w:bCs/>
      <w:sz w:val="20"/>
      <w:szCs w:val="20"/>
    </w:rPr>
  </w:style>
  <w:style w:type="paragraph" w:customStyle="1" w:styleId="norm2">
    <w:name w:val="norm_2"/>
    <w:link w:val="norm2Char"/>
    <w:qFormat/>
    <w:rsid w:val="003E76FF"/>
    <w:pPr>
      <w:spacing w:after="120" w:line="240" w:lineRule="auto"/>
      <w:ind w:left="567"/>
      <w:jc w:val="both"/>
    </w:pPr>
    <w:rPr>
      <w:rFonts w:ascii="Verdana" w:eastAsia="Times New Roman" w:hAnsi="Verdana" w:cs="Times New Roman"/>
      <w:szCs w:val="22"/>
      <w:lang w:eastAsia="cs-CZ"/>
    </w:rPr>
  </w:style>
  <w:style w:type="character" w:customStyle="1" w:styleId="norm2Char">
    <w:name w:val="norm_2 Char"/>
    <w:link w:val="norm2"/>
    <w:rsid w:val="003E76FF"/>
    <w:rPr>
      <w:rFonts w:ascii="Verdana" w:eastAsia="Times New Roman" w:hAnsi="Verdana" w:cs="Times New Roman"/>
      <w:szCs w:val="22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3C639A"/>
    <w:rPr>
      <w:color w:val="954F72" w:themeColor="followedHyperlink"/>
      <w:u w:val="single"/>
    </w:rPr>
  </w:style>
  <w:style w:type="paragraph" w:customStyle="1" w:styleId="Zhlav1">
    <w:name w:val="Záhlaví1"/>
    <w:basedOn w:val="Normln"/>
    <w:next w:val="Zhlav"/>
    <w:uiPriority w:val="99"/>
    <w:unhideWhenUsed/>
    <w:rsid w:val="00713A8A"/>
    <w:pPr>
      <w:tabs>
        <w:tab w:val="center" w:pos="4536"/>
        <w:tab w:val="right" w:pos="9072"/>
      </w:tabs>
      <w:spacing w:before="120" w:after="0" w:line="240" w:lineRule="auto"/>
      <w:ind w:left="567"/>
    </w:pPr>
    <w:rPr>
      <w:rFonts w:ascii="Verdana" w:hAnsi="Verdana"/>
      <w:szCs w:val="22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uiPriority="39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95406"/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895406"/>
    <w:pPr>
      <w:keepNext/>
      <w:keepLines/>
      <w:pBdr>
        <w:top w:val="single" w:sz="4" w:space="1" w:color="00A1E0" w:themeColor="accent3"/>
      </w:pBdr>
      <w:spacing w:before="240" w:after="0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895406"/>
    <w:pPr>
      <w:keepNext/>
      <w:keepLines/>
      <w:spacing w:before="240" w:after="0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895406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341DCF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character" w:customStyle="1" w:styleId="Nevyeenzmnka1">
    <w:name w:val="Nevyřešená zmínka1"/>
    <w:basedOn w:val="Standardnpsmoodstavce"/>
    <w:uiPriority w:val="99"/>
    <w:semiHidden/>
    <w:unhideWhenUsed/>
    <w:rsid w:val="00493B1B"/>
    <w:rPr>
      <w:color w:val="605E5C"/>
      <w:shd w:val="clear" w:color="auto" w:fill="E1DFDD"/>
    </w:rPr>
  </w:style>
  <w:style w:type="character" w:customStyle="1" w:styleId="apple-style-span">
    <w:name w:val="apple-style-span"/>
    <w:basedOn w:val="Standardnpsmoodstavce"/>
    <w:rsid w:val="00E6514E"/>
  </w:style>
  <w:style w:type="character" w:styleId="Odkaznakoment">
    <w:name w:val="annotation reference"/>
    <w:basedOn w:val="Standardnpsmoodstavce"/>
    <w:uiPriority w:val="99"/>
    <w:semiHidden/>
    <w:unhideWhenUsed/>
    <w:rsid w:val="00356835"/>
    <w:rPr>
      <w:sz w:val="16"/>
      <w:szCs w:val="16"/>
    </w:rPr>
  </w:style>
  <w:style w:type="paragraph" w:styleId="Textkomente">
    <w:name w:val="annotation text"/>
    <w:basedOn w:val="Normln"/>
    <w:link w:val="TextkomenteChar"/>
    <w:uiPriority w:val="99"/>
    <w:unhideWhenUsed/>
    <w:rsid w:val="00356835"/>
    <w:pPr>
      <w:spacing w:line="240" w:lineRule="auto"/>
    </w:pPr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uiPriority w:val="99"/>
    <w:rsid w:val="00356835"/>
    <w:rPr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356835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356835"/>
    <w:rPr>
      <w:b/>
      <w:bCs/>
      <w:sz w:val="20"/>
      <w:szCs w:val="20"/>
    </w:rPr>
  </w:style>
  <w:style w:type="paragraph" w:customStyle="1" w:styleId="norm2">
    <w:name w:val="norm_2"/>
    <w:link w:val="norm2Char"/>
    <w:qFormat/>
    <w:rsid w:val="003E76FF"/>
    <w:pPr>
      <w:spacing w:after="120" w:line="240" w:lineRule="auto"/>
      <w:ind w:left="567"/>
      <w:jc w:val="both"/>
    </w:pPr>
    <w:rPr>
      <w:rFonts w:ascii="Verdana" w:eastAsia="Times New Roman" w:hAnsi="Verdana" w:cs="Times New Roman"/>
      <w:szCs w:val="22"/>
      <w:lang w:eastAsia="cs-CZ"/>
    </w:rPr>
  </w:style>
  <w:style w:type="character" w:customStyle="1" w:styleId="norm2Char">
    <w:name w:val="norm_2 Char"/>
    <w:link w:val="norm2"/>
    <w:rsid w:val="003E76FF"/>
    <w:rPr>
      <w:rFonts w:ascii="Verdana" w:eastAsia="Times New Roman" w:hAnsi="Verdana" w:cs="Times New Roman"/>
      <w:szCs w:val="22"/>
      <w:lang w:eastAsia="cs-CZ"/>
    </w:rPr>
  </w:style>
  <w:style w:type="character" w:styleId="Sledovanodkaz">
    <w:name w:val="FollowedHyperlink"/>
    <w:basedOn w:val="Standardnpsmoodstavce"/>
    <w:uiPriority w:val="99"/>
    <w:semiHidden/>
    <w:unhideWhenUsed/>
    <w:rsid w:val="003C639A"/>
    <w:rPr>
      <w:color w:val="954F72" w:themeColor="followedHyperlink"/>
      <w:u w:val="single"/>
    </w:rPr>
  </w:style>
  <w:style w:type="paragraph" w:customStyle="1" w:styleId="Zhlav1">
    <w:name w:val="Záhlaví1"/>
    <w:basedOn w:val="Normln"/>
    <w:next w:val="Zhlav"/>
    <w:uiPriority w:val="99"/>
    <w:unhideWhenUsed/>
    <w:rsid w:val="00713A8A"/>
    <w:pPr>
      <w:tabs>
        <w:tab w:val="center" w:pos="4536"/>
        <w:tab w:val="right" w:pos="9072"/>
      </w:tabs>
      <w:spacing w:before="120" w:after="0" w:line="240" w:lineRule="auto"/>
      <w:ind w:left="567"/>
    </w:pPr>
    <w:rPr>
      <w:rFonts w:ascii="Verdana" w:hAnsi="Verdana"/>
      <w:szCs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78008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45471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1.jpg"/><Relationship Id="rId18" Type="http://schemas.openxmlformats.org/officeDocument/2006/relationships/header" Target="header1.xml"/><Relationship Id="rId26" Type="http://schemas.microsoft.com/office/2016/09/relationships/commentsIds" Target="commentsIds.xml"/><Relationship Id="rId3" Type="http://schemas.openxmlformats.org/officeDocument/2006/relationships/customXml" Target="../customXml/item3.xml"/><Relationship Id="rId21" Type="http://schemas.openxmlformats.org/officeDocument/2006/relationships/footer" Target="footer2.xml"/><Relationship Id="rId7" Type="http://schemas.microsoft.com/office/2007/relationships/stylesWithEffects" Target="stylesWithEffects.xml"/><Relationship Id="rId12" Type="http://schemas.openxmlformats.org/officeDocument/2006/relationships/hyperlink" Target="https://datashare.szdc.cz/ad/index.php/s/wP91xMof8NC5OPw" TargetMode="External"/><Relationship Id="rId17" Type="http://schemas.openxmlformats.org/officeDocument/2006/relationships/hyperlink" Target="http://www.modernizace.szdc.cz" TargetMode="External"/><Relationship Id="rId25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image" Target="media/image4.jpg"/><Relationship Id="rId20" Type="http://schemas.openxmlformats.org/officeDocument/2006/relationships/footer" Target="footer1.xml"/><Relationship Id="rId29" Type="http://schemas.microsoft.com/office/2018/08/relationships/commentsExtensible" Target="commentsExtensi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24" Type="http://schemas.openxmlformats.org/officeDocument/2006/relationships/fontTable" Target="fontTable.xml"/><Relationship Id="rId5" Type="http://schemas.openxmlformats.org/officeDocument/2006/relationships/numbering" Target="numbering.xml"/><Relationship Id="rId15" Type="http://schemas.openxmlformats.org/officeDocument/2006/relationships/image" Target="media/image3.png"/><Relationship Id="rId23" Type="http://schemas.openxmlformats.org/officeDocument/2006/relationships/footer" Target="footer3.xml"/><Relationship Id="rId28" Type="http://schemas.microsoft.com/office/2011/relationships/people" Target="people.xml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2.png"/><Relationship Id="rId22" Type="http://schemas.openxmlformats.org/officeDocument/2006/relationships/header" Target="header3.xml"/><Relationship Id="rId27" Type="http://schemas.microsoft.com/office/2011/relationships/commentsExtended" Target="commentsExtended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wmf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B6F9976745832C41B111F8B20E239D05" ma:contentTypeVersion="0" ma:contentTypeDescription="Vytvořit nový dokument" ma:contentTypeScope="" ma:versionID="4873e5ffcd75164a1e7d5cda915d6b21">
  <xsd:schema xmlns:xsd="http://www.w3.org/2001/XMLSchema" xmlns:p="http://schemas.microsoft.com/office/2006/metadata/properties" targetNamespace="http://schemas.microsoft.com/office/2006/metadata/properties" ma:root="true" ma:fieldsID="6e09d84638f9847586fe3e45fca29177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3.xml><?xml version="1.0" encoding="utf-8"?>
<p:properties xmlns:p="http://schemas.microsoft.com/office/2006/metadata/properties" xmlns:xsi="http://www.w3.org/2001/XMLSchema-instance">
  <documentManagement/>
</p:properties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1E56A49-AA6C-45E6-A81D-2E3C88C30447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FFD99F08-5BA0-41FB-BEAE-9ABC24C24EE0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3.xml><?xml version="1.0" encoding="utf-8"?>
<ds:datastoreItem xmlns:ds="http://schemas.openxmlformats.org/officeDocument/2006/customXml" ds:itemID="{16A833A2-2890-4712-842C-572DD7DBE393}">
  <ds:schemaRefs>
    <ds:schemaRef ds:uri="http://schemas.microsoft.com/office/2006/documentManagement/types"/>
    <ds:schemaRef ds:uri="http://purl.org/dc/elements/1.1/"/>
    <ds:schemaRef ds:uri="http://schemas.microsoft.com/office/2006/metadata/properties"/>
    <ds:schemaRef ds:uri="http://purl.org/dc/terms/"/>
    <ds:schemaRef ds:uri="http://schemas.openxmlformats.org/package/2006/metadata/core-properties"/>
    <ds:schemaRef ds:uri="http://www.w3.org/XML/1998/namespace"/>
    <ds:schemaRef ds:uri="http://purl.org/dc/dcmitype/"/>
  </ds:schemaRefs>
</ds:datastoreItem>
</file>

<file path=customXml/itemProps4.xml><?xml version="1.0" encoding="utf-8"?>
<ds:datastoreItem xmlns:ds="http://schemas.openxmlformats.org/officeDocument/2006/customXml" ds:itemID="{6753E763-DDF1-434B-939E-779BA296953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11</Pages>
  <Words>3194</Words>
  <Characters>18846</Characters>
  <Application>Microsoft Office Word</Application>
  <DocSecurity>0</DocSecurity>
  <Lines>157</Lines>
  <Paragraphs>43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SŽDC s.o.</Company>
  <LinksUpToDate>false</LinksUpToDate>
  <CharactersWithSpaces>21997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Holá Lucie, Mgr.</dc:creator>
  <cp:lastModifiedBy>Zachová Tereza, Ing.</cp:lastModifiedBy>
  <cp:revision>8</cp:revision>
  <cp:lastPrinted>2020-07-03T04:41:00Z</cp:lastPrinted>
  <dcterms:created xsi:type="dcterms:W3CDTF">2020-08-11T11:30:00Z</dcterms:created>
  <dcterms:modified xsi:type="dcterms:W3CDTF">2020-08-14T10:44:00Z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0x010100B6F9976745832C41B111F8B20E239D05</vt:lpwstr>
  </property>
</Properties>
</file>