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D0C5197" wp14:editId="5CA30CC8">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FF07F2" w:rsidRDefault="00FF07F2"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FF07F2" w:rsidRDefault="00FF07F2"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6046F4" w:rsidRDefault="00F862D6" w:rsidP="0077673A">
            <w:r w:rsidRPr="006046F4">
              <w:t>Naše zn.</w:t>
            </w:r>
          </w:p>
        </w:tc>
        <w:tc>
          <w:tcPr>
            <w:tcW w:w="2552" w:type="dxa"/>
          </w:tcPr>
          <w:p w:rsidR="00F862D6" w:rsidRPr="006046F4" w:rsidRDefault="006046F4" w:rsidP="0037111D">
            <w:r w:rsidRPr="006046F4">
              <w:rPr>
                <w:rFonts w:ascii="Helvetica" w:hAnsi="Helvetica"/>
              </w:rPr>
              <w:t>7848</w:t>
            </w:r>
            <w:r w:rsidR="003A0BB0" w:rsidRPr="006046F4">
              <w:rPr>
                <w:rFonts w:ascii="Helvetica" w:hAnsi="Helvetica"/>
              </w:rPr>
              <w:t>/2020-SŽ-SSV-Ú3</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Pr="006046F4" w:rsidRDefault="00F862D6" w:rsidP="0077673A">
            <w:r w:rsidRPr="006046F4">
              <w:t>Listů/příloh</w:t>
            </w:r>
          </w:p>
        </w:tc>
        <w:tc>
          <w:tcPr>
            <w:tcW w:w="2552" w:type="dxa"/>
          </w:tcPr>
          <w:p w:rsidR="00F862D6" w:rsidRPr="006046F4" w:rsidRDefault="006046F4" w:rsidP="00CC1E2B">
            <w:r w:rsidRPr="006046F4">
              <w:t>3/1</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Default="00F862D6" w:rsidP="0077673A"/>
        </w:tc>
        <w:tc>
          <w:tcPr>
            <w:tcW w:w="2552" w:type="dxa"/>
          </w:tcPr>
          <w:p w:rsidR="00F862D6" w:rsidRPr="003E6B9A"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Pr="003E6B9A" w:rsidRDefault="00D36EA8" w:rsidP="00FE3455">
            <w:r>
              <w:t>Renáta Majerová</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Pr="003E6B9A" w:rsidRDefault="00D36EA8" w:rsidP="009A7568">
            <w:r>
              <w:t>+420 724 932 325</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Pr="003E6B9A" w:rsidRDefault="00D36EA8" w:rsidP="006104F6">
            <w:r>
              <w:t>Majerova@spravazeleznic.cz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tc>
          <w:tcPr>
            <w:tcW w:w="2552" w:type="dxa"/>
          </w:tcPr>
          <w:p w:rsidR="009A7568" w:rsidRPr="003E6B9A" w:rsidRDefault="006E3EAB" w:rsidP="003A0BB0">
            <w:bookmarkStart w:id="0" w:name="Datum"/>
            <w:r>
              <w:t>20</w:t>
            </w:r>
            <w:r w:rsidR="00871912">
              <w:t xml:space="preserve">. </w:t>
            </w:r>
            <w:r w:rsidR="00EC3C53">
              <w:t>srpna</w:t>
            </w:r>
            <w:r w:rsidR="00871912">
              <w:t xml:space="preserve"> 2020</w:t>
            </w:r>
            <w:r w:rsidR="00871912" w:rsidRPr="003E6B9A">
              <w:t xml:space="preserve"> </w:t>
            </w:r>
            <w:r w:rsidR="009A7568" w:rsidRPr="003E6B9A">
              <w:t xml:space="preserve"> </w:t>
            </w:r>
            <w:bookmarkEnd w:id="0"/>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D36EA8" w:rsidRPr="00D36EA8">
        <w:rPr>
          <w:rFonts w:eastAsia="Calibri" w:cs="Times New Roman"/>
          <w:b/>
          <w:lang w:eastAsia="cs-CZ"/>
        </w:rPr>
        <w:t>Ústí n. O. - Brandýs n. O. - původní stopa, BC</w:t>
      </w:r>
    </w:p>
    <w:p w:rsidR="00CB7B5A" w:rsidRPr="00BD5319" w:rsidRDefault="00CB7B5A" w:rsidP="00CB7B5A">
      <w:pPr>
        <w:spacing w:after="0" w:line="240" w:lineRule="auto"/>
        <w:rPr>
          <w:rFonts w:eastAsia="Calibri" w:cs="Times New Roman"/>
          <w:b/>
          <w:bCs/>
          <w:lang w:eastAsia="cs-CZ"/>
        </w:rPr>
      </w:pPr>
      <w:r w:rsidRPr="00D36EA8">
        <w:rPr>
          <w:rFonts w:eastAsia="Calibri" w:cs="Times New Roman"/>
          <w:lang w:eastAsia="cs-CZ"/>
        </w:rPr>
        <w:t xml:space="preserve">Vysvětlení/ změna/ doplnění zadávací </w:t>
      </w:r>
      <w:r w:rsidRPr="00CB7B5A">
        <w:rPr>
          <w:rFonts w:eastAsia="Calibri" w:cs="Times New Roman"/>
          <w:lang w:eastAsia="cs-CZ"/>
        </w:rPr>
        <w:t>dokumentace č</w:t>
      </w:r>
      <w:r w:rsidR="0092166E">
        <w:rPr>
          <w:rFonts w:eastAsia="Calibri" w:cs="Times New Roman"/>
          <w:lang w:eastAsia="cs-CZ"/>
        </w:rPr>
        <w:t xml:space="preserve">. </w:t>
      </w:r>
      <w:r w:rsidR="00705071">
        <w:rPr>
          <w:rFonts w:eastAsia="Calibri" w:cs="Times New Roman"/>
          <w:lang w:eastAsia="cs-CZ"/>
        </w:rPr>
        <w:t>1</w:t>
      </w:r>
      <w:r w:rsidR="006E3EAB">
        <w:rPr>
          <w:rFonts w:eastAsia="Calibri" w:cs="Times New Roman"/>
          <w:lang w:eastAsia="cs-CZ"/>
        </w:rPr>
        <w:t>7</w:t>
      </w:r>
      <w:r w:rsidRPr="00CB7B5A">
        <w:rPr>
          <w:rFonts w:eastAsia="Times New Roman" w:cs="Times New Roman"/>
          <w:lang w:eastAsia="cs-CZ"/>
        </w:rPr>
        <w:fldChar w:fldCharType="begin">
          <w:ffData>
            <w:name w:val="Text1"/>
            <w:enabled/>
            <w:calcOnExit w:val="0"/>
            <w:textInput>
              <w:type w:val="date"/>
              <w:format w:val="d.M.yyyy"/>
            </w:textInput>
          </w:ffData>
        </w:fldChar>
      </w:r>
      <w:r w:rsidRPr="00CB7B5A">
        <w:rPr>
          <w:rFonts w:eastAsia="Times New Roman" w:cs="Times New Roman"/>
          <w:lang w:eastAsia="cs-CZ"/>
        </w:rPr>
        <w:instrText xml:space="preserve"> FORMTEXT </w:instrText>
      </w:r>
      <w:r w:rsidRPr="00CB7B5A">
        <w:rPr>
          <w:rFonts w:eastAsia="Times New Roman" w:cs="Times New Roman"/>
          <w:lang w:eastAsia="cs-CZ"/>
        </w:rPr>
      </w:r>
      <w:r w:rsidRPr="00CB7B5A">
        <w:rPr>
          <w:rFonts w:eastAsia="Times New Roman" w:cs="Times New Roman"/>
          <w:lang w:eastAsia="cs-CZ"/>
        </w:rPr>
        <w:fldChar w:fldCharType="separate"/>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fldChar w:fldCharType="end"/>
      </w:r>
      <w:r w:rsidRPr="00CB7B5A">
        <w:rPr>
          <w:rFonts w:eastAsia="Calibri" w:cs="Times New Roman"/>
          <w:lang w:eastAsia="cs-CZ"/>
        </w:rPr>
        <w:t xml:space="preserve"> </w:t>
      </w:r>
    </w:p>
    <w:p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rsidR="00BD5319" w:rsidRPr="00BD5319" w:rsidRDefault="00BD5319" w:rsidP="00BD5319">
      <w:pPr>
        <w:spacing w:after="0" w:line="240" w:lineRule="auto"/>
        <w:ind w:left="709"/>
        <w:rPr>
          <w:rFonts w:eastAsia="Calibri" w:cs="Times New Roman"/>
          <w:color w:val="FF0000"/>
          <w:lang w:eastAsia="cs-CZ"/>
        </w:rPr>
      </w:pPr>
    </w:p>
    <w:p w:rsidR="00F65E59" w:rsidRDefault="00F65E59" w:rsidP="005A7047">
      <w:pPr>
        <w:spacing w:after="0" w:line="240" w:lineRule="auto"/>
        <w:rPr>
          <w:rFonts w:eastAsia="Times New Roman" w:cs="Times New Roman"/>
          <w:b/>
          <w:color w:val="FF0000"/>
          <w:lang w:eastAsia="cs-CZ"/>
        </w:rPr>
      </w:pPr>
    </w:p>
    <w:p w:rsidR="00F65E59" w:rsidRDefault="00F65E59" w:rsidP="005A7047">
      <w:pPr>
        <w:spacing w:after="0" w:line="240" w:lineRule="auto"/>
        <w:rPr>
          <w:rFonts w:eastAsia="Times New Roman" w:cs="Times New Roman"/>
          <w:b/>
          <w:color w:val="FF0000"/>
          <w:lang w:eastAsia="cs-CZ"/>
        </w:rPr>
      </w:pPr>
    </w:p>
    <w:p w:rsidR="00F65E59" w:rsidRDefault="00F65E59" w:rsidP="00F65E59">
      <w:pPr>
        <w:spacing w:after="0" w:line="240" w:lineRule="auto"/>
        <w:rPr>
          <w:rFonts w:eastAsia="Calibri" w:cs="Times New Roman"/>
          <w:b/>
          <w:lang w:eastAsia="cs-CZ"/>
        </w:rPr>
      </w:pPr>
      <w:r w:rsidRPr="008302E6">
        <w:rPr>
          <w:rFonts w:eastAsia="Calibri" w:cs="Times New Roman"/>
          <w:b/>
          <w:lang w:eastAsia="cs-CZ"/>
        </w:rPr>
        <w:t xml:space="preserve">Dotaz č. </w:t>
      </w:r>
      <w:r w:rsidR="006E3EAB">
        <w:rPr>
          <w:rFonts w:eastAsia="Calibri" w:cs="Times New Roman"/>
          <w:b/>
          <w:lang w:eastAsia="cs-CZ"/>
        </w:rPr>
        <w:t>202</w:t>
      </w:r>
      <w:r w:rsidRPr="008302E6">
        <w:rPr>
          <w:rFonts w:eastAsia="Calibri" w:cs="Times New Roman"/>
          <w:b/>
          <w:lang w:eastAsia="cs-CZ"/>
        </w:rPr>
        <w:t>:</w:t>
      </w:r>
    </w:p>
    <w:p w:rsidR="004800E9" w:rsidRPr="006E3EAB" w:rsidRDefault="006E3EAB" w:rsidP="00F65E59">
      <w:pPr>
        <w:spacing w:after="0" w:line="240" w:lineRule="auto"/>
        <w:rPr>
          <w:rFonts w:eastAsia="Calibri" w:cs="Times New Roman"/>
          <w:b/>
          <w:lang w:eastAsia="cs-CZ"/>
        </w:rPr>
      </w:pPr>
      <w:r w:rsidRPr="006E3EAB">
        <w:rPr>
          <w:rFonts w:eastAsia="Calibri" w:cs="Times New Roman"/>
          <w:lang w:eastAsia="cs-CZ"/>
        </w:rPr>
        <w:t xml:space="preserve">Při kontrole soupisu prací jsme zjistili, že technologie vybourání elastomerových ložisek se v soupisu prací </w:t>
      </w:r>
      <w:proofErr w:type="gramStart"/>
      <w:r w:rsidRPr="006E3EAB">
        <w:rPr>
          <w:rFonts w:eastAsia="Calibri" w:cs="Times New Roman"/>
          <w:lang w:eastAsia="cs-CZ"/>
        </w:rPr>
        <w:t>vyskytuje</w:t>
      </w:r>
      <w:proofErr w:type="gramEnd"/>
      <w:r w:rsidRPr="006E3EAB">
        <w:rPr>
          <w:rFonts w:eastAsia="Calibri" w:cs="Times New Roman"/>
          <w:lang w:eastAsia="cs-CZ"/>
        </w:rPr>
        <w:t xml:space="preserve"> v pol. č. </w:t>
      </w:r>
      <w:proofErr w:type="gramStart"/>
      <w:r w:rsidRPr="006E3EAB">
        <w:rPr>
          <w:rFonts w:eastAsia="Calibri" w:cs="Times New Roman"/>
          <w:lang w:eastAsia="cs-CZ"/>
        </w:rPr>
        <w:t>40 „BOURÁNÍ</w:t>
      </w:r>
      <w:proofErr w:type="gramEnd"/>
      <w:r w:rsidRPr="006E3EAB">
        <w:rPr>
          <w:rFonts w:eastAsia="Calibri" w:cs="Times New Roman"/>
          <w:lang w:eastAsia="cs-CZ"/>
        </w:rPr>
        <w:t xml:space="preserve"> KONSTRUKCÍ KOVOVÝCH - BEZ DOPRAVY - Bourání starých elastomerových ložisek“ a 41 „BOURÁNÍ KONSTRUKCÍ KOVOVÝCH – DOPRAVA“ a současně je v soupisu prací pol. č. 42 „VYBOURÁNÍ MOST LOŽISEK ELASTOMER“. Dle našeho názoru se jedná o dublování pracovní činnosti týkající se stejné technologie. Žádáme o opravu soupisu prací.</w:t>
      </w:r>
    </w:p>
    <w:p w:rsidR="006E3EAB" w:rsidRDefault="006E3EAB" w:rsidP="00F65E59">
      <w:pPr>
        <w:spacing w:after="0" w:line="240" w:lineRule="auto"/>
        <w:rPr>
          <w:rFonts w:eastAsia="Calibri" w:cs="Times New Roman"/>
          <w:b/>
          <w:lang w:eastAsia="cs-CZ"/>
        </w:rPr>
      </w:pPr>
    </w:p>
    <w:p w:rsidR="00F65E59" w:rsidRPr="008302E6" w:rsidRDefault="00F65E59" w:rsidP="00F65E59">
      <w:pPr>
        <w:spacing w:after="0" w:line="240" w:lineRule="auto"/>
        <w:rPr>
          <w:rFonts w:eastAsia="Calibri" w:cs="Times New Roman"/>
          <w:b/>
          <w:lang w:eastAsia="cs-CZ"/>
        </w:rPr>
      </w:pPr>
      <w:r w:rsidRPr="008302E6">
        <w:rPr>
          <w:rFonts w:eastAsia="Calibri" w:cs="Times New Roman"/>
          <w:b/>
          <w:lang w:eastAsia="cs-CZ"/>
        </w:rPr>
        <w:t xml:space="preserve">Odpověď: </w:t>
      </w:r>
    </w:p>
    <w:p w:rsidR="001618A8" w:rsidRPr="001618A8" w:rsidRDefault="001618A8" w:rsidP="001618A8">
      <w:pPr>
        <w:spacing w:after="0" w:line="240" w:lineRule="auto"/>
        <w:rPr>
          <w:rFonts w:ascii="Verdana" w:eastAsia="Times New Roman" w:hAnsi="Verdana" w:cs="Times New Roman"/>
          <w:bCs/>
          <w:lang w:eastAsia="cs-CZ"/>
        </w:rPr>
      </w:pPr>
      <w:r w:rsidRPr="001618A8">
        <w:rPr>
          <w:rFonts w:ascii="Verdana" w:eastAsia="Times New Roman" w:hAnsi="Verdana" w:cs="Times New Roman"/>
          <w:bCs/>
          <w:lang w:eastAsia="cs-CZ"/>
        </w:rPr>
        <w:t>Vypuštěny původní položky u SO 40-20-06</w:t>
      </w:r>
    </w:p>
    <w:p w:rsidR="001618A8" w:rsidRPr="001618A8" w:rsidRDefault="001618A8" w:rsidP="001618A8">
      <w:pPr>
        <w:spacing w:after="0" w:line="240" w:lineRule="auto"/>
        <w:rPr>
          <w:rFonts w:ascii="Verdana" w:eastAsia="Times New Roman" w:hAnsi="Verdana" w:cs="Times New Roman"/>
          <w:bCs/>
          <w:lang w:eastAsia="cs-CZ"/>
        </w:rPr>
      </w:pPr>
      <w:r w:rsidRPr="001618A8">
        <w:rPr>
          <w:rFonts w:ascii="Verdana" w:eastAsia="Times New Roman" w:hAnsi="Verdana" w:cs="Times New Roman"/>
          <w:bCs/>
          <w:lang w:eastAsia="cs-CZ"/>
        </w:rPr>
        <w:t>č. 40, 96618A, BOURÁNÍ KONSTRUKCÍ KOVOVÝCH - BEZ DOPRAVY</w:t>
      </w:r>
    </w:p>
    <w:p w:rsidR="001618A8" w:rsidRPr="001618A8" w:rsidRDefault="001618A8" w:rsidP="001618A8">
      <w:pPr>
        <w:spacing w:after="0" w:line="240" w:lineRule="auto"/>
        <w:rPr>
          <w:rFonts w:ascii="Verdana" w:eastAsia="Times New Roman" w:hAnsi="Verdana" w:cs="Times New Roman"/>
          <w:bCs/>
          <w:lang w:eastAsia="cs-CZ"/>
        </w:rPr>
      </w:pPr>
      <w:r w:rsidRPr="001618A8">
        <w:rPr>
          <w:rFonts w:ascii="Verdana" w:eastAsia="Times New Roman" w:hAnsi="Verdana" w:cs="Times New Roman"/>
          <w:bCs/>
          <w:lang w:eastAsia="cs-CZ"/>
        </w:rPr>
        <w:t>č. 41, 96618B, BOURÁNÍ KONSTRUKCÍ KOVOVÝCH – DOPRAVA</w:t>
      </w:r>
    </w:p>
    <w:p w:rsidR="001618A8" w:rsidRPr="001618A8" w:rsidRDefault="001618A8" w:rsidP="001618A8">
      <w:pPr>
        <w:spacing w:after="0" w:line="240" w:lineRule="auto"/>
        <w:rPr>
          <w:rFonts w:ascii="Verdana" w:eastAsia="Times New Roman" w:hAnsi="Verdana" w:cs="Times New Roman"/>
          <w:bCs/>
          <w:lang w:eastAsia="cs-CZ"/>
        </w:rPr>
      </w:pPr>
      <w:r w:rsidRPr="001618A8">
        <w:rPr>
          <w:rFonts w:ascii="Verdana" w:eastAsia="Times New Roman" w:hAnsi="Verdana" w:cs="Times New Roman"/>
          <w:bCs/>
          <w:lang w:eastAsia="cs-CZ"/>
        </w:rPr>
        <w:t>Pořadí následných položek bylo přečíslováno (soupisu prací vyznačeno červeně)</w:t>
      </w:r>
    </w:p>
    <w:p w:rsidR="00F65E59" w:rsidRPr="008302E6" w:rsidRDefault="001618A8" w:rsidP="001618A8">
      <w:pPr>
        <w:spacing w:after="0" w:line="240" w:lineRule="auto"/>
        <w:rPr>
          <w:rFonts w:eastAsia="Times New Roman" w:cs="Times New Roman"/>
          <w:b/>
          <w:color w:val="FF0000"/>
          <w:lang w:eastAsia="cs-CZ"/>
        </w:rPr>
      </w:pPr>
      <w:r w:rsidRPr="001618A8">
        <w:rPr>
          <w:rFonts w:ascii="Verdana" w:eastAsia="Times New Roman" w:hAnsi="Verdana" w:cs="Times New Roman"/>
          <w:bCs/>
          <w:i/>
          <w:iCs/>
          <w:lang w:eastAsia="cs-CZ"/>
        </w:rPr>
        <w:t>Upraven dokument SO042006_upr02.xlsm</w:t>
      </w:r>
    </w:p>
    <w:p w:rsidR="00F65E59" w:rsidRDefault="00F65E59" w:rsidP="005A7047">
      <w:pPr>
        <w:spacing w:after="0" w:line="240" w:lineRule="auto"/>
        <w:rPr>
          <w:rFonts w:eastAsia="Times New Roman" w:cs="Times New Roman"/>
          <w:b/>
          <w:color w:val="FF0000"/>
          <w:lang w:eastAsia="cs-CZ"/>
        </w:rPr>
      </w:pPr>
    </w:p>
    <w:p w:rsidR="00812E69" w:rsidRDefault="00812E69" w:rsidP="005A7047">
      <w:pPr>
        <w:spacing w:after="0" w:line="240" w:lineRule="auto"/>
        <w:rPr>
          <w:rFonts w:eastAsia="Times New Roman" w:cs="Times New Roman"/>
          <w:b/>
          <w:color w:val="FF0000"/>
          <w:lang w:eastAsia="cs-CZ"/>
        </w:rPr>
      </w:pPr>
    </w:p>
    <w:p w:rsidR="00812E69" w:rsidRDefault="00812E69" w:rsidP="00812E69">
      <w:pPr>
        <w:spacing w:after="0" w:line="240" w:lineRule="auto"/>
        <w:rPr>
          <w:rFonts w:eastAsia="Calibri" w:cs="Times New Roman"/>
          <w:b/>
          <w:lang w:eastAsia="cs-CZ"/>
        </w:rPr>
      </w:pPr>
      <w:r>
        <w:rPr>
          <w:rFonts w:eastAsia="Calibri" w:cs="Times New Roman"/>
          <w:b/>
          <w:lang w:eastAsia="cs-CZ"/>
        </w:rPr>
        <w:t>Dotaz č. 203:</w:t>
      </w:r>
    </w:p>
    <w:p w:rsidR="00812E69" w:rsidRDefault="00C6237B" w:rsidP="001618A8">
      <w:pPr>
        <w:spacing w:after="0" w:line="240" w:lineRule="auto"/>
        <w:jc w:val="both"/>
        <w:rPr>
          <w:rFonts w:eastAsia="Calibri" w:cs="Times New Roman"/>
          <w:b/>
          <w:lang w:eastAsia="cs-CZ"/>
        </w:rPr>
      </w:pPr>
      <w:r w:rsidRPr="00C6237B">
        <w:rPr>
          <w:rFonts w:eastAsia="Calibri" w:cs="Times New Roman"/>
          <w:lang w:eastAsia="cs-CZ"/>
        </w:rPr>
        <w:t>Dotaz se týká částí provizorní zabezpečovací zařízení. I v návaznosti na zadávací dokumentaci (dále ZD) se tážeme. Chápeme správně, že zadavatel umožní/připouští alternativní technické řešení provizorních stavů s předpokladem dodržení stavební postupů včetně POV dle ZD (tedy, že je možné navrhnout technické řešení, které bude rozsahem zabezpečení odpovídat návrhu ZD s respektováním požadavků správce a řešení nepřekročí projektem navržené časy a výluky)?</w:t>
      </w:r>
    </w:p>
    <w:p w:rsidR="00C6237B" w:rsidRDefault="00C6237B" w:rsidP="001618A8">
      <w:pPr>
        <w:spacing w:after="0" w:line="240" w:lineRule="auto"/>
        <w:jc w:val="both"/>
        <w:rPr>
          <w:rFonts w:eastAsia="Calibri" w:cs="Times New Roman"/>
          <w:b/>
          <w:lang w:eastAsia="cs-CZ"/>
        </w:rPr>
      </w:pPr>
    </w:p>
    <w:p w:rsidR="00812E69" w:rsidRDefault="00812E69" w:rsidP="001618A8">
      <w:pPr>
        <w:spacing w:after="0" w:line="240" w:lineRule="auto"/>
        <w:jc w:val="both"/>
        <w:rPr>
          <w:rFonts w:eastAsia="Calibri" w:cs="Times New Roman"/>
          <w:b/>
          <w:lang w:eastAsia="cs-CZ"/>
        </w:rPr>
      </w:pPr>
      <w:r>
        <w:rPr>
          <w:rFonts w:eastAsia="Calibri" w:cs="Times New Roman"/>
          <w:b/>
          <w:lang w:eastAsia="cs-CZ"/>
        </w:rPr>
        <w:t xml:space="preserve">Odpověď: </w:t>
      </w:r>
    </w:p>
    <w:p w:rsidR="00812E69" w:rsidRPr="001618A8" w:rsidRDefault="001618A8" w:rsidP="001618A8">
      <w:pPr>
        <w:spacing w:after="0" w:line="240" w:lineRule="auto"/>
        <w:jc w:val="both"/>
        <w:rPr>
          <w:rFonts w:eastAsia="Times New Roman" w:cs="Times New Roman"/>
          <w:b/>
          <w:color w:val="FF0000"/>
          <w:lang w:eastAsia="cs-CZ"/>
        </w:rPr>
      </w:pPr>
      <w:r w:rsidRPr="001618A8">
        <w:rPr>
          <w:rFonts w:ascii="Verdana" w:eastAsia="Calibri" w:hAnsi="Verdana" w:cs="Times New Roman"/>
          <w:lang w:eastAsia="cs-CZ"/>
        </w:rPr>
        <w:t xml:space="preserve">Ano. Je možné navrhnout alternativní technické řešení provizorních stavů, které bude rozsahem zabezpečení odpovídat návrhu dle ZD. Alternativní řešení nesmí překročit projektem navržené časy na výluky a generovat nároky na </w:t>
      </w:r>
      <w:proofErr w:type="spellStart"/>
      <w:r w:rsidRPr="001618A8">
        <w:rPr>
          <w:rFonts w:ascii="Verdana" w:eastAsia="Calibri" w:hAnsi="Verdana" w:cs="Times New Roman"/>
          <w:lang w:eastAsia="cs-CZ"/>
        </w:rPr>
        <w:t>claimy</w:t>
      </w:r>
      <w:proofErr w:type="spellEnd"/>
      <w:r w:rsidRPr="001618A8">
        <w:rPr>
          <w:rFonts w:ascii="Verdana" w:eastAsia="Calibri" w:hAnsi="Verdana" w:cs="Times New Roman"/>
          <w:lang w:eastAsia="cs-CZ"/>
        </w:rPr>
        <w:t xml:space="preserve"> a variace. </w:t>
      </w:r>
      <w:r w:rsidRPr="001618A8">
        <w:rPr>
          <w:rFonts w:ascii="Verdana" w:eastAsia="Calibri" w:hAnsi="Verdana" w:cs="Times New Roman"/>
          <w:bCs/>
          <w:iCs/>
          <w:lang w:eastAsia="cs-CZ"/>
        </w:rPr>
        <w:t>Zhotovitel by musel toto alternativní řešení projednat a nechat odsouhlasit odbornými složkami Správy železnic a příp. s dalšími subjekty pokud by byly touto změnou dotčeny jejich zájmy (DOSS)</w:t>
      </w:r>
      <w:r>
        <w:rPr>
          <w:rFonts w:ascii="Verdana" w:eastAsia="Calibri" w:hAnsi="Verdana" w:cs="Times New Roman"/>
          <w:bCs/>
          <w:iCs/>
          <w:lang w:eastAsia="cs-CZ"/>
        </w:rPr>
        <w:t>.</w:t>
      </w:r>
    </w:p>
    <w:p w:rsidR="00BD5319" w:rsidRPr="00BD5319" w:rsidRDefault="00BD5319" w:rsidP="001618A8">
      <w:pPr>
        <w:spacing w:after="0" w:line="240" w:lineRule="auto"/>
        <w:jc w:val="both"/>
        <w:rPr>
          <w:rFonts w:eastAsia="Times New Roman" w:cs="Times New Roman"/>
          <w:lang w:eastAsia="cs-CZ"/>
        </w:rPr>
      </w:pPr>
    </w:p>
    <w:p w:rsidR="00A44042" w:rsidRDefault="00A44042" w:rsidP="001618A8">
      <w:pPr>
        <w:spacing w:after="0" w:line="240" w:lineRule="auto"/>
        <w:jc w:val="both"/>
        <w:rPr>
          <w:rFonts w:eastAsia="Calibri" w:cs="Times New Roman"/>
          <w:b/>
          <w:lang w:eastAsia="cs-CZ"/>
        </w:rPr>
      </w:pPr>
      <w:r>
        <w:rPr>
          <w:rFonts w:eastAsia="Calibri" w:cs="Times New Roman"/>
          <w:b/>
          <w:lang w:eastAsia="cs-CZ"/>
        </w:rPr>
        <w:t>Dotaz č. 204:</w:t>
      </w:r>
    </w:p>
    <w:p w:rsidR="00A44042" w:rsidRPr="00A44042" w:rsidRDefault="00A44042" w:rsidP="001618A8">
      <w:pPr>
        <w:spacing w:after="0" w:line="240" w:lineRule="auto"/>
        <w:jc w:val="both"/>
        <w:rPr>
          <w:rFonts w:eastAsia="Calibri" w:cs="Times New Roman"/>
          <w:lang w:eastAsia="cs-CZ"/>
        </w:rPr>
      </w:pPr>
      <w:r w:rsidRPr="00A44042">
        <w:rPr>
          <w:rFonts w:eastAsia="Calibri" w:cs="Times New Roman"/>
          <w:lang w:eastAsia="cs-CZ"/>
        </w:rPr>
        <w:t>V “Část 2 Pokyny pro dodavatele”, Článek 8.6 “Technická kvalifikace – seznam odborného personálu” se uvádí, že “musí předložit doklad o autorizaci v rozsahu dle § 5 odst. 3 písm. b) nebo e) zákona č. 360/1992 Sb., o výkonu povolání autorizovaných architektů a o výkonu povolání autorizovaných inženýrů a techniků činných ve výstavbě, ve znění pozdějších předpisů (dále jen „autorizační zákon“), tedy v oboru dopravní stavby nebo technologická zařízení staveb;”</w:t>
      </w:r>
    </w:p>
    <w:p w:rsidR="00A44042" w:rsidRPr="00A44042" w:rsidRDefault="00A44042" w:rsidP="00A44042">
      <w:pPr>
        <w:spacing w:after="0" w:line="240" w:lineRule="auto"/>
        <w:rPr>
          <w:rFonts w:eastAsia="Calibri" w:cs="Times New Roman"/>
          <w:lang w:eastAsia="cs-CZ"/>
        </w:rPr>
      </w:pPr>
    </w:p>
    <w:p w:rsidR="00A44042" w:rsidRDefault="00A44042" w:rsidP="00A44042">
      <w:pPr>
        <w:spacing w:after="0" w:line="240" w:lineRule="auto"/>
        <w:rPr>
          <w:rFonts w:eastAsia="Calibri" w:cs="Times New Roman"/>
          <w:b/>
          <w:lang w:eastAsia="cs-CZ"/>
        </w:rPr>
      </w:pPr>
      <w:r w:rsidRPr="00A44042">
        <w:rPr>
          <w:rFonts w:eastAsia="Calibri" w:cs="Times New Roman"/>
          <w:lang w:eastAsia="cs-CZ"/>
        </w:rPr>
        <w:lastRenderedPageBreak/>
        <w:t xml:space="preserve">Potvrďte prosím, že </w:t>
      </w:r>
      <w:proofErr w:type="spellStart"/>
      <w:r w:rsidRPr="00A44042">
        <w:rPr>
          <w:rFonts w:eastAsia="Calibri" w:cs="Times New Roman"/>
          <w:lang w:eastAsia="cs-CZ"/>
        </w:rPr>
        <w:t>zahraničnímo</w:t>
      </w:r>
      <w:proofErr w:type="spellEnd"/>
      <w:r w:rsidRPr="00A44042">
        <w:rPr>
          <w:rFonts w:eastAsia="Calibri" w:cs="Times New Roman"/>
          <w:lang w:eastAsia="cs-CZ"/>
        </w:rPr>
        <w:t xml:space="preserve"> odbornému personálu, který nemá k dispozici výše uvedené "osvědčení způsobilosti", ale je držitelem rovnocenného osvědčení ve své zemi, bude v případě podpisu smlouvy vydáno prohlášení o vystavení "výše uvedeného osvědčení způsobilosti".</w:t>
      </w:r>
    </w:p>
    <w:p w:rsidR="00A44042" w:rsidRDefault="00A44042" w:rsidP="00A44042">
      <w:pPr>
        <w:spacing w:after="0" w:line="240" w:lineRule="auto"/>
        <w:rPr>
          <w:rFonts w:eastAsia="Calibri" w:cs="Times New Roman"/>
          <w:b/>
          <w:lang w:eastAsia="cs-CZ"/>
        </w:rPr>
      </w:pPr>
    </w:p>
    <w:p w:rsidR="00A44042" w:rsidRDefault="00A44042" w:rsidP="00A44042">
      <w:pPr>
        <w:spacing w:after="0" w:line="240" w:lineRule="auto"/>
        <w:rPr>
          <w:rFonts w:eastAsia="Calibri" w:cs="Times New Roman"/>
          <w:b/>
          <w:lang w:eastAsia="cs-CZ"/>
        </w:rPr>
      </w:pPr>
      <w:r>
        <w:rPr>
          <w:rFonts w:eastAsia="Calibri" w:cs="Times New Roman"/>
          <w:b/>
          <w:lang w:eastAsia="cs-CZ"/>
        </w:rPr>
        <w:t xml:space="preserve">Odpověď: </w:t>
      </w:r>
    </w:p>
    <w:p w:rsidR="00F0542F" w:rsidRPr="00F0542F" w:rsidRDefault="00F0542F" w:rsidP="00F0542F">
      <w:pPr>
        <w:spacing w:after="0" w:line="240" w:lineRule="auto"/>
        <w:jc w:val="both"/>
        <w:rPr>
          <w:rFonts w:ascii="Verdana" w:eastAsia="Calibri" w:hAnsi="Verdana" w:cs="Calibri"/>
          <w:sz w:val="20"/>
          <w:szCs w:val="20"/>
        </w:rPr>
      </w:pPr>
      <w:r w:rsidRPr="00F0542F">
        <w:rPr>
          <w:rFonts w:ascii="Verdana" w:eastAsia="Calibri" w:hAnsi="Verdana" w:cs="Calibri"/>
          <w:sz w:val="20"/>
          <w:szCs w:val="20"/>
        </w:rPr>
        <w:t>Při dokládání odborné způsobilosti zahraničních osob je účastník povinen postupovat dle čl. 8.9 Pokynů pro dodavatele a to:</w:t>
      </w:r>
    </w:p>
    <w:p w:rsidR="00F0542F" w:rsidRPr="00F0542F" w:rsidRDefault="00F0542F" w:rsidP="00F0542F">
      <w:pPr>
        <w:spacing w:after="0" w:line="240" w:lineRule="auto"/>
        <w:jc w:val="both"/>
        <w:rPr>
          <w:rFonts w:ascii="Verdana" w:eastAsia="Calibri" w:hAnsi="Verdana" w:cs="Calibri"/>
          <w:sz w:val="20"/>
          <w:szCs w:val="20"/>
        </w:rPr>
      </w:pPr>
    </w:p>
    <w:p w:rsidR="00F0542F" w:rsidRPr="00F0542F" w:rsidRDefault="00F0542F" w:rsidP="00F0542F">
      <w:pPr>
        <w:spacing w:after="0" w:line="240" w:lineRule="auto"/>
        <w:jc w:val="both"/>
        <w:rPr>
          <w:rFonts w:ascii="Verdana" w:eastAsia="Calibri" w:hAnsi="Verdana" w:cs="Calibri"/>
          <w:i/>
          <w:iCs/>
          <w:sz w:val="20"/>
          <w:szCs w:val="20"/>
        </w:rPr>
      </w:pPr>
      <w:r w:rsidRPr="00F0542F">
        <w:rPr>
          <w:rFonts w:ascii="Verdana" w:eastAsia="Calibri" w:hAnsi="Verdana" w:cs="Calibri"/>
          <w:sz w:val="20"/>
          <w:szCs w:val="20"/>
        </w:rPr>
        <w:t>„</w:t>
      </w:r>
      <w:r w:rsidRPr="00F0542F">
        <w:rPr>
          <w:rFonts w:ascii="Verdana" w:eastAsia="Calibri" w:hAnsi="Verdana" w:cs="Calibri"/>
          <w:i/>
          <w:iCs/>
          <w:sz w:val="20"/>
          <w:szCs w:val="20"/>
        </w:rPr>
        <w:t>Doložení podmínek účasti zahraničními osobami podle zvláštních právních předpisů:</w:t>
      </w:r>
    </w:p>
    <w:p w:rsidR="00F0542F" w:rsidRPr="00F0542F" w:rsidRDefault="00F0542F" w:rsidP="00F0542F">
      <w:pPr>
        <w:spacing w:after="0" w:line="240" w:lineRule="auto"/>
        <w:jc w:val="both"/>
        <w:rPr>
          <w:rFonts w:ascii="Verdana" w:eastAsia="Calibri" w:hAnsi="Verdana" w:cs="Calibri"/>
          <w:i/>
          <w:iCs/>
          <w:sz w:val="20"/>
          <w:szCs w:val="20"/>
        </w:rPr>
      </w:pPr>
    </w:p>
    <w:p w:rsidR="00F0542F" w:rsidRPr="00F0542F" w:rsidRDefault="00F0542F" w:rsidP="00F0542F">
      <w:pPr>
        <w:spacing w:after="0" w:line="240" w:lineRule="auto"/>
        <w:jc w:val="both"/>
        <w:rPr>
          <w:rFonts w:ascii="Verdana" w:eastAsia="Calibri" w:hAnsi="Verdana" w:cs="Calibri"/>
          <w:i/>
          <w:iCs/>
          <w:sz w:val="20"/>
          <w:szCs w:val="20"/>
        </w:rPr>
      </w:pPr>
      <w:r w:rsidRPr="00F0542F">
        <w:rPr>
          <w:rFonts w:ascii="Verdana" w:eastAsia="Calibri" w:hAnsi="Verdana" w:cs="Calibri"/>
          <w:i/>
          <w:iCs/>
          <w:sz w:val="20"/>
          <w:szCs w:val="20"/>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F0542F" w:rsidRPr="00F0542F" w:rsidRDefault="00F0542F" w:rsidP="00F0542F">
      <w:pPr>
        <w:spacing w:after="0" w:line="240" w:lineRule="auto"/>
        <w:jc w:val="both"/>
        <w:rPr>
          <w:rFonts w:ascii="Verdana" w:eastAsia="Calibri" w:hAnsi="Verdana" w:cs="Calibri"/>
          <w:i/>
          <w:iCs/>
          <w:sz w:val="20"/>
          <w:szCs w:val="20"/>
        </w:rPr>
      </w:pPr>
    </w:p>
    <w:p w:rsidR="00574C3B" w:rsidRPr="00F0542F" w:rsidRDefault="00F0542F" w:rsidP="00F0542F">
      <w:pPr>
        <w:spacing w:after="0" w:line="240" w:lineRule="auto"/>
        <w:jc w:val="both"/>
        <w:rPr>
          <w:rFonts w:ascii="Verdana" w:eastAsia="Calibri" w:hAnsi="Verdana" w:cs="Calibri"/>
          <w:sz w:val="20"/>
          <w:szCs w:val="20"/>
        </w:rPr>
      </w:pPr>
      <w:r w:rsidRPr="00F0542F">
        <w:rPr>
          <w:rFonts w:ascii="Verdana" w:eastAsia="Calibri" w:hAnsi="Verdana" w:cs="Calibri"/>
          <w:i/>
          <w:iCs/>
          <w:sz w:val="20"/>
          <w:szCs w:val="20"/>
        </w:rPr>
        <w:t>•        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Pr="00F0542F">
        <w:rPr>
          <w:rFonts w:ascii="Verdana" w:eastAsia="Calibri" w:hAnsi="Verdana" w:cs="Calibri"/>
          <w:sz w:val="20"/>
          <w:szCs w:val="20"/>
        </w:rPr>
        <w:t>“</w:t>
      </w:r>
    </w:p>
    <w:p w:rsidR="00F0542F" w:rsidRDefault="00F0542F" w:rsidP="00F0542F">
      <w:pPr>
        <w:spacing w:after="0" w:line="240" w:lineRule="auto"/>
        <w:rPr>
          <w:rFonts w:eastAsia="Times New Roman" w:cs="Times New Roman"/>
          <w:b/>
          <w:color w:val="FF0000"/>
          <w:lang w:eastAsia="cs-CZ"/>
        </w:rPr>
      </w:pPr>
    </w:p>
    <w:p w:rsidR="00574C3B" w:rsidRDefault="00574C3B" w:rsidP="00574C3B">
      <w:pPr>
        <w:spacing w:after="0" w:line="240" w:lineRule="auto"/>
        <w:rPr>
          <w:rFonts w:eastAsia="Calibri" w:cs="Times New Roman"/>
          <w:b/>
          <w:lang w:eastAsia="cs-CZ"/>
        </w:rPr>
      </w:pPr>
      <w:r w:rsidRPr="008302E6">
        <w:rPr>
          <w:rFonts w:eastAsia="Calibri" w:cs="Times New Roman"/>
          <w:b/>
          <w:lang w:eastAsia="cs-CZ"/>
        </w:rPr>
        <w:t xml:space="preserve">Dotaz č. </w:t>
      </w:r>
      <w:r>
        <w:rPr>
          <w:rFonts w:eastAsia="Calibri" w:cs="Times New Roman"/>
          <w:b/>
          <w:lang w:eastAsia="cs-CZ"/>
        </w:rPr>
        <w:t>205</w:t>
      </w:r>
      <w:r w:rsidRPr="008302E6">
        <w:rPr>
          <w:rFonts w:eastAsia="Calibri" w:cs="Times New Roman"/>
          <w:b/>
          <w:lang w:eastAsia="cs-CZ"/>
        </w:rPr>
        <w:t>:</w:t>
      </w:r>
    </w:p>
    <w:p w:rsidR="00574C3B" w:rsidRDefault="00574C3B" w:rsidP="00574C3B">
      <w:pPr>
        <w:spacing w:after="0" w:line="240" w:lineRule="auto"/>
        <w:rPr>
          <w:rFonts w:ascii="Tahoma" w:eastAsia="Times New Roman" w:hAnsi="Tahoma" w:cs="Tahoma"/>
          <w:color w:val="000000"/>
          <w:sz w:val="19"/>
          <w:szCs w:val="19"/>
          <w:lang w:eastAsia="cs-CZ"/>
        </w:rPr>
      </w:pPr>
      <w:r>
        <w:rPr>
          <w:rFonts w:ascii="Tahoma" w:eastAsia="Times New Roman" w:hAnsi="Tahoma" w:cs="Tahoma"/>
          <w:color w:val="000000"/>
          <w:sz w:val="19"/>
          <w:szCs w:val="19"/>
          <w:lang w:eastAsia="cs-CZ"/>
        </w:rPr>
        <w:t>Můžete poskytnout ukázkový formulář k předběžné bankovní záruce?</w:t>
      </w:r>
    </w:p>
    <w:p w:rsidR="00574C3B" w:rsidRDefault="00574C3B" w:rsidP="00574C3B">
      <w:pPr>
        <w:spacing w:after="0" w:line="240" w:lineRule="auto"/>
        <w:rPr>
          <w:rFonts w:eastAsia="Calibri" w:cs="Times New Roman"/>
          <w:b/>
          <w:lang w:eastAsia="cs-CZ"/>
        </w:rPr>
      </w:pPr>
    </w:p>
    <w:p w:rsidR="00574C3B" w:rsidRPr="008302E6" w:rsidRDefault="00574C3B" w:rsidP="00574C3B">
      <w:pPr>
        <w:spacing w:after="0" w:line="240" w:lineRule="auto"/>
        <w:rPr>
          <w:rFonts w:eastAsia="Calibri" w:cs="Times New Roman"/>
          <w:b/>
          <w:lang w:eastAsia="cs-CZ"/>
        </w:rPr>
      </w:pPr>
      <w:r w:rsidRPr="008302E6">
        <w:rPr>
          <w:rFonts w:eastAsia="Calibri" w:cs="Times New Roman"/>
          <w:b/>
          <w:lang w:eastAsia="cs-CZ"/>
        </w:rPr>
        <w:t xml:space="preserve">Odpověď: </w:t>
      </w:r>
    </w:p>
    <w:p w:rsidR="00574C3B" w:rsidRPr="001618A8" w:rsidRDefault="001618A8" w:rsidP="00574C3B">
      <w:pPr>
        <w:spacing w:after="0" w:line="240" w:lineRule="auto"/>
        <w:rPr>
          <w:rFonts w:eastAsia="Times New Roman" w:cs="Times New Roman"/>
          <w:color w:val="FF0000"/>
          <w:lang w:eastAsia="cs-CZ"/>
        </w:rPr>
      </w:pPr>
      <w:r w:rsidRPr="001618A8">
        <w:rPr>
          <w:rFonts w:eastAsia="Times New Roman" w:cs="Times New Roman"/>
          <w:lang w:eastAsia="cs-CZ"/>
        </w:rPr>
        <w:t>Zadavatel žádným ukázkovým formulářem týkajícím se bankovní záruky nedisponuje. Účastník nemá povinnost předkládat bankovní záruku v předepsaném formuláři. Účastník má povinnost předložit bankovní záruku v souladu s požadavky uvedenými v zadávací dokumentaci.</w:t>
      </w:r>
    </w:p>
    <w:p w:rsidR="00574C3B" w:rsidRDefault="00574C3B" w:rsidP="00574C3B">
      <w:pPr>
        <w:spacing w:after="0" w:line="240" w:lineRule="auto"/>
        <w:rPr>
          <w:rFonts w:eastAsia="Times New Roman" w:cs="Times New Roman"/>
          <w:b/>
          <w:color w:val="FF0000"/>
          <w:lang w:eastAsia="cs-CZ"/>
        </w:rPr>
      </w:pPr>
    </w:p>
    <w:p w:rsidR="00574C3B" w:rsidRDefault="00574C3B" w:rsidP="00A44042">
      <w:pPr>
        <w:spacing w:after="0" w:line="240" w:lineRule="auto"/>
        <w:rPr>
          <w:rFonts w:eastAsia="Calibri" w:cs="Times New Roman"/>
          <w:b/>
          <w:bCs/>
          <w:lang w:eastAsia="cs-CZ"/>
        </w:rPr>
      </w:pPr>
    </w:p>
    <w:p w:rsidR="006046F4" w:rsidRDefault="006046F4" w:rsidP="006D5E16">
      <w:pPr>
        <w:spacing w:after="0" w:line="240" w:lineRule="auto"/>
        <w:jc w:val="both"/>
        <w:rPr>
          <w:rFonts w:eastAsia="Times New Roman" w:cs="Times New Roman"/>
          <w:lang w:eastAsia="cs-CZ"/>
        </w:rPr>
      </w:pPr>
      <w:bookmarkStart w:id="1" w:name="_GoBack"/>
      <w:r>
        <w:rPr>
          <w:rFonts w:eastAsia="Times New Roman" w:cs="Times New Roman"/>
          <w:lang w:eastAsia="cs-CZ"/>
        </w:rPr>
        <w:t>Povaha shora uvedených vysvětlení/ změn/ doplnění zadávací dokumentace nevyžaduje prodloužení lhůty pro podání nabídek.</w:t>
      </w:r>
    </w:p>
    <w:p w:rsidR="006046F4" w:rsidRDefault="006046F4" w:rsidP="006D5E16">
      <w:pPr>
        <w:spacing w:after="0" w:line="240" w:lineRule="auto"/>
        <w:jc w:val="both"/>
        <w:rPr>
          <w:rFonts w:eastAsia="Times New Roman" w:cs="Times New Roman"/>
          <w:lang w:eastAsia="cs-CZ"/>
        </w:rPr>
      </w:pPr>
    </w:p>
    <w:bookmarkEnd w:id="1"/>
    <w:p w:rsidR="006046F4" w:rsidRDefault="006046F4" w:rsidP="006046F4">
      <w:pPr>
        <w:tabs>
          <w:tab w:val="left" w:pos="993"/>
          <w:tab w:val="center" w:pos="7371"/>
        </w:tabs>
        <w:spacing w:after="0" w:line="240" w:lineRule="auto"/>
        <w:jc w:val="both"/>
        <w:rPr>
          <w:rFonts w:eastAsia="Calibri" w:cs="Times New Roman"/>
          <w:lang w:eastAsia="cs-CZ"/>
        </w:rPr>
      </w:pPr>
      <w:r w:rsidRPr="006046F4">
        <w:rPr>
          <w:rFonts w:eastAsia="Calibri" w:cs="Times New Roman"/>
          <w:lang w:eastAsia="cs-CZ"/>
        </w:rPr>
        <w:lastRenderedPageBreak/>
        <w:t>Vysvětlení/ změnu/ doplnění zadá</w:t>
      </w:r>
      <w:r>
        <w:rPr>
          <w:rFonts w:eastAsia="Calibri" w:cs="Times New Roman"/>
          <w:lang w:eastAsia="cs-CZ"/>
        </w:rPr>
        <w:t xml:space="preserve">vací dokumentace včetně příloh zadavatel uveřejňuje na profilu zadavatele na webovém portálu </w:t>
      </w:r>
      <w:hyperlink r:id="rId12" w:history="1">
        <w:r>
          <w:rPr>
            <w:rStyle w:val="Hypertextovodkaz"/>
            <w:rFonts w:eastAsia="Calibri" w:cs="Times New Roman"/>
            <w:color w:val="0000FF"/>
            <w:lang w:eastAsia="cs-CZ"/>
          </w:rPr>
          <w:t>https://zakazky.szdc.cz/</w:t>
        </w:r>
      </w:hyperlink>
      <w:r>
        <w:rPr>
          <w:rFonts w:eastAsia="Calibri" w:cs="Times New Roman"/>
          <w:u w:val="single"/>
          <w:lang w:eastAsia="cs-CZ"/>
        </w:rPr>
        <w:t>.</w:t>
      </w:r>
    </w:p>
    <w:p w:rsidR="006046F4" w:rsidRDefault="006046F4" w:rsidP="006046F4">
      <w:pPr>
        <w:spacing w:before="120" w:after="0" w:line="240" w:lineRule="auto"/>
        <w:rPr>
          <w:rFonts w:eastAsia="Calibri" w:cs="Times New Roman"/>
          <w:b/>
          <w:bCs/>
          <w:lang w:eastAsia="cs-CZ"/>
        </w:rPr>
      </w:pPr>
    </w:p>
    <w:p w:rsidR="006046F4" w:rsidRDefault="006046F4" w:rsidP="006046F4">
      <w:pPr>
        <w:tabs>
          <w:tab w:val="center" w:pos="7371"/>
        </w:tabs>
        <w:spacing w:after="0" w:line="240" w:lineRule="auto"/>
        <w:rPr>
          <w:rFonts w:eastAsia="Calibri" w:cs="Times New Roman"/>
          <w:b/>
          <w:bCs/>
          <w:lang w:eastAsia="cs-CZ"/>
        </w:rPr>
      </w:pPr>
    </w:p>
    <w:p w:rsidR="006046F4" w:rsidRPr="006046F4" w:rsidRDefault="006046F4" w:rsidP="006046F4">
      <w:pPr>
        <w:spacing w:after="0" w:line="240" w:lineRule="auto"/>
        <w:rPr>
          <w:rFonts w:eastAsia="Calibri" w:cs="Times New Roman"/>
          <w:b/>
          <w:bCs/>
          <w:lang w:eastAsia="cs-CZ"/>
        </w:rPr>
      </w:pPr>
      <w:r w:rsidRPr="006046F4">
        <w:rPr>
          <w:rFonts w:eastAsia="Calibri" w:cs="Times New Roman"/>
          <w:b/>
          <w:bCs/>
          <w:lang w:eastAsia="cs-CZ"/>
        </w:rPr>
        <w:t>Příloha:</w:t>
      </w:r>
      <w:r w:rsidRPr="006046F4">
        <w:rPr>
          <w:rFonts w:eastAsia="Calibri" w:cs="Times New Roman"/>
          <w:b/>
          <w:bCs/>
          <w:lang w:eastAsia="cs-CZ"/>
        </w:rPr>
        <w:t xml:space="preserve"> </w:t>
      </w:r>
      <w:r w:rsidRPr="006046F4">
        <w:rPr>
          <w:rFonts w:eastAsia="Calibri" w:cs="Times New Roman"/>
          <w:bCs/>
          <w:lang w:eastAsia="cs-CZ"/>
        </w:rPr>
        <w:t>SO042006_upr02</w:t>
      </w:r>
    </w:p>
    <w:p w:rsidR="006046F4" w:rsidRPr="006046F4" w:rsidRDefault="006046F4" w:rsidP="006046F4">
      <w:pPr>
        <w:spacing w:after="0" w:line="240" w:lineRule="auto"/>
        <w:rPr>
          <w:rFonts w:eastAsia="Calibri" w:cs="Times New Roman"/>
          <w:b/>
          <w:bCs/>
          <w:lang w:eastAsia="cs-CZ"/>
        </w:rPr>
      </w:pPr>
    </w:p>
    <w:p w:rsidR="006046F4" w:rsidRPr="006046F4" w:rsidRDefault="006046F4" w:rsidP="006046F4">
      <w:pPr>
        <w:spacing w:after="0" w:line="240" w:lineRule="auto"/>
        <w:rPr>
          <w:rFonts w:eastAsia="Calibri" w:cs="Times New Roman"/>
          <w:b/>
          <w:bCs/>
          <w:lang w:eastAsia="cs-CZ"/>
        </w:rPr>
      </w:pPr>
    </w:p>
    <w:p w:rsidR="006046F4" w:rsidRPr="006046F4" w:rsidRDefault="006046F4" w:rsidP="006046F4">
      <w:pPr>
        <w:spacing w:after="0" w:line="240" w:lineRule="auto"/>
        <w:rPr>
          <w:rFonts w:eastAsia="Calibri" w:cs="Times New Roman"/>
          <w:b/>
          <w:bCs/>
          <w:lang w:eastAsia="cs-CZ"/>
        </w:rPr>
      </w:pPr>
    </w:p>
    <w:p w:rsidR="006046F4" w:rsidRDefault="006046F4" w:rsidP="006046F4">
      <w:pPr>
        <w:spacing w:after="0" w:line="240" w:lineRule="auto"/>
        <w:jc w:val="both"/>
        <w:rPr>
          <w:rFonts w:eastAsia="Calibri" w:cs="Times New Roman"/>
          <w:lang w:eastAsia="cs-CZ"/>
        </w:rPr>
      </w:pPr>
      <w:r w:rsidRPr="006046F4">
        <w:rPr>
          <w:rFonts w:eastAsia="Calibri" w:cs="Times New Roman"/>
          <w:lang w:eastAsia="cs-CZ"/>
        </w:rPr>
        <w:t>V Olomouci dne</w:t>
      </w:r>
      <w:r>
        <w:rPr>
          <w:rFonts w:eastAsia="Calibri" w:cs="Times New Roman"/>
          <w:lang w:eastAsia="cs-CZ"/>
        </w:rPr>
        <w:t xml:space="preserve"> </w:t>
      </w:r>
    </w:p>
    <w:p w:rsidR="006046F4" w:rsidRDefault="006046F4" w:rsidP="006046F4">
      <w:pPr>
        <w:spacing w:after="0" w:line="240" w:lineRule="auto"/>
        <w:jc w:val="both"/>
        <w:rPr>
          <w:rFonts w:eastAsia="Calibri" w:cs="Times New Roman"/>
          <w:lang w:eastAsia="cs-CZ"/>
        </w:rPr>
      </w:pPr>
    </w:p>
    <w:p w:rsidR="006046F4" w:rsidRDefault="006046F4" w:rsidP="006046F4">
      <w:pPr>
        <w:spacing w:after="0" w:line="240" w:lineRule="auto"/>
        <w:jc w:val="both"/>
        <w:rPr>
          <w:rFonts w:eastAsia="Calibri" w:cs="Times New Roman"/>
          <w:lang w:eastAsia="cs-CZ"/>
        </w:rPr>
      </w:pPr>
    </w:p>
    <w:p w:rsidR="006046F4" w:rsidRDefault="006046F4" w:rsidP="006046F4">
      <w:pPr>
        <w:spacing w:after="0" w:line="240" w:lineRule="auto"/>
        <w:rPr>
          <w:rFonts w:eastAsia="Times New Roman" w:cs="Times New Roman"/>
          <w:b/>
          <w:bCs/>
          <w:lang w:eastAsia="cs-CZ"/>
        </w:rPr>
      </w:pPr>
    </w:p>
    <w:p w:rsidR="006046F4" w:rsidRDefault="006046F4" w:rsidP="006046F4">
      <w:pPr>
        <w:spacing w:after="0" w:line="240" w:lineRule="auto"/>
        <w:rPr>
          <w:rFonts w:eastAsia="Times New Roman" w:cs="Times New Roman"/>
          <w:b/>
          <w:bCs/>
          <w:lang w:eastAsia="cs-CZ"/>
        </w:rPr>
      </w:pPr>
    </w:p>
    <w:p w:rsidR="006046F4" w:rsidRDefault="006046F4" w:rsidP="006046F4">
      <w:pPr>
        <w:spacing w:after="0" w:line="240" w:lineRule="auto"/>
        <w:rPr>
          <w:rFonts w:eastAsia="Times New Roman" w:cs="Times New Roman"/>
          <w:b/>
          <w:bCs/>
          <w:lang w:eastAsia="cs-CZ"/>
        </w:rPr>
      </w:pPr>
    </w:p>
    <w:p w:rsidR="006046F4" w:rsidRDefault="006046F4" w:rsidP="006046F4">
      <w:pPr>
        <w:spacing w:after="0" w:line="240" w:lineRule="auto"/>
        <w:rPr>
          <w:rFonts w:eastAsia="Times New Roman" w:cs="Times New Roman"/>
          <w:b/>
          <w:lang w:eastAsia="cs-CZ"/>
        </w:rPr>
      </w:pPr>
      <w:r>
        <w:rPr>
          <w:rFonts w:eastAsia="Times New Roman" w:cs="Times New Roman"/>
          <w:b/>
          <w:bCs/>
          <w:lang w:eastAsia="cs-CZ"/>
        </w:rPr>
        <w:t>Ing. Miroslav Bocák</w:t>
      </w:r>
      <w:r>
        <w:rPr>
          <w:rFonts w:eastAsia="Times New Roman" w:cs="Times New Roman"/>
          <w:b/>
          <w:lang w:eastAsia="cs-CZ"/>
        </w:rPr>
        <w:t xml:space="preserve"> </w:t>
      </w:r>
    </w:p>
    <w:p w:rsidR="006046F4" w:rsidRDefault="006046F4" w:rsidP="006046F4">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ředitel organizační jednotky</w:t>
      </w:r>
      <w:r>
        <w:rPr>
          <w:rFonts w:eastAsia="Times New Roman" w:cs="Times New Roman"/>
          <w:lang w:eastAsia="cs-CZ"/>
        </w:rPr>
        <w:tab/>
      </w:r>
    </w:p>
    <w:p w:rsidR="006046F4" w:rsidRDefault="006046F4" w:rsidP="006046F4">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Stavební správa východ</w:t>
      </w:r>
    </w:p>
    <w:p w:rsidR="006046F4" w:rsidRDefault="006046F4" w:rsidP="006046F4">
      <w:pPr>
        <w:spacing w:after="0" w:line="240" w:lineRule="auto"/>
        <w:rPr>
          <w:rFonts w:eastAsia="Times New Roman" w:cs="Times New Roman"/>
          <w:lang w:eastAsia="cs-CZ"/>
        </w:rPr>
      </w:pPr>
      <w:r>
        <w:rPr>
          <w:rFonts w:eastAsia="Times New Roman" w:cs="Times New Roman"/>
          <w:lang w:eastAsia="cs-CZ"/>
        </w:rPr>
        <w:t>Správa železnic, státní organizace</w:t>
      </w:r>
    </w:p>
    <w:p w:rsidR="006046F4" w:rsidRPr="00CB7B5A" w:rsidRDefault="006046F4" w:rsidP="006046F4">
      <w:pPr>
        <w:spacing w:after="0" w:line="240" w:lineRule="auto"/>
        <w:rPr>
          <w:rFonts w:eastAsia="Calibri" w:cs="Times New Roman"/>
          <w:b/>
          <w:bCs/>
          <w:lang w:eastAsia="cs-CZ"/>
        </w:rPr>
      </w:pPr>
    </w:p>
    <w:sectPr w:rsidR="006046F4" w:rsidRPr="00CB7B5A" w:rsidSect="0000049C">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7F2" w:rsidRDefault="00FF07F2" w:rsidP="00962258">
      <w:pPr>
        <w:spacing w:after="0" w:line="240" w:lineRule="auto"/>
      </w:pPr>
      <w:r>
        <w:separator/>
      </w:r>
    </w:p>
  </w:endnote>
  <w:endnote w:type="continuationSeparator" w:id="0">
    <w:p w:rsidR="00FF07F2" w:rsidRDefault="00FF07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F07F2" w:rsidTr="00D831A3">
      <w:tc>
        <w:tcPr>
          <w:tcW w:w="1361" w:type="dxa"/>
          <w:tcMar>
            <w:left w:w="0" w:type="dxa"/>
            <w:right w:w="0" w:type="dxa"/>
          </w:tcMar>
          <w:vAlign w:val="bottom"/>
        </w:tcPr>
        <w:p w:rsidR="00FF07F2" w:rsidRPr="00B8518B" w:rsidRDefault="00FF07F2"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7BC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7BCA">
            <w:rPr>
              <w:rStyle w:val="slostrnky"/>
              <w:noProof/>
            </w:rPr>
            <w:t>3</w:t>
          </w:r>
          <w:r w:rsidRPr="00B8518B">
            <w:rPr>
              <w:rStyle w:val="slostrnky"/>
            </w:rPr>
            <w:fldChar w:fldCharType="end"/>
          </w:r>
        </w:p>
      </w:tc>
      <w:tc>
        <w:tcPr>
          <w:tcW w:w="3458" w:type="dxa"/>
          <w:shd w:val="clear" w:color="auto" w:fill="auto"/>
          <w:tcMar>
            <w:left w:w="0" w:type="dxa"/>
            <w:right w:w="0" w:type="dxa"/>
          </w:tcMar>
        </w:tcPr>
        <w:p w:rsidR="00FF07F2" w:rsidRDefault="00FF07F2" w:rsidP="00B8518B">
          <w:pPr>
            <w:pStyle w:val="Zpat"/>
          </w:pPr>
        </w:p>
      </w:tc>
      <w:tc>
        <w:tcPr>
          <w:tcW w:w="2835" w:type="dxa"/>
          <w:shd w:val="clear" w:color="auto" w:fill="auto"/>
          <w:tcMar>
            <w:left w:w="0" w:type="dxa"/>
            <w:right w:w="0" w:type="dxa"/>
          </w:tcMar>
        </w:tcPr>
        <w:p w:rsidR="00FF07F2" w:rsidRDefault="00FF07F2" w:rsidP="00B8518B">
          <w:pPr>
            <w:pStyle w:val="Zpat"/>
          </w:pPr>
        </w:p>
      </w:tc>
      <w:tc>
        <w:tcPr>
          <w:tcW w:w="2921" w:type="dxa"/>
        </w:tcPr>
        <w:p w:rsidR="00FF07F2" w:rsidRDefault="00FF07F2" w:rsidP="00D831A3">
          <w:pPr>
            <w:pStyle w:val="Zpat"/>
          </w:pPr>
        </w:p>
      </w:tc>
    </w:tr>
  </w:tbl>
  <w:p w:rsidR="00FF07F2" w:rsidRPr="00B8518B" w:rsidRDefault="00FF07F2"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95F0D52" wp14:editId="2E8ED7F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1EF93A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900A62E" wp14:editId="68F3FF1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D19D86A"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F07F2" w:rsidTr="00F1715C">
      <w:tc>
        <w:tcPr>
          <w:tcW w:w="1361" w:type="dxa"/>
          <w:tcMar>
            <w:left w:w="0" w:type="dxa"/>
            <w:right w:w="0" w:type="dxa"/>
          </w:tcMar>
          <w:vAlign w:val="bottom"/>
        </w:tcPr>
        <w:p w:rsidR="00FF07F2" w:rsidRPr="00B8518B" w:rsidRDefault="00FF07F2"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7BC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7BCA">
            <w:rPr>
              <w:rStyle w:val="slostrnky"/>
              <w:noProof/>
            </w:rPr>
            <w:t>3</w:t>
          </w:r>
          <w:r w:rsidRPr="00B8518B">
            <w:rPr>
              <w:rStyle w:val="slostrnky"/>
            </w:rPr>
            <w:fldChar w:fldCharType="end"/>
          </w:r>
        </w:p>
      </w:tc>
      <w:tc>
        <w:tcPr>
          <w:tcW w:w="3458" w:type="dxa"/>
          <w:shd w:val="clear" w:color="auto" w:fill="auto"/>
          <w:tcMar>
            <w:left w:w="0" w:type="dxa"/>
            <w:right w:w="0" w:type="dxa"/>
          </w:tcMar>
        </w:tcPr>
        <w:p w:rsidR="00FF07F2" w:rsidRDefault="00FF07F2" w:rsidP="00FF07F2">
          <w:pPr>
            <w:pStyle w:val="Zpat"/>
          </w:pPr>
          <w:r>
            <w:t>Správa železnic, státní organizace</w:t>
          </w:r>
        </w:p>
        <w:p w:rsidR="00FF07F2" w:rsidRDefault="00FF07F2" w:rsidP="00FF07F2">
          <w:pPr>
            <w:pStyle w:val="Zpat"/>
          </w:pPr>
          <w:r>
            <w:t>zapsána v obchodním rejstříku vedeném Městským soudem v Praze, spisová značka A 48384</w:t>
          </w:r>
        </w:p>
      </w:tc>
      <w:tc>
        <w:tcPr>
          <w:tcW w:w="2835" w:type="dxa"/>
          <w:shd w:val="clear" w:color="auto" w:fill="auto"/>
          <w:tcMar>
            <w:left w:w="0" w:type="dxa"/>
            <w:right w:w="0" w:type="dxa"/>
          </w:tcMar>
        </w:tcPr>
        <w:p w:rsidR="00FF07F2" w:rsidRDefault="00FF07F2" w:rsidP="00FF07F2">
          <w:pPr>
            <w:pStyle w:val="Zpat"/>
          </w:pPr>
          <w:r>
            <w:t>Sídlo: Dlážděná 1003/7, 110 00 Praha 1</w:t>
          </w:r>
        </w:p>
        <w:p w:rsidR="00FF07F2" w:rsidRDefault="00FF07F2" w:rsidP="00FF07F2">
          <w:pPr>
            <w:pStyle w:val="Zpat"/>
          </w:pPr>
          <w:r>
            <w:t>IČO: 709 94 234 DIČ: CZ 709 94 234</w:t>
          </w:r>
        </w:p>
        <w:p w:rsidR="00FF07F2" w:rsidRDefault="003F4DAD" w:rsidP="00FF07F2">
          <w:pPr>
            <w:pStyle w:val="Zpat"/>
          </w:pPr>
          <w:r>
            <w:t>www.spravazelezni</w:t>
          </w:r>
          <w:r w:rsidR="00FF07F2">
            <w:t>c.cz</w:t>
          </w:r>
        </w:p>
      </w:tc>
      <w:tc>
        <w:tcPr>
          <w:tcW w:w="2921" w:type="dxa"/>
        </w:tcPr>
        <w:p w:rsidR="00FF07F2" w:rsidRPr="00D84AC6" w:rsidRDefault="00FF07F2"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FF07F2" w:rsidRPr="00D84AC6" w:rsidRDefault="00FF07F2"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FF07F2" w:rsidRPr="00D84AC6" w:rsidRDefault="00FF07F2"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FF07F2" w:rsidRDefault="00FF07F2" w:rsidP="00FF07F2">
          <w:pPr>
            <w:pStyle w:val="Zpat"/>
          </w:pPr>
        </w:p>
      </w:tc>
    </w:tr>
  </w:tbl>
  <w:p w:rsidR="00FF07F2" w:rsidRPr="00B8518B" w:rsidRDefault="00FF07F2"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E3C6B57" wp14:editId="1EEEE53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1CAB11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DC2527" wp14:editId="118A2F8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D452FD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F07F2" w:rsidRPr="00460660" w:rsidRDefault="00FF07F2">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7F2" w:rsidRDefault="00FF07F2" w:rsidP="00962258">
      <w:pPr>
        <w:spacing w:after="0" w:line="240" w:lineRule="auto"/>
      </w:pPr>
      <w:r>
        <w:separator/>
      </w:r>
    </w:p>
  </w:footnote>
  <w:footnote w:type="continuationSeparator" w:id="0">
    <w:p w:rsidR="00FF07F2" w:rsidRDefault="00FF07F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07F2" w:rsidTr="00C02D0A">
      <w:trPr>
        <w:trHeight w:hRule="exact" w:val="454"/>
      </w:trPr>
      <w:tc>
        <w:tcPr>
          <w:tcW w:w="1361" w:type="dxa"/>
          <w:tcMar>
            <w:top w:w="57" w:type="dxa"/>
            <w:left w:w="0" w:type="dxa"/>
            <w:right w:w="0" w:type="dxa"/>
          </w:tcMar>
        </w:tcPr>
        <w:p w:rsidR="00FF07F2" w:rsidRPr="00B8518B" w:rsidRDefault="00FF07F2" w:rsidP="00523EA7">
          <w:pPr>
            <w:pStyle w:val="Zpat"/>
            <w:rPr>
              <w:rStyle w:val="slostrnky"/>
            </w:rPr>
          </w:pPr>
        </w:p>
      </w:tc>
      <w:tc>
        <w:tcPr>
          <w:tcW w:w="3458" w:type="dxa"/>
          <w:shd w:val="clear" w:color="auto" w:fill="auto"/>
          <w:tcMar>
            <w:top w:w="57" w:type="dxa"/>
            <w:left w:w="0" w:type="dxa"/>
            <w:right w:w="0" w:type="dxa"/>
          </w:tcMar>
        </w:tcPr>
        <w:p w:rsidR="00FF07F2" w:rsidRDefault="00FF07F2" w:rsidP="00523EA7">
          <w:pPr>
            <w:pStyle w:val="Zpat"/>
          </w:pPr>
        </w:p>
      </w:tc>
      <w:tc>
        <w:tcPr>
          <w:tcW w:w="5698" w:type="dxa"/>
          <w:shd w:val="clear" w:color="auto" w:fill="auto"/>
          <w:tcMar>
            <w:top w:w="57" w:type="dxa"/>
            <w:left w:w="0" w:type="dxa"/>
            <w:right w:w="0" w:type="dxa"/>
          </w:tcMar>
        </w:tcPr>
        <w:p w:rsidR="00FF07F2" w:rsidRPr="00D6163D" w:rsidRDefault="00FF07F2" w:rsidP="00D6163D">
          <w:pPr>
            <w:pStyle w:val="Druhdokumentu"/>
          </w:pPr>
        </w:p>
      </w:tc>
    </w:tr>
  </w:tbl>
  <w:p w:rsidR="00FF07F2" w:rsidRPr="00D6163D" w:rsidRDefault="00FF07F2">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07F2" w:rsidTr="00F1715C">
      <w:trPr>
        <w:trHeight w:hRule="exact" w:val="936"/>
      </w:trPr>
      <w:tc>
        <w:tcPr>
          <w:tcW w:w="1361" w:type="dxa"/>
          <w:tcMar>
            <w:left w:w="0" w:type="dxa"/>
            <w:right w:w="0" w:type="dxa"/>
          </w:tcMar>
        </w:tcPr>
        <w:p w:rsidR="00FF07F2" w:rsidRPr="00B8518B" w:rsidRDefault="00FF07F2" w:rsidP="00FC6389">
          <w:pPr>
            <w:pStyle w:val="Zpat"/>
            <w:rPr>
              <w:rStyle w:val="slostrnky"/>
            </w:rPr>
          </w:pPr>
          <w:r>
            <w:rPr>
              <w:noProof/>
              <w:lang w:eastAsia="cs-CZ"/>
            </w:rPr>
            <w:drawing>
              <wp:anchor distT="0" distB="0" distL="114300" distR="114300" simplePos="0" relativeHeight="251683840" behindDoc="0" locked="1" layoutInCell="1" allowOverlap="1" wp14:anchorId="67B1B171" wp14:editId="26F13031">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0DD2901C" wp14:editId="61EF408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EAFF7D"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F07F2" w:rsidRDefault="00FF07F2" w:rsidP="00FC6389">
          <w:pPr>
            <w:pStyle w:val="Zpat"/>
          </w:pPr>
        </w:p>
      </w:tc>
      <w:tc>
        <w:tcPr>
          <w:tcW w:w="5698" w:type="dxa"/>
          <w:shd w:val="clear" w:color="auto" w:fill="auto"/>
          <w:tcMar>
            <w:left w:w="0" w:type="dxa"/>
            <w:right w:w="0" w:type="dxa"/>
          </w:tcMar>
        </w:tcPr>
        <w:p w:rsidR="00FF07F2" w:rsidRPr="00D6163D" w:rsidRDefault="00FF07F2" w:rsidP="00FC6389">
          <w:pPr>
            <w:pStyle w:val="Druhdokumentu"/>
          </w:pPr>
        </w:p>
      </w:tc>
    </w:tr>
    <w:tr w:rsidR="00FF07F2" w:rsidTr="00F64786">
      <w:trPr>
        <w:trHeight w:hRule="exact" w:val="452"/>
      </w:trPr>
      <w:tc>
        <w:tcPr>
          <w:tcW w:w="1361" w:type="dxa"/>
          <w:tcMar>
            <w:left w:w="0" w:type="dxa"/>
            <w:right w:w="0" w:type="dxa"/>
          </w:tcMar>
        </w:tcPr>
        <w:p w:rsidR="00FF07F2" w:rsidRPr="00B8518B" w:rsidRDefault="00FF07F2" w:rsidP="00FC6389">
          <w:pPr>
            <w:pStyle w:val="Zpat"/>
            <w:rPr>
              <w:rStyle w:val="slostrnky"/>
            </w:rPr>
          </w:pPr>
        </w:p>
      </w:tc>
      <w:tc>
        <w:tcPr>
          <w:tcW w:w="3458" w:type="dxa"/>
          <w:shd w:val="clear" w:color="auto" w:fill="auto"/>
          <w:tcMar>
            <w:left w:w="0" w:type="dxa"/>
            <w:right w:w="0" w:type="dxa"/>
          </w:tcMar>
        </w:tcPr>
        <w:p w:rsidR="00FF07F2" w:rsidRDefault="00FF07F2" w:rsidP="00FC6389">
          <w:pPr>
            <w:pStyle w:val="Zpat"/>
          </w:pPr>
        </w:p>
      </w:tc>
      <w:tc>
        <w:tcPr>
          <w:tcW w:w="5698" w:type="dxa"/>
          <w:shd w:val="clear" w:color="auto" w:fill="auto"/>
          <w:tcMar>
            <w:left w:w="0" w:type="dxa"/>
            <w:right w:w="0" w:type="dxa"/>
          </w:tcMar>
        </w:tcPr>
        <w:p w:rsidR="00FF07F2" w:rsidRDefault="00FF07F2" w:rsidP="00FC6389">
          <w:pPr>
            <w:pStyle w:val="Druhdokumentu"/>
            <w:rPr>
              <w:noProof/>
            </w:rPr>
          </w:pPr>
        </w:p>
      </w:tc>
    </w:tr>
  </w:tbl>
  <w:p w:rsidR="00FF07F2" w:rsidRPr="00D6163D" w:rsidRDefault="00FF07F2"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28AC03A" wp14:editId="0FFD345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415A4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F07F2" w:rsidRPr="00460660" w:rsidRDefault="00FF07F2">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79C1098"/>
    <w:multiLevelType w:val="hybridMultilevel"/>
    <w:tmpl w:val="BB5411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D273A92"/>
    <w:multiLevelType w:val="hybridMultilevel"/>
    <w:tmpl w:val="C8ECA9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046ADC"/>
    <w:multiLevelType w:val="hybridMultilevel"/>
    <w:tmpl w:val="FE34D9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10D4486"/>
    <w:multiLevelType w:val="hybridMultilevel"/>
    <w:tmpl w:val="C8ECA9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20D4103"/>
    <w:multiLevelType w:val="hybridMultilevel"/>
    <w:tmpl w:val="2BD25CC4"/>
    <w:lvl w:ilvl="0" w:tplc="E5D245F4">
      <w:start w:val="1"/>
      <w:numFmt w:val="decimal"/>
      <w:lvlText w:val="%1)"/>
      <w:lvlJc w:val="left"/>
      <w:pPr>
        <w:ind w:left="720" w:hanging="360"/>
      </w:pPr>
      <w:rPr>
        <w:rFonts w:ascii="Calibri" w:eastAsiaTheme="minorHAnsi"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41A6086"/>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484CBD"/>
    <w:multiLevelType w:val="hybridMultilevel"/>
    <w:tmpl w:val="DD408508"/>
    <w:lvl w:ilvl="0" w:tplc="2D06869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nsid w:val="1AEB63A5"/>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FF77950"/>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3872BB6"/>
    <w:multiLevelType w:val="hybridMultilevel"/>
    <w:tmpl w:val="D3AA9794"/>
    <w:lvl w:ilvl="0" w:tplc="6F9E8CBE">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3">
    <w:nsid w:val="249D4E94"/>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88E0C7E"/>
    <w:multiLevelType w:val="hybridMultilevel"/>
    <w:tmpl w:val="D3DE87AE"/>
    <w:lvl w:ilvl="0" w:tplc="4386BD1E">
      <w:start w:val="1"/>
      <w:numFmt w:val="decimal"/>
      <w:lvlText w:val="%1)"/>
      <w:lvlJc w:val="left"/>
      <w:pPr>
        <w:ind w:left="720" w:hanging="360"/>
      </w:pPr>
      <w:rPr>
        <w:rFonts w:ascii="Arial" w:hAnsi="Arial" w:cs="Arial" w:hint="default"/>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A391296"/>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BF76403"/>
    <w:multiLevelType w:val="multilevel"/>
    <w:tmpl w:val="0D34D660"/>
    <w:numStyleLink w:val="ListBulletmultilevel"/>
  </w:abstractNum>
  <w:abstractNum w:abstractNumId="17">
    <w:nsid w:val="2D554369"/>
    <w:multiLevelType w:val="hybridMultilevel"/>
    <w:tmpl w:val="7F461E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D920811"/>
    <w:multiLevelType w:val="hybridMultilevel"/>
    <w:tmpl w:val="59E40F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7340402"/>
    <w:multiLevelType w:val="hybridMultilevel"/>
    <w:tmpl w:val="C1E0625C"/>
    <w:lvl w:ilvl="0" w:tplc="172A0512">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3B08549A"/>
    <w:multiLevelType w:val="hybridMultilevel"/>
    <w:tmpl w:val="A8D6B87A"/>
    <w:lvl w:ilvl="0" w:tplc="1E26E3D2">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4312408C"/>
    <w:multiLevelType w:val="hybridMultilevel"/>
    <w:tmpl w:val="1D105C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3277346"/>
    <w:multiLevelType w:val="hybridMultilevel"/>
    <w:tmpl w:val="C8ECA9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4761EFC"/>
    <w:multiLevelType w:val="hybridMultilevel"/>
    <w:tmpl w:val="54CED5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75B3722"/>
    <w:multiLevelType w:val="hybridMultilevel"/>
    <w:tmpl w:val="AD5AE8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85C25B6"/>
    <w:multiLevelType w:val="hybridMultilevel"/>
    <w:tmpl w:val="C8ECA9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7">
    <w:nsid w:val="4C0F1BA6"/>
    <w:multiLevelType w:val="hybridMultilevel"/>
    <w:tmpl w:val="F7D2D2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75810A2"/>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7940C1F"/>
    <w:multiLevelType w:val="hybridMultilevel"/>
    <w:tmpl w:val="98A0D9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996276D"/>
    <w:multiLevelType w:val="hybridMultilevel"/>
    <w:tmpl w:val="FE6299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E872204"/>
    <w:multiLevelType w:val="hybridMultilevel"/>
    <w:tmpl w:val="45D8D6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0710E75"/>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2552548"/>
    <w:multiLevelType w:val="hybridMultilevel"/>
    <w:tmpl w:val="CB5872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4070991"/>
    <w:multiLevelType w:val="multilevel"/>
    <w:tmpl w:val="CABE99FC"/>
    <w:numStyleLink w:val="ListNumbermultilevel"/>
  </w:abstractNum>
  <w:abstractNum w:abstractNumId="35">
    <w:nsid w:val="74F05B63"/>
    <w:multiLevelType w:val="hybridMultilevel"/>
    <w:tmpl w:val="FE6299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
  </w:num>
  <w:num w:numId="3">
    <w:abstractNumId w:val="16"/>
  </w:num>
  <w:num w:numId="4">
    <w:abstractNumId w:val="34"/>
  </w:num>
  <w:num w:numId="5">
    <w:abstractNumId w:val="0"/>
  </w:num>
  <w:num w:numId="6">
    <w:abstractNumId w:val="26"/>
  </w:num>
  <w:num w:numId="7">
    <w:abstractNumId w:val="4"/>
  </w:num>
  <w:num w:numId="8">
    <w:abstractNumId w:val="24"/>
  </w:num>
  <w:num w:numId="9">
    <w:abstractNumId w:val="23"/>
  </w:num>
  <w:num w:numId="10">
    <w:abstractNumId w:val="20"/>
  </w:num>
  <w:num w:numId="11">
    <w:abstractNumId w:val="11"/>
  </w:num>
  <w:num w:numId="12">
    <w:abstractNumId w:val="2"/>
  </w:num>
  <w:num w:numId="13">
    <w:abstractNumId w:val="17"/>
  </w:num>
  <w:num w:numId="14">
    <w:abstractNumId w:val="6"/>
  </w:num>
  <w:num w:numId="15">
    <w:abstractNumId w:val="19"/>
  </w:num>
  <w:num w:numId="16">
    <w:abstractNumId w:val="18"/>
  </w:num>
  <w:num w:numId="17">
    <w:abstractNumId w:val="30"/>
  </w:num>
  <w:num w:numId="18">
    <w:abstractNumId w:val="8"/>
  </w:num>
  <w:num w:numId="19">
    <w:abstractNumId w:val="33"/>
  </w:num>
  <w:num w:numId="20">
    <w:abstractNumId w:val="35"/>
  </w:num>
  <w:num w:numId="21">
    <w:abstractNumId w:val="31"/>
  </w:num>
  <w:num w:numId="22">
    <w:abstractNumId w:val="21"/>
  </w:num>
  <w:num w:numId="23">
    <w:abstractNumId w:val="27"/>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29"/>
  </w:num>
  <w:num w:numId="27">
    <w:abstractNumId w:val="12"/>
  </w:num>
  <w:num w:numId="28">
    <w:abstractNumId w:val="10"/>
  </w:num>
  <w:num w:numId="29">
    <w:abstractNumId w:val="28"/>
  </w:num>
  <w:num w:numId="30">
    <w:abstractNumId w:val="7"/>
  </w:num>
  <w:num w:numId="31">
    <w:abstractNumId w:val="13"/>
  </w:num>
  <w:num w:numId="32">
    <w:abstractNumId w:val="15"/>
  </w:num>
  <w:num w:numId="33">
    <w:abstractNumId w:val="5"/>
  </w:num>
  <w:num w:numId="34">
    <w:abstractNumId w:val="25"/>
  </w:num>
  <w:num w:numId="35">
    <w:abstractNumId w:val="3"/>
  </w:num>
  <w:num w:numId="36">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049C"/>
    <w:rsid w:val="00003E72"/>
    <w:rsid w:val="00033432"/>
    <w:rsid w:val="000335CC"/>
    <w:rsid w:val="00072C1E"/>
    <w:rsid w:val="000B2F30"/>
    <w:rsid w:val="000B3A82"/>
    <w:rsid w:val="000B6C7E"/>
    <w:rsid w:val="000B7907"/>
    <w:rsid w:val="000C0429"/>
    <w:rsid w:val="000C45E8"/>
    <w:rsid w:val="00111D76"/>
    <w:rsid w:val="00114472"/>
    <w:rsid w:val="001618A8"/>
    <w:rsid w:val="00170EC5"/>
    <w:rsid w:val="001747C1"/>
    <w:rsid w:val="00176AD8"/>
    <w:rsid w:val="0018596A"/>
    <w:rsid w:val="001B69C2"/>
    <w:rsid w:val="001C4DA0"/>
    <w:rsid w:val="001F4872"/>
    <w:rsid w:val="00207DF5"/>
    <w:rsid w:val="00240083"/>
    <w:rsid w:val="00256063"/>
    <w:rsid w:val="00256467"/>
    <w:rsid w:val="00267369"/>
    <w:rsid w:val="0026785D"/>
    <w:rsid w:val="00281D13"/>
    <w:rsid w:val="002A7A27"/>
    <w:rsid w:val="002B06CF"/>
    <w:rsid w:val="002B2F0A"/>
    <w:rsid w:val="002C31BF"/>
    <w:rsid w:val="002E0CD7"/>
    <w:rsid w:val="002F026B"/>
    <w:rsid w:val="00357BC6"/>
    <w:rsid w:val="0037111D"/>
    <w:rsid w:val="003756B9"/>
    <w:rsid w:val="0038055F"/>
    <w:rsid w:val="003956C6"/>
    <w:rsid w:val="003A0BB0"/>
    <w:rsid w:val="003A3618"/>
    <w:rsid w:val="003E6B9A"/>
    <w:rsid w:val="003E75CE"/>
    <w:rsid w:val="003E7BF6"/>
    <w:rsid w:val="003F2C2E"/>
    <w:rsid w:val="003F4DAD"/>
    <w:rsid w:val="00400F99"/>
    <w:rsid w:val="0041380F"/>
    <w:rsid w:val="00450F07"/>
    <w:rsid w:val="00453CD3"/>
    <w:rsid w:val="00455BC7"/>
    <w:rsid w:val="00460660"/>
    <w:rsid w:val="00460CCB"/>
    <w:rsid w:val="00477370"/>
    <w:rsid w:val="004800E9"/>
    <w:rsid w:val="00486107"/>
    <w:rsid w:val="00491827"/>
    <w:rsid w:val="004926B0"/>
    <w:rsid w:val="004A7C69"/>
    <w:rsid w:val="004B0B5A"/>
    <w:rsid w:val="004C4399"/>
    <w:rsid w:val="004C69ED"/>
    <w:rsid w:val="004C787C"/>
    <w:rsid w:val="004E616C"/>
    <w:rsid w:val="004F4B9B"/>
    <w:rsid w:val="00501654"/>
    <w:rsid w:val="005117D3"/>
    <w:rsid w:val="00511AB9"/>
    <w:rsid w:val="00523EA7"/>
    <w:rsid w:val="00542527"/>
    <w:rsid w:val="00551D1F"/>
    <w:rsid w:val="00553375"/>
    <w:rsid w:val="005658A6"/>
    <w:rsid w:val="00570591"/>
    <w:rsid w:val="005720E7"/>
    <w:rsid w:val="005722BB"/>
    <w:rsid w:val="005736B7"/>
    <w:rsid w:val="00574C3B"/>
    <w:rsid w:val="00575BC4"/>
    <w:rsid w:val="00575E5A"/>
    <w:rsid w:val="00584E2A"/>
    <w:rsid w:val="00593C9B"/>
    <w:rsid w:val="00596C7E"/>
    <w:rsid w:val="005A3176"/>
    <w:rsid w:val="005A64E9"/>
    <w:rsid w:val="005A7047"/>
    <w:rsid w:val="005B5EE9"/>
    <w:rsid w:val="006046F4"/>
    <w:rsid w:val="006104F6"/>
    <w:rsid w:val="0061068E"/>
    <w:rsid w:val="0061674D"/>
    <w:rsid w:val="00660AD3"/>
    <w:rsid w:val="006A5570"/>
    <w:rsid w:val="006A689C"/>
    <w:rsid w:val="006B3D79"/>
    <w:rsid w:val="006D3AE2"/>
    <w:rsid w:val="006D5E16"/>
    <w:rsid w:val="006E0578"/>
    <w:rsid w:val="006E314D"/>
    <w:rsid w:val="006E3EAB"/>
    <w:rsid w:val="006E7F06"/>
    <w:rsid w:val="00700FC2"/>
    <w:rsid w:val="00705071"/>
    <w:rsid w:val="00710723"/>
    <w:rsid w:val="00712ED1"/>
    <w:rsid w:val="00723ED1"/>
    <w:rsid w:val="00735ED4"/>
    <w:rsid w:val="00743525"/>
    <w:rsid w:val="00744612"/>
    <w:rsid w:val="007531A0"/>
    <w:rsid w:val="0076286B"/>
    <w:rsid w:val="00764595"/>
    <w:rsid w:val="00766846"/>
    <w:rsid w:val="0077673A"/>
    <w:rsid w:val="007846E1"/>
    <w:rsid w:val="007B570C"/>
    <w:rsid w:val="007C7C4A"/>
    <w:rsid w:val="007E4A6E"/>
    <w:rsid w:val="007F56A7"/>
    <w:rsid w:val="00807DD0"/>
    <w:rsid w:val="00812E69"/>
    <w:rsid w:val="00813F11"/>
    <w:rsid w:val="00825B0C"/>
    <w:rsid w:val="008302E6"/>
    <w:rsid w:val="00871912"/>
    <w:rsid w:val="00891334"/>
    <w:rsid w:val="008A3568"/>
    <w:rsid w:val="008D03B9"/>
    <w:rsid w:val="008E5F0E"/>
    <w:rsid w:val="008F145C"/>
    <w:rsid w:val="008F18D6"/>
    <w:rsid w:val="008F5346"/>
    <w:rsid w:val="00904780"/>
    <w:rsid w:val="009113A8"/>
    <w:rsid w:val="0092166E"/>
    <w:rsid w:val="00922385"/>
    <w:rsid w:val="009223DF"/>
    <w:rsid w:val="00936091"/>
    <w:rsid w:val="00937ADB"/>
    <w:rsid w:val="00940D8A"/>
    <w:rsid w:val="00962258"/>
    <w:rsid w:val="009678B7"/>
    <w:rsid w:val="00982411"/>
    <w:rsid w:val="00992D9C"/>
    <w:rsid w:val="00996CB8"/>
    <w:rsid w:val="009A7568"/>
    <w:rsid w:val="009B2E97"/>
    <w:rsid w:val="009B3C69"/>
    <w:rsid w:val="009B72CC"/>
    <w:rsid w:val="009C15F6"/>
    <w:rsid w:val="009E07F4"/>
    <w:rsid w:val="009E48F0"/>
    <w:rsid w:val="009F392E"/>
    <w:rsid w:val="00A44042"/>
    <w:rsid w:val="00A44328"/>
    <w:rsid w:val="00A6177B"/>
    <w:rsid w:val="00A66136"/>
    <w:rsid w:val="00AA4CBB"/>
    <w:rsid w:val="00AA65FA"/>
    <w:rsid w:val="00AA7351"/>
    <w:rsid w:val="00AA7F86"/>
    <w:rsid w:val="00AD056F"/>
    <w:rsid w:val="00AD1F27"/>
    <w:rsid w:val="00AD2773"/>
    <w:rsid w:val="00AD6731"/>
    <w:rsid w:val="00AE1DDE"/>
    <w:rsid w:val="00AF7957"/>
    <w:rsid w:val="00B15B5E"/>
    <w:rsid w:val="00B15D0D"/>
    <w:rsid w:val="00B23CA3"/>
    <w:rsid w:val="00B3491A"/>
    <w:rsid w:val="00B45E9E"/>
    <w:rsid w:val="00B55F9C"/>
    <w:rsid w:val="00B75EE1"/>
    <w:rsid w:val="00B77481"/>
    <w:rsid w:val="00B8518B"/>
    <w:rsid w:val="00BB3740"/>
    <w:rsid w:val="00BD5319"/>
    <w:rsid w:val="00BD55D1"/>
    <w:rsid w:val="00BD7E91"/>
    <w:rsid w:val="00BF374D"/>
    <w:rsid w:val="00BF551C"/>
    <w:rsid w:val="00BF6D48"/>
    <w:rsid w:val="00C02D0A"/>
    <w:rsid w:val="00C03A6E"/>
    <w:rsid w:val="00C27CAB"/>
    <w:rsid w:val="00C30759"/>
    <w:rsid w:val="00C44F6A"/>
    <w:rsid w:val="00C56EF4"/>
    <w:rsid w:val="00C6237B"/>
    <w:rsid w:val="00C727E5"/>
    <w:rsid w:val="00C8207D"/>
    <w:rsid w:val="00CB7B5A"/>
    <w:rsid w:val="00CC1E2B"/>
    <w:rsid w:val="00CD1FC4"/>
    <w:rsid w:val="00CE371D"/>
    <w:rsid w:val="00D02A4D"/>
    <w:rsid w:val="00D21061"/>
    <w:rsid w:val="00D22887"/>
    <w:rsid w:val="00D316A7"/>
    <w:rsid w:val="00D36EA8"/>
    <w:rsid w:val="00D4108E"/>
    <w:rsid w:val="00D6163D"/>
    <w:rsid w:val="00D63009"/>
    <w:rsid w:val="00D6609F"/>
    <w:rsid w:val="00D831A3"/>
    <w:rsid w:val="00D902AD"/>
    <w:rsid w:val="00DA6FFE"/>
    <w:rsid w:val="00DC3110"/>
    <w:rsid w:val="00DC6282"/>
    <w:rsid w:val="00DD46F3"/>
    <w:rsid w:val="00DD58A6"/>
    <w:rsid w:val="00DD69C2"/>
    <w:rsid w:val="00DE56F2"/>
    <w:rsid w:val="00DF116D"/>
    <w:rsid w:val="00E03321"/>
    <w:rsid w:val="00E10710"/>
    <w:rsid w:val="00E56B31"/>
    <w:rsid w:val="00E824F1"/>
    <w:rsid w:val="00EB104F"/>
    <w:rsid w:val="00EB4A17"/>
    <w:rsid w:val="00EC3C53"/>
    <w:rsid w:val="00ED14BD"/>
    <w:rsid w:val="00EF418A"/>
    <w:rsid w:val="00F01440"/>
    <w:rsid w:val="00F0542F"/>
    <w:rsid w:val="00F12DEC"/>
    <w:rsid w:val="00F1422A"/>
    <w:rsid w:val="00F1715C"/>
    <w:rsid w:val="00F310F8"/>
    <w:rsid w:val="00F35939"/>
    <w:rsid w:val="00F41D5F"/>
    <w:rsid w:val="00F45607"/>
    <w:rsid w:val="00F64786"/>
    <w:rsid w:val="00F659EB"/>
    <w:rsid w:val="00F65E59"/>
    <w:rsid w:val="00F67BCA"/>
    <w:rsid w:val="00F804A7"/>
    <w:rsid w:val="00F862D6"/>
    <w:rsid w:val="00F86BA6"/>
    <w:rsid w:val="00FA4057"/>
    <w:rsid w:val="00FB7E02"/>
    <w:rsid w:val="00FC26F4"/>
    <w:rsid w:val="00FC6389"/>
    <w:rsid w:val="00FD2F51"/>
    <w:rsid w:val="00FE3455"/>
    <w:rsid w:val="00FF07F2"/>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54503">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61266835">
      <w:bodyDiv w:val="1"/>
      <w:marLeft w:val="0"/>
      <w:marRight w:val="0"/>
      <w:marTop w:val="0"/>
      <w:marBottom w:val="0"/>
      <w:divBdr>
        <w:top w:val="none" w:sz="0" w:space="0" w:color="auto"/>
        <w:left w:val="none" w:sz="0" w:space="0" w:color="auto"/>
        <w:bottom w:val="none" w:sz="0" w:space="0" w:color="auto"/>
        <w:right w:val="none" w:sz="0" w:space="0" w:color="auto"/>
      </w:divBdr>
    </w:div>
    <w:div w:id="963272765">
      <w:bodyDiv w:val="1"/>
      <w:marLeft w:val="0"/>
      <w:marRight w:val="0"/>
      <w:marTop w:val="0"/>
      <w:marBottom w:val="0"/>
      <w:divBdr>
        <w:top w:val="none" w:sz="0" w:space="0" w:color="auto"/>
        <w:left w:val="none" w:sz="0" w:space="0" w:color="auto"/>
        <w:bottom w:val="none" w:sz="0" w:space="0" w:color="auto"/>
        <w:right w:val="none" w:sz="0" w:space="0" w:color="auto"/>
      </w:divBdr>
    </w:div>
    <w:div w:id="111713595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69068864">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396779403">
      <w:bodyDiv w:val="1"/>
      <w:marLeft w:val="0"/>
      <w:marRight w:val="0"/>
      <w:marTop w:val="0"/>
      <w:marBottom w:val="0"/>
      <w:divBdr>
        <w:top w:val="none" w:sz="0" w:space="0" w:color="auto"/>
        <w:left w:val="none" w:sz="0" w:space="0" w:color="auto"/>
        <w:bottom w:val="none" w:sz="0" w:space="0" w:color="auto"/>
        <w:right w:val="none" w:sz="0" w:space="0" w:color="auto"/>
      </w:divBdr>
    </w:div>
    <w:div w:id="1458447343">
      <w:bodyDiv w:val="1"/>
      <w:marLeft w:val="0"/>
      <w:marRight w:val="0"/>
      <w:marTop w:val="0"/>
      <w:marBottom w:val="0"/>
      <w:divBdr>
        <w:top w:val="none" w:sz="0" w:space="0" w:color="auto"/>
        <w:left w:val="none" w:sz="0" w:space="0" w:color="auto"/>
        <w:bottom w:val="none" w:sz="0" w:space="0" w:color="auto"/>
        <w:right w:val="none" w:sz="0" w:space="0" w:color="auto"/>
      </w:divBdr>
    </w:div>
    <w:div w:id="1514221755">
      <w:bodyDiv w:val="1"/>
      <w:marLeft w:val="0"/>
      <w:marRight w:val="0"/>
      <w:marTop w:val="0"/>
      <w:marBottom w:val="0"/>
      <w:divBdr>
        <w:top w:val="none" w:sz="0" w:space="0" w:color="auto"/>
        <w:left w:val="none" w:sz="0" w:space="0" w:color="auto"/>
        <w:bottom w:val="none" w:sz="0" w:space="0" w:color="auto"/>
        <w:right w:val="none" w:sz="0" w:space="0" w:color="auto"/>
      </w:divBdr>
    </w:div>
    <w:div w:id="1518734630">
      <w:bodyDiv w:val="1"/>
      <w:marLeft w:val="0"/>
      <w:marRight w:val="0"/>
      <w:marTop w:val="0"/>
      <w:marBottom w:val="0"/>
      <w:divBdr>
        <w:top w:val="none" w:sz="0" w:space="0" w:color="auto"/>
        <w:left w:val="none" w:sz="0" w:space="0" w:color="auto"/>
        <w:bottom w:val="none" w:sz="0" w:space="0" w:color="auto"/>
        <w:right w:val="none" w:sz="0" w:space="0" w:color="auto"/>
      </w:divBdr>
    </w:div>
    <w:div w:id="1528832858">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00930455">
      <w:bodyDiv w:val="1"/>
      <w:marLeft w:val="0"/>
      <w:marRight w:val="0"/>
      <w:marTop w:val="0"/>
      <w:marBottom w:val="0"/>
      <w:divBdr>
        <w:top w:val="none" w:sz="0" w:space="0" w:color="auto"/>
        <w:left w:val="none" w:sz="0" w:space="0" w:color="auto"/>
        <w:bottom w:val="none" w:sz="0" w:space="0" w:color="auto"/>
        <w:right w:val="none" w:sz="0" w:space="0" w:color="auto"/>
      </w:divBdr>
    </w:div>
    <w:div w:id="1851944638">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88766951">
      <w:bodyDiv w:val="1"/>
      <w:marLeft w:val="0"/>
      <w:marRight w:val="0"/>
      <w:marTop w:val="0"/>
      <w:marBottom w:val="0"/>
      <w:divBdr>
        <w:top w:val="none" w:sz="0" w:space="0" w:color="auto"/>
        <w:left w:val="none" w:sz="0" w:space="0" w:color="auto"/>
        <w:bottom w:val="none" w:sz="0" w:space="0" w:color="auto"/>
        <w:right w:val="none" w:sz="0" w:space="0" w:color="auto"/>
      </w:divBdr>
    </w:div>
    <w:div w:id="214145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383D2A9-982F-4BA7-BBEA-18FCAC14C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12</TotalTime>
  <Pages>3</Pages>
  <Words>978</Words>
  <Characters>5773</Characters>
  <Application>Microsoft Office Word</Application>
  <DocSecurity>0</DocSecurity>
  <Lines>48</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15</cp:revision>
  <cp:lastPrinted>2020-08-20T08:04:00Z</cp:lastPrinted>
  <dcterms:created xsi:type="dcterms:W3CDTF">2020-08-17T11:18:00Z</dcterms:created>
  <dcterms:modified xsi:type="dcterms:W3CDTF">2020-08-20T08:04:00Z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