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5C969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FD263F" w:rsidRPr="00FD263F">
        <w:rPr>
          <w:rFonts w:ascii="Verdana" w:hAnsi="Verdana"/>
          <w:b/>
          <w:sz w:val="18"/>
          <w:szCs w:val="18"/>
        </w:rPr>
        <w:t>Oprava PZS na trati Staré Město – Vlárský průsmyk a Kojetín – Valašské Meziříčí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2ED703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263F">
        <w:rPr>
          <w:rFonts w:ascii="Verdana" w:hAnsi="Verdana"/>
          <w:sz w:val="18"/>
          <w:szCs w:val="18"/>
        </w:rPr>
      </w:r>
      <w:r w:rsidR="00FD263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FD263F" w:rsidRPr="00FD263F">
        <w:rPr>
          <w:rFonts w:ascii="Verdana" w:hAnsi="Verdana"/>
          <w:b/>
          <w:sz w:val="18"/>
          <w:szCs w:val="18"/>
        </w:rPr>
        <w:t>Oprava PZS na trati Staré Město – Vlárský průsmyk a Kojetín – Valašské Meziříčí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5D86D6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263F">
        <w:rPr>
          <w:rFonts w:ascii="Verdana" w:hAnsi="Verdana"/>
          <w:sz w:val="18"/>
          <w:szCs w:val="18"/>
        </w:rPr>
      </w:r>
      <w:r w:rsidR="00FD263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FD263F" w:rsidRPr="00FD263F">
        <w:rPr>
          <w:rFonts w:ascii="Verdana" w:hAnsi="Verdana"/>
          <w:b/>
          <w:sz w:val="18"/>
          <w:szCs w:val="18"/>
        </w:rPr>
        <w:t>Oprava PZS na trati Staré Město – Vlárský průsmyk a Kojetín – Valašské Meziříčí</w:t>
      </w:r>
      <w:bookmarkStart w:id="1" w:name="_GoBack"/>
      <w:bookmarkEnd w:id="1"/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84DBE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D263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D263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5F7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3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7FE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5791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63F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F065268-1F7F-4001-B704-D9BE6CB0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6FD515-5860-40AF-BD9A-33FAB833B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2018-11-26T13:16:00Z</dcterms:created>
  <dcterms:modified xsi:type="dcterms:W3CDTF">2020-08-18T11:50:00Z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