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503" w:rsidRDefault="005B0503" w:rsidP="007B443D">
      <w:pPr>
        <w:pStyle w:val="Nadpis3"/>
        <w:rPr>
          <w:noProof/>
        </w:rPr>
      </w:pPr>
      <w:r>
        <w:rPr>
          <w:noProof/>
        </w:rPr>
        <w:t>Opravná a údržbová akce ST Zlín:</w:t>
      </w:r>
    </w:p>
    <w:p w:rsidR="005B0503" w:rsidRDefault="003E6833" w:rsidP="005B0503">
      <w:pPr>
        <w:pStyle w:val="Nadpis1"/>
        <w:spacing w:before="0" w:after="0"/>
      </w:pPr>
      <w:r w:rsidRPr="003E6833">
        <w:t xml:space="preserve">Oprava staničních kolejí v žst. </w:t>
      </w:r>
      <w:r w:rsidR="00282890">
        <w:t>Bylnice</w:t>
      </w:r>
    </w:p>
    <w:p w:rsidR="00BA2854" w:rsidRDefault="00BA2854" w:rsidP="005B0503">
      <w:pPr>
        <w:pStyle w:val="Nadpis3"/>
        <w:tabs>
          <w:tab w:val="center" w:pos="4351"/>
          <w:tab w:val="left" w:pos="7377"/>
        </w:tabs>
        <w:spacing w:before="0" w:after="0" w:line="276" w:lineRule="auto"/>
        <w:rPr>
          <w:color w:val="FF5200" w:themeColor="accent2"/>
        </w:rPr>
      </w:pPr>
    </w:p>
    <w:p w:rsidR="005B0503" w:rsidRPr="005B0503" w:rsidRDefault="005B0503" w:rsidP="005B0503">
      <w:pPr>
        <w:pStyle w:val="Nadpis3"/>
        <w:tabs>
          <w:tab w:val="center" w:pos="4351"/>
          <w:tab w:val="left" w:pos="7377"/>
        </w:tabs>
        <w:spacing w:before="0" w:after="0" w:line="276" w:lineRule="auto"/>
        <w:rPr>
          <w:color w:val="FF5200" w:themeColor="accent2"/>
        </w:rPr>
      </w:pPr>
      <w:bookmarkStart w:id="0" w:name="_GoBack"/>
      <w:bookmarkEnd w:id="0"/>
      <w:r w:rsidRPr="005B0503">
        <w:rPr>
          <w:color w:val="FF5200" w:themeColor="accent2"/>
        </w:rPr>
        <w:t>Technická zpráva</w:t>
      </w:r>
    </w:p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Pr="005B0503" w:rsidRDefault="005B0503" w:rsidP="005B0503"/>
    <w:p w:rsidR="005B0503" w:rsidRDefault="005B0503" w:rsidP="005B0503">
      <w:pPr>
        <w:spacing w:after="0"/>
        <w:jc w:val="right"/>
      </w:pPr>
      <w:r>
        <w:t xml:space="preserve">Olomouc, </w:t>
      </w:r>
      <w:r>
        <w:fldChar w:fldCharType="begin"/>
      </w:r>
      <w:r>
        <w:instrText xml:space="preserve"> TIME \@ "d. MMMM yyyy" </w:instrText>
      </w:r>
      <w:r>
        <w:fldChar w:fldCharType="separate"/>
      </w:r>
      <w:r w:rsidR="00BA2854">
        <w:rPr>
          <w:noProof/>
        </w:rPr>
        <w:t>18. srpna 2020</w:t>
      </w:r>
      <w:r>
        <w:fldChar w:fldCharType="end"/>
      </w:r>
      <w:r>
        <w:t xml:space="preserve">  </w:t>
      </w:r>
    </w:p>
    <w:p w:rsidR="005B0503" w:rsidRDefault="005B0503">
      <w:r>
        <w:br w:type="page"/>
      </w:r>
    </w:p>
    <w:p w:rsidR="005B0503" w:rsidRDefault="005B0503" w:rsidP="005B0503">
      <w:pPr>
        <w:pStyle w:val="Nadpis2"/>
      </w:pPr>
      <w:r>
        <w:lastRenderedPageBreak/>
        <w:t>Identifikační údaje</w:t>
      </w:r>
    </w:p>
    <w:p w:rsidR="005B0503" w:rsidRDefault="005B0503" w:rsidP="005B0503">
      <w:pPr>
        <w:pStyle w:val="Nadpis3"/>
      </w:pPr>
      <w:r>
        <w:t>Objednatel:</w:t>
      </w:r>
    </w:p>
    <w:p w:rsidR="005B0503" w:rsidRDefault="005B0503" w:rsidP="005B0503">
      <w:pPr>
        <w:spacing w:after="0"/>
      </w:pPr>
      <w:r w:rsidRPr="00D67092">
        <w:t xml:space="preserve">Správa železnic, státní organizace, </w:t>
      </w:r>
    </w:p>
    <w:p w:rsidR="005B0503" w:rsidRDefault="005B0503" w:rsidP="005B0503">
      <w:pPr>
        <w:spacing w:after="0"/>
      </w:pPr>
      <w:r w:rsidRPr="00D67092">
        <w:t xml:space="preserve">IČ: 709 94 234, </w:t>
      </w:r>
    </w:p>
    <w:p w:rsidR="005B0503" w:rsidRDefault="005B0503" w:rsidP="005B0503">
      <w:pPr>
        <w:spacing w:after="0"/>
      </w:pPr>
      <w:r w:rsidRPr="00D67092">
        <w:t>se sídlem Praha 1 - Nové Měs</w:t>
      </w:r>
      <w:r>
        <w:t>to, Dlážděná 1003/7, PSČ 110 00</w:t>
      </w:r>
    </w:p>
    <w:p w:rsidR="005B0503" w:rsidRDefault="005B0503" w:rsidP="005B0503">
      <w:pPr>
        <w:spacing w:after="0"/>
      </w:pPr>
    </w:p>
    <w:p w:rsidR="005B0503" w:rsidRDefault="005B0503" w:rsidP="005B0503">
      <w:pPr>
        <w:spacing w:after="0"/>
      </w:pPr>
      <w:r>
        <w:t>Oblastní ředitelství Olomouc</w:t>
      </w:r>
      <w:r w:rsidR="00192341">
        <w:t>,</w:t>
      </w:r>
    </w:p>
    <w:p w:rsidR="005B0503" w:rsidRDefault="005B0503" w:rsidP="005B0503">
      <w:pPr>
        <w:spacing w:after="0"/>
      </w:pPr>
      <w:r>
        <w:t>Správa tratí Zlín</w:t>
      </w:r>
      <w:r w:rsidR="00192341">
        <w:t>,</w:t>
      </w:r>
    </w:p>
    <w:p w:rsidR="005B0503" w:rsidRDefault="005B0503" w:rsidP="005B0503">
      <w:pPr>
        <w:spacing w:after="0"/>
      </w:pPr>
      <w:r w:rsidRPr="00D67092">
        <w:t xml:space="preserve">se sídlem </w:t>
      </w:r>
      <w:r>
        <w:t>Olomouc, Nerudova 1, PSČ 779 00</w:t>
      </w:r>
    </w:p>
    <w:p w:rsidR="005B0503" w:rsidRDefault="005B0503" w:rsidP="005B0503">
      <w:pPr>
        <w:pStyle w:val="Nadpis3"/>
      </w:pPr>
      <w:r>
        <w:t>Zakázka:</w:t>
      </w:r>
    </w:p>
    <w:p w:rsidR="00CE726F" w:rsidRPr="008D4463" w:rsidRDefault="00CE726F" w:rsidP="006A5842">
      <w:pPr>
        <w:pStyle w:val="Bezmezer"/>
        <w:rPr>
          <w:rStyle w:val="Siln"/>
        </w:rPr>
      </w:pPr>
      <w:r w:rsidRPr="008D4463">
        <w:rPr>
          <w:rStyle w:val="Siln"/>
        </w:rPr>
        <w:t xml:space="preserve">Oprava staničních kolejí v žst. </w:t>
      </w:r>
      <w:r w:rsidR="00282890" w:rsidRPr="008D4463">
        <w:rPr>
          <w:rStyle w:val="Siln"/>
        </w:rPr>
        <w:t>Bylnice</w:t>
      </w:r>
    </w:p>
    <w:p w:rsidR="006A5842" w:rsidRPr="008D4463" w:rsidRDefault="008D4463" w:rsidP="006A5842">
      <w:pPr>
        <w:pStyle w:val="Bezmezer"/>
        <w:rPr>
          <w:rStyle w:val="Siln"/>
        </w:rPr>
      </w:pPr>
      <w:r w:rsidRPr="008D4463">
        <w:rPr>
          <w:rStyle w:val="Siln"/>
        </w:rPr>
        <w:t>Pořadové číslo PA 633200028</w:t>
      </w:r>
    </w:p>
    <w:p w:rsidR="005B0503" w:rsidRPr="006A5842" w:rsidRDefault="006A5842" w:rsidP="006A5842">
      <w:pPr>
        <w:pStyle w:val="Bezmezer"/>
        <w:rPr>
          <w:rStyle w:val="Siln"/>
        </w:rPr>
      </w:pPr>
      <w:r w:rsidRPr="008D4463">
        <w:rPr>
          <w:rStyle w:val="Siln"/>
        </w:rPr>
        <w:t xml:space="preserve">Zakázka </w:t>
      </w:r>
      <w:r w:rsidR="005B0503" w:rsidRPr="008D4463">
        <w:rPr>
          <w:rStyle w:val="Siln"/>
        </w:rPr>
        <w:t>A</w:t>
      </w:r>
      <w:r w:rsidR="008D4463" w:rsidRPr="008D4463">
        <w:rPr>
          <w:rStyle w:val="Siln"/>
        </w:rPr>
        <w:t>90</w:t>
      </w:r>
    </w:p>
    <w:p w:rsidR="005B0503" w:rsidRPr="00224750" w:rsidRDefault="005B0503" w:rsidP="005B0503">
      <w:pPr>
        <w:pStyle w:val="Nadpis3"/>
      </w:pPr>
      <w:r w:rsidRPr="00224750">
        <w:t xml:space="preserve">Místo plnění </w:t>
      </w:r>
      <w:r w:rsidRPr="00224750">
        <w:rPr>
          <w:rStyle w:val="Nadpis3Char"/>
          <w:b/>
        </w:rPr>
        <w:t>zakázky</w:t>
      </w:r>
      <w:r w:rsidRPr="00224750">
        <w:t>:</w:t>
      </w:r>
    </w:p>
    <w:p w:rsidR="004A3FFA" w:rsidRPr="00CE726F" w:rsidRDefault="005B0503" w:rsidP="004A3FFA">
      <w:pPr>
        <w:pStyle w:val="Odstavecseseznamem"/>
        <w:numPr>
          <w:ilvl w:val="0"/>
          <w:numId w:val="38"/>
        </w:numPr>
      </w:pPr>
      <w:r w:rsidRPr="00CE726F">
        <w:t>Obvod ST Zlín:</w:t>
      </w:r>
      <w:r w:rsidRPr="00CE726F">
        <w:tab/>
        <w:t xml:space="preserve"> </w:t>
      </w:r>
    </w:p>
    <w:p w:rsidR="004A3FFA" w:rsidRPr="00CE726F" w:rsidRDefault="004A3FFA" w:rsidP="00894FC8">
      <w:pPr>
        <w:pStyle w:val="Odstavecseseznamem"/>
        <w:numPr>
          <w:ilvl w:val="1"/>
          <w:numId w:val="38"/>
        </w:numPr>
      </w:pPr>
      <w:r w:rsidRPr="00CE726F">
        <w:t xml:space="preserve">TO </w:t>
      </w:r>
      <w:r w:rsidR="00282890">
        <w:t>Horní Lideč</w:t>
      </w:r>
    </w:p>
    <w:p w:rsidR="00DD0799" w:rsidRPr="00CE726F" w:rsidRDefault="00CE726F" w:rsidP="00CE2434">
      <w:pPr>
        <w:pStyle w:val="Odstavecseseznamem"/>
        <w:numPr>
          <w:ilvl w:val="2"/>
          <w:numId w:val="38"/>
        </w:numPr>
      </w:pPr>
      <w:r w:rsidRPr="00CE726F">
        <w:t xml:space="preserve">Žst. </w:t>
      </w:r>
      <w:r w:rsidR="00282890">
        <w:t>Bylnice</w:t>
      </w:r>
    </w:p>
    <w:p w:rsidR="005B0503" w:rsidRDefault="005B0503" w:rsidP="005B0503">
      <w:pPr>
        <w:pStyle w:val="Nadpis2"/>
      </w:pPr>
      <w:r>
        <w:t>Místní popis</w:t>
      </w:r>
    </w:p>
    <w:p w:rsidR="004A3FFA" w:rsidRPr="004A3FFA" w:rsidRDefault="008D4463" w:rsidP="00894FC8">
      <w:pPr>
        <w:pStyle w:val="Odstavecseseznamem"/>
        <w:ind w:left="0"/>
      </w:pPr>
      <w:r w:rsidRPr="008D4463">
        <w:t xml:space="preserve">Železniční stanice Bylnice </w:t>
      </w:r>
      <w:r w:rsidR="004A3FFA" w:rsidRPr="008D4463">
        <w:t>leží na</w:t>
      </w:r>
      <w:r w:rsidR="00DD0799" w:rsidRPr="008D4463">
        <w:t xml:space="preserve"> neelektrizované</w:t>
      </w:r>
      <w:r w:rsidR="004A3FFA" w:rsidRPr="008D4463">
        <w:t xml:space="preserve"> trati</w:t>
      </w:r>
      <w:r w:rsidR="00DD0799" w:rsidRPr="008D4463">
        <w:t xml:space="preserve"> </w:t>
      </w:r>
      <w:r w:rsidR="00483BE2" w:rsidRPr="008D4463">
        <w:t>Ves</w:t>
      </w:r>
      <w:r w:rsidR="00AF41D1" w:rsidRPr="008D4463">
        <w:t>el</w:t>
      </w:r>
      <w:r w:rsidR="00483BE2" w:rsidRPr="008D4463">
        <w:t>í nad Moravou – Vlárský průsmyk</w:t>
      </w:r>
      <w:r>
        <w:t xml:space="preserve"> a </w:t>
      </w:r>
      <w:r w:rsidR="00113F54">
        <w:t xml:space="preserve">je výchozí </w:t>
      </w:r>
      <w:r>
        <w:t>stanicí tratě Bylnice – Horní Lideč.</w:t>
      </w:r>
    </w:p>
    <w:p w:rsidR="005B0503" w:rsidRDefault="005B0503" w:rsidP="007B443D">
      <w:pPr>
        <w:pStyle w:val="Nadpis2"/>
      </w:pPr>
      <w:r>
        <w:t>Stávající stav</w:t>
      </w:r>
    </w:p>
    <w:p w:rsidR="00851FFA" w:rsidRDefault="004A3FFA" w:rsidP="009D786E">
      <w:r>
        <w:t xml:space="preserve">Dopravní staniční kolej č. </w:t>
      </w:r>
      <w:r w:rsidR="00282890">
        <w:t>3</w:t>
      </w:r>
      <w:r>
        <w:t xml:space="preserve"> v žst. </w:t>
      </w:r>
      <w:r w:rsidR="00282890">
        <w:t>Bylnice</w:t>
      </w:r>
      <w:r>
        <w:t xml:space="preserve"> </w:t>
      </w:r>
      <w:r w:rsidR="00CE726F">
        <w:t>kolejnice tvaru S</w:t>
      </w:r>
      <w:r w:rsidR="00D67F96">
        <w:t>49</w:t>
      </w:r>
      <w:r>
        <w:t xml:space="preserve">, </w:t>
      </w:r>
      <w:r w:rsidR="00971543">
        <w:t>p</w:t>
      </w:r>
      <w:r>
        <w:t xml:space="preserve">ražce </w:t>
      </w:r>
      <w:r w:rsidR="00CE726F">
        <w:t>dřevěné</w:t>
      </w:r>
      <w:r>
        <w:t xml:space="preserve">, </w:t>
      </w:r>
      <w:r w:rsidR="002F010D">
        <w:t>rozdělení pražců „c</w:t>
      </w:r>
      <w:r>
        <w:t xml:space="preserve">”, upevnění </w:t>
      </w:r>
      <w:r w:rsidR="00282890">
        <w:t xml:space="preserve">převážně </w:t>
      </w:r>
      <w:r>
        <w:t>rozponové.</w:t>
      </w:r>
      <w:r w:rsidR="00113F54">
        <w:t xml:space="preserve"> </w:t>
      </w:r>
      <w:r>
        <w:t xml:space="preserve">Kolejnice </w:t>
      </w:r>
      <w:r w:rsidR="00CE1836">
        <w:t>vykazují</w:t>
      </w:r>
      <w:r w:rsidR="00971543">
        <w:t xml:space="preserve"> </w:t>
      </w:r>
      <w:r>
        <w:t>závady</w:t>
      </w:r>
      <w:r w:rsidR="00971543">
        <w:t xml:space="preserve"> v oblasti </w:t>
      </w:r>
      <w:r w:rsidR="00CE1836">
        <w:t xml:space="preserve">AT </w:t>
      </w:r>
      <w:r w:rsidR="00971543">
        <w:t>svarů</w:t>
      </w:r>
      <w:r>
        <w:t xml:space="preserve">. </w:t>
      </w:r>
      <w:r w:rsidR="00CE726F">
        <w:t>Dochází k degradaci dřevěných pražců,</w:t>
      </w:r>
      <w:r w:rsidR="00971543">
        <w:t xml:space="preserve"> je špatná držebnost upevňovadel. </w:t>
      </w:r>
      <w:r>
        <w:t>Kolejové lože je znečištěné, zarostené vegetací a místy zbahnělé</w:t>
      </w:r>
      <w:r w:rsidR="00282890">
        <w:t>, nefunkční odvodnění, z</w:t>
      </w:r>
      <w:r w:rsidR="00B969B1">
        <w:t>horšené parametry GPK</w:t>
      </w:r>
      <w:r w:rsidR="00282890">
        <w:t>.</w:t>
      </w:r>
    </w:p>
    <w:p w:rsidR="005B0503" w:rsidRDefault="005B0503" w:rsidP="007B443D">
      <w:pPr>
        <w:pStyle w:val="Nadpis2"/>
      </w:pPr>
      <w:r>
        <w:t>Nový stav</w:t>
      </w:r>
    </w:p>
    <w:p w:rsidR="00BE38C6" w:rsidRPr="007B443D" w:rsidRDefault="00D67F96" w:rsidP="007B443D">
      <w:pPr>
        <w:pStyle w:val="Nadpis4"/>
      </w:pPr>
      <w:r w:rsidRPr="007B443D">
        <w:t>SO 01 Kolej č.</w:t>
      </w:r>
      <w:r w:rsidR="00437B96">
        <w:t xml:space="preserve"> 3</w:t>
      </w:r>
    </w:p>
    <w:p w:rsidR="002F010D" w:rsidRDefault="00437B96" w:rsidP="002F010D">
      <w:r>
        <w:t>V koleji č. 3</w:t>
      </w:r>
      <w:r w:rsidR="00DD0799">
        <w:t xml:space="preserve"> v</w:t>
      </w:r>
      <w:r w:rsidR="0010767E">
        <w:t xml:space="preserve"> úseku </w:t>
      </w:r>
      <w:r w:rsidR="00C53B5F">
        <w:t xml:space="preserve">v km </w:t>
      </w:r>
      <w:r w:rsidR="008D4463">
        <w:t>157,</w:t>
      </w:r>
      <w:r w:rsidR="008D4463" w:rsidRPr="008D4463">
        <w:t>423 - 158,033 (610</w:t>
      </w:r>
      <w:r w:rsidR="007B443D" w:rsidRPr="008D4463">
        <w:t xml:space="preserve"> </w:t>
      </w:r>
      <w:r w:rsidR="00CE726F" w:rsidRPr="008D4463">
        <w:t xml:space="preserve">m) </w:t>
      </w:r>
      <w:r w:rsidR="00206C72" w:rsidRPr="008D4463">
        <w:t>b</w:t>
      </w:r>
      <w:r w:rsidR="0010767E" w:rsidRPr="008D4463">
        <w:t>ude</w:t>
      </w:r>
      <w:r w:rsidR="0010767E">
        <w:t xml:space="preserve"> demontován kolejový rošt</w:t>
      </w:r>
      <w:r w:rsidR="00076596">
        <w:t xml:space="preserve"> v ose koleje</w:t>
      </w:r>
      <w:r w:rsidR="0010767E">
        <w:t>,</w:t>
      </w:r>
      <w:r w:rsidR="008770DF">
        <w:t xml:space="preserve"> kolejnice budou děleny v délce cca 25 metrů tak, aby bylo umožněno jejich opětovné vložení do koleje.</w:t>
      </w:r>
      <w:r w:rsidR="00E01402">
        <w:t xml:space="preserve"> </w:t>
      </w:r>
      <w:r w:rsidR="00AF41D1">
        <w:t>S</w:t>
      </w:r>
      <w:r w:rsidR="0010767E">
        <w:t>taré kolejové lože</w:t>
      </w:r>
      <w:r w:rsidR="00076596">
        <w:t xml:space="preserve"> bude souvisle </w:t>
      </w:r>
      <w:r w:rsidR="00076596" w:rsidRPr="00864962">
        <w:t>odtěženo</w:t>
      </w:r>
      <w:r w:rsidR="000B0018">
        <w:t xml:space="preserve"> v hloubce 0,25m pod ložnou plochou pražce</w:t>
      </w:r>
      <w:r w:rsidR="00A424F4" w:rsidRPr="00A424F4">
        <w:t xml:space="preserve"> </w:t>
      </w:r>
      <w:r w:rsidR="00A424F4">
        <w:t xml:space="preserve">a </w:t>
      </w:r>
      <w:r w:rsidR="00A424F4" w:rsidRPr="00864962">
        <w:t xml:space="preserve">v šířce </w:t>
      </w:r>
      <w:r w:rsidR="00A424F4">
        <w:t>2</w:t>
      </w:r>
      <w:r w:rsidR="00A424F4" w:rsidRPr="00864962">
        <w:t>,0 m</w:t>
      </w:r>
      <w:r w:rsidR="00A424F4">
        <w:t xml:space="preserve"> od osy koleje. D</w:t>
      </w:r>
      <w:r w:rsidR="008467A8">
        <w:t>ále se odtě</w:t>
      </w:r>
      <w:r w:rsidR="00A424F4">
        <w:t>ží materiál železničního spodku.</w:t>
      </w:r>
      <w:r w:rsidR="008467A8">
        <w:t xml:space="preserve"> B</w:t>
      </w:r>
      <w:r w:rsidR="00076596" w:rsidRPr="00864962">
        <w:t>ude</w:t>
      </w:r>
      <w:r w:rsidR="00076596">
        <w:t xml:space="preserve"> opravena podkladní vrstva vý</w:t>
      </w:r>
      <w:r w:rsidR="00E9349F">
        <w:t>mě</w:t>
      </w:r>
      <w:r w:rsidR="00076596">
        <w:t>nou</w:t>
      </w:r>
      <w:r w:rsidR="00460DD2" w:rsidRPr="00460DD2">
        <w:t xml:space="preserve"> </w:t>
      </w:r>
      <w:r w:rsidR="00460DD2">
        <w:t>za nový</w:t>
      </w:r>
      <w:r w:rsidR="00076596">
        <w:t xml:space="preserve"> m</w:t>
      </w:r>
      <w:r w:rsidR="00460DD2">
        <w:t>ateriál (štěrkodrť fr. 0/32)</w:t>
      </w:r>
      <w:r w:rsidR="00A316BD">
        <w:t>,</w:t>
      </w:r>
      <w:r w:rsidR="005311EC">
        <w:t xml:space="preserve"> </w:t>
      </w:r>
      <w:r w:rsidR="008770DF">
        <w:t xml:space="preserve">podkladní vrstva </w:t>
      </w:r>
      <w:r w:rsidR="005311EC">
        <w:t xml:space="preserve">bude zřízena </w:t>
      </w:r>
      <w:r w:rsidR="008770DF">
        <w:t>v minimální tloušťce 0,15</w:t>
      </w:r>
      <w:r w:rsidR="00894FC8">
        <w:t xml:space="preserve"> </w:t>
      </w:r>
      <w:r w:rsidR="00076596">
        <w:t xml:space="preserve">m </w:t>
      </w:r>
      <w:r w:rsidR="007C793D">
        <w:t xml:space="preserve">se spádem </w:t>
      </w:r>
      <w:r w:rsidR="00A424F4">
        <w:t>do stávajícího odvodnění</w:t>
      </w:r>
      <w:r w:rsidR="00A424F4" w:rsidRPr="00A424F4">
        <w:t xml:space="preserve"> </w:t>
      </w:r>
      <w:r w:rsidR="00A424F4">
        <w:t>mezi kolejemi č.1 a č.3.</w:t>
      </w:r>
      <w:r w:rsidR="007C793D">
        <w:t xml:space="preserve">, </w:t>
      </w:r>
      <w:r w:rsidR="00A316BD">
        <w:t xml:space="preserve">bude </w:t>
      </w:r>
      <w:r w:rsidR="00206C72">
        <w:t>vložena separační geotextilie</w:t>
      </w:r>
      <w:r w:rsidR="007C793D">
        <w:t xml:space="preserve">. </w:t>
      </w:r>
      <w:r w:rsidR="00076596">
        <w:t xml:space="preserve">Poté bude zřízeno nové KL předepsané tloušťky </w:t>
      </w:r>
      <w:r w:rsidR="008770DF">
        <w:t>35</w:t>
      </w:r>
      <w:r w:rsidR="00CE1836">
        <w:t>0 mm pod ložnou</w:t>
      </w:r>
      <w:r w:rsidR="00076596">
        <w:t xml:space="preserve"> plochou bet. pražců ze štěrku frakce 31,5/63 třídy BI.</w:t>
      </w:r>
      <w:r w:rsidR="0010767E">
        <w:t xml:space="preserve"> </w:t>
      </w:r>
      <w:r w:rsidR="00076596">
        <w:t>Nový</w:t>
      </w:r>
      <w:r w:rsidR="0010767E">
        <w:t xml:space="preserve"> kolejový rošt bud</w:t>
      </w:r>
      <w:r w:rsidR="00206C72">
        <w:t xml:space="preserve">e zřízen z </w:t>
      </w:r>
      <w:r w:rsidR="00516D62">
        <w:t>nových kolejnic tvaru 49E1</w:t>
      </w:r>
      <w:r w:rsidR="0010767E">
        <w:t xml:space="preserve"> </w:t>
      </w:r>
      <w:r w:rsidR="008770DF">
        <w:t xml:space="preserve">délky 75 metrů </w:t>
      </w:r>
      <w:r w:rsidR="0010767E">
        <w:t xml:space="preserve">na </w:t>
      </w:r>
      <w:r w:rsidR="00DD0799">
        <w:t>nov</w:t>
      </w:r>
      <w:r w:rsidR="000B0018">
        <w:t xml:space="preserve">ých </w:t>
      </w:r>
      <w:r w:rsidR="0010767E">
        <w:t xml:space="preserve">betonových vystrojených </w:t>
      </w:r>
      <w:r w:rsidR="0010767E" w:rsidRPr="00CE1836">
        <w:t xml:space="preserve">pražcích </w:t>
      </w:r>
      <w:r w:rsidR="000B0018">
        <w:t>B91(S/2)</w:t>
      </w:r>
      <w:r w:rsidR="00206C72" w:rsidRPr="00CE1836">
        <w:t>.</w:t>
      </w:r>
      <w:r w:rsidR="00206C72">
        <w:t xml:space="preserve"> </w:t>
      </w:r>
      <w:r w:rsidR="000B0018">
        <w:t xml:space="preserve">V úseku od km </w:t>
      </w:r>
      <w:r w:rsidR="007C793D">
        <w:t>157,823</w:t>
      </w:r>
      <w:r w:rsidR="000B0018">
        <w:t xml:space="preserve"> do </w:t>
      </w:r>
      <w:r w:rsidR="007C793D">
        <w:t>158,033 bude opravená kolej zřízena s u</w:t>
      </w:r>
      <w:r w:rsidR="000B0018">
        <w:t>prav</w:t>
      </w:r>
      <w:r w:rsidR="007C793D">
        <w:t>en</w:t>
      </w:r>
      <w:r w:rsidR="000B0018">
        <w:t xml:space="preserve">ou </w:t>
      </w:r>
      <w:r w:rsidR="00A17C8C">
        <w:t xml:space="preserve">osovou vzdáleností dle podkladů SŽG. Část materiálu vykopaného z prostoru posunu koleje bude uložena na místo odtěženého kolejového lože. </w:t>
      </w:r>
    </w:p>
    <w:p w:rsidR="002F010D" w:rsidRDefault="008A70B0" w:rsidP="002F010D">
      <w:r>
        <w:t xml:space="preserve">Po montáži </w:t>
      </w:r>
      <w:r w:rsidR="00076596">
        <w:t xml:space="preserve">roštu </w:t>
      </w:r>
      <w:r>
        <w:t>provede</w:t>
      </w:r>
      <w:r w:rsidR="00E9349F">
        <w:t xml:space="preserve"> zhotovitel zaměření </w:t>
      </w:r>
      <w:r w:rsidR="00EE2583">
        <w:t>A</w:t>
      </w:r>
      <w:r w:rsidR="00E9349F">
        <w:t xml:space="preserve">PK pro ASP, </w:t>
      </w:r>
      <w:r w:rsidR="00807B0B">
        <w:t xml:space="preserve">bude dosypán štěrk, </w:t>
      </w:r>
      <w:r w:rsidR="00E9349F">
        <w:t xml:space="preserve">proběhne </w:t>
      </w:r>
      <w:r>
        <w:t>podbití</w:t>
      </w:r>
      <w:r w:rsidR="00E9349F">
        <w:t xml:space="preserve"> koleje a kontrolní zaměření </w:t>
      </w:r>
      <w:r w:rsidR="00EE2583">
        <w:t>A</w:t>
      </w:r>
      <w:r w:rsidR="00E9349F">
        <w:t>PK. Bude podbita</w:t>
      </w:r>
      <w:r w:rsidR="00076596">
        <w:t xml:space="preserve"> celá staniční </w:t>
      </w:r>
      <w:r w:rsidR="00076596" w:rsidRPr="007C793D">
        <w:t xml:space="preserve">kolej č. </w:t>
      </w:r>
      <w:r w:rsidR="007C793D" w:rsidRPr="005F58DC">
        <w:t>3</w:t>
      </w:r>
      <w:r w:rsidR="00D339A9" w:rsidRPr="005F58DC">
        <w:t xml:space="preserve"> </w:t>
      </w:r>
      <w:r w:rsidR="00076596" w:rsidRPr="005F58DC">
        <w:t xml:space="preserve">a výhybky č. </w:t>
      </w:r>
      <w:r w:rsidR="00D67F96" w:rsidRPr="005F58DC">
        <w:t>1,</w:t>
      </w:r>
      <w:r w:rsidR="007B443D" w:rsidRPr="005F58DC">
        <w:t xml:space="preserve"> </w:t>
      </w:r>
      <w:r w:rsidR="00D67F96" w:rsidRPr="005F58DC">
        <w:t>2</w:t>
      </w:r>
      <w:r w:rsidR="007B443D" w:rsidRPr="005F58DC">
        <w:t xml:space="preserve"> a </w:t>
      </w:r>
      <w:r w:rsidR="005F58DC" w:rsidRPr="005F58DC">
        <w:t>11</w:t>
      </w:r>
      <w:r w:rsidR="00E9349F" w:rsidRPr="005F58DC">
        <w:t xml:space="preserve"> ve stanici </w:t>
      </w:r>
      <w:r w:rsidR="00A17C8C" w:rsidRPr="005F58DC">
        <w:t>Bylnice</w:t>
      </w:r>
      <w:r w:rsidR="00076596" w:rsidRPr="005F58DC">
        <w:t>.</w:t>
      </w:r>
      <w:r w:rsidR="00E9349F">
        <w:t xml:space="preserve"> </w:t>
      </w:r>
      <w:r w:rsidR="00807B0B">
        <w:t>P</w:t>
      </w:r>
      <w:r w:rsidR="00DB1508">
        <w:t xml:space="preserve">řed zřízením BK bude KL upraveno do předepsaného profilu. </w:t>
      </w:r>
      <w:r w:rsidR="00E9349F">
        <w:t xml:space="preserve">Po schválení APK objednatelem bude zřízena BK technologií </w:t>
      </w:r>
      <w:r w:rsidR="00516D62">
        <w:t>odtavovacího</w:t>
      </w:r>
      <w:r w:rsidR="00D67F96">
        <w:t xml:space="preserve"> stykového</w:t>
      </w:r>
      <w:r w:rsidR="00516D62">
        <w:t xml:space="preserve"> svařování</w:t>
      </w:r>
      <w:r w:rsidR="00E9349F">
        <w:t>.</w:t>
      </w:r>
      <w:r w:rsidR="00DB1508">
        <w:t xml:space="preserve"> K dosažení upínací teploty smí být užito napínání kolejnic. </w:t>
      </w:r>
      <w:r w:rsidR="00EE2583">
        <w:t xml:space="preserve">Dále </w:t>
      </w:r>
      <w:r w:rsidR="00EE2583" w:rsidRPr="005F58DC">
        <w:t>bude opravena stezka od</w:t>
      </w:r>
      <w:r w:rsidR="00EC0B1A" w:rsidRPr="005F58DC">
        <w:t>s</w:t>
      </w:r>
      <w:r w:rsidR="00EE2583" w:rsidRPr="005F58DC">
        <w:t>traněním drnu a nánosu a zřízením stez</w:t>
      </w:r>
      <w:r w:rsidR="00FD1F71">
        <w:t xml:space="preserve">ky z nové drti fr. 4/16mm </w:t>
      </w:r>
      <w:r w:rsidR="00EE2583" w:rsidRPr="005F58DC">
        <w:t>v km 1</w:t>
      </w:r>
      <w:r w:rsidR="005F58DC" w:rsidRPr="005F58DC">
        <w:t>57,423</w:t>
      </w:r>
      <w:r w:rsidR="00EE2583" w:rsidRPr="005F58DC">
        <w:t xml:space="preserve"> </w:t>
      </w:r>
      <w:r w:rsidR="005F58DC" w:rsidRPr="005F58DC">
        <w:t>–</w:t>
      </w:r>
      <w:r w:rsidR="00EE2583" w:rsidRPr="005F58DC">
        <w:t xml:space="preserve"> 1</w:t>
      </w:r>
      <w:r w:rsidR="005F58DC" w:rsidRPr="005F58DC">
        <w:t>58,033</w:t>
      </w:r>
      <w:r w:rsidR="00EE2583" w:rsidRPr="005F58DC">
        <w:t xml:space="preserve"> (6</w:t>
      </w:r>
      <w:r w:rsidR="005F58DC" w:rsidRPr="005F58DC">
        <w:t>10</w:t>
      </w:r>
      <w:r w:rsidR="007B443D" w:rsidRPr="005F58DC">
        <w:t xml:space="preserve"> </w:t>
      </w:r>
      <w:r w:rsidR="00EE2583" w:rsidRPr="005F58DC">
        <w:t>m)</w:t>
      </w:r>
      <w:r w:rsidR="00EC0B1A" w:rsidRPr="005F58DC">
        <w:t xml:space="preserve">. </w:t>
      </w:r>
    </w:p>
    <w:p w:rsidR="00D339A9" w:rsidRDefault="00DB1508" w:rsidP="005B0503">
      <w:r>
        <w:lastRenderedPageBreak/>
        <w:t>Vyzískaný materiál z kolejového lože a kamenivo z navážek podél koleje č.</w:t>
      </w:r>
      <w:r w:rsidR="005F58DC">
        <w:t>3</w:t>
      </w:r>
      <w:r>
        <w:t xml:space="preserve"> zhotovitel odveze na pozemek Správy </w:t>
      </w:r>
      <w:r w:rsidR="00137A3A">
        <w:t>ž</w:t>
      </w:r>
      <w:r>
        <w:t>eleznic do</w:t>
      </w:r>
      <w:r w:rsidR="005F58DC">
        <w:t xml:space="preserve"> katastru</w:t>
      </w:r>
      <w:r>
        <w:t xml:space="preserve"> obce </w:t>
      </w:r>
      <w:r w:rsidR="00A17C8C">
        <w:t>Lidečko</w:t>
      </w:r>
      <w:r w:rsidR="005F58DC">
        <w:t>, a to na plochu ke koleji č. 1, v km 23,600-23,700.</w:t>
      </w:r>
      <w:r w:rsidR="00E01402">
        <w:t xml:space="preserve"> </w:t>
      </w:r>
      <w:r>
        <w:t xml:space="preserve">Ostatní vytěžený materiál bude uložen na </w:t>
      </w:r>
      <w:r w:rsidR="00EC0B1A">
        <w:t xml:space="preserve">oficiální </w:t>
      </w:r>
      <w:r>
        <w:t xml:space="preserve">skládku. </w:t>
      </w:r>
      <w:r w:rsidR="00D339A9">
        <w:t xml:space="preserve">Před zahájením opravy budou demontovány zařízení SSZT, které budou po ukončení opravy opět namontovány. </w:t>
      </w:r>
    </w:p>
    <w:p w:rsidR="004A3FFA" w:rsidRDefault="00DB1508" w:rsidP="005B0503">
      <w:r>
        <w:t xml:space="preserve">Pro potřeby opravné práce </w:t>
      </w:r>
      <w:r w:rsidR="005F58DC">
        <w:t xml:space="preserve">se navrhuje </w:t>
      </w:r>
      <w:r>
        <w:t>zříd</w:t>
      </w:r>
      <w:r w:rsidR="005F58DC">
        <w:t>it</w:t>
      </w:r>
      <w:r>
        <w:t xml:space="preserve"> zhotovitel</w:t>
      </w:r>
      <w:r w:rsidR="005F58DC">
        <w:t>em</w:t>
      </w:r>
      <w:r>
        <w:t xml:space="preserve"> ve stanici </w:t>
      </w:r>
      <w:r w:rsidR="005F58DC">
        <w:t>Bylnice</w:t>
      </w:r>
      <w:r>
        <w:t xml:space="preserve"> </w:t>
      </w:r>
      <w:r w:rsidR="00CE1836">
        <w:t>pracovní</w:t>
      </w:r>
      <w:r>
        <w:t xml:space="preserve"> železniční přejezd přes</w:t>
      </w:r>
      <w:r w:rsidR="00CE1836">
        <w:t xml:space="preserve"> </w:t>
      </w:r>
      <w:r w:rsidR="005F58DC">
        <w:t>provozované</w:t>
      </w:r>
      <w:r w:rsidR="00CE1836">
        <w:t xml:space="preserve"> koleje č.</w:t>
      </w:r>
      <w:r>
        <w:t xml:space="preserve"> </w:t>
      </w:r>
      <w:r w:rsidR="00A17C8C">
        <w:t>1., 2</w:t>
      </w:r>
      <w:r>
        <w:t xml:space="preserve">. a </w:t>
      </w:r>
      <w:r w:rsidR="00A17C8C">
        <w:t>4</w:t>
      </w:r>
      <w:r>
        <w:t>. v</w:t>
      </w:r>
      <w:r w:rsidR="00516D62">
        <w:t> </w:t>
      </w:r>
      <w:r>
        <w:t>km</w:t>
      </w:r>
      <w:r w:rsidR="00516D62">
        <w:t xml:space="preserve"> </w:t>
      </w:r>
      <w:r w:rsidR="005F58DC" w:rsidRPr="005F58DC">
        <w:t>157</w:t>
      </w:r>
      <w:r w:rsidRPr="005F58DC">
        <w:t>,</w:t>
      </w:r>
      <w:r w:rsidR="005F58DC" w:rsidRPr="005F58DC">
        <w:t>9</w:t>
      </w:r>
      <w:r w:rsidR="001B62E5" w:rsidRPr="005F58DC">
        <w:t>0</w:t>
      </w:r>
      <w:r w:rsidRPr="005F58DC">
        <w:t>0. Bude</w:t>
      </w:r>
      <w:r>
        <w:t xml:space="preserve"> zhotoven ze silničních panelů dodaných objednatelem a KL bude před zanesením jemnými částicemi chráněno geotextilii. Po ukončení opravné práce zhotovitel demontuje provizorní železniční přejezd, koleje vrátí do původního stavu a silniční panely předá objednateli.</w:t>
      </w:r>
      <w:r w:rsidR="005F58DC">
        <w:t xml:space="preserve"> Zhotovitel si požádá DÚ o zřízení dočasného pracovního přejezdu. </w:t>
      </w:r>
    </w:p>
    <w:p w:rsidR="005B0503" w:rsidRDefault="005B0503" w:rsidP="005B0503">
      <w:pPr>
        <w:pStyle w:val="Nadpis2"/>
      </w:pPr>
      <w:r>
        <w:t>VON – Vedlejší a ostatní náklady</w:t>
      </w:r>
    </w:p>
    <w:p w:rsidR="005B0503" w:rsidRDefault="005B0503" w:rsidP="005B0503">
      <w:r>
        <w:t>VON jsou v soupisu prací a materiálu uvedeny jako zvláštní díl a zadávají se společně pro celou zakázku. VON obsahují položky pro ocenění geodetických prací, zaměření APK, zjištění míry kontaminace kameniva, náklady na zařízení staveniště, střežení pracovního místa, příplatky ke mzdám zaměstnanců a další nutné provozní náklady.</w:t>
      </w:r>
      <w:r w:rsidRPr="00825D99">
        <w:t xml:space="preserve"> </w:t>
      </w:r>
    </w:p>
    <w:p w:rsidR="00313286" w:rsidRDefault="005B0503" w:rsidP="005B0503">
      <w:r>
        <w:t xml:space="preserve">U položek, které jsou zadávány procentuálně, se zadává jednotková cena jako % a množství jako základna pro výpočet, což je u většiny položek </w:t>
      </w:r>
      <w:r w:rsidRPr="00AB0D05">
        <w:rPr>
          <w:b/>
        </w:rPr>
        <w:t>nabídková</w:t>
      </w:r>
      <w:r>
        <w:t xml:space="preserve"> </w:t>
      </w:r>
      <w:r w:rsidRPr="00AB0D05">
        <w:rPr>
          <w:b/>
        </w:rPr>
        <w:t xml:space="preserve">cena </w:t>
      </w:r>
      <w:r>
        <w:rPr>
          <w:b/>
        </w:rPr>
        <w:t xml:space="preserve">uchazeče </w:t>
      </w:r>
      <w:r w:rsidRPr="00AB0D05">
        <w:rPr>
          <w:b/>
        </w:rPr>
        <w:t>za dotčené práce</w:t>
      </w:r>
      <w:r>
        <w:t xml:space="preserve"> (z čeho se základna pro výpočet skládá je popsáno v poznámce položky). </w:t>
      </w:r>
    </w:p>
    <w:p w:rsidR="005B0503" w:rsidRDefault="005B0503" w:rsidP="005B0503">
      <w:r>
        <w:t>Z tohoto důvodu není zadavatel schopen zadat do soupisu množství (základnu pro výpočet). Proto uchazeč vyplňuje jak jednotkovou cenu (%) tak i množství (základnu pro výpočet).</w:t>
      </w:r>
    </w:p>
    <w:p w:rsidR="005B0503" w:rsidRPr="00AB0D05" w:rsidRDefault="005B0503" w:rsidP="005B0503">
      <w:pPr>
        <w:rPr>
          <w:b/>
        </w:rPr>
      </w:pPr>
      <w:r w:rsidRPr="00AB0D05">
        <w:rPr>
          <w:b/>
        </w:rPr>
        <w:t>Pozn.: soupis prací a materiálu počítá jednotkovou cenu 1,00 jako 100%.</w:t>
      </w:r>
    </w:p>
    <w:p w:rsidR="005B0503" w:rsidRDefault="005B0503" w:rsidP="005B0503">
      <w:pPr>
        <w:pStyle w:val="Nadpis2"/>
      </w:pPr>
      <w:r>
        <w:t xml:space="preserve">Poznámky </w:t>
      </w:r>
    </w:p>
    <w:p w:rsidR="005B0503" w:rsidRDefault="005B0503" w:rsidP="005B0503">
      <w:r>
        <w:t>Rozhodující a závazné výměry prací a dodávek materiálu jsou uvedeny v soupisu prací a materiálu. Technická zpráva obsahuje pouze přehled nejdůležitějších prací.</w:t>
      </w:r>
    </w:p>
    <w:p w:rsidR="005B0503" w:rsidRDefault="005B0503" w:rsidP="005B0503">
      <w:r>
        <w:t>Ceny uvedené v soupisu prací a materiálu u materiálu dodávaného objednatelem označené jako firemní cena jsou zjištěny jako aktuální cena materiálu na stavech TO a ve střediscích svrškového materiálu.</w:t>
      </w:r>
    </w:p>
    <w:p w:rsidR="005B0503" w:rsidRDefault="005B0503" w:rsidP="005B0503">
      <w:pPr>
        <w:pStyle w:val="Nadpis3"/>
      </w:pPr>
      <w:r>
        <w:t>Koordinace s ostatními probíhajícími opravami</w:t>
      </w:r>
    </w:p>
    <w:p w:rsidR="005B0503" w:rsidRPr="00CF1BB4" w:rsidRDefault="00C00222" w:rsidP="005B0503">
      <w:r>
        <w:t xml:space="preserve">V dotčeném úseku </w:t>
      </w:r>
      <w:r w:rsidR="005B0503">
        <w:t xml:space="preserve">jsou plánovány </w:t>
      </w:r>
      <w:r>
        <w:t>další p</w:t>
      </w:r>
      <w:r w:rsidR="005B0503">
        <w:t>ráce</w:t>
      </w:r>
      <w:r>
        <w:t>, proto</w:t>
      </w:r>
      <w:r w:rsidR="005B0503">
        <w:t xml:space="preserve"> je nutné koordinovat</w:t>
      </w:r>
      <w:r>
        <w:t xml:space="preserve"> činnost</w:t>
      </w:r>
      <w:r w:rsidR="005B0503">
        <w:t xml:space="preserve"> s probíhajícími údržbovými pracemi.</w:t>
      </w:r>
    </w:p>
    <w:p w:rsidR="005B0503" w:rsidRDefault="005B0503" w:rsidP="005B0503">
      <w:pPr>
        <w:pStyle w:val="Nadpis3"/>
      </w:pPr>
      <w:r>
        <w:t>Plánované výluky</w:t>
      </w:r>
    </w:p>
    <w:p w:rsidR="005B0503" w:rsidRPr="00B72050" w:rsidRDefault="00C17057" w:rsidP="005B0503">
      <w:r>
        <w:t xml:space="preserve">výluky staničních kolejí </w:t>
      </w:r>
      <w:r w:rsidR="00EF7D44">
        <w:t xml:space="preserve">jsou </w:t>
      </w:r>
      <w:r w:rsidRPr="00B340A5">
        <w:t>plánovány na</w:t>
      </w:r>
      <w:r w:rsidR="00B340A5" w:rsidRPr="00B340A5">
        <w:t xml:space="preserve"> 2</w:t>
      </w:r>
      <w:r w:rsidR="00C00222" w:rsidRPr="00B340A5">
        <w:t>.</w:t>
      </w:r>
      <w:r w:rsidR="00894FC8" w:rsidRPr="00B340A5">
        <w:t xml:space="preserve"> </w:t>
      </w:r>
      <w:r w:rsidR="00B340A5" w:rsidRPr="00B340A5">
        <w:t>11</w:t>
      </w:r>
      <w:r w:rsidR="00C00222" w:rsidRPr="00B340A5">
        <w:t>.</w:t>
      </w:r>
      <w:r w:rsidR="00894FC8" w:rsidRPr="00B340A5">
        <w:t xml:space="preserve"> </w:t>
      </w:r>
      <w:r w:rsidR="00C00222" w:rsidRPr="00B340A5">
        <w:t>2020</w:t>
      </w:r>
      <w:r w:rsidR="00B340A5" w:rsidRPr="00B340A5">
        <w:t xml:space="preserve"> – 26</w:t>
      </w:r>
      <w:r w:rsidR="00C00222" w:rsidRPr="00B340A5">
        <w:t>.</w:t>
      </w:r>
      <w:r w:rsidR="00894FC8" w:rsidRPr="00B340A5">
        <w:t xml:space="preserve"> </w:t>
      </w:r>
      <w:r w:rsidR="00EC0B1A" w:rsidRPr="00B340A5">
        <w:t>1</w:t>
      </w:r>
      <w:r w:rsidR="00B340A5" w:rsidRPr="00B340A5">
        <w:t>1</w:t>
      </w:r>
      <w:r w:rsidR="00C00222" w:rsidRPr="00B340A5">
        <w:t>.</w:t>
      </w:r>
      <w:r w:rsidR="00894FC8" w:rsidRPr="00B340A5">
        <w:t xml:space="preserve"> </w:t>
      </w:r>
      <w:r w:rsidR="00C00222" w:rsidRPr="00B340A5">
        <w:t>2020</w:t>
      </w:r>
      <w:r w:rsidR="00C00222" w:rsidRPr="00C00222">
        <w:t xml:space="preserve"> </w:t>
      </w:r>
    </w:p>
    <w:p w:rsidR="005B0503" w:rsidRDefault="005B0503" w:rsidP="005B0503">
      <w:pPr>
        <w:pStyle w:val="Nadpis3"/>
      </w:pPr>
      <w:r>
        <w:t>Zhotovitel zajistí a dodá</w:t>
      </w:r>
    </w:p>
    <w:p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>Veškeré práce, materiál a přepravy uvedené v soupisu prací a materiálu.</w:t>
      </w:r>
    </w:p>
    <w:p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>Dodá při konečné předávce datové výstupy ASP pro kontrolu dosažených posunů a zdvihů koleje.</w:t>
      </w:r>
    </w:p>
    <w:p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>Dodá protokol o r</w:t>
      </w:r>
      <w:r w:rsidRPr="00A632A4">
        <w:t>ovinatost</w:t>
      </w:r>
      <w:r>
        <w:t>i</w:t>
      </w:r>
      <w:r w:rsidRPr="00A632A4">
        <w:t xml:space="preserve"> svarů u nových kolejnic dle TKP kap. 8.6.1 a u užitých kolejnic dle přípisu č. j. 43142/2017 – SŽDC-O13 ze dne 27. 10. 2017. Geometrie svarů musí být přeměřena schválenými měřidly a musí být doloženo grafickým záznamem nebo v zápisu o měření. </w:t>
      </w:r>
    </w:p>
    <w:p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>Technologické postupy výlukových prací dle Pokynu generálního ředitele č. 17 „Hospodárné využívání výlukových časů při opravných a údržbových pracích na železničních drahách ve správě Správy železniční dopravní cesty, státní organizace“, č. j. S3583/2013-TÚDC ze dne 1. října 2013.</w:t>
      </w:r>
    </w:p>
    <w:p w:rsidR="005B0503" w:rsidRDefault="005B0503" w:rsidP="005B0503">
      <w:pPr>
        <w:pStyle w:val="Nadpis3"/>
      </w:pPr>
      <w:r>
        <w:t>Objednatel dodá</w:t>
      </w:r>
    </w:p>
    <w:p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 xml:space="preserve">Seznam vlastníků kabelových tras a inženýrských sítí. </w:t>
      </w:r>
    </w:p>
    <w:p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>Dodá přehled a plán výluk</w:t>
      </w:r>
    </w:p>
    <w:p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 xml:space="preserve">Položky označené v soupisu prací a materiálu jako </w:t>
      </w:r>
      <w:r w:rsidRPr="003B17D2">
        <w:rPr>
          <w:b/>
        </w:rPr>
        <w:t>dodávka S</w:t>
      </w:r>
      <w:r w:rsidR="00E502E2">
        <w:rPr>
          <w:b/>
        </w:rPr>
        <w:t>právy železnic</w:t>
      </w:r>
      <w:r w:rsidRPr="003B17D2">
        <w:rPr>
          <w:b/>
        </w:rPr>
        <w:t>:</w:t>
      </w:r>
      <w:r>
        <w:t xml:space="preserve"> </w:t>
      </w:r>
    </w:p>
    <w:p w:rsidR="00AF41D1" w:rsidRPr="00A424F4" w:rsidRDefault="00AF41D1" w:rsidP="00A17C8C">
      <w:pPr>
        <w:pStyle w:val="Odstavecseseznamem"/>
        <w:numPr>
          <w:ilvl w:val="1"/>
          <w:numId w:val="37"/>
        </w:numPr>
      </w:pPr>
      <w:r w:rsidRPr="00A424F4">
        <w:t>Pražec betonový příčný vys</w:t>
      </w:r>
      <w:r w:rsidR="00A17C8C" w:rsidRPr="00A424F4">
        <w:t>trojený užitý tv. B91 (S/2)</w:t>
      </w:r>
    </w:p>
    <w:p w:rsidR="00AF41D1" w:rsidRPr="00A424F4" w:rsidRDefault="00AF41D1" w:rsidP="007B443D">
      <w:pPr>
        <w:pStyle w:val="Odstavecseseznamem"/>
        <w:numPr>
          <w:ilvl w:val="1"/>
          <w:numId w:val="37"/>
        </w:numPr>
      </w:pPr>
      <w:r w:rsidRPr="00A424F4">
        <w:t xml:space="preserve">Kolejnicové pásy třídy R260 tv. 49 E1 délky 75 metrů </w:t>
      </w:r>
    </w:p>
    <w:p w:rsidR="00AF41D1" w:rsidRPr="006A502E" w:rsidRDefault="00AF41D1" w:rsidP="00AF41D1">
      <w:r>
        <w:t xml:space="preserve">Pozn.: Celková cena materiálu dodávaného objednatelem </w:t>
      </w:r>
      <w:r w:rsidRPr="00B340A5">
        <w:t>je</w:t>
      </w:r>
      <w:r w:rsidRPr="00B340A5">
        <w:rPr>
          <w:b/>
        </w:rPr>
        <w:t xml:space="preserve"> </w:t>
      </w:r>
      <w:r w:rsidR="00B340A5" w:rsidRPr="00B340A5">
        <w:rPr>
          <w:b/>
        </w:rPr>
        <w:t>3</w:t>
      </w:r>
      <w:r w:rsidRPr="00B340A5">
        <w:rPr>
          <w:b/>
        </w:rPr>
        <w:t xml:space="preserve"> </w:t>
      </w:r>
      <w:r w:rsidR="00B340A5" w:rsidRPr="00B340A5">
        <w:rPr>
          <w:b/>
        </w:rPr>
        <w:t>035</w:t>
      </w:r>
      <w:r w:rsidRPr="00B340A5">
        <w:rPr>
          <w:b/>
        </w:rPr>
        <w:t xml:space="preserve"> </w:t>
      </w:r>
      <w:r w:rsidR="00B340A5" w:rsidRPr="00B340A5">
        <w:rPr>
          <w:b/>
        </w:rPr>
        <w:t>8</w:t>
      </w:r>
      <w:r w:rsidR="00FD1F71">
        <w:rPr>
          <w:b/>
        </w:rPr>
        <w:t>4</w:t>
      </w:r>
      <w:r w:rsidRPr="00B340A5">
        <w:rPr>
          <w:b/>
        </w:rPr>
        <w:t>4,00 Kč</w:t>
      </w:r>
      <w:r w:rsidRPr="00B340A5">
        <w:t>. Tento</w:t>
      </w:r>
      <w:r>
        <w:t xml:space="preserve"> materiál nebude započítáván zhotovitelem do nákladů stavby a nebude </w:t>
      </w:r>
      <w:r w:rsidR="00C17057">
        <w:t xml:space="preserve">zhotovitelem </w:t>
      </w:r>
      <w:r>
        <w:t>fakturován.</w:t>
      </w:r>
      <w:r w:rsidR="00B6067B">
        <w:t xml:space="preserve"> Objednatel zajistí doručení materiálu na železničních vozech do žst. Bylnice. Zhotovitel zajistí složení kolejnic a pražců.</w:t>
      </w:r>
    </w:p>
    <w:p w:rsidR="005B0503" w:rsidRDefault="005B0503" w:rsidP="005B0503">
      <w:pPr>
        <w:pStyle w:val="Nadpis3"/>
      </w:pPr>
      <w:r>
        <w:t xml:space="preserve">Další </w:t>
      </w:r>
      <w:r w:rsidRPr="00573305">
        <w:rPr>
          <w:rStyle w:val="Nadpis3Char"/>
          <w:b/>
        </w:rPr>
        <w:t>požadavky</w:t>
      </w:r>
      <w:r>
        <w:t xml:space="preserve"> objednatele</w:t>
      </w:r>
    </w:p>
    <w:p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 xml:space="preserve">Při provádění výkopových prací je třeba dbát na to, aby nebyla poškozena jiná podzemní zařízení. Před započetím výkopových prací proto investor nebo zhotovitel zajistí vytýčení stávajících podzemních inženýrských sítí v místě stavby. Bez tohoto vytýčení nesmí stavební organizace zahájit výkopové práce. </w:t>
      </w:r>
    </w:p>
    <w:p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>Objednatel předpokládá dodávku kameniva převážně z kamenolomu splňující TKP, který je nejblíže k pracovnímu místu. V případě využití vzdálenějšího kamenolomu žádá objednatel o zdůvodnění a informování minimálně 7 dní před plánovaným datem dodání na stavbu.</w:t>
      </w:r>
      <w:r w:rsidRPr="009D0EC4">
        <w:t xml:space="preserve"> </w:t>
      </w:r>
      <w:r>
        <w:t>V případě, že dodávka kameniva bude prováděna jinou cestou, než nejkratší možnou, musí zhotovitel o této skutečnosti informovat objednatele před uskutečněním cesty a náležitě zdůvodnit, případně doložit podklady, pro tuto skutečnost. Pokud nebudou dodrženy výše popsané podmínky, objednatel si vyhrazuje právo, aby zmíněné dodávky kameniva byly účtovány dle jejich nejkratší možné cesty.</w:t>
      </w:r>
    </w:p>
    <w:p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>Nejdelší možná účtovatelná přeprava mechanizace na místo prováděných prací je 200 km.</w:t>
      </w:r>
    </w:p>
    <w:p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 xml:space="preserve">Poplatek za použití dopravní cesty je započítán v rozpočtových položkách za přepravu. </w:t>
      </w:r>
    </w:p>
    <w:p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 xml:space="preserve">Ocelový šrot a veškerý vyzískaný materiál bude </w:t>
      </w:r>
      <w:r w:rsidR="00FD1F71">
        <w:t>protokolárně předán VPS TO Horní Lideč.</w:t>
      </w:r>
    </w:p>
    <w:p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>V průběhu prací bude přítomen subjekt zajišťující po celou dobu potřebné geodetické práce.</w:t>
      </w:r>
    </w:p>
    <w:p w:rsidR="00AF41D1" w:rsidRDefault="001B4091" w:rsidP="00B907C2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>
        <w:t>Více v dokumentech:</w:t>
      </w:r>
      <w:r w:rsidR="005B0503">
        <w:t xml:space="preserve"> Zvláštní a Všeobecné technické podmínky.</w:t>
      </w:r>
    </w:p>
    <w:p w:rsidR="006A502E" w:rsidRDefault="005B0503" w:rsidP="00B907C2">
      <w:pPr>
        <w:pStyle w:val="Nadpis3"/>
        <w:spacing w:after="240"/>
      </w:pPr>
      <w:r>
        <w:t>Fotodokumentace</w:t>
      </w:r>
    </w:p>
    <w:p w:rsidR="00B340A5" w:rsidRDefault="00BA2854" w:rsidP="00B907C2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3.25pt;height:4in">
            <v:imagedata r:id="rId11" o:title="DSCN3115"/>
          </v:shape>
        </w:pict>
      </w:r>
    </w:p>
    <w:p w:rsidR="00B340A5" w:rsidRDefault="00B340A5" w:rsidP="00AF41D1">
      <w:pPr>
        <w:jc w:val="center"/>
        <w:rPr>
          <w:i/>
        </w:rPr>
      </w:pPr>
    </w:p>
    <w:p w:rsidR="00B340A5" w:rsidRDefault="00B340A5" w:rsidP="00AF41D1">
      <w:pPr>
        <w:jc w:val="center"/>
        <w:rPr>
          <w:i/>
        </w:rPr>
      </w:pPr>
      <w:r>
        <w:rPr>
          <w:i/>
          <w:noProof/>
          <w:lang w:eastAsia="cs-CZ"/>
        </w:rPr>
        <w:drawing>
          <wp:inline distT="0" distB="0" distL="0" distR="0" wp14:anchorId="367C283F" wp14:editId="5420D57F">
            <wp:extent cx="4874260" cy="3657600"/>
            <wp:effectExtent l="0" t="0" r="2540" b="0"/>
            <wp:docPr id="4" name="Obrázek 4" descr="C:\Users\betik\AppData\Local\Microsoft\Windows\INetCache\Content.Word\DSCN31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etik\AppData\Local\Microsoft\Windows\INetCache\Content.Word\DSCN311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426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1D1" w:rsidRPr="006A502E" w:rsidRDefault="00AF41D1" w:rsidP="00AF41D1">
      <w:pPr>
        <w:jc w:val="center"/>
        <w:rPr>
          <w:i/>
        </w:rPr>
      </w:pPr>
      <w:r>
        <w:rPr>
          <w:i/>
        </w:rPr>
        <w:t>Staniční k</w:t>
      </w:r>
      <w:r w:rsidRPr="006A502E">
        <w:rPr>
          <w:i/>
        </w:rPr>
        <w:t xml:space="preserve">olej č. </w:t>
      </w:r>
      <w:r w:rsidR="00B340A5">
        <w:rPr>
          <w:i/>
        </w:rPr>
        <w:t>3</w:t>
      </w:r>
      <w:r>
        <w:rPr>
          <w:i/>
        </w:rPr>
        <w:t>,</w:t>
      </w:r>
      <w:r w:rsidRPr="006A502E">
        <w:rPr>
          <w:i/>
        </w:rPr>
        <w:t xml:space="preserve"> stanice </w:t>
      </w:r>
      <w:r w:rsidR="00B340A5">
        <w:rPr>
          <w:i/>
        </w:rPr>
        <w:t>Bylnice</w:t>
      </w:r>
    </w:p>
    <w:sectPr w:rsidR="00AF41D1" w:rsidRPr="006A502E" w:rsidSect="00313286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DFF" w:rsidRDefault="00B71DFF" w:rsidP="00962258">
      <w:pPr>
        <w:spacing w:after="0" w:line="240" w:lineRule="auto"/>
      </w:pPr>
      <w:r>
        <w:separator/>
      </w:r>
    </w:p>
  </w:endnote>
  <w:endnote w:type="continuationSeparator" w:id="0">
    <w:p w:rsidR="00B71DFF" w:rsidRDefault="00B71DF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83BE2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83BE2" w:rsidRPr="00B8518B" w:rsidRDefault="00483BE2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A285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285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83BE2" w:rsidRDefault="00483BE2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83BE2" w:rsidRDefault="00483BE2" w:rsidP="00B8518B">
          <w:pPr>
            <w:pStyle w:val="Zpat"/>
          </w:pPr>
        </w:p>
      </w:tc>
      <w:tc>
        <w:tcPr>
          <w:tcW w:w="2921" w:type="dxa"/>
        </w:tcPr>
        <w:p w:rsidR="00483BE2" w:rsidRDefault="00483BE2" w:rsidP="00D831A3">
          <w:pPr>
            <w:pStyle w:val="Zpat"/>
          </w:pPr>
        </w:p>
      </w:tc>
    </w:tr>
  </w:tbl>
  <w:p w:rsidR="00483BE2" w:rsidRPr="00B8518B" w:rsidRDefault="00483BE2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51DEC36" wp14:editId="37FB8A6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CB982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7F8EFB3" wp14:editId="341089E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7476C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83BE2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83BE2" w:rsidRPr="00B8518B" w:rsidRDefault="00483BE2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A285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285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83BE2" w:rsidRDefault="00483BE2" w:rsidP="00460660">
          <w:pPr>
            <w:pStyle w:val="Zpat"/>
          </w:pPr>
          <w:r>
            <w:t>Správa železnic, státní organizace</w:t>
          </w:r>
        </w:p>
        <w:p w:rsidR="00483BE2" w:rsidRDefault="00483BE2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83BE2" w:rsidRDefault="00483BE2" w:rsidP="00460660">
          <w:pPr>
            <w:pStyle w:val="Zpat"/>
          </w:pPr>
          <w:r>
            <w:t>Sídlo: Dlážděná 1003/7, 110 00 Praha 1</w:t>
          </w:r>
        </w:p>
        <w:p w:rsidR="00483BE2" w:rsidRDefault="00483BE2" w:rsidP="00460660">
          <w:pPr>
            <w:pStyle w:val="Zpat"/>
          </w:pPr>
          <w:r>
            <w:t>IČO: 709 94 234 DIČ: CZ 709 94 234</w:t>
          </w:r>
        </w:p>
        <w:p w:rsidR="00483BE2" w:rsidRDefault="00483BE2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483BE2" w:rsidRDefault="00483BE2" w:rsidP="00D63118">
          <w:pPr>
            <w:pStyle w:val="Zpat"/>
            <w:rPr>
              <w:b/>
            </w:rPr>
          </w:pPr>
          <w:r>
            <w:rPr>
              <w:b/>
            </w:rPr>
            <w:t>Oblastní ředitelství Olomouc</w:t>
          </w:r>
        </w:p>
        <w:p w:rsidR="00483BE2" w:rsidRDefault="00483BE2" w:rsidP="00D63118">
          <w:pPr>
            <w:pStyle w:val="Zpat"/>
            <w:rPr>
              <w:b/>
            </w:rPr>
          </w:pPr>
          <w:r>
            <w:rPr>
              <w:b/>
            </w:rPr>
            <w:t>Nerudova 1</w:t>
          </w:r>
        </w:p>
        <w:p w:rsidR="00483BE2" w:rsidRDefault="00483BE2" w:rsidP="00D63118">
          <w:pPr>
            <w:pStyle w:val="Zpat"/>
          </w:pPr>
          <w:r>
            <w:rPr>
              <w:b/>
            </w:rPr>
            <w:t>779 00 Olomouc</w:t>
          </w:r>
        </w:p>
      </w:tc>
    </w:tr>
  </w:tbl>
  <w:p w:rsidR="00483BE2" w:rsidRPr="00B8518B" w:rsidRDefault="00483BE2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4EA6E49" wp14:editId="7095B9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26655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E7A7C5" wp14:editId="641BF7D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0F233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483BE2" w:rsidRPr="00460660" w:rsidRDefault="00483BE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DFF" w:rsidRDefault="00B71DFF" w:rsidP="00962258">
      <w:pPr>
        <w:spacing w:after="0" w:line="240" w:lineRule="auto"/>
      </w:pPr>
      <w:r>
        <w:separator/>
      </w:r>
    </w:p>
  </w:footnote>
  <w:footnote w:type="continuationSeparator" w:id="0">
    <w:p w:rsidR="00B71DFF" w:rsidRDefault="00B71DF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83BE2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483BE2" w:rsidRPr="00B8518B" w:rsidRDefault="00483BE2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483BE2" w:rsidRDefault="00483BE2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483BE2" w:rsidRPr="00D6163D" w:rsidRDefault="00483BE2" w:rsidP="00D6163D">
          <w:pPr>
            <w:pStyle w:val="Druhdokumentu"/>
          </w:pPr>
        </w:p>
      </w:tc>
    </w:tr>
  </w:tbl>
  <w:p w:rsidR="00483BE2" w:rsidRPr="00D6163D" w:rsidRDefault="00483BE2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83BE2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483BE2" w:rsidRPr="00B8518B" w:rsidRDefault="00483BE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83BE2" w:rsidRDefault="00483BE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483BE2" w:rsidRPr="00D6163D" w:rsidRDefault="00483BE2" w:rsidP="00FC6389">
          <w:pPr>
            <w:pStyle w:val="Druhdokumentu"/>
          </w:pPr>
        </w:p>
      </w:tc>
    </w:tr>
    <w:tr w:rsidR="00483BE2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483BE2" w:rsidRPr="00B8518B" w:rsidRDefault="00483BE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83BE2" w:rsidRDefault="00483BE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483BE2" w:rsidRPr="00D6163D" w:rsidRDefault="00483BE2" w:rsidP="00FC6389">
          <w:pPr>
            <w:pStyle w:val="Druhdokumentu"/>
          </w:pPr>
        </w:p>
      </w:tc>
    </w:tr>
  </w:tbl>
  <w:p w:rsidR="00483BE2" w:rsidRPr="00D6163D" w:rsidRDefault="00483BE2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A41C81B" wp14:editId="68A6702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83BE2" w:rsidRPr="00460660" w:rsidRDefault="00483BE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21607C"/>
    <w:multiLevelType w:val="hybridMultilevel"/>
    <w:tmpl w:val="A2FE78E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A3CAE"/>
    <w:multiLevelType w:val="hybridMultilevel"/>
    <w:tmpl w:val="86C47A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46C69"/>
    <w:multiLevelType w:val="hybridMultilevel"/>
    <w:tmpl w:val="994EAE5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86608E1"/>
    <w:multiLevelType w:val="hybridMultilevel"/>
    <w:tmpl w:val="862EFD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41A47410"/>
    <w:multiLevelType w:val="hybridMultilevel"/>
    <w:tmpl w:val="D72AED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71026"/>
    <w:multiLevelType w:val="hybridMultilevel"/>
    <w:tmpl w:val="66C864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6E2C6F53"/>
    <w:multiLevelType w:val="hybridMultilevel"/>
    <w:tmpl w:val="E0F846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95B7107"/>
    <w:multiLevelType w:val="hybridMultilevel"/>
    <w:tmpl w:val="05226C64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F3C7B0D"/>
    <w:multiLevelType w:val="hybridMultilevel"/>
    <w:tmpl w:val="A0D0D3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4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5"/>
  </w:num>
  <w:num w:numId="17">
    <w:abstractNumId w:val="3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8"/>
  </w:num>
  <w:num w:numId="23">
    <w:abstractNumId w:val="2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5"/>
  </w:num>
  <w:num w:numId="29">
    <w:abstractNumId w:val="3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17"/>
  </w:num>
  <w:num w:numId="35">
    <w:abstractNumId w:val="5"/>
  </w:num>
  <w:num w:numId="36">
    <w:abstractNumId w:val="12"/>
  </w:num>
  <w:num w:numId="37">
    <w:abstractNumId w:val="14"/>
  </w:num>
  <w:num w:numId="38">
    <w:abstractNumId w:val="11"/>
  </w:num>
  <w:num w:numId="39">
    <w:abstractNumId w:val="16"/>
  </w:num>
  <w:num w:numId="40">
    <w:abstractNumId w:val="7"/>
  </w:num>
  <w:num w:numId="41">
    <w:abstractNumId w:val="1"/>
  </w:num>
  <w:num w:numId="4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503"/>
    <w:rsid w:val="00002C0C"/>
    <w:rsid w:val="00041D0A"/>
    <w:rsid w:val="00042B19"/>
    <w:rsid w:val="0006488F"/>
    <w:rsid w:val="00065271"/>
    <w:rsid w:val="00072C1E"/>
    <w:rsid w:val="00076596"/>
    <w:rsid w:val="000A0636"/>
    <w:rsid w:val="000B0018"/>
    <w:rsid w:val="000E23A7"/>
    <w:rsid w:val="000E7641"/>
    <w:rsid w:val="000F5C8F"/>
    <w:rsid w:val="00100AF0"/>
    <w:rsid w:val="0010693F"/>
    <w:rsid w:val="0010767E"/>
    <w:rsid w:val="00113F54"/>
    <w:rsid w:val="00114472"/>
    <w:rsid w:val="00130577"/>
    <w:rsid w:val="00137A3A"/>
    <w:rsid w:val="0014551C"/>
    <w:rsid w:val="00145C28"/>
    <w:rsid w:val="00153208"/>
    <w:rsid w:val="001550BC"/>
    <w:rsid w:val="001605B9"/>
    <w:rsid w:val="00170EC5"/>
    <w:rsid w:val="001747C1"/>
    <w:rsid w:val="00184743"/>
    <w:rsid w:val="00192341"/>
    <w:rsid w:val="001B2E8C"/>
    <w:rsid w:val="001B4091"/>
    <w:rsid w:val="001B62E5"/>
    <w:rsid w:val="002003EE"/>
    <w:rsid w:val="00206C72"/>
    <w:rsid w:val="00207DF5"/>
    <w:rsid w:val="00273864"/>
    <w:rsid w:val="00280E07"/>
    <w:rsid w:val="00282890"/>
    <w:rsid w:val="0029103E"/>
    <w:rsid w:val="002C31BF"/>
    <w:rsid w:val="002D08B1"/>
    <w:rsid w:val="002E0CD7"/>
    <w:rsid w:val="002F010D"/>
    <w:rsid w:val="00313286"/>
    <w:rsid w:val="00341DCF"/>
    <w:rsid w:val="00346765"/>
    <w:rsid w:val="00357BC6"/>
    <w:rsid w:val="003956C6"/>
    <w:rsid w:val="003A4C79"/>
    <w:rsid w:val="003D5480"/>
    <w:rsid w:val="003E6833"/>
    <w:rsid w:val="00416769"/>
    <w:rsid w:val="00437B96"/>
    <w:rsid w:val="00441430"/>
    <w:rsid w:val="00450F07"/>
    <w:rsid w:val="00453CD3"/>
    <w:rsid w:val="00460660"/>
    <w:rsid w:val="00460DD2"/>
    <w:rsid w:val="00483BE2"/>
    <w:rsid w:val="00486107"/>
    <w:rsid w:val="00491827"/>
    <w:rsid w:val="004A3FFA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6D62"/>
    <w:rsid w:val="00523EA7"/>
    <w:rsid w:val="005311EC"/>
    <w:rsid w:val="00550B73"/>
    <w:rsid w:val="00553375"/>
    <w:rsid w:val="00557C28"/>
    <w:rsid w:val="005736B7"/>
    <w:rsid w:val="00575E5A"/>
    <w:rsid w:val="005779FA"/>
    <w:rsid w:val="005B0503"/>
    <w:rsid w:val="005F1404"/>
    <w:rsid w:val="005F3FF6"/>
    <w:rsid w:val="005F58DC"/>
    <w:rsid w:val="0061068E"/>
    <w:rsid w:val="00660AD3"/>
    <w:rsid w:val="00677B7F"/>
    <w:rsid w:val="006A502E"/>
    <w:rsid w:val="006A5570"/>
    <w:rsid w:val="006A5632"/>
    <w:rsid w:val="006A5842"/>
    <w:rsid w:val="006A689C"/>
    <w:rsid w:val="006B3D79"/>
    <w:rsid w:val="006D1D03"/>
    <w:rsid w:val="006D7AFE"/>
    <w:rsid w:val="006E0578"/>
    <w:rsid w:val="006E314D"/>
    <w:rsid w:val="006E7FC9"/>
    <w:rsid w:val="00702EE3"/>
    <w:rsid w:val="0070662C"/>
    <w:rsid w:val="00710723"/>
    <w:rsid w:val="0071344A"/>
    <w:rsid w:val="00723ED1"/>
    <w:rsid w:val="00743525"/>
    <w:rsid w:val="0076286B"/>
    <w:rsid w:val="00766846"/>
    <w:rsid w:val="0077673A"/>
    <w:rsid w:val="007846E1"/>
    <w:rsid w:val="007A28AE"/>
    <w:rsid w:val="007B443D"/>
    <w:rsid w:val="007B570C"/>
    <w:rsid w:val="007C589B"/>
    <w:rsid w:val="007C793D"/>
    <w:rsid w:val="007E4A6E"/>
    <w:rsid w:val="007F56A7"/>
    <w:rsid w:val="00807B0B"/>
    <w:rsid w:val="00807DD0"/>
    <w:rsid w:val="008467A8"/>
    <w:rsid w:val="00851FFA"/>
    <w:rsid w:val="00864962"/>
    <w:rsid w:val="008659F3"/>
    <w:rsid w:val="008770DF"/>
    <w:rsid w:val="008853C6"/>
    <w:rsid w:val="00886D4B"/>
    <w:rsid w:val="00894FC8"/>
    <w:rsid w:val="00895406"/>
    <w:rsid w:val="008A3568"/>
    <w:rsid w:val="008A4A37"/>
    <w:rsid w:val="008A70B0"/>
    <w:rsid w:val="008C1934"/>
    <w:rsid w:val="008D03B9"/>
    <w:rsid w:val="008D4463"/>
    <w:rsid w:val="008F18D6"/>
    <w:rsid w:val="008F420D"/>
    <w:rsid w:val="00904780"/>
    <w:rsid w:val="00922385"/>
    <w:rsid w:val="009223DF"/>
    <w:rsid w:val="00923DE9"/>
    <w:rsid w:val="00936091"/>
    <w:rsid w:val="00940D8A"/>
    <w:rsid w:val="00960CB0"/>
    <w:rsid w:val="00962258"/>
    <w:rsid w:val="009678B7"/>
    <w:rsid w:val="00971543"/>
    <w:rsid w:val="00974AC6"/>
    <w:rsid w:val="009833E1"/>
    <w:rsid w:val="00992D9C"/>
    <w:rsid w:val="00996CB8"/>
    <w:rsid w:val="009B14A9"/>
    <w:rsid w:val="009B1518"/>
    <w:rsid w:val="009B2E97"/>
    <w:rsid w:val="009C1931"/>
    <w:rsid w:val="009D786E"/>
    <w:rsid w:val="009E07F4"/>
    <w:rsid w:val="009F392E"/>
    <w:rsid w:val="00A07870"/>
    <w:rsid w:val="00A17095"/>
    <w:rsid w:val="00A17C8C"/>
    <w:rsid w:val="00A22AE1"/>
    <w:rsid w:val="00A316BD"/>
    <w:rsid w:val="00A424F4"/>
    <w:rsid w:val="00A6177B"/>
    <w:rsid w:val="00A66136"/>
    <w:rsid w:val="00AA4CBB"/>
    <w:rsid w:val="00AA65FA"/>
    <w:rsid w:val="00AA7351"/>
    <w:rsid w:val="00AB2403"/>
    <w:rsid w:val="00AC07AA"/>
    <w:rsid w:val="00AD056F"/>
    <w:rsid w:val="00AD6731"/>
    <w:rsid w:val="00AF41D1"/>
    <w:rsid w:val="00B0290C"/>
    <w:rsid w:val="00B15D0D"/>
    <w:rsid w:val="00B340A5"/>
    <w:rsid w:val="00B6067B"/>
    <w:rsid w:val="00B61B53"/>
    <w:rsid w:val="00B71DFF"/>
    <w:rsid w:val="00B75EE1"/>
    <w:rsid w:val="00B77481"/>
    <w:rsid w:val="00B8518B"/>
    <w:rsid w:val="00B907C2"/>
    <w:rsid w:val="00B969B1"/>
    <w:rsid w:val="00BA2854"/>
    <w:rsid w:val="00BD7E91"/>
    <w:rsid w:val="00BE290B"/>
    <w:rsid w:val="00BE38C6"/>
    <w:rsid w:val="00C00222"/>
    <w:rsid w:val="00C02D0A"/>
    <w:rsid w:val="00C03A6E"/>
    <w:rsid w:val="00C17057"/>
    <w:rsid w:val="00C23E13"/>
    <w:rsid w:val="00C44F6A"/>
    <w:rsid w:val="00C47AE3"/>
    <w:rsid w:val="00C53B5F"/>
    <w:rsid w:val="00C96D9C"/>
    <w:rsid w:val="00CD1FC4"/>
    <w:rsid w:val="00CE1836"/>
    <w:rsid w:val="00CE2434"/>
    <w:rsid w:val="00CE726F"/>
    <w:rsid w:val="00D21061"/>
    <w:rsid w:val="00D2407E"/>
    <w:rsid w:val="00D339A9"/>
    <w:rsid w:val="00D4108E"/>
    <w:rsid w:val="00D44C2A"/>
    <w:rsid w:val="00D6163D"/>
    <w:rsid w:val="00D63118"/>
    <w:rsid w:val="00D67F96"/>
    <w:rsid w:val="00D73D46"/>
    <w:rsid w:val="00D811E1"/>
    <w:rsid w:val="00D831A3"/>
    <w:rsid w:val="00DB1508"/>
    <w:rsid w:val="00DC75F3"/>
    <w:rsid w:val="00DD0799"/>
    <w:rsid w:val="00DD46F3"/>
    <w:rsid w:val="00DE56F2"/>
    <w:rsid w:val="00DF116D"/>
    <w:rsid w:val="00E01402"/>
    <w:rsid w:val="00E21045"/>
    <w:rsid w:val="00E22733"/>
    <w:rsid w:val="00E502E2"/>
    <w:rsid w:val="00E66656"/>
    <w:rsid w:val="00E80621"/>
    <w:rsid w:val="00E9287E"/>
    <w:rsid w:val="00E9349F"/>
    <w:rsid w:val="00EB104F"/>
    <w:rsid w:val="00EC0B1A"/>
    <w:rsid w:val="00ED14BD"/>
    <w:rsid w:val="00EE2583"/>
    <w:rsid w:val="00EF7D44"/>
    <w:rsid w:val="00F0533E"/>
    <w:rsid w:val="00F1048D"/>
    <w:rsid w:val="00F12DEC"/>
    <w:rsid w:val="00F1715C"/>
    <w:rsid w:val="00F26EBA"/>
    <w:rsid w:val="00F310F8"/>
    <w:rsid w:val="00F35939"/>
    <w:rsid w:val="00F45607"/>
    <w:rsid w:val="00F5558F"/>
    <w:rsid w:val="00F659EB"/>
    <w:rsid w:val="00F86BA6"/>
    <w:rsid w:val="00FC6389"/>
    <w:rsid w:val="00FD1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A1D05E"/>
  <w14:defaultImageDpi w14:val="32767"/>
  <w15:docId w15:val="{31A481DB-6810-42C7-9C27-BB887191D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4FC8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6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A2F9584-0D6B-4D70-BB10-1A0902C3C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5</Pages>
  <Words>1134</Words>
  <Characters>6695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Šatánek Jan, Ing.</dc:creator>
  <cp:lastModifiedBy>Duda Vlastimil, Ing.</cp:lastModifiedBy>
  <cp:revision>19</cp:revision>
  <cp:lastPrinted>2020-08-03T09:44:00Z</cp:lastPrinted>
  <dcterms:created xsi:type="dcterms:W3CDTF">2020-06-22T21:40:00Z</dcterms:created>
  <dcterms:modified xsi:type="dcterms:W3CDTF">2020-08-18T05:27:00Z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