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5D839004" w14:textId="77777777" w:rsidTr="00F862D6">
        <w:tc>
          <w:tcPr>
            <w:tcW w:w="1020" w:type="dxa"/>
          </w:tcPr>
          <w:bookmarkStart w:id="0" w:name="_GoBack"/>
          <w:bookmarkEnd w:id="0"/>
          <w:p w14:paraId="067DB67D"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1E3498BC" wp14:editId="62D4355E">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029C640" w14:textId="77777777" w:rsidR="00FF07F2" w:rsidRDefault="00FF07F2"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6029C640" w14:textId="77777777" w:rsidR="00FF07F2" w:rsidRDefault="00FF07F2"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1FCE973A" w14:textId="77777777" w:rsidR="00F64786" w:rsidRDefault="00F64786" w:rsidP="0077673A"/>
        </w:tc>
        <w:tc>
          <w:tcPr>
            <w:tcW w:w="823" w:type="dxa"/>
          </w:tcPr>
          <w:p w14:paraId="538C604A" w14:textId="77777777" w:rsidR="00F64786" w:rsidRDefault="00F64786" w:rsidP="0077673A"/>
        </w:tc>
        <w:tc>
          <w:tcPr>
            <w:tcW w:w="3685" w:type="dxa"/>
          </w:tcPr>
          <w:p w14:paraId="4B56D704" w14:textId="77777777" w:rsidR="00F64786" w:rsidRDefault="00F64786" w:rsidP="0077673A"/>
        </w:tc>
      </w:tr>
      <w:tr w:rsidR="00F862D6" w14:paraId="5F638B29" w14:textId="77777777" w:rsidTr="00596C7E">
        <w:tc>
          <w:tcPr>
            <w:tcW w:w="1020" w:type="dxa"/>
          </w:tcPr>
          <w:p w14:paraId="1B38C1F2" w14:textId="77777777" w:rsidR="00F862D6" w:rsidRDefault="00F862D6" w:rsidP="0077673A"/>
        </w:tc>
        <w:tc>
          <w:tcPr>
            <w:tcW w:w="2552" w:type="dxa"/>
          </w:tcPr>
          <w:p w14:paraId="6B75283E" w14:textId="77777777" w:rsidR="00F862D6" w:rsidRDefault="00F862D6" w:rsidP="00764595"/>
        </w:tc>
        <w:tc>
          <w:tcPr>
            <w:tcW w:w="823" w:type="dxa"/>
          </w:tcPr>
          <w:p w14:paraId="0895CFBB" w14:textId="77777777" w:rsidR="00F862D6" w:rsidRDefault="00F862D6" w:rsidP="0077673A"/>
        </w:tc>
        <w:tc>
          <w:tcPr>
            <w:tcW w:w="3685" w:type="dxa"/>
            <w:vMerge w:val="restart"/>
          </w:tcPr>
          <w:p w14:paraId="764F007D" w14:textId="77777777" w:rsidR="00596C7E" w:rsidRDefault="00596C7E" w:rsidP="00596C7E">
            <w:pPr>
              <w:rPr>
                <w:rStyle w:val="Potovnadresa"/>
              </w:rPr>
            </w:pPr>
          </w:p>
          <w:p w14:paraId="4FD2A728" w14:textId="77777777" w:rsidR="00F862D6" w:rsidRPr="00F862D6" w:rsidRDefault="00F862D6" w:rsidP="00596C7E">
            <w:pPr>
              <w:rPr>
                <w:rStyle w:val="Potovnadresa"/>
              </w:rPr>
            </w:pPr>
          </w:p>
        </w:tc>
      </w:tr>
      <w:tr w:rsidR="00F862D6" w14:paraId="1413863A" w14:textId="77777777" w:rsidTr="00F862D6">
        <w:tc>
          <w:tcPr>
            <w:tcW w:w="1020" w:type="dxa"/>
          </w:tcPr>
          <w:p w14:paraId="08DE97BD" w14:textId="77777777" w:rsidR="00F862D6" w:rsidRPr="003E6B9A" w:rsidRDefault="00F862D6" w:rsidP="0077673A">
            <w:r w:rsidRPr="003E6B9A">
              <w:t>Naše zn.</w:t>
            </w:r>
          </w:p>
        </w:tc>
        <w:tc>
          <w:tcPr>
            <w:tcW w:w="2552" w:type="dxa"/>
          </w:tcPr>
          <w:p w14:paraId="5E6FDA17" w14:textId="7658C73D" w:rsidR="00F862D6" w:rsidRPr="003E6B9A" w:rsidRDefault="00075227" w:rsidP="00075227">
            <w:r>
              <w:rPr>
                <w:rFonts w:ascii="Helvetica" w:hAnsi="Helvetica"/>
              </w:rPr>
              <w:t>7227</w:t>
            </w:r>
            <w:r w:rsidR="00E03321" w:rsidRPr="00E03321">
              <w:rPr>
                <w:rFonts w:ascii="Helvetica" w:hAnsi="Helvetica"/>
              </w:rPr>
              <w:t>/2020-SŽ-SSV-Ú3</w:t>
            </w:r>
          </w:p>
        </w:tc>
        <w:tc>
          <w:tcPr>
            <w:tcW w:w="823" w:type="dxa"/>
          </w:tcPr>
          <w:p w14:paraId="040E998C" w14:textId="77777777" w:rsidR="00F862D6" w:rsidRDefault="00F862D6" w:rsidP="0077673A"/>
        </w:tc>
        <w:tc>
          <w:tcPr>
            <w:tcW w:w="3685" w:type="dxa"/>
            <w:vMerge/>
          </w:tcPr>
          <w:p w14:paraId="3F2546A2" w14:textId="77777777" w:rsidR="00F862D6" w:rsidRDefault="00F862D6" w:rsidP="0077673A"/>
        </w:tc>
      </w:tr>
      <w:tr w:rsidR="00F862D6" w14:paraId="486B8297" w14:textId="77777777" w:rsidTr="00F862D6">
        <w:tc>
          <w:tcPr>
            <w:tcW w:w="1020" w:type="dxa"/>
          </w:tcPr>
          <w:p w14:paraId="4C111C96" w14:textId="77777777" w:rsidR="00F862D6" w:rsidRPr="0024609F" w:rsidRDefault="00F862D6" w:rsidP="0077673A">
            <w:r w:rsidRPr="0024609F">
              <w:t>Listů/příloh</w:t>
            </w:r>
          </w:p>
        </w:tc>
        <w:tc>
          <w:tcPr>
            <w:tcW w:w="2552" w:type="dxa"/>
          </w:tcPr>
          <w:p w14:paraId="47828534" w14:textId="55284086" w:rsidR="00F862D6" w:rsidRPr="0024609F" w:rsidRDefault="0024609F" w:rsidP="00CC1E2B">
            <w:r w:rsidRPr="0024609F">
              <w:t>3/1</w:t>
            </w:r>
          </w:p>
        </w:tc>
        <w:tc>
          <w:tcPr>
            <w:tcW w:w="823" w:type="dxa"/>
          </w:tcPr>
          <w:p w14:paraId="753CE624" w14:textId="77777777" w:rsidR="00F862D6" w:rsidRDefault="00F862D6" w:rsidP="0077673A"/>
        </w:tc>
        <w:tc>
          <w:tcPr>
            <w:tcW w:w="3685" w:type="dxa"/>
            <w:vMerge/>
          </w:tcPr>
          <w:p w14:paraId="3C55F381" w14:textId="77777777" w:rsidR="00F862D6" w:rsidRDefault="00F862D6" w:rsidP="0077673A">
            <w:pPr>
              <w:rPr>
                <w:noProof/>
              </w:rPr>
            </w:pPr>
          </w:p>
        </w:tc>
      </w:tr>
      <w:tr w:rsidR="00F862D6" w14:paraId="2C55108E" w14:textId="77777777" w:rsidTr="00B23CA3">
        <w:trPr>
          <w:trHeight w:val="77"/>
        </w:trPr>
        <w:tc>
          <w:tcPr>
            <w:tcW w:w="1020" w:type="dxa"/>
          </w:tcPr>
          <w:p w14:paraId="5F7DB5D1" w14:textId="77777777" w:rsidR="00F862D6" w:rsidRDefault="00F862D6" w:rsidP="0077673A"/>
        </w:tc>
        <w:tc>
          <w:tcPr>
            <w:tcW w:w="2552" w:type="dxa"/>
          </w:tcPr>
          <w:p w14:paraId="74B50065" w14:textId="77777777" w:rsidR="00F862D6" w:rsidRPr="003E6B9A" w:rsidRDefault="00F862D6" w:rsidP="0077673A"/>
        </w:tc>
        <w:tc>
          <w:tcPr>
            <w:tcW w:w="823" w:type="dxa"/>
          </w:tcPr>
          <w:p w14:paraId="5EDD0AFD" w14:textId="77777777" w:rsidR="00F862D6" w:rsidRDefault="00F862D6" w:rsidP="0077673A"/>
        </w:tc>
        <w:tc>
          <w:tcPr>
            <w:tcW w:w="3685" w:type="dxa"/>
            <w:vMerge/>
          </w:tcPr>
          <w:p w14:paraId="60FB861E" w14:textId="77777777" w:rsidR="00F862D6" w:rsidRDefault="00F862D6" w:rsidP="0077673A"/>
        </w:tc>
      </w:tr>
      <w:tr w:rsidR="00F862D6" w14:paraId="76D03AB8" w14:textId="77777777" w:rsidTr="00F862D6">
        <w:tc>
          <w:tcPr>
            <w:tcW w:w="1020" w:type="dxa"/>
          </w:tcPr>
          <w:p w14:paraId="5668E164" w14:textId="77777777" w:rsidR="00F862D6" w:rsidRDefault="00F862D6" w:rsidP="0077673A">
            <w:r>
              <w:t>Vyřizuje</w:t>
            </w:r>
          </w:p>
        </w:tc>
        <w:tc>
          <w:tcPr>
            <w:tcW w:w="2552" w:type="dxa"/>
          </w:tcPr>
          <w:p w14:paraId="109B8FF3" w14:textId="77777777" w:rsidR="00F862D6" w:rsidRPr="003E6B9A" w:rsidRDefault="00D36EA8" w:rsidP="00FE3455">
            <w:r>
              <w:t>Renáta Majerová</w:t>
            </w:r>
          </w:p>
        </w:tc>
        <w:tc>
          <w:tcPr>
            <w:tcW w:w="823" w:type="dxa"/>
          </w:tcPr>
          <w:p w14:paraId="3AEE0FDB" w14:textId="77777777" w:rsidR="00F862D6" w:rsidRDefault="00F862D6" w:rsidP="0077673A"/>
        </w:tc>
        <w:tc>
          <w:tcPr>
            <w:tcW w:w="3685" w:type="dxa"/>
            <w:vMerge/>
          </w:tcPr>
          <w:p w14:paraId="59E30F56" w14:textId="77777777" w:rsidR="00F862D6" w:rsidRDefault="00F862D6" w:rsidP="0077673A"/>
        </w:tc>
      </w:tr>
      <w:tr w:rsidR="009A7568" w14:paraId="6B670129" w14:textId="77777777" w:rsidTr="00F862D6">
        <w:tc>
          <w:tcPr>
            <w:tcW w:w="1020" w:type="dxa"/>
          </w:tcPr>
          <w:p w14:paraId="2D6994F0" w14:textId="77777777" w:rsidR="009A7568" w:rsidRDefault="009A7568" w:rsidP="009A7568"/>
        </w:tc>
        <w:tc>
          <w:tcPr>
            <w:tcW w:w="2552" w:type="dxa"/>
          </w:tcPr>
          <w:p w14:paraId="46838AD6" w14:textId="77777777" w:rsidR="009A7568" w:rsidRPr="003E6B9A" w:rsidRDefault="009A7568" w:rsidP="009A7568"/>
        </w:tc>
        <w:tc>
          <w:tcPr>
            <w:tcW w:w="823" w:type="dxa"/>
          </w:tcPr>
          <w:p w14:paraId="3F7210CE" w14:textId="77777777" w:rsidR="009A7568" w:rsidRDefault="009A7568" w:rsidP="009A7568"/>
        </w:tc>
        <w:tc>
          <w:tcPr>
            <w:tcW w:w="3685" w:type="dxa"/>
            <w:vMerge/>
          </w:tcPr>
          <w:p w14:paraId="15FB793E" w14:textId="77777777" w:rsidR="009A7568" w:rsidRDefault="009A7568" w:rsidP="009A7568"/>
        </w:tc>
      </w:tr>
      <w:tr w:rsidR="009A7568" w14:paraId="06EAA187" w14:textId="77777777" w:rsidTr="00F862D6">
        <w:tc>
          <w:tcPr>
            <w:tcW w:w="1020" w:type="dxa"/>
          </w:tcPr>
          <w:p w14:paraId="69A4603A" w14:textId="77777777" w:rsidR="009A7568" w:rsidRDefault="009A7568" w:rsidP="009A7568">
            <w:r>
              <w:t>Mobil</w:t>
            </w:r>
          </w:p>
        </w:tc>
        <w:tc>
          <w:tcPr>
            <w:tcW w:w="2552" w:type="dxa"/>
          </w:tcPr>
          <w:p w14:paraId="620C8548" w14:textId="77777777" w:rsidR="009A7568" w:rsidRPr="003E6B9A" w:rsidRDefault="00D36EA8" w:rsidP="009A7568">
            <w:r>
              <w:t>+420 724 932 325</w:t>
            </w:r>
          </w:p>
        </w:tc>
        <w:tc>
          <w:tcPr>
            <w:tcW w:w="823" w:type="dxa"/>
          </w:tcPr>
          <w:p w14:paraId="156210CC" w14:textId="77777777" w:rsidR="009A7568" w:rsidRDefault="009A7568" w:rsidP="009A7568"/>
        </w:tc>
        <w:tc>
          <w:tcPr>
            <w:tcW w:w="3685" w:type="dxa"/>
            <w:vMerge/>
          </w:tcPr>
          <w:p w14:paraId="6E2B1C53" w14:textId="77777777" w:rsidR="009A7568" w:rsidRDefault="009A7568" w:rsidP="009A7568"/>
        </w:tc>
      </w:tr>
      <w:tr w:rsidR="009A7568" w14:paraId="50586593" w14:textId="77777777" w:rsidTr="00F862D6">
        <w:tc>
          <w:tcPr>
            <w:tcW w:w="1020" w:type="dxa"/>
          </w:tcPr>
          <w:p w14:paraId="724377CE" w14:textId="77777777" w:rsidR="009A7568" w:rsidRDefault="009A7568" w:rsidP="009A7568">
            <w:r>
              <w:t>E-mail</w:t>
            </w:r>
          </w:p>
        </w:tc>
        <w:tc>
          <w:tcPr>
            <w:tcW w:w="2552" w:type="dxa"/>
          </w:tcPr>
          <w:p w14:paraId="215809C8" w14:textId="77777777" w:rsidR="009A7568" w:rsidRPr="003E6B9A" w:rsidRDefault="00D36EA8" w:rsidP="006104F6">
            <w:r>
              <w:t>Majerova@spravazeleznic.cz</w:t>
            </w:r>
          </w:p>
        </w:tc>
        <w:tc>
          <w:tcPr>
            <w:tcW w:w="823" w:type="dxa"/>
          </w:tcPr>
          <w:p w14:paraId="497BFF85" w14:textId="77777777" w:rsidR="009A7568" w:rsidRDefault="009A7568" w:rsidP="009A7568"/>
        </w:tc>
        <w:tc>
          <w:tcPr>
            <w:tcW w:w="3685" w:type="dxa"/>
            <w:vMerge/>
          </w:tcPr>
          <w:p w14:paraId="35065E32" w14:textId="77777777" w:rsidR="009A7568" w:rsidRDefault="009A7568" w:rsidP="009A7568"/>
        </w:tc>
      </w:tr>
      <w:tr w:rsidR="009A7568" w14:paraId="6F46246E" w14:textId="77777777" w:rsidTr="00F862D6">
        <w:tc>
          <w:tcPr>
            <w:tcW w:w="1020" w:type="dxa"/>
          </w:tcPr>
          <w:p w14:paraId="6A3DA831" w14:textId="77777777" w:rsidR="009A7568" w:rsidRDefault="009A7568" w:rsidP="009A7568"/>
        </w:tc>
        <w:tc>
          <w:tcPr>
            <w:tcW w:w="2552" w:type="dxa"/>
          </w:tcPr>
          <w:p w14:paraId="5A6A604D" w14:textId="77777777" w:rsidR="009A7568" w:rsidRPr="003E6B9A" w:rsidRDefault="009A7568" w:rsidP="009A7568"/>
        </w:tc>
        <w:tc>
          <w:tcPr>
            <w:tcW w:w="823" w:type="dxa"/>
          </w:tcPr>
          <w:p w14:paraId="3DFD5785" w14:textId="77777777" w:rsidR="009A7568" w:rsidRDefault="009A7568" w:rsidP="009A7568"/>
        </w:tc>
        <w:tc>
          <w:tcPr>
            <w:tcW w:w="3685" w:type="dxa"/>
          </w:tcPr>
          <w:p w14:paraId="3B135239" w14:textId="77777777" w:rsidR="009A7568" w:rsidRDefault="009A7568" w:rsidP="009A7568"/>
        </w:tc>
      </w:tr>
      <w:tr w:rsidR="009A7568" w14:paraId="5E514E56" w14:textId="77777777" w:rsidTr="00F862D6">
        <w:tc>
          <w:tcPr>
            <w:tcW w:w="1020" w:type="dxa"/>
          </w:tcPr>
          <w:p w14:paraId="70F073FD" w14:textId="77777777" w:rsidR="009A7568" w:rsidRDefault="009A7568" w:rsidP="009A7568">
            <w:r>
              <w:t>Datum</w:t>
            </w:r>
          </w:p>
        </w:tc>
        <w:tc>
          <w:tcPr>
            <w:tcW w:w="2552" w:type="dxa"/>
          </w:tcPr>
          <w:p w14:paraId="539E9DA1" w14:textId="579F48DF" w:rsidR="009A7568" w:rsidRPr="003E6B9A" w:rsidRDefault="003A3618" w:rsidP="00075227">
            <w:bookmarkStart w:id="1" w:name="Datum"/>
            <w:r>
              <w:t>1</w:t>
            </w:r>
            <w:r w:rsidR="00075227">
              <w:t>4</w:t>
            </w:r>
            <w:r w:rsidR="00871912">
              <w:t xml:space="preserve">. </w:t>
            </w:r>
            <w:r w:rsidR="00EC3C53">
              <w:t>srpna</w:t>
            </w:r>
            <w:r w:rsidR="00871912">
              <w:t xml:space="preserve"> 2020</w:t>
            </w:r>
            <w:r w:rsidR="00871912" w:rsidRPr="003E6B9A">
              <w:t xml:space="preserve"> </w:t>
            </w:r>
            <w:r w:rsidR="009A7568" w:rsidRPr="003E6B9A">
              <w:t xml:space="preserve"> </w:t>
            </w:r>
            <w:bookmarkEnd w:id="1"/>
          </w:p>
        </w:tc>
        <w:tc>
          <w:tcPr>
            <w:tcW w:w="823" w:type="dxa"/>
          </w:tcPr>
          <w:p w14:paraId="071218E9" w14:textId="77777777" w:rsidR="009A7568" w:rsidRDefault="009A7568" w:rsidP="009A7568"/>
        </w:tc>
        <w:tc>
          <w:tcPr>
            <w:tcW w:w="3685" w:type="dxa"/>
          </w:tcPr>
          <w:p w14:paraId="5C5259F1" w14:textId="77777777" w:rsidR="009A7568" w:rsidRDefault="009A7568" w:rsidP="009A7568"/>
        </w:tc>
      </w:tr>
      <w:tr w:rsidR="00F64786" w14:paraId="7B5A530A" w14:textId="77777777" w:rsidTr="00F862D6">
        <w:tc>
          <w:tcPr>
            <w:tcW w:w="1020" w:type="dxa"/>
          </w:tcPr>
          <w:p w14:paraId="703726A3" w14:textId="77777777" w:rsidR="00F64786" w:rsidRDefault="00F64786" w:rsidP="0077673A"/>
        </w:tc>
        <w:tc>
          <w:tcPr>
            <w:tcW w:w="2552" w:type="dxa"/>
          </w:tcPr>
          <w:p w14:paraId="0ED21C8D" w14:textId="77777777" w:rsidR="00F64786" w:rsidRPr="00FE3455" w:rsidRDefault="00F64786" w:rsidP="00F310F8">
            <w:pPr>
              <w:rPr>
                <w:highlight w:val="yellow"/>
              </w:rPr>
            </w:pPr>
          </w:p>
        </w:tc>
        <w:tc>
          <w:tcPr>
            <w:tcW w:w="823" w:type="dxa"/>
          </w:tcPr>
          <w:p w14:paraId="2D9DFEE7" w14:textId="77777777" w:rsidR="00F64786" w:rsidRDefault="00F64786" w:rsidP="0077673A"/>
        </w:tc>
        <w:tc>
          <w:tcPr>
            <w:tcW w:w="3685" w:type="dxa"/>
          </w:tcPr>
          <w:p w14:paraId="2148A7CE" w14:textId="77777777" w:rsidR="00F64786" w:rsidRDefault="00F64786" w:rsidP="0077673A"/>
        </w:tc>
      </w:tr>
      <w:tr w:rsidR="00F862D6" w14:paraId="552542EF" w14:textId="77777777" w:rsidTr="00B45E9E">
        <w:trPr>
          <w:trHeight w:val="794"/>
        </w:trPr>
        <w:tc>
          <w:tcPr>
            <w:tcW w:w="1020" w:type="dxa"/>
          </w:tcPr>
          <w:p w14:paraId="5330923B" w14:textId="77777777" w:rsidR="00F862D6" w:rsidRDefault="00F862D6" w:rsidP="0077673A"/>
        </w:tc>
        <w:tc>
          <w:tcPr>
            <w:tcW w:w="2552" w:type="dxa"/>
          </w:tcPr>
          <w:p w14:paraId="0966B4FB" w14:textId="77777777" w:rsidR="00F862D6" w:rsidRDefault="00F862D6" w:rsidP="00F310F8"/>
        </w:tc>
        <w:tc>
          <w:tcPr>
            <w:tcW w:w="823" w:type="dxa"/>
          </w:tcPr>
          <w:p w14:paraId="4439C8F7" w14:textId="77777777" w:rsidR="00F862D6" w:rsidRDefault="00F862D6" w:rsidP="0077673A"/>
        </w:tc>
        <w:tc>
          <w:tcPr>
            <w:tcW w:w="3685" w:type="dxa"/>
          </w:tcPr>
          <w:p w14:paraId="77DF8604" w14:textId="77777777" w:rsidR="00F862D6" w:rsidRDefault="00F862D6" w:rsidP="0077673A"/>
        </w:tc>
      </w:tr>
    </w:tbl>
    <w:p w14:paraId="1185B1DB"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36EA8" w:rsidRPr="00D36EA8">
        <w:rPr>
          <w:rFonts w:eastAsia="Calibri" w:cs="Times New Roman"/>
          <w:b/>
          <w:lang w:eastAsia="cs-CZ"/>
        </w:rPr>
        <w:t>Ústí n. O. - Brandýs n. O. - původní stopa, BC</w:t>
      </w:r>
    </w:p>
    <w:p w14:paraId="5104C8AB" w14:textId="515CFA85"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dokumentace č</w:t>
      </w:r>
      <w:r w:rsidR="0092166E">
        <w:rPr>
          <w:rFonts w:eastAsia="Calibri" w:cs="Times New Roman"/>
          <w:lang w:eastAsia="cs-CZ"/>
        </w:rPr>
        <w:t xml:space="preserve">. </w:t>
      </w:r>
      <w:r w:rsidR="00705071">
        <w:rPr>
          <w:rFonts w:eastAsia="Calibri" w:cs="Times New Roman"/>
          <w:lang w:eastAsia="cs-CZ"/>
        </w:rPr>
        <w:t>1</w:t>
      </w:r>
      <w:r w:rsidR="00075227">
        <w:rPr>
          <w:rFonts w:eastAsia="Calibri" w:cs="Times New Roman"/>
          <w:lang w:eastAsia="cs-CZ"/>
        </w:rPr>
        <w:t>4</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14:paraId="3F93251C"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0B03669C" w14:textId="77777777" w:rsidR="00BD5319" w:rsidRPr="00BD5319" w:rsidRDefault="00BD5319" w:rsidP="00BD5319">
      <w:pPr>
        <w:spacing w:after="0" w:line="240" w:lineRule="auto"/>
        <w:ind w:left="709"/>
        <w:rPr>
          <w:rFonts w:eastAsia="Calibri" w:cs="Times New Roman"/>
          <w:color w:val="FF0000"/>
          <w:lang w:eastAsia="cs-CZ"/>
        </w:rPr>
      </w:pPr>
    </w:p>
    <w:p w14:paraId="1C84346F" w14:textId="77777777" w:rsidR="00AF7957" w:rsidRDefault="00AF7957" w:rsidP="00BD5319">
      <w:pPr>
        <w:spacing w:after="0" w:line="240" w:lineRule="auto"/>
        <w:rPr>
          <w:rFonts w:eastAsia="Calibri" w:cs="Times New Roman"/>
          <w:b/>
          <w:lang w:eastAsia="cs-CZ"/>
        </w:rPr>
      </w:pPr>
    </w:p>
    <w:p w14:paraId="16DC3DED" w14:textId="77777777" w:rsidR="008302E6" w:rsidRPr="00BD5319" w:rsidRDefault="008302E6" w:rsidP="00BD5319">
      <w:pPr>
        <w:spacing w:after="0" w:line="240" w:lineRule="auto"/>
        <w:rPr>
          <w:rFonts w:eastAsia="Calibri" w:cs="Times New Roman"/>
          <w:b/>
          <w:lang w:eastAsia="cs-CZ"/>
        </w:rPr>
      </w:pPr>
    </w:p>
    <w:p w14:paraId="1A405809" w14:textId="77777777" w:rsidR="00F1422A" w:rsidRDefault="00705071" w:rsidP="00F1422A">
      <w:pPr>
        <w:spacing w:after="0" w:line="240" w:lineRule="auto"/>
        <w:rPr>
          <w:rFonts w:eastAsia="Calibri" w:cs="Times New Roman"/>
          <w:b/>
          <w:lang w:eastAsia="cs-CZ"/>
        </w:rPr>
      </w:pPr>
      <w:r>
        <w:rPr>
          <w:rFonts w:eastAsia="Calibri" w:cs="Times New Roman"/>
          <w:b/>
          <w:lang w:eastAsia="cs-CZ"/>
        </w:rPr>
        <w:t xml:space="preserve">Dotaz č. </w:t>
      </w:r>
      <w:r w:rsidR="004E616C">
        <w:rPr>
          <w:rFonts w:eastAsia="Calibri" w:cs="Times New Roman"/>
          <w:b/>
          <w:lang w:eastAsia="cs-CZ"/>
        </w:rPr>
        <w:t>1</w:t>
      </w:r>
      <w:r w:rsidR="009C15F6">
        <w:rPr>
          <w:rFonts w:eastAsia="Calibri" w:cs="Times New Roman"/>
          <w:b/>
          <w:lang w:eastAsia="cs-CZ"/>
        </w:rPr>
        <w:t>6</w:t>
      </w:r>
      <w:r w:rsidR="008302E6">
        <w:rPr>
          <w:rFonts w:eastAsia="Calibri" w:cs="Times New Roman"/>
          <w:b/>
          <w:lang w:eastAsia="cs-CZ"/>
        </w:rPr>
        <w:t>9</w:t>
      </w:r>
      <w:r w:rsidR="00F1422A">
        <w:rPr>
          <w:rFonts w:eastAsia="Calibri" w:cs="Times New Roman"/>
          <w:b/>
          <w:lang w:eastAsia="cs-CZ"/>
        </w:rPr>
        <w:t>:</w:t>
      </w:r>
    </w:p>
    <w:p w14:paraId="317E07D2" w14:textId="77777777" w:rsidR="008302E6" w:rsidRPr="008302E6" w:rsidRDefault="008302E6" w:rsidP="008302E6">
      <w:pPr>
        <w:spacing w:after="0" w:line="240" w:lineRule="auto"/>
        <w:rPr>
          <w:rFonts w:eastAsia="Calibri" w:cs="Times New Roman"/>
          <w:u w:val="single"/>
          <w:lang w:eastAsia="cs-CZ"/>
        </w:rPr>
      </w:pPr>
      <w:r w:rsidRPr="008302E6">
        <w:rPr>
          <w:rFonts w:eastAsia="Calibri" w:cs="Times New Roman"/>
          <w:u w:val="single"/>
          <w:lang w:eastAsia="cs-CZ"/>
        </w:rPr>
        <w:t>SO 04-20-01   Bezpráví - Brandýs nad Orlicí, železniční most v ev. km 261,607</w:t>
      </w:r>
    </w:p>
    <w:p w14:paraId="4AFEBFC1" w14:textId="77777777" w:rsidR="008302E6" w:rsidRPr="008302E6" w:rsidRDefault="008302E6" w:rsidP="008302E6">
      <w:pPr>
        <w:pStyle w:val="Odstavecseseznamem"/>
        <w:numPr>
          <w:ilvl w:val="0"/>
          <w:numId w:val="27"/>
        </w:numPr>
        <w:spacing w:after="0" w:line="240" w:lineRule="auto"/>
        <w:rPr>
          <w:rFonts w:eastAsia="Calibri" w:cs="Times New Roman"/>
          <w:lang w:eastAsia="cs-CZ"/>
        </w:rPr>
      </w:pPr>
      <w:r w:rsidRPr="008302E6">
        <w:rPr>
          <w:rFonts w:eastAsia="Calibri" w:cs="Times New Roman"/>
          <w:lang w:eastAsia="cs-CZ"/>
        </w:rPr>
        <w:t>V Technické zprávě je uvedeno, že chodníkové plechy budou pro účel PKO demontovány a odvezeny do dílny a následně osazeny zpět na most. Dále má být provedena úprava těchto chodníkových plechů v místě napojení na předpolí. V soupisu prací nejsou položka obsahující tyto práce. Žádáme o doplnění této položky do soupisu prací.</w:t>
      </w:r>
    </w:p>
    <w:p w14:paraId="2A0F3F5C" w14:textId="77777777" w:rsidR="008302E6" w:rsidRPr="008302E6" w:rsidRDefault="008302E6" w:rsidP="008302E6">
      <w:pPr>
        <w:spacing w:after="0" w:line="240" w:lineRule="auto"/>
        <w:rPr>
          <w:rFonts w:eastAsia="Calibri" w:cs="Times New Roman"/>
          <w:lang w:eastAsia="cs-CZ"/>
        </w:rPr>
      </w:pPr>
      <w:r w:rsidRPr="008302E6">
        <w:rPr>
          <w:rFonts w:eastAsia="Calibri" w:cs="Times New Roman"/>
          <w:lang w:eastAsia="cs-CZ"/>
        </w:rPr>
        <w:t> </w:t>
      </w:r>
    </w:p>
    <w:p w14:paraId="25FE63A5" w14:textId="77777777" w:rsidR="008302E6" w:rsidRPr="008302E6" w:rsidRDefault="008302E6" w:rsidP="008302E6">
      <w:pPr>
        <w:pStyle w:val="Odstavecseseznamem"/>
        <w:numPr>
          <w:ilvl w:val="0"/>
          <w:numId w:val="27"/>
        </w:numPr>
        <w:spacing w:after="0" w:line="240" w:lineRule="auto"/>
        <w:rPr>
          <w:rFonts w:eastAsia="Calibri" w:cs="Times New Roman"/>
          <w:lang w:eastAsia="cs-CZ"/>
        </w:rPr>
      </w:pPr>
      <w:r w:rsidRPr="008302E6">
        <w:rPr>
          <w:rFonts w:eastAsia="Calibri" w:cs="Times New Roman"/>
          <w:lang w:eastAsia="cs-CZ"/>
        </w:rPr>
        <w:t>V Technické zprávě je uvedeno:</w:t>
      </w:r>
    </w:p>
    <w:p w14:paraId="2B4185C3" w14:textId="77777777" w:rsidR="008302E6" w:rsidRPr="008302E6" w:rsidRDefault="008302E6" w:rsidP="008302E6">
      <w:pPr>
        <w:spacing w:after="0" w:line="240" w:lineRule="auto"/>
        <w:ind w:left="426"/>
        <w:rPr>
          <w:rFonts w:eastAsia="Calibri" w:cs="Times New Roman"/>
          <w:lang w:eastAsia="cs-CZ"/>
        </w:rPr>
      </w:pPr>
      <w:r w:rsidRPr="008302E6">
        <w:rPr>
          <w:rFonts w:eastAsia="Calibri" w:cs="Times New Roman"/>
          <w:lang w:eastAsia="cs-CZ"/>
        </w:rPr>
        <w:t>„Po očištění ocelových prvků konstrukce technický dozor investora rozhodne o rozsahu oprav a obnov PKO. „</w:t>
      </w:r>
    </w:p>
    <w:p w14:paraId="0BB554FF" w14:textId="77777777" w:rsidR="008302E6" w:rsidRPr="008302E6" w:rsidRDefault="008302E6" w:rsidP="008302E6">
      <w:pPr>
        <w:spacing w:after="0" w:line="240" w:lineRule="auto"/>
        <w:ind w:left="426"/>
        <w:rPr>
          <w:rFonts w:eastAsia="Calibri" w:cs="Times New Roman"/>
          <w:lang w:eastAsia="cs-CZ"/>
        </w:rPr>
      </w:pPr>
      <w:r w:rsidRPr="008302E6">
        <w:rPr>
          <w:rFonts w:eastAsia="Calibri" w:cs="Times New Roman"/>
          <w:lang w:eastAsia="cs-CZ"/>
        </w:rPr>
        <w:t>Chápeme správně, že bude mostní konstrukce očištěna celá a následně určen rozsah opravy PKO OK?</w:t>
      </w:r>
    </w:p>
    <w:p w14:paraId="468A753B" w14:textId="77777777" w:rsidR="008302E6" w:rsidRPr="008302E6" w:rsidRDefault="008302E6" w:rsidP="008302E6">
      <w:pPr>
        <w:spacing w:after="0" w:line="240" w:lineRule="auto"/>
        <w:ind w:left="426"/>
        <w:rPr>
          <w:rFonts w:eastAsia="Calibri" w:cs="Times New Roman"/>
          <w:lang w:eastAsia="cs-CZ"/>
        </w:rPr>
      </w:pPr>
      <w:r w:rsidRPr="008302E6">
        <w:rPr>
          <w:rFonts w:eastAsia="Calibri" w:cs="Times New Roman"/>
          <w:lang w:eastAsia="cs-CZ"/>
        </w:rPr>
        <w:t xml:space="preserve">Pokud ano, žádáme o doplnění položky obsahující očištění celé ocelové konstrukce včetně uvedení požadovaného způsobu očištění do soupisu prací. </w:t>
      </w:r>
    </w:p>
    <w:p w14:paraId="48C033EC" w14:textId="77777777" w:rsidR="008302E6" w:rsidRPr="008302E6" w:rsidRDefault="008302E6" w:rsidP="008302E6">
      <w:pPr>
        <w:spacing w:after="0" w:line="240" w:lineRule="auto"/>
        <w:rPr>
          <w:rFonts w:eastAsia="Calibri" w:cs="Times New Roman"/>
          <w:lang w:eastAsia="cs-CZ"/>
        </w:rPr>
      </w:pPr>
      <w:r w:rsidRPr="008302E6">
        <w:rPr>
          <w:rFonts w:eastAsia="Calibri" w:cs="Times New Roman"/>
          <w:lang w:eastAsia="cs-CZ"/>
        </w:rPr>
        <w:t> </w:t>
      </w:r>
    </w:p>
    <w:p w14:paraId="1094B642" w14:textId="77777777" w:rsidR="008302E6" w:rsidRPr="008302E6" w:rsidRDefault="008302E6" w:rsidP="008302E6">
      <w:pPr>
        <w:pStyle w:val="Odstavecseseznamem"/>
        <w:numPr>
          <w:ilvl w:val="0"/>
          <w:numId w:val="27"/>
        </w:numPr>
        <w:spacing w:after="0" w:line="240" w:lineRule="auto"/>
        <w:rPr>
          <w:rFonts w:eastAsia="Calibri" w:cs="Times New Roman"/>
          <w:lang w:eastAsia="cs-CZ"/>
        </w:rPr>
      </w:pPr>
      <w:r w:rsidRPr="008302E6">
        <w:rPr>
          <w:rFonts w:eastAsia="Calibri" w:cs="Times New Roman"/>
          <w:lang w:eastAsia="cs-CZ"/>
        </w:rPr>
        <w:t>Na ocelové konstrukcí mostu bude dle Technické zprávy provedena oprava PKO. Při kontrole soupisu prací jsme zjistili, že soupis prací neobsahuje lešení. Dle našeho odborného názoru se požadované opravy PKO nedají bez použití závěsného či jiného lešení provádět, proto žádáme o doplnění této položky do soupisu prací.</w:t>
      </w:r>
    </w:p>
    <w:p w14:paraId="3420CD6E" w14:textId="77777777" w:rsidR="009C15F6" w:rsidRPr="009C15F6" w:rsidRDefault="009C15F6" w:rsidP="009C15F6">
      <w:pPr>
        <w:spacing w:after="0" w:line="240" w:lineRule="auto"/>
        <w:jc w:val="both"/>
        <w:rPr>
          <w:rFonts w:eastAsia="Times New Roman" w:cs="Times New Roman"/>
          <w:lang w:eastAsia="cs-CZ"/>
        </w:rPr>
      </w:pPr>
    </w:p>
    <w:p w14:paraId="6975CB6D" w14:textId="77777777" w:rsidR="00F1422A" w:rsidRDefault="00F1422A" w:rsidP="00F1422A">
      <w:pPr>
        <w:spacing w:after="0" w:line="240" w:lineRule="auto"/>
        <w:rPr>
          <w:rFonts w:eastAsia="Calibri" w:cs="Times New Roman"/>
          <w:b/>
          <w:lang w:eastAsia="cs-CZ"/>
        </w:rPr>
      </w:pPr>
      <w:r>
        <w:rPr>
          <w:rFonts w:eastAsia="Calibri" w:cs="Times New Roman"/>
          <w:b/>
          <w:lang w:eastAsia="cs-CZ"/>
        </w:rPr>
        <w:t xml:space="preserve">Odpověď: </w:t>
      </w:r>
    </w:p>
    <w:p w14:paraId="54EBBC5B" w14:textId="38C47F36" w:rsidR="00235CC7" w:rsidRPr="0024609F" w:rsidRDefault="00235CC7" w:rsidP="00235CC7">
      <w:pPr>
        <w:spacing w:after="0" w:line="240" w:lineRule="auto"/>
        <w:rPr>
          <w:rFonts w:eastAsia="Times New Roman" w:cs="Times New Roman"/>
          <w:i/>
          <w:lang w:eastAsia="cs-CZ"/>
        </w:rPr>
      </w:pPr>
      <w:r w:rsidRPr="0024609F">
        <w:rPr>
          <w:rFonts w:eastAsia="Times New Roman" w:cs="Times New Roman"/>
          <w:i/>
          <w:lang w:eastAsia="cs-CZ"/>
        </w:rPr>
        <w:t>a) Chodníkové plechy se na mostě nenacházejí, jedná se o spřažený ocelobetonový most bez chodníkových plechů. V technické zprávě tato formulace nebyla nalezena.</w:t>
      </w:r>
    </w:p>
    <w:p w14:paraId="72A5C034" w14:textId="723D2BA3" w:rsidR="00235CC7" w:rsidRPr="0024609F" w:rsidRDefault="00235CC7" w:rsidP="00235CC7">
      <w:pPr>
        <w:spacing w:after="0" w:line="240" w:lineRule="auto"/>
        <w:rPr>
          <w:rFonts w:eastAsia="Times New Roman" w:cs="Times New Roman"/>
          <w:i/>
          <w:lang w:eastAsia="cs-CZ"/>
        </w:rPr>
      </w:pPr>
      <w:r w:rsidRPr="0024609F">
        <w:rPr>
          <w:rFonts w:eastAsia="Times New Roman" w:cs="Times New Roman"/>
          <w:i/>
          <w:lang w:eastAsia="cs-CZ"/>
        </w:rPr>
        <w:t xml:space="preserve">b) Bude očištěna pouze část konstrukce, kde </w:t>
      </w:r>
      <w:r w:rsidR="00030356">
        <w:rPr>
          <w:rFonts w:eastAsia="Times New Roman" w:cs="Times New Roman"/>
          <w:i/>
          <w:lang w:eastAsia="cs-CZ"/>
        </w:rPr>
        <w:t>je vizuá</w:t>
      </w:r>
      <w:r w:rsidRPr="0024609F">
        <w:rPr>
          <w:rFonts w:eastAsia="Times New Roman" w:cs="Times New Roman"/>
          <w:i/>
          <w:lang w:eastAsia="cs-CZ"/>
        </w:rPr>
        <w:t>lně porušena protikorozní ochrana. Odhad použitý v soupise prací je 5% plochy z ocelové části nosné konstrukce. Poškozená místa jsou vizuálně viditelná.</w:t>
      </w:r>
    </w:p>
    <w:p w14:paraId="5BCB803A" w14:textId="39F54EDF" w:rsidR="00235CC7" w:rsidRPr="0024609F" w:rsidRDefault="00235CC7" w:rsidP="00235CC7">
      <w:pPr>
        <w:spacing w:after="0" w:line="240" w:lineRule="auto"/>
        <w:rPr>
          <w:rFonts w:eastAsia="Calibri" w:cs="Times New Roman"/>
          <w:b/>
          <w:i/>
          <w:lang w:eastAsia="cs-CZ"/>
        </w:rPr>
      </w:pPr>
      <w:r w:rsidRPr="0024609F">
        <w:rPr>
          <w:rFonts w:eastAsia="Times New Roman" w:cs="Times New Roman"/>
          <w:i/>
          <w:lang w:eastAsia="cs-CZ"/>
        </w:rPr>
        <w:t>c) Dle vizuálního zhodnocení projektantem se oprava PKO bude týkat míst se složitými detaily, tj. v místech v blízkosti opěr a pilířů (uložení). V těchto místech je uvažována také sanace opěr a pilířů, v jejichž položkách je zahrnuto potřebné lešení. Projekt předpokládá, že toto lešení bude využito i pro opravu PKO. Závěsné lešení nebude potřeba.</w:t>
      </w:r>
    </w:p>
    <w:p w14:paraId="0693A7C1" w14:textId="77777777" w:rsidR="004E616C" w:rsidRDefault="004E616C" w:rsidP="00F1422A">
      <w:pPr>
        <w:spacing w:after="0" w:line="240" w:lineRule="auto"/>
        <w:rPr>
          <w:rFonts w:eastAsia="Calibri" w:cs="Times New Roman"/>
          <w:b/>
          <w:lang w:eastAsia="cs-CZ"/>
        </w:rPr>
      </w:pPr>
    </w:p>
    <w:p w14:paraId="6997547A" w14:textId="77777777" w:rsidR="009C15F6" w:rsidRPr="008302E6" w:rsidRDefault="009C15F6" w:rsidP="00F1422A">
      <w:pPr>
        <w:spacing w:after="0" w:line="240" w:lineRule="auto"/>
        <w:rPr>
          <w:rFonts w:eastAsia="Calibri" w:cs="Times New Roman"/>
          <w:b/>
          <w:lang w:eastAsia="cs-CZ"/>
        </w:rPr>
      </w:pPr>
    </w:p>
    <w:p w14:paraId="6D90C374" w14:textId="77777777" w:rsidR="00F1422A" w:rsidRPr="008302E6" w:rsidRDefault="00705071" w:rsidP="00F1422A">
      <w:pPr>
        <w:spacing w:after="0" w:line="240" w:lineRule="auto"/>
        <w:rPr>
          <w:rFonts w:eastAsia="Calibri" w:cs="Times New Roman"/>
          <w:b/>
          <w:lang w:eastAsia="cs-CZ"/>
        </w:rPr>
      </w:pPr>
      <w:r w:rsidRPr="008302E6">
        <w:rPr>
          <w:rFonts w:eastAsia="Calibri" w:cs="Times New Roman"/>
          <w:b/>
          <w:lang w:eastAsia="cs-CZ"/>
        </w:rPr>
        <w:t xml:space="preserve">Dotaz č. </w:t>
      </w:r>
      <w:r w:rsidR="008302E6" w:rsidRPr="008302E6">
        <w:rPr>
          <w:rFonts w:eastAsia="Calibri" w:cs="Times New Roman"/>
          <w:b/>
          <w:lang w:eastAsia="cs-CZ"/>
        </w:rPr>
        <w:t>170</w:t>
      </w:r>
      <w:r w:rsidR="00F1422A" w:rsidRPr="008302E6">
        <w:rPr>
          <w:rFonts w:eastAsia="Calibri" w:cs="Times New Roman"/>
          <w:b/>
          <w:lang w:eastAsia="cs-CZ"/>
        </w:rPr>
        <w:t>:</w:t>
      </w:r>
    </w:p>
    <w:p w14:paraId="65A731FF" w14:textId="77777777" w:rsidR="008302E6" w:rsidRPr="008302E6" w:rsidRDefault="008302E6" w:rsidP="008302E6">
      <w:pPr>
        <w:spacing w:after="0" w:line="240" w:lineRule="auto"/>
        <w:rPr>
          <w:rFonts w:eastAsia="Calibri" w:cs="Times New Roman"/>
          <w:lang w:eastAsia="cs-CZ"/>
        </w:rPr>
      </w:pPr>
      <w:r w:rsidRPr="008302E6">
        <w:rPr>
          <w:rFonts w:eastAsia="Calibri" w:cs="Times New Roman"/>
          <w:lang w:eastAsia="cs-CZ"/>
        </w:rPr>
        <w:t>Harmonogram zadavatele předpokládá provádění části prací v období od listopadu do března tedy měsících s klimaticky nevhodnými podmínkami (např. betonáže kořenů zápor, zhotovování monolitických konstrukcí, sanace, piloty apod.). Jakým způsobem bude zadavatel postupovat v případě nemožnosti provádění prací z důvodů nevhodného klimatu?</w:t>
      </w:r>
    </w:p>
    <w:p w14:paraId="5A360363" w14:textId="77777777" w:rsidR="00575BC4" w:rsidRPr="008302E6" w:rsidRDefault="00575BC4" w:rsidP="00F1422A">
      <w:pPr>
        <w:spacing w:after="0" w:line="240" w:lineRule="auto"/>
        <w:rPr>
          <w:rFonts w:eastAsia="Calibri" w:cs="Times New Roman"/>
          <w:b/>
          <w:lang w:eastAsia="cs-CZ"/>
        </w:rPr>
      </w:pPr>
    </w:p>
    <w:p w14:paraId="302BE3D1" w14:textId="77777777" w:rsidR="0024609F" w:rsidRDefault="0024609F" w:rsidP="00F1422A">
      <w:pPr>
        <w:spacing w:after="0" w:line="240" w:lineRule="auto"/>
        <w:rPr>
          <w:rFonts w:eastAsia="Calibri" w:cs="Times New Roman"/>
          <w:b/>
          <w:lang w:eastAsia="cs-CZ"/>
        </w:rPr>
      </w:pPr>
    </w:p>
    <w:p w14:paraId="652CE18D" w14:textId="77777777" w:rsidR="00F1422A" w:rsidRPr="008302E6" w:rsidRDefault="00F1422A" w:rsidP="00F1422A">
      <w:pPr>
        <w:spacing w:after="0" w:line="240" w:lineRule="auto"/>
        <w:rPr>
          <w:rFonts w:eastAsia="Calibri" w:cs="Times New Roman"/>
          <w:b/>
          <w:lang w:eastAsia="cs-CZ"/>
        </w:rPr>
      </w:pPr>
      <w:r w:rsidRPr="008302E6">
        <w:rPr>
          <w:rFonts w:eastAsia="Calibri" w:cs="Times New Roman"/>
          <w:b/>
          <w:lang w:eastAsia="cs-CZ"/>
        </w:rPr>
        <w:lastRenderedPageBreak/>
        <w:t xml:space="preserve">Odpověď: </w:t>
      </w:r>
    </w:p>
    <w:p w14:paraId="76A66594" w14:textId="20CAD77C" w:rsidR="00705071" w:rsidRPr="0024609F" w:rsidRDefault="00986FB5" w:rsidP="00F1422A">
      <w:pPr>
        <w:spacing w:after="0" w:line="240" w:lineRule="auto"/>
        <w:rPr>
          <w:rFonts w:eastAsia="Times New Roman" w:cs="Times New Roman"/>
          <w:b/>
          <w:i/>
          <w:lang w:eastAsia="cs-CZ"/>
        </w:rPr>
      </w:pPr>
      <w:r w:rsidRPr="0024609F">
        <w:rPr>
          <w:rFonts w:eastAsia="Times New Roman" w:cs="Times New Roman"/>
          <w:bCs/>
          <w:i/>
          <w:lang w:eastAsia="cs-CZ"/>
        </w:rPr>
        <w:t xml:space="preserve">Dle zadavatele je pro uvedené práce v harmonogramu dostatečný prostor pro realizaci během dnů s vhodnými klimatickými podmínkami. </w:t>
      </w:r>
      <w:r w:rsidR="00C839C9" w:rsidRPr="0024609F">
        <w:rPr>
          <w:rFonts w:eastAsia="Times New Roman" w:cs="Times New Roman"/>
          <w:bCs/>
          <w:i/>
          <w:lang w:eastAsia="cs-CZ"/>
        </w:rPr>
        <w:t xml:space="preserve"> Rizika vyplývajících z možných </w:t>
      </w:r>
      <w:r w:rsidR="00AB2FC9" w:rsidRPr="0024609F">
        <w:rPr>
          <w:rFonts w:eastAsia="Times New Roman" w:cs="Times New Roman"/>
          <w:bCs/>
          <w:i/>
          <w:lang w:eastAsia="cs-CZ"/>
        </w:rPr>
        <w:t>nepříznivých podmínek</w:t>
      </w:r>
      <w:r w:rsidR="00C839C9" w:rsidRPr="0024609F">
        <w:rPr>
          <w:rFonts w:eastAsia="Times New Roman" w:cs="Times New Roman"/>
          <w:bCs/>
          <w:i/>
          <w:lang w:eastAsia="cs-CZ"/>
        </w:rPr>
        <w:t xml:space="preserve"> musí mít zhotovitel zahrnuty ve své analýz</w:t>
      </w:r>
      <w:r w:rsidR="00AB2FC9" w:rsidRPr="0024609F">
        <w:rPr>
          <w:rFonts w:eastAsia="Times New Roman" w:cs="Times New Roman"/>
          <w:bCs/>
          <w:i/>
          <w:lang w:eastAsia="cs-CZ"/>
        </w:rPr>
        <w:t>e rizi</w:t>
      </w:r>
      <w:r w:rsidR="00C839C9" w:rsidRPr="0024609F">
        <w:rPr>
          <w:rFonts w:eastAsia="Times New Roman" w:cs="Times New Roman"/>
          <w:bCs/>
          <w:i/>
          <w:lang w:eastAsia="cs-CZ"/>
        </w:rPr>
        <w:t xml:space="preserve">k. </w:t>
      </w:r>
      <w:r w:rsidRPr="0024609F">
        <w:rPr>
          <w:rFonts w:eastAsia="Times New Roman" w:cs="Times New Roman"/>
          <w:bCs/>
          <w:i/>
          <w:lang w:eastAsia="cs-CZ"/>
        </w:rPr>
        <w:t>V případě předpokládaných ztížených podmínek výstavby, mezi které patří i klimatické podmínky, budou zvýšené náklady na tyto a obdobné práce dle článku 2.1.3 Komentáře k soupisu prací rozpuštěny v ceně položky.</w:t>
      </w:r>
    </w:p>
    <w:p w14:paraId="6893E602" w14:textId="77777777" w:rsidR="00FF07F2" w:rsidRDefault="00FF07F2" w:rsidP="00F1422A">
      <w:pPr>
        <w:spacing w:after="0" w:line="240" w:lineRule="auto"/>
        <w:rPr>
          <w:rFonts w:eastAsia="Times New Roman" w:cs="Times New Roman"/>
          <w:b/>
          <w:color w:val="FF0000"/>
          <w:lang w:eastAsia="cs-CZ"/>
        </w:rPr>
      </w:pPr>
    </w:p>
    <w:p w14:paraId="1ECF9D5F" w14:textId="77777777" w:rsidR="0024609F" w:rsidRPr="008302E6" w:rsidRDefault="0024609F" w:rsidP="00F1422A">
      <w:pPr>
        <w:spacing w:after="0" w:line="240" w:lineRule="auto"/>
        <w:rPr>
          <w:rFonts w:eastAsia="Times New Roman" w:cs="Times New Roman"/>
          <w:b/>
          <w:color w:val="FF0000"/>
          <w:lang w:eastAsia="cs-CZ"/>
        </w:rPr>
      </w:pPr>
    </w:p>
    <w:p w14:paraId="0CEBD5B0" w14:textId="77777777"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Dotaz č. 1</w:t>
      </w:r>
      <w:r w:rsidR="008302E6" w:rsidRPr="008302E6">
        <w:rPr>
          <w:rFonts w:eastAsia="Calibri" w:cs="Times New Roman"/>
          <w:b/>
          <w:lang w:eastAsia="cs-CZ"/>
        </w:rPr>
        <w:t>71</w:t>
      </w:r>
      <w:r w:rsidRPr="008302E6">
        <w:rPr>
          <w:rFonts w:eastAsia="Calibri" w:cs="Times New Roman"/>
          <w:b/>
          <w:lang w:eastAsia="cs-CZ"/>
        </w:rPr>
        <w:t>:</w:t>
      </w:r>
    </w:p>
    <w:p w14:paraId="4E71772F" w14:textId="77777777" w:rsidR="008302E6" w:rsidRPr="008302E6" w:rsidRDefault="008302E6" w:rsidP="008302E6">
      <w:pPr>
        <w:spacing w:after="0" w:line="240" w:lineRule="auto"/>
        <w:rPr>
          <w:rFonts w:eastAsia="Calibri" w:cs="Times New Roman"/>
          <w:lang w:eastAsia="cs-CZ"/>
        </w:rPr>
      </w:pPr>
      <w:r w:rsidRPr="008302E6">
        <w:rPr>
          <w:rFonts w:eastAsia="Calibri" w:cs="Times New Roman"/>
          <w:u w:val="single"/>
          <w:lang w:eastAsia="cs-CZ"/>
        </w:rPr>
        <w:t>SO 05-20-05</w:t>
      </w:r>
      <w:r w:rsidRPr="008302E6">
        <w:rPr>
          <w:rFonts w:eastAsia="Calibri" w:cs="Times New Roman"/>
          <w:lang w:eastAsia="cs-CZ"/>
        </w:rPr>
        <w:t xml:space="preserve"> - V projektové dokumentaci jsme nenašli zřízení přístupové komunikace pro práce v rámci stavebního postupu č.1 a odpovídající položky ve výkazu výměr. Prosíme o doplnění prací pro zřízení provizorní přístupové komunikace.</w:t>
      </w:r>
    </w:p>
    <w:p w14:paraId="71F63364" w14:textId="77777777" w:rsidR="00575BC4" w:rsidRPr="008302E6" w:rsidRDefault="00575BC4" w:rsidP="00575BC4">
      <w:pPr>
        <w:spacing w:after="0" w:line="240" w:lineRule="auto"/>
        <w:rPr>
          <w:rFonts w:eastAsia="Times New Roman" w:cs="Times New Roman"/>
          <w:b/>
          <w:color w:val="FF0000"/>
          <w:lang w:eastAsia="cs-CZ"/>
        </w:rPr>
      </w:pPr>
    </w:p>
    <w:p w14:paraId="0D1E840F" w14:textId="77777777"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 xml:space="preserve">Odpověď: </w:t>
      </w:r>
    </w:p>
    <w:p w14:paraId="60B04BE0" w14:textId="77777777" w:rsidR="00235CC7" w:rsidRPr="0024609F" w:rsidRDefault="00235CC7" w:rsidP="00235CC7">
      <w:pPr>
        <w:spacing w:after="0" w:line="240" w:lineRule="auto"/>
        <w:rPr>
          <w:rFonts w:eastAsia="Times New Roman" w:cs="Times New Roman"/>
          <w:b/>
          <w:i/>
          <w:lang w:eastAsia="cs-CZ"/>
        </w:rPr>
      </w:pPr>
      <w:r w:rsidRPr="0024609F">
        <w:rPr>
          <w:rFonts w:eastAsia="Times New Roman" w:cs="Times New Roman"/>
          <w:bCs/>
          <w:i/>
          <w:lang w:eastAsia="cs-CZ"/>
        </w:rPr>
        <w:t>Pro přístup na staveniště vlevo bude využit stávající přístupový chodník, který bude rozšířen odtěžením svahu, jak je uvedeno v Technické zprávě i zobrazeno ve výkresech stavebních postupů a je takto uvažováno i ve výkazu výměr.</w:t>
      </w:r>
    </w:p>
    <w:p w14:paraId="784FDFA1" w14:textId="77777777" w:rsidR="005A7047" w:rsidRPr="008302E6" w:rsidRDefault="005A7047" w:rsidP="005A7047">
      <w:pPr>
        <w:spacing w:after="0" w:line="240" w:lineRule="auto"/>
        <w:rPr>
          <w:rFonts w:eastAsia="Times New Roman" w:cs="Times New Roman"/>
          <w:b/>
          <w:color w:val="FF0000"/>
          <w:lang w:eastAsia="cs-CZ"/>
        </w:rPr>
      </w:pPr>
    </w:p>
    <w:p w14:paraId="2B431275" w14:textId="77777777" w:rsidR="005A7047" w:rsidRPr="008302E6" w:rsidRDefault="005A7047" w:rsidP="00575BC4">
      <w:pPr>
        <w:spacing w:after="0" w:line="240" w:lineRule="auto"/>
        <w:rPr>
          <w:rFonts w:eastAsia="Times New Roman" w:cs="Times New Roman"/>
          <w:b/>
          <w:color w:val="FF0000"/>
          <w:lang w:eastAsia="cs-CZ"/>
        </w:rPr>
      </w:pPr>
    </w:p>
    <w:p w14:paraId="4727ECCB" w14:textId="77777777"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Dotaz č. 1</w:t>
      </w:r>
      <w:r w:rsidR="008302E6" w:rsidRPr="008302E6">
        <w:rPr>
          <w:rFonts w:eastAsia="Calibri" w:cs="Times New Roman"/>
          <w:b/>
          <w:lang w:eastAsia="cs-CZ"/>
        </w:rPr>
        <w:t>72</w:t>
      </w:r>
      <w:r w:rsidRPr="008302E6">
        <w:rPr>
          <w:rFonts w:eastAsia="Calibri" w:cs="Times New Roman"/>
          <w:b/>
          <w:lang w:eastAsia="cs-CZ"/>
        </w:rPr>
        <w:t>:</w:t>
      </w:r>
    </w:p>
    <w:p w14:paraId="61B3FCDD" w14:textId="77777777" w:rsidR="008302E6" w:rsidRPr="008302E6" w:rsidRDefault="008302E6" w:rsidP="008302E6">
      <w:pPr>
        <w:spacing w:after="0" w:line="240" w:lineRule="auto"/>
        <w:rPr>
          <w:rFonts w:eastAsia="Times New Roman"/>
        </w:rPr>
      </w:pPr>
      <w:r w:rsidRPr="008302E6">
        <w:rPr>
          <w:rFonts w:eastAsia="Times New Roman" w:cs="Arial"/>
          <w:spacing w:val="4"/>
          <w:u w:val="single"/>
        </w:rPr>
        <w:t>SO 05-22-01</w:t>
      </w:r>
      <w:r w:rsidRPr="008302E6">
        <w:rPr>
          <w:rFonts w:eastAsia="Times New Roman" w:cs="Arial"/>
          <w:spacing w:val="4"/>
        </w:rPr>
        <w:t>   - V místě stavebního objektu se nachází vzrostlé stromy a křoviny. Jejich kácení není řešeno v rámci dendrologické studie (B.6). Prosíme o doplnění do soupisu prací.</w:t>
      </w:r>
    </w:p>
    <w:p w14:paraId="50F89150" w14:textId="77777777" w:rsidR="005A7047" w:rsidRPr="008302E6" w:rsidRDefault="005A7047" w:rsidP="005A7047">
      <w:pPr>
        <w:spacing w:after="0" w:line="240" w:lineRule="auto"/>
        <w:jc w:val="both"/>
        <w:rPr>
          <w:rFonts w:eastAsia="Times New Roman" w:cs="Times New Roman"/>
          <w:lang w:eastAsia="cs-CZ"/>
        </w:rPr>
      </w:pPr>
    </w:p>
    <w:p w14:paraId="6AEB7A88" w14:textId="77777777"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 xml:space="preserve">Odpověď: </w:t>
      </w:r>
    </w:p>
    <w:p w14:paraId="66C8B6C1" w14:textId="68C68BE1" w:rsidR="000B03CF" w:rsidRPr="0024609F" w:rsidRDefault="000B03CF" w:rsidP="005A7047">
      <w:pPr>
        <w:spacing w:after="0" w:line="240" w:lineRule="auto"/>
        <w:rPr>
          <w:rFonts w:eastAsia="Times New Roman" w:cs="Times New Roman"/>
          <w:bCs/>
          <w:i/>
          <w:lang w:eastAsia="cs-CZ"/>
        </w:rPr>
      </w:pPr>
      <w:r w:rsidRPr="0024609F">
        <w:rPr>
          <w:rFonts w:eastAsia="Times New Roman" w:cs="Times New Roman"/>
          <w:bCs/>
          <w:i/>
          <w:lang w:eastAsia="cs-CZ"/>
        </w:rPr>
        <w:t>Lokalitě se věnuje mapa Situac</w:t>
      </w:r>
      <w:r w:rsidR="00317F1E">
        <w:rPr>
          <w:rFonts w:eastAsia="Times New Roman" w:cs="Times New Roman"/>
          <w:bCs/>
          <w:i/>
          <w:lang w:eastAsia="cs-CZ"/>
        </w:rPr>
        <w:t xml:space="preserve">e </w:t>
      </w:r>
      <w:proofErr w:type="spellStart"/>
      <w:r w:rsidR="00317F1E">
        <w:rPr>
          <w:rFonts w:eastAsia="Times New Roman" w:cs="Times New Roman"/>
          <w:bCs/>
          <w:i/>
          <w:lang w:eastAsia="cs-CZ"/>
        </w:rPr>
        <w:t>mimolesní</w:t>
      </w:r>
      <w:proofErr w:type="spellEnd"/>
      <w:r w:rsidR="00317F1E">
        <w:rPr>
          <w:rFonts w:eastAsia="Times New Roman" w:cs="Times New Roman"/>
          <w:bCs/>
          <w:i/>
          <w:lang w:eastAsia="cs-CZ"/>
        </w:rPr>
        <w:t xml:space="preserve"> zeleně – most u Sv. </w:t>
      </w:r>
      <w:proofErr w:type="gramStart"/>
      <w:r w:rsidRPr="0024609F">
        <w:rPr>
          <w:rFonts w:eastAsia="Times New Roman" w:cs="Times New Roman"/>
          <w:bCs/>
          <w:i/>
          <w:lang w:eastAsia="cs-CZ"/>
        </w:rPr>
        <w:t>Jana (B.6.5.8</w:t>
      </w:r>
      <w:proofErr w:type="gramEnd"/>
      <w:r w:rsidRPr="0024609F">
        <w:rPr>
          <w:rFonts w:eastAsia="Times New Roman" w:cs="Times New Roman"/>
          <w:bCs/>
          <w:i/>
          <w:lang w:eastAsia="cs-CZ"/>
        </w:rPr>
        <w:t>) z Dendrologického průzkumu. Dokument přiložen.</w:t>
      </w:r>
    </w:p>
    <w:p w14:paraId="3D17F3FD" w14:textId="77777777" w:rsidR="000B03CF" w:rsidRPr="0024609F" w:rsidRDefault="000B03CF" w:rsidP="005A7047">
      <w:pPr>
        <w:spacing w:after="0" w:line="240" w:lineRule="auto"/>
        <w:rPr>
          <w:rFonts w:eastAsia="Times New Roman" w:cs="Times New Roman"/>
          <w:bCs/>
          <w:i/>
          <w:lang w:eastAsia="cs-CZ"/>
        </w:rPr>
      </w:pPr>
      <w:r w:rsidRPr="0024609F">
        <w:rPr>
          <w:rFonts w:eastAsia="Times New Roman" w:cs="Times New Roman"/>
          <w:bCs/>
          <w:i/>
          <w:lang w:eastAsia="cs-CZ"/>
        </w:rPr>
        <w:t xml:space="preserve">V SO 00-83-01 Ústí nad Orlicí - Brandýs nad Orlicí, kácení </w:t>
      </w:r>
      <w:proofErr w:type="spellStart"/>
      <w:r w:rsidRPr="0024609F">
        <w:rPr>
          <w:rFonts w:eastAsia="Times New Roman" w:cs="Times New Roman"/>
          <w:bCs/>
          <w:i/>
          <w:lang w:eastAsia="cs-CZ"/>
        </w:rPr>
        <w:t>mimolesní</w:t>
      </w:r>
      <w:proofErr w:type="spellEnd"/>
      <w:r w:rsidRPr="0024609F">
        <w:rPr>
          <w:rFonts w:eastAsia="Times New Roman" w:cs="Times New Roman"/>
          <w:bCs/>
          <w:i/>
          <w:lang w:eastAsia="cs-CZ"/>
        </w:rPr>
        <w:t xml:space="preserve"> zeleně je zahrnuta veškerá kácená zeleň na stavbě. Jde o </w:t>
      </w:r>
      <w:proofErr w:type="spellStart"/>
      <w:r w:rsidRPr="0024609F">
        <w:rPr>
          <w:rFonts w:eastAsia="Times New Roman" w:cs="Times New Roman"/>
          <w:bCs/>
          <w:i/>
          <w:lang w:eastAsia="cs-CZ"/>
        </w:rPr>
        <w:t>mimolesní</w:t>
      </w:r>
      <w:proofErr w:type="spellEnd"/>
      <w:r w:rsidRPr="0024609F">
        <w:rPr>
          <w:rFonts w:eastAsia="Times New Roman" w:cs="Times New Roman"/>
          <w:bCs/>
          <w:i/>
          <w:lang w:eastAsia="cs-CZ"/>
        </w:rPr>
        <w:t xml:space="preserve"> zeleň (dendrologický průzkum) + zeleň na PUPFL + rezervy na odlišné POV, dodatečné úpravy rozhledových poměrů, dorůstání zeleně během výstavby apod.</w:t>
      </w:r>
    </w:p>
    <w:p w14:paraId="5AF7FDA3" w14:textId="77777777" w:rsidR="003A3618" w:rsidRPr="0024609F" w:rsidRDefault="000B03CF" w:rsidP="00BD5319">
      <w:pPr>
        <w:spacing w:after="0" w:line="240" w:lineRule="auto"/>
        <w:rPr>
          <w:rFonts w:eastAsia="Times New Roman" w:cs="Times New Roman"/>
          <w:bCs/>
          <w:i/>
          <w:iCs/>
          <w:lang w:eastAsia="cs-CZ"/>
        </w:rPr>
      </w:pPr>
      <w:r w:rsidRPr="0024609F">
        <w:rPr>
          <w:rFonts w:eastAsia="Times New Roman" w:cs="Times New Roman"/>
          <w:bCs/>
          <w:i/>
          <w:iCs/>
          <w:lang w:eastAsia="cs-CZ"/>
        </w:rPr>
        <w:t xml:space="preserve">Doplněn dokument </w:t>
      </w:r>
      <w:r w:rsidRPr="0024609F">
        <w:rPr>
          <w:rFonts w:eastAsia="Times New Roman" w:cs="Times New Roman"/>
          <w:bCs/>
          <w:i/>
          <w:iCs/>
          <w:u w:val="single"/>
          <w:lang w:eastAsia="cs-CZ"/>
        </w:rPr>
        <w:t>B_06_05_08.pdf.</w:t>
      </w:r>
    </w:p>
    <w:p w14:paraId="76CA300D" w14:textId="77777777" w:rsidR="000B03CF" w:rsidRPr="008302E6" w:rsidRDefault="000B03CF" w:rsidP="00BD5319">
      <w:pPr>
        <w:spacing w:after="0" w:line="240" w:lineRule="auto"/>
        <w:rPr>
          <w:rFonts w:eastAsia="Times New Roman" w:cs="Times New Roman"/>
          <w:b/>
          <w:color w:val="FF0000"/>
          <w:lang w:eastAsia="cs-CZ"/>
        </w:rPr>
      </w:pPr>
    </w:p>
    <w:p w14:paraId="45A25AC2" w14:textId="77777777" w:rsidR="005A7047" w:rsidRPr="008302E6" w:rsidRDefault="005A7047" w:rsidP="00BD5319">
      <w:pPr>
        <w:spacing w:after="0" w:line="240" w:lineRule="auto"/>
        <w:rPr>
          <w:rFonts w:eastAsia="Times New Roman" w:cs="Times New Roman"/>
          <w:b/>
          <w:color w:val="FF0000"/>
          <w:lang w:eastAsia="cs-CZ"/>
        </w:rPr>
      </w:pPr>
    </w:p>
    <w:p w14:paraId="00809E05" w14:textId="77777777"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Dotaz č. 1</w:t>
      </w:r>
      <w:r w:rsidR="008302E6" w:rsidRPr="008302E6">
        <w:rPr>
          <w:rFonts w:eastAsia="Calibri" w:cs="Times New Roman"/>
          <w:b/>
          <w:lang w:eastAsia="cs-CZ"/>
        </w:rPr>
        <w:t>73</w:t>
      </w:r>
      <w:r w:rsidRPr="008302E6">
        <w:rPr>
          <w:rFonts w:eastAsia="Calibri" w:cs="Times New Roman"/>
          <w:b/>
          <w:lang w:eastAsia="cs-CZ"/>
        </w:rPr>
        <w:t>:</w:t>
      </w:r>
    </w:p>
    <w:p w14:paraId="613ADB9D" w14:textId="77777777" w:rsidR="008302E6" w:rsidRPr="008302E6" w:rsidRDefault="008302E6" w:rsidP="008302E6">
      <w:pPr>
        <w:spacing w:after="0" w:line="240" w:lineRule="auto"/>
        <w:rPr>
          <w:rFonts w:eastAsia="Times New Roman"/>
        </w:rPr>
      </w:pPr>
      <w:r w:rsidRPr="008302E6">
        <w:rPr>
          <w:rFonts w:eastAsia="Times New Roman" w:cs="Arial"/>
          <w:spacing w:val="4"/>
          <w:u w:val="single"/>
        </w:rPr>
        <w:t>SO 04-21-01</w:t>
      </w:r>
      <w:r w:rsidRPr="008302E6">
        <w:rPr>
          <w:rFonts w:eastAsia="Times New Roman" w:cs="Arial"/>
          <w:spacing w:val="4"/>
        </w:rPr>
        <w:t>   - V projektové dokumentaci jsme nenašli zřízení přístupové komunikace pro stavební práce související se stavebním postupem SP2d. Prosíme o její doplnění do PD a soupisu prací.</w:t>
      </w:r>
    </w:p>
    <w:p w14:paraId="2A07FFE9" w14:textId="77777777" w:rsidR="008302E6" w:rsidRDefault="008302E6" w:rsidP="005A7047">
      <w:pPr>
        <w:spacing w:after="0" w:line="240" w:lineRule="auto"/>
        <w:rPr>
          <w:rFonts w:eastAsia="Calibri" w:cs="Times New Roman"/>
          <w:b/>
          <w:lang w:eastAsia="cs-CZ"/>
        </w:rPr>
      </w:pPr>
    </w:p>
    <w:p w14:paraId="0FF165D7" w14:textId="77777777"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 xml:space="preserve">Odpověď: </w:t>
      </w:r>
    </w:p>
    <w:p w14:paraId="7AE7A946" w14:textId="36C3164D" w:rsidR="00235CC7" w:rsidRPr="0024609F" w:rsidRDefault="00235CC7" w:rsidP="00235CC7">
      <w:pPr>
        <w:spacing w:after="0" w:line="240" w:lineRule="auto"/>
        <w:rPr>
          <w:rFonts w:eastAsia="Times New Roman" w:cs="Times New Roman"/>
          <w:bCs/>
          <w:i/>
          <w:lang w:eastAsia="cs-CZ"/>
        </w:rPr>
      </w:pPr>
      <w:r w:rsidRPr="0024609F">
        <w:rPr>
          <w:rStyle w:val="normaltextrun"/>
          <w:rFonts w:ascii="Verdana" w:hAnsi="Verdana"/>
          <w:i/>
          <w:shd w:val="clear" w:color="auto" w:fill="FFFFFF"/>
        </w:rPr>
        <w:t>V TZ v části 6.2.1 „Přístupy na staveniště“ je řečeno, že k přístupu k mostnímu objektu bude sloužit polní cesta nacházející se v těsné blízkosti mostního objektu, zejména pro stavební postup SP2a. Alternativně bude využíváno drážní těleso vyloučené koleje při stavebním postupu SP2d.</w:t>
      </w:r>
    </w:p>
    <w:p w14:paraId="3B3C3FA4" w14:textId="77777777" w:rsidR="005A7047" w:rsidRPr="008302E6" w:rsidRDefault="005A7047" w:rsidP="005A7047">
      <w:pPr>
        <w:spacing w:after="0" w:line="240" w:lineRule="auto"/>
        <w:rPr>
          <w:rFonts w:eastAsia="Times New Roman" w:cs="Times New Roman"/>
          <w:b/>
          <w:color w:val="FF0000"/>
          <w:lang w:eastAsia="cs-CZ"/>
        </w:rPr>
      </w:pPr>
    </w:p>
    <w:p w14:paraId="11623C90" w14:textId="77777777" w:rsidR="005A7047" w:rsidRPr="008302E6" w:rsidRDefault="005A7047" w:rsidP="005A7047">
      <w:pPr>
        <w:spacing w:after="0" w:line="240" w:lineRule="auto"/>
        <w:rPr>
          <w:rFonts w:eastAsia="Times New Roman" w:cs="Times New Roman"/>
          <w:b/>
          <w:color w:val="FF0000"/>
          <w:lang w:eastAsia="cs-CZ"/>
        </w:rPr>
      </w:pPr>
    </w:p>
    <w:p w14:paraId="00BA2CD2" w14:textId="77777777"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Dotaz č. 1</w:t>
      </w:r>
      <w:r w:rsidR="008302E6" w:rsidRPr="008302E6">
        <w:rPr>
          <w:rFonts w:eastAsia="Calibri" w:cs="Times New Roman"/>
          <w:b/>
          <w:lang w:eastAsia="cs-CZ"/>
        </w:rPr>
        <w:t>74</w:t>
      </w:r>
      <w:r w:rsidRPr="008302E6">
        <w:rPr>
          <w:rFonts w:eastAsia="Calibri" w:cs="Times New Roman"/>
          <w:b/>
          <w:lang w:eastAsia="cs-CZ"/>
        </w:rPr>
        <w:t>:</w:t>
      </w:r>
    </w:p>
    <w:p w14:paraId="015612DD" w14:textId="77777777" w:rsidR="008302E6" w:rsidRPr="008302E6" w:rsidRDefault="008302E6" w:rsidP="008302E6">
      <w:pPr>
        <w:spacing w:after="0" w:line="240" w:lineRule="auto"/>
        <w:rPr>
          <w:rFonts w:eastAsia="Times New Roman"/>
        </w:rPr>
      </w:pPr>
      <w:r w:rsidRPr="008302E6">
        <w:rPr>
          <w:rFonts w:eastAsia="Times New Roman" w:cs="Arial"/>
          <w:spacing w:val="4"/>
          <w:u w:val="single"/>
        </w:rPr>
        <w:t>SO 04-20-06</w:t>
      </w:r>
      <w:r w:rsidRPr="008302E6">
        <w:rPr>
          <w:rFonts w:eastAsia="Times New Roman" w:cs="Arial"/>
          <w:spacing w:val="4"/>
        </w:rPr>
        <w:t xml:space="preserve">   - V projektové dokumentaci jsme nenašli zřízení přístupové komunikace pro stavební práce související s stavebním postupem </w:t>
      </w:r>
      <w:proofErr w:type="gramStart"/>
      <w:r w:rsidRPr="008302E6">
        <w:rPr>
          <w:rFonts w:eastAsia="Times New Roman" w:cs="Arial"/>
          <w:spacing w:val="4"/>
        </w:rPr>
        <w:t>č.1 a opěrou</w:t>
      </w:r>
      <w:proofErr w:type="gramEnd"/>
      <w:r w:rsidRPr="008302E6">
        <w:rPr>
          <w:rFonts w:eastAsia="Times New Roman" w:cs="Arial"/>
          <w:spacing w:val="4"/>
        </w:rPr>
        <w:t xml:space="preserve"> č. 1 (Ústecká strana). Prosíme o její doplnění do PD a soupisu prací.</w:t>
      </w:r>
    </w:p>
    <w:p w14:paraId="5E1E5FF5" w14:textId="77777777" w:rsidR="005A7047" w:rsidRPr="008302E6" w:rsidRDefault="005A7047" w:rsidP="005A7047">
      <w:pPr>
        <w:spacing w:after="0" w:line="240" w:lineRule="auto"/>
        <w:rPr>
          <w:rFonts w:eastAsia="Times New Roman" w:cs="Times New Roman"/>
          <w:b/>
          <w:color w:val="FF0000"/>
          <w:lang w:eastAsia="cs-CZ"/>
        </w:rPr>
      </w:pPr>
    </w:p>
    <w:p w14:paraId="4E541DC5" w14:textId="77777777" w:rsidR="005A7047" w:rsidRPr="008302E6" w:rsidRDefault="005A7047" w:rsidP="005A7047">
      <w:pPr>
        <w:spacing w:after="0" w:line="240" w:lineRule="auto"/>
        <w:rPr>
          <w:rFonts w:eastAsia="Calibri" w:cs="Times New Roman"/>
          <w:b/>
          <w:lang w:eastAsia="cs-CZ"/>
        </w:rPr>
      </w:pPr>
      <w:r w:rsidRPr="008302E6">
        <w:rPr>
          <w:rFonts w:eastAsia="Calibri" w:cs="Times New Roman"/>
          <w:b/>
          <w:lang w:eastAsia="cs-CZ"/>
        </w:rPr>
        <w:t xml:space="preserve">Odpověď: </w:t>
      </w:r>
    </w:p>
    <w:p w14:paraId="50050ACA" w14:textId="77777777" w:rsidR="00737033" w:rsidRPr="0024609F" w:rsidRDefault="00737033" w:rsidP="00737033">
      <w:pPr>
        <w:spacing w:after="0" w:line="240" w:lineRule="auto"/>
        <w:rPr>
          <w:rFonts w:eastAsia="Times New Roman" w:cs="Times New Roman"/>
          <w:b/>
          <w:i/>
          <w:lang w:eastAsia="cs-CZ"/>
        </w:rPr>
      </w:pPr>
      <w:r w:rsidRPr="0024609F">
        <w:rPr>
          <w:rFonts w:eastAsia="Times New Roman" w:cs="Times New Roman"/>
          <w:i/>
          <w:lang w:eastAsia="cs-CZ"/>
        </w:rPr>
        <w:t>V TZ v části 6.4.2 „Přístupy na staveniště“ je řečeno, že k přístupu k mostnímu objektu bude sloužit polní cesta od blízkého přejezdu (Směr Brandýs) a alternativně drážní těleso vyloučené koleje. Vzhledem k tomu, že při stavebních pracích na mostním objektu není nutná těžká mechanizace, bude pro přístup na druhý břeh mostu sloužit vždy drážní těleso vyloučené koleje buď přímo přes mostní objekt, nebo z druhé strany od blízké polní cesty ze směru Ústí nad Orlicí.</w:t>
      </w:r>
    </w:p>
    <w:p w14:paraId="7EA75F9E" w14:textId="77777777" w:rsidR="00F1422A" w:rsidRPr="008302E6" w:rsidRDefault="00F1422A" w:rsidP="00BD5319">
      <w:pPr>
        <w:spacing w:after="0" w:line="240" w:lineRule="auto"/>
        <w:rPr>
          <w:rFonts w:eastAsia="Times New Roman" w:cs="Times New Roman"/>
          <w:b/>
          <w:color w:val="FF0000"/>
          <w:lang w:eastAsia="cs-CZ"/>
        </w:rPr>
      </w:pPr>
    </w:p>
    <w:p w14:paraId="760C1A32" w14:textId="77777777" w:rsidR="005A7047" w:rsidRPr="008302E6" w:rsidRDefault="005A7047" w:rsidP="00BD5319">
      <w:pPr>
        <w:spacing w:after="0" w:line="240" w:lineRule="auto"/>
        <w:rPr>
          <w:rFonts w:eastAsia="Times New Roman" w:cs="Times New Roman"/>
          <w:b/>
          <w:color w:val="FF0000"/>
          <w:lang w:eastAsia="cs-CZ"/>
        </w:rPr>
      </w:pPr>
    </w:p>
    <w:p w14:paraId="4955DC49" w14:textId="77777777" w:rsidR="008302E6" w:rsidRPr="008302E6" w:rsidRDefault="008302E6" w:rsidP="008302E6">
      <w:pPr>
        <w:spacing w:after="0" w:line="240" w:lineRule="auto"/>
        <w:rPr>
          <w:rFonts w:eastAsia="Calibri" w:cs="Times New Roman"/>
          <w:b/>
          <w:lang w:eastAsia="cs-CZ"/>
        </w:rPr>
      </w:pPr>
      <w:r w:rsidRPr="008302E6">
        <w:rPr>
          <w:rFonts w:eastAsia="Calibri" w:cs="Times New Roman"/>
          <w:b/>
          <w:lang w:eastAsia="cs-CZ"/>
        </w:rPr>
        <w:t>Dotaz č. 175:</w:t>
      </w:r>
    </w:p>
    <w:p w14:paraId="7DF0BA8D" w14:textId="77777777" w:rsidR="008302E6" w:rsidRPr="008302E6" w:rsidRDefault="008302E6" w:rsidP="008302E6">
      <w:pPr>
        <w:spacing w:after="0" w:line="240" w:lineRule="auto"/>
        <w:rPr>
          <w:rFonts w:eastAsia="Times New Roman"/>
        </w:rPr>
      </w:pPr>
      <w:r w:rsidRPr="008302E6">
        <w:rPr>
          <w:rFonts w:eastAsia="Times New Roman" w:cs="Arial"/>
          <w:spacing w:val="4"/>
          <w:u w:val="single"/>
        </w:rPr>
        <w:t>SO 04-20-06</w:t>
      </w:r>
      <w:r w:rsidRPr="008302E6">
        <w:rPr>
          <w:rFonts w:eastAsia="Times New Roman" w:cs="Arial"/>
          <w:spacing w:val="4"/>
        </w:rPr>
        <w:t xml:space="preserve">   - V rámci rekonstrukce stavebního objektu dojde k zvednutí konstrukce. Na stávající konstrukci jsou vedeny inženýrské sítě. Jakým způsobem je řešena ochrana </w:t>
      </w:r>
      <w:r w:rsidRPr="008302E6">
        <w:rPr>
          <w:rFonts w:eastAsia="Times New Roman" w:cs="Arial"/>
          <w:spacing w:val="4"/>
        </w:rPr>
        <w:lastRenderedPageBreak/>
        <w:t>inženýrských sítí? Mají tyto inženýrské sítě potřebnou délkovou rezervu pro zvednutí a spuštění? Umožňují tyto sítě takovouto manipulaci? Stejné dotazy platí i pro ostatní zvedané stavební objekty.</w:t>
      </w:r>
    </w:p>
    <w:p w14:paraId="1731B1DB" w14:textId="77777777" w:rsidR="008302E6" w:rsidRPr="008302E6" w:rsidRDefault="008302E6" w:rsidP="008302E6">
      <w:pPr>
        <w:spacing w:after="0" w:line="240" w:lineRule="auto"/>
        <w:jc w:val="both"/>
        <w:rPr>
          <w:rFonts w:eastAsia="Times New Roman" w:cs="Times New Roman"/>
          <w:lang w:eastAsia="cs-CZ"/>
        </w:rPr>
      </w:pPr>
    </w:p>
    <w:p w14:paraId="6880D122" w14:textId="77777777" w:rsidR="008302E6" w:rsidRPr="008302E6" w:rsidRDefault="008302E6" w:rsidP="008302E6">
      <w:pPr>
        <w:spacing w:after="0" w:line="240" w:lineRule="auto"/>
        <w:rPr>
          <w:rFonts w:eastAsia="Calibri" w:cs="Times New Roman"/>
          <w:b/>
          <w:lang w:eastAsia="cs-CZ"/>
        </w:rPr>
      </w:pPr>
      <w:r w:rsidRPr="008302E6">
        <w:rPr>
          <w:rFonts w:eastAsia="Calibri" w:cs="Times New Roman"/>
          <w:b/>
          <w:lang w:eastAsia="cs-CZ"/>
        </w:rPr>
        <w:t xml:space="preserve">Odpověď: </w:t>
      </w:r>
    </w:p>
    <w:p w14:paraId="76889CE5" w14:textId="77777777" w:rsidR="00737033" w:rsidRDefault="00737033" w:rsidP="00737033">
      <w:pPr>
        <w:spacing w:after="0" w:line="240" w:lineRule="auto"/>
        <w:rPr>
          <w:rFonts w:eastAsia="Times New Roman" w:cs="Times New Roman"/>
          <w:color w:val="FF0000"/>
          <w:lang w:eastAsia="cs-CZ"/>
        </w:rPr>
      </w:pPr>
      <w:r w:rsidRPr="0024609F">
        <w:rPr>
          <w:rFonts w:eastAsia="Times New Roman" w:cs="Times New Roman"/>
          <w:i/>
          <w:lang w:eastAsia="cs-CZ"/>
        </w:rPr>
        <w:t>V průběhu prací na mostním objektu dochází k dočasnému převěšení/přeložení kabelových tras, na který je vyhrazen samostatný stavební objekt (SO 04-76-21). V tomto objektu jsou tyto provizorní trasy navrženy tak, aby mohli být provedeny všechny nutné práce na mostním objektu včetně jeho přizvednutí</w:t>
      </w:r>
      <w:r>
        <w:rPr>
          <w:rFonts w:eastAsia="Times New Roman" w:cs="Times New Roman"/>
          <w:color w:val="FF0000"/>
          <w:lang w:eastAsia="cs-CZ"/>
        </w:rPr>
        <w:t>.</w:t>
      </w:r>
    </w:p>
    <w:p w14:paraId="34742441" w14:textId="77777777" w:rsidR="008302E6" w:rsidRPr="008302E6" w:rsidRDefault="008302E6" w:rsidP="008302E6">
      <w:pPr>
        <w:spacing w:after="0" w:line="240" w:lineRule="auto"/>
        <w:rPr>
          <w:rFonts w:eastAsia="Times New Roman" w:cs="Times New Roman"/>
          <w:b/>
          <w:color w:val="FF0000"/>
          <w:lang w:eastAsia="cs-CZ"/>
        </w:rPr>
      </w:pPr>
    </w:p>
    <w:p w14:paraId="669F9B57" w14:textId="77777777" w:rsidR="008302E6" w:rsidRPr="008302E6" w:rsidRDefault="008302E6" w:rsidP="008302E6">
      <w:pPr>
        <w:spacing w:after="0" w:line="240" w:lineRule="auto"/>
        <w:rPr>
          <w:rFonts w:eastAsia="Times New Roman" w:cs="Times New Roman"/>
          <w:b/>
          <w:color w:val="FF0000"/>
          <w:lang w:eastAsia="cs-CZ"/>
        </w:rPr>
      </w:pPr>
    </w:p>
    <w:p w14:paraId="14174E9F" w14:textId="77777777" w:rsidR="008302E6" w:rsidRPr="008302E6" w:rsidRDefault="008302E6" w:rsidP="008302E6">
      <w:pPr>
        <w:spacing w:after="0" w:line="240" w:lineRule="auto"/>
        <w:rPr>
          <w:rFonts w:eastAsia="Calibri" w:cs="Times New Roman"/>
          <w:b/>
          <w:lang w:eastAsia="cs-CZ"/>
        </w:rPr>
      </w:pPr>
      <w:r w:rsidRPr="008302E6">
        <w:rPr>
          <w:rFonts w:eastAsia="Calibri" w:cs="Times New Roman"/>
          <w:b/>
          <w:lang w:eastAsia="cs-CZ"/>
        </w:rPr>
        <w:t>Dotaz č. 176:</w:t>
      </w:r>
    </w:p>
    <w:p w14:paraId="5D2FE075" w14:textId="77777777" w:rsidR="008302E6" w:rsidRPr="008302E6" w:rsidRDefault="008302E6" w:rsidP="008302E6">
      <w:pPr>
        <w:spacing w:after="0" w:line="240" w:lineRule="auto"/>
        <w:rPr>
          <w:rFonts w:eastAsia="Times New Roman"/>
        </w:rPr>
      </w:pPr>
      <w:r w:rsidRPr="008302E6">
        <w:rPr>
          <w:rFonts w:eastAsia="Times New Roman" w:cs="Arial"/>
          <w:spacing w:val="4"/>
          <w:u w:val="single"/>
        </w:rPr>
        <w:t>SO 04-20-03</w:t>
      </w:r>
      <w:r w:rsidRPr="008302E6">
        <w:rPr>
          <w:rFonts w:eastAsia="Times New Roman" w:cs="Arial"/>
          <w:spacing w:val="4"/>
        </w:rPr>
        <w:t>   - V projektové dokumentaci jsme nenašli zřízení přístupové komunikace pro stavební práce u opěry č. 1 (Ústecká strana). Prosíme o její doplnění do PD a soupisu prací.</w:t>
      </w:r>
    </w:p>
    <w:p w14:paraId="10C2D946" w14:textId="77777777" w:rsidR="008302E6" w:rsidRDefault="008302E6" w:rsidP="008302E6">
      <w:pPr>
        <w:spacing w:after="0" w:line="240" w:lineRule="auto"/>
        <w:rPr>
          <w:rFonts w:eastAsia="Calibri" w:cs="Times New Roman"/>
          <w:b/>
          <w:lang w:eastAsia="cs-CZ"/>
        </w:rPr>
      </w:pPr>
    </w:p>
    <w:p w14:paraId="1E161412" w14:textId="77777777" w:rsidR="008302E6" w:rsidRPr="008302E6" w:rsidRDefault="008302E6" w:rsidP="008302E6">
      <w:pPr>
        <w:spacing w:after="0" w:line="240" w:lineRule="auto"/>
        <w:rPr>
          <w:rFonts w:eastAsia="Calibri" w:cs="Times New Roman"/>
          <w:b/>
          <w:lang w:eastAsia="cs-CZ"/>
        </w:rPr>
      </w:pPr>
      <w:r w:rsidRPr="008302E6">
        <w:rPr>
          <w:rFonts w:eastAsia="Calibri" w:cs="Times New Roman"/>
          <w:b/>
          <w:lang w:eastAsia="cs-CZ"/>
        </w:rPr>
        <w:t xml:space="preserve">Odpověď: </w:t>
      </w:r>
    </w:p>
    <w:p w14:paraId="60F9BF68" w14:textId="77777777" w:rsidR="00737033" w:rsidRPr="0024609F" w:rsidRDefault="00737033" w:rsidP="00737033">
      <w:pPr>
        <w:spacing w:after="0" w:line="240" w:lineRule="auto"/>
        <w:rPr>
          <w:rFonts w:eastAsia="Times New Roman" w:cs="Times New Roman"/>
          <w:b/>
          <w:i/>
          <w:lang w:eastAsia="cs-CZ"/>
        </w:rPr>
      </w:pPr>
      <w:r w:rsidRPr="0024609F">
        <w:rPr>
          <w:rFonts w:eastAsia="Times New Roman" w:cs="Times New Roman"/>
          <w:i/>
          <w:lang w:eastAsia="cs-CZ"/>
        </w:rPr>
        <w:t>V TZ v části 6.2.2 „Přístupy na staveniště“ je řečeno, že přístup k mostu je možný po trati nebo z cyklostezky vedoucí podél řeky Tichá Orlice. Vzhledem k tomu, že při stavebních pracích na mostním objektu není nutná těžká mechanizace, bude pro přístup na druhý břeh mostu (ústecká opěra) sloužit buď přímo mostní objekt (vyloučená polovina mostu) nebo přístup přes řeku Tichá Orlice po provizorních lávkách bez stavebního zásahu do vodoteče. Alternativou je nezpevněná polní cesta vedoucí u opěry O1, která však nebyla v projektu uvažována.</w:t>
      </w:r>
    </w:p>
    <w:p w14:paraId="118FA55E" w14:textId="77777777" w:rsidR="008302E6" w:rsidRPr="008302E6" w:rsidRDefault="008302E6" w:rsidP="008302E6">
      <w:pPr>
        <w:spacing w:after="0" w:line="240" w:lineRule="auto"/>
        <w:rPr>
          <w:rFonts w:eastAsia="Times New Roman" w:cs="Times New Roman"/>
          <w:b/>
          <w:color w:val="FF0000"/>
          <w:lang w:eastAsia="cs-CZ"/>
        </w:rPr>
      </w:pPr>
    </w:p>
    <w:p w14:paraId="4EC7CF74" w14:textId="77777777" w:rsidR="008302E6" w:rsidRPr="008302E6" w:rsidRDefault="008302E6" w:rsidP="008302E6">
      <w:pPr>
        <w:spacing w:after="0" w:line="240" w:lineRule="auto"/>
        <w:rPr>
          <w:rFonts w:eastAsia="Times New Roman" w:cs="Times New Roman"/>
          <w:b/>
          <w:color w:val="FF0000"/>
          <w:lang w:eastAsia="cs-CZ"/>
        </w:rPr>
      </w:pPr>
    </w:p>
    <w:p w14:paraId="626E79D8" w14:textId="77777777" w:rsidR="008302E6" w:rsidRPr="008302E6" w:rsidRDefault="008302E6" w:rsidP="008302E6">
      <w:pPr>
        <w:spacing w:after="0" w:line="240" w:lineRule="auto"/>
        <w:rPr>
          <w:rFonts w:eastAsia="Calibri" w:cs="Times New Roman"/>
          <w:b/>
          <w:lang w:eastAsia="cs-CZ"/>
        </w:rPr>
      </w:pPr>
      <w:r w:rsidRPr="008302E6">
        <w:rPr>
          <w:rFonts w:eastAsia="Calibri" w:cs="Times New Roman"/>
          <w:b/>
          <w:lang w:eastAsia="cs-CZ"/>
        </w:rPr>
        <w:t>Dotaz č. 177:</w:t>
      </w:r>
    </w:p>
    <w:p w14:paraId="4345321A" w14:textId="77777777" w:rsidR="008302E6" w:rsidRPr="008302E6" w:rsidRDefault="008302E6" w:rsidP="008302E6">
      <w:pPr>
        <w:spacing w:after="0" w:line="240" w:lineRule="auto"/>
        <w:rPr>
          <w:rFonts w:eastAsia="Times New Roman"/>
        </w:rPr>
      </w:pPr>
      <w:r w:rsidRPr="008302E6">
        <w:rPr>
          <w:rFonts w:eastAsia="Times New Roman" w:cs="Arial"/>
          <w:spacing w:val="4"/>
          <w:u w:val="single"/>
        </w:rPr>
        <w:t>SO 03-20-01</w:t>
      </w:r>
      <w:r w:rsidRPr="008302E6">
        <w:rPr>
          <w:rFonts w:eastAsia="Times New Roman" w:cs="Arial"/>
          <w:spacing w:val="4"/>
        </w:rPr>
        <w:t>   - Projektová dokumentace neřeší způsob provádění stavebního potupu během výluky koleje č. 2. (např. doprava prefabrikátů, odvoz vybouraných hmot, vkládání prefabrikátů a přístup prováděcích mechanizmů - nízká světlost stávajícího mostu). Použití kolejového jeřábu není možné, s ohledem na omezenou nosnost při potřebném vyložení (zároveň při vyložení jeřábu mimo osu koleje bude závaží zasahovat do průjezdného průřezu sousední provozované koleje).</w:t>
      </w:r>
    </w:p>
    <w:p w14:paraId="509FF918" w14:textId="77777777" w:rsidR="008302E6" w:rsidRDefault="008302E6" w:rsidP="008302E6">
      <w:pPr>
        <w:spacing w:after="0" w:line="240" w:lineRule="auto"/>
        <w:rPr>
          <w:rFonts w:eastAsia="Times New Roman" w:cs="Times New Roman"/>
          <w:b/>
          <w:color w:val="FF0000"/>
          <w:lang w:eastAsia="cs-CZ"/>
        </w:rPr>
      </w:pPr>
    </w:p>
    <w:p w14:paraId="2423EBE8" w14:textId="77777777" w:rsidR="008302E6" w:rsidRDefault="008302E6" w:rsidP="008302E6">
      <w:pPr>
        <w:spacing w:after="0" w:line="240" w:lineRule="auto"/>
        <w:rPr>
          <w:rFonts w:eastAsia="Calibri" w:cs="Times New Roman"/>
          <w:b/>
          <w:lang w:eastAsia="cs-CZ"/>
        </w:rPr>
      </w:pPr>
      <w:r>
        <w:rPr>
          <w:rFonts w:eastAsia="Calibri" w:cs="Times New Roman"/>
          <w:b/>
          <w:lang w:eastAsia="cs-CZ"/>
        </w:rPr>
        <w:t xml:space="preserve">Odpověď: </w:t>
      </w:r>
    </w:p>
    <w:p w14:paraId="3E2289C3" w14:textId="433EE087" w:rsidR="00737033" w:rsidRPr="0024609F" w:rsidRDefault="00737033" w:rsidP="00737033">
      <w:pPr>
        <w:spacing w:after="0" w:line="240" w:lineRule="auto"/>
        <w:rPr>
          <w:rFonts w:eastAsia="Times New Roman" w:cs="Times New Roman"/>
          <w:b/>
          <w:i/>
          <w:lang w:eastAsia="cs-CZ"/>
        </w:rPr>
      </w:pPr>
      <w:r w:rsidRPr="0024609F">
        <w:rPr>
          <w:rFonts w:eastAsia="Times New Roman" w:cs="Arial"/>
          <w:i/>
          <w:spacing w:val="4"/>
        </w:rPr>
        <w:t xml:space="preserve">V technické zprávě je omezení týkající se malé světlé výšky mostu uvedeno (kap. 5.8). Projektant si je vědom, že díky tomuto omezení budou práce v uvedeném stavebním postupu ztížené. Doprava prefabrikátů i jejich osazení musí být prováděno nízkým jeřábem, který otvorem projede. K demolici mostu a odvozu materiálu budou také použity menší stroje. </w:t>
      </w:r>
      <w:r w:rsidR="00C839C9" w:rsidRPr="0024609F">
        <w:rPr>
          <w:rFonts w:eastAsia="Times New Roman" w:cs="Times New Roman"/>
          <w:bCs/>
          <w:i/>
          <w:lang w:eastAsia="cs-CZ"/>
        </w:rPr>
        <w:t>V případě předpokládaných ztížených podmínek výstavby, mezi které patří i klimatické podmínky, budou zvýšené náklady na tyto a obdobné práce dle článku 2.1.3 Komentáře k soupisu prací rozpuštěny v ceně položky.</w:t>
      </w:r>
    </w:p>
    <w:p w14:paraId="429EECCF" w14:textId="77777777" w:rsidR="005A7047" w:rsidRPr="00BD5319" w:rsidRDefault="005A7047" w:rsidP="00BD5319">
      <w:pPr>
        <w:spacing w:after="0" w:line="240" w:lineRule="auto"/>
        <w:rPr>
          <w:rFonts w:eastAsia="Times New Roman" w:cs="Times New Roman"/>
          <w:b/>
          <w:color w:val="FF0000"/>
          <w:lang w:eastAsia="cs-CZ"/>
        </w:rPr>
      </w:pPr>
    </w:p>
    <w:p w14:paraId="4AC31DA2" w14:textId="77777777" w:rsidR="00BD5319" w:rsidRDefault="00BD5319" w:rsidP="00BD5319">
      <w:pPr>
        <w:spacing w:after="0" w:line="240" w:lineRule="auto"/>
        <w:jc w:val="both"/>
        <w:rPr>
          <w:rFonts w:eastAsia="Times New Roman" w:cs="Times New Roman"/>
          <w:lang w:eastAsia="cs-CZ"/>
        </w:rPr>
      </w:pPr>
    </w:p>
    <w:p w14:paraId="3A54A113" w14:textId="77777777" w:rsidR="00BD5319" w:rsidRPr="00396E8C" w:rsidRDefault="00BD5319" w:rsidP="00BD5319">
      <w:pPr>
        <w:spacing w:after="0" w:line="240" w:lineRule="auto"/>
        <w:jc w:val="both"/>
        <w:rPr>
          <w:rFonts w:eastAsia="Times New Roman" w:cs="Times New Roman"/>
          <w:lang w:eastAsia="cs-CZ"/>
        </w:rPr>
      </w:pPr>
      <w:r w:rsidRPr="00396E8C">
        <w:rPr>
          <w:rFonts w:eastAsia="Times New Roman" w:cs="Times New Roman"/>
          <w:lang w:eastAsia="cs-CZ"/>
        </w:rPr>
        <w:t xml:space="preserve">Povaha shora uvedených vysvětlení/ změn/ doplnění zadávací dokumentace nevyžaduje prodloužení lhůty pro podání nabídek. </w:t>
      </w:r>
    </w:p>
    <w:p w14:paraId="5BB42BD8" w14:textId="77777777" w:rsidR="00BD5319" w:rsidRPr="00BD5319" w:rsidRDefault="00BD5319" w:rsidP="00BD5319">
      <w:pPr>
        <w:spacing w:after="0" w:line="240" w:lineRule="auto"/>
        <w:jc w:val="both"/>
        <w:rPr>
          <w:rFonts w:eastAsia="Times New Roman" w:cs="Times New Roman"/>
          <w:lang w:eastAsia="cs-CZ"/>
        </w:rPr>
      </w:pPr>
    </w:p>
    <w:p w14:paraId="2A02E46C" w14:textId="77777777" w:rsidR="00BD5319" w:rsidRPr="00BD5319" w:rsidRDefault="00BD5319" w:rsidP="00BD5319">
      <w:pPr>
        <w:spacing w:after="0" w:line="240" w:lineRule="auto"/>
        <w:ind w:firstLine="567"/>
        <w:rPr>
          <w:rFonts w:eastAsia="Times New Roman" w:cs="Times New Roman"/>
          <w:lang w:eastAsia="cs-CZ"/>
        </w:rPr>
      </w:pPr>
    </w:p>
    <w:p w14:paraId="61442F77" w14:textId="7532FBF1" w:rsidR="00BD5319" w:rsidRPr="00BD5319" w:rsidRDefault="00BD5319" w:rsidP="00BD5319">
      <w:pPr>
        <w:tabs>
          <w:tab w:val="left" w:pos="993"/>
          <w:tab w:val="center" w:pos="7371"/>
        </w:tabs>
        <w:spacing w:after="0" w:line="240" w:lineRule="auto"/>
        <w:jc w:val="both"/>
        <w:rPr>
          <w:rFonts w:eastAsia="Calibri" w:cs="Times New Roman"/>
          <w:lang w:eastAsia="cs-CZ"/>
        </w:rPr>
      </w:pPr>
      <w:r w:rsidRPr="00AA7F86">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2" w:history="1">
        <w:r w:rsidR="00317F1E" w:rsidRPr="009D150C">
          <w:rPr>
            <w:rStyle w:val="Hypertextovodkaz"/>
            <w:rFonts w:eastAsia="Calibri" w:cs="Times New Roman"/>
            <w:lang w:eastAsia="cs-CZ"/>
          </w:rPr>
          <w:t>https://zakazky.spravazeleznic.cz/</w:t>
        </w:r>
      </w:hyperlink>
      <w:r w:rsidRPr="00BD5319">
        <w:rPr>
          <w:rFonts w:eastAsia="Calibri" w:cs="Times New Roman"/>
          <w:u w:val="single"/>
          <w:lang w:eastAsia="cs-CZ"/>
        </w:rPr>
        <w:t>.</w:t>
      </w:r>
    </w:p>
    <w:p w14:paraId="4E3F069A" w14:textId="77777777" w:rsidR="00BD5319" w:rsidRPr="00BD5319" w:rsidRDefault="00BD5319" w:rsidP="00BD5319">
      <w:pPr>
        <w:tabs>
          <w:tab w:val="center" w:pos="7371"/>
        </w:tabs>
        <w:spacing w:after="0" w:line="240" w:lineRule="auto"/>
        <w:rPr>
          <w:rFonts w:eastAsia="Calibri" w:cs="Times New Roman"/>
          <w:b/>
          <w:bCs/>
          <w:lang w:eastAsia="cs-CZ"/>
        </w:rPr>
      </w:pPr>
    </w:p>
    <w:p w14:paraId="62ED13FD" w14:textId="77777777" w:rsidR="00BD5319" w:rsidRPr="0024609F" w:rsidRDefault="00BD5319" w:rsidP="00BD5319">
      <w:pPr>
        <w:tabs>
          <w:tab w:val="center" w:pos="7371"/>
        </w:tabs>
        <w:spacing w:after="0" w:line="240" w:lineRule="auto"/>
        <w:rPr>
          <w:rFonts w:eastAsia="Calibri" w:cs="Times New Roman"/>
          <w:b/>
          <w:bCs/>
          <w:lang w:eastAsia="cs-CZ"/>
        </w:rPr>
      </w:pPr>
      <w:r w:rsidRPr="0024609F">
        <w:rPr>
          <w:rFonts w:eastAsia="Calibri" w:cs="Times New Roman"/>
          <w:b/>
          <w:bCs/>
          <w:lang w:eastAsia="cs-CZ"/>
        </w:rPr>
        <w:t xml:space="preserve">Příloha: </w:t>
      </w:r>
      <w:r w:rsidRPr="0024609F">
        <w:rPr>
          <w:rFonts w:eastAsia="Calibri" w:cs="Times New Roman"/>
          <w:bCs/>
          <w:lang w:eastAsia="cs-CZ"/>
        </w:rPr>
        <w:fldChar w:fldCharType="begin">
          <w:ffData>
            <w:name w:val="Text1"/>
            <w:enabled/>
            <w:calcOnExit w:val="0"/>
            <w:textInput>
              <w:type w:val="date"/>
              <w:format w:val="d.M.yyyy"/>
            </w:textInput>
          </w:ffData>
        </w:fldChar>
      </w:r>
      <w:r w:rsidRPr="0024609F">
        <w:rPr>
          <w:rFonts w:eastAsia="Calibri" w:cs="Times New Roman"/>
          <w:bCs/>
          <w:lang w:eastAsia="cs-CZ"/>
        </w:rPr>
        <w:instrText xml:space="preserve"> FORMTEXT </w:instrText>
      </w:r>
      <w:r w:rsidRPr="0024609F">
        <w:rPr>
          <w:rFonts w:eastAsia="Calibri" w:cs="Times New Roman"/>
          <w:bCs/>
          <w:lang w:eastAsia="cs-CZ"/>
        </w:rPr>
      </w:r>
      <w:r w:rsidRPr="0024609F">
        <w:rPr>
          <w:rFonts w:eastAsia="Calibri" w:cs="Times New Roman"/>
          <w:bCs/>
          <w:lang w:eastAsia="cs-CZ"/>
        </w:rPr>
        <w:fldChar w:fldCharType="separate"/>
      </w:r>
      <w:r w:rsidRPr="0024609F">
        <w:rPr>
          <w:rFonts w:eastAsia="Calibri" w:cs="Times New Roman"/>
          <w:bCs/>
          <w:lang w:eastAsia="cs-CZ"/>
        </w:rPr>
        <w:t> </w:t>
      </w:r>
      <w:r w:rsidRPr="0024609F">
        <w:rPr>
          <w:rFonts w:eastAsia="Calibri" w:cs="Times New Roman"/>
          <w:bCs/>
          <w:lang w:eastAsia="cs-CZ"/>
        </w:rPr>
        <w:t> </w:t>
      </w:r>
      <w:r w:rsidRPr="0024609F">
        <w:rPr>
          <w:rFonts w:eastAsia="Calibri" w:cs="Times New Roman"/>
          <w:bCs/>
          <w:lang w:eastAsia="cs-CZ"/>
        </w:rPr>
        <w:t> </w:t>
      </w:r>
      <w:r w:rsidRPr="0024609F">
        <w:rPr>
          <w:rFonts w:eastAsia="Calibri" w:cs="Times New Roman"/>
          <w:bCs/>
          <w:lang w:eastAsia="cs-CZ"/>
        </w:rPr>
        <w:t> </w:t>
      </w:r>
      <w:r w:rsidRPr="0024609F">
        <w:rPr>
          <w:rFonts w:eastAsia="Calibri" w:cs="Times New Roman"/>
          <w:bCs/>
          <w:lang w:eastAsia="cs-CZ"/>
        </w:rPr>
        <w:t> </w:t>
      </w:r>
      <w:r w:rsidRPr="0024609F">
        <w:rPr>
          <w:rFonts w:eastAsia="Calibri" w:cs="Times New Roman"/>
          <w:bCs/>
          <w:lang w:eastAsia="cs-CZ"/>
        </w:rPr>
        <w:fldChar w:fldCharType="end"/>
      </w:r>
    </w:p>
    <w:p w14:paraId="15591BE5" w14:textId="77777777" w:rsidR="000B03CF" w:rsidRPr="0024609F" w:rsidRDefault="000B03CF" w:rsidP="00BD5319">
      <w:pPr>
        <w:spacing w:after="0" w:line="240" w:lineRule="auto"/>
        <w:jc w:val="both"/>
        <w:rPr>
          <w:rFonts w:eastAsia="Calibri" w:cs="Times New Roman"/>
          <w:lang w:eastAsia="cs-CZ"/>
        </w:rPr>
      </w:pPr>
      <w:r w:rsidRPr="0024609F">
        <w:rPr>
          <w:rFonts w:eastAsia="Calibri" w:cs="Times New Roman"/>
          <w:lang w:eastAsia="cs-CZ"/>
        </w:rPr>
        <w:t>B_06_05_08.pdf</w:t>
      </w:r>
    </w:p>
    <w:p w14:paraId="168FDEAF" w14:textId="77777777" w:rsidR="000B03CF" w:rsidRPr="0024609F" w:rsidRDefault="000B03CF" w:rsidP="00BD5319">
      <w:pPr>
        <w:spacing w:after="0" w:line="240" w:lineRule="auto"/>
        <w:jc w:val="both"/>
        <w:rPr>
          <w:rFonts w:eastAsia="Calibri" w:cs="Times New Roman"/>
          <w:lang w:eastAsia="cs-CZ"/>
        </w:rPr>
      </w:pPr>
    </w:p>
    <w:p w14:paraId="2EE9CA6F" w14:textId="77777777" w:rsidR="0024609F" w:rsidRDefault="0024609F" w:rsidP="00BD5319">
      <w:pPr>
        <w:spacing w:after="0" w:line="240" w:lineRule="auto"/>
        <w:jc w:val="both"/>
        <w:rPr>
          <w:rFonts w:eastAsia="Calibri" w:cs="Times New Roman"/>
          <w:lang w:eastAsia="cs-CZ"/>
        </w:rPr>
      </w:pPr>
    </w:p>
    <w:p w14:paraId="249B11A5" w14:textId="46D1A8DE" w:rsidR="00BD5319" w:rsidRPr="00BD5319" w:rsidRDefault="00BD5319" w:rsidP="00BD5319">
      <w:pPr>
        <w:spacing w:after="0" w:line="240" w:lineRule="auto"/>
        <w:jc w:val="both"/>
        <w:rPr>
          <w:rFonts w:eastAsia="Calibri" w:cs="Times New Roman"/>
          <w:lang w:eastAsia="cs-CZ"/>
        </w:rPr>
      </w:pPr>
      <w:r w:rsidRPr="0024609F">
        <w:rPr>
          <w:rFonts w:eastAsia="Calibri" w:cs="Times New Roman"/>
          <w:lang w:eastAsia="cs-CZ"/>
        </w:rPr>
        <w:t xml:space="preserve">V Olomouci dne </w:t>
      </w:r>
      <w:r w:rsidR="0024609F" w:rsidRPr="0024609F">
        <w:rPr>
          <w:rFonts w:eastAsia="Calibri" w:cs="Times New Roman"/>
          <w:lang w:eastAsia="cs-CZ"/>
        </w:rPr>
        <w:t>14. 8.2020</w:t>
      </w:r>
    </w:p>
    <w:p w14:paraId="6C00B769" w14:textId="77777777" w:rsidR="00BD5319" w:rsidRPr="00BD5319" w:rsidRDefault="00BD5319" w:rsidP="00BD5319">
      <w:pPr>
        <w:spacing w:after="0" w:line="240" w:lineRule="auto"/>
        <w:jc w:val="both"/>
        <w:rPr>
          <w:rFonts w:eastAsia="Calibri" w:cs="Times New Roman"/>
          <w:lang w:eastAsia="cs-CZ"/>
        </w:rPr>
      </w:pPr>
    </w:p>
    <w:p w14:paraId="72893A7E" w14:textId="77777777" w:rsidR="00BD5319" w:rsidRPr="00BD5319" w:rsidRDefault="00BD5319" w:rsidP="00BD5319">
      <w:pPr>
        <w:spacing w:after="0" w:line="240" w:lineRule="auto"/>
        <w:jc w:val="both"/>
        <w:rPr>
          <w:rFonts w:eastAsia="Calibri" w:cs="Times New Roman"/>
          <w:lang w:eastAsia="cs-CZ"/>
        </w:rPr>
      </w:pPr>
    </w:p>
    <w:p w14:paraId="7D152293" w14:textId="77777777" w:rsidR="00BD5319" w:rsidRDefault="00BD5319" w:rsidP="00BD5319">
      <w:pPr>
        <w:spacing w:after="0" w:line="240" w:lineRule="auto"/>
        <w:rPr>
          <w:rFonts w:eastAsia="Times New Roman" w:cs="Times New Roman"/>
          <w:b/>
          <w:bCs/>
          <w:lang w:eastAsia="cs-CZ"/>
        </w:rPr>
      </w:pPr>
    </w:p>
    <w:p w14:paraId="1396E54D" w14:textId="77777777" w:rsidR="0024609F" w:rsidRDefault="0024609F" w:rsidP="00BD5319">
      <w:pPr>
        <w:spacing w:after="0" w:line="240" w:lineRule="auto"/>
        <w:rPr>
          <w:rFonts w:eastAsia="Times New Roman" w:cs="Times New Roman"/>
          <w:b/>
          <w:bCs/>
          <w:lang w:eastAsia="cs-CZ"/>
        </w:rPr>
      </w:pPr>
    </w:p>
    <w:p w14:paraId="5A07D612" w14:textId="77777777" w:rsidR="0024609F" w:rsidRDefault="0024609F" w:rsidP="00BD5319">
      <w:pPr>
        <w:spacing w:after="0" w:line="240" w:lineRule="auto"/>
        <w:rPr>
          <w:rFonts w:eastAsia="Times New Roman" w:cs="Times New Roman"/>
          <w:b/>
          <w:bCs/>
          <w:lang w:eastAsia="cs-CZ"/>
        </w:rPr>
      </w:pPr>
    </w:p>
    <w:p w14:paraId="1EE76A68" w14:textId="77777777" w:rsidR="0024609F" w:rsidRPr="00BD5319" w:rsidRDefault="0024609F" w:rsidP="00BD5319">
      <w:pPr>
        <w:spacing w:after="0" w:line="240" w:lineRule="auto"/>
        <w:rPr>
          <w:rFonts w:eastAsia="Times New Roman" w:cs="Times New Roman"/>
          <w:b/>
          <w:bCs/>
          <w:lang w:eastAsia="cs-CZ"/>
        </w:rPr>
      </w:pPr>
    </w:p>
    <w:p w14:paraId="2EDC4CED"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14:paraId="547FECC0" w14:textId="77777777" w:rsidR="00BD5319" w:rsidRPr="00BD5319" w:rsidRDefault="00BD5319" w:rsidP="00BD5319">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14:paraId="4AAA549F" w14:textId="77777777" w:rsidR="00BD5319" w:rsidRPr="00BD5319" w:rsidRDefault="00BD5319" w:rsidP="00BD5319">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14:paraId="74497999" w14:textId="62A851A8" w:rsidR="00BD5319" w:rsidRPr="0024609F" w:rsidRDefault="00BD5319" w:rsidP="0024609F">
      <w:pPr>
        <w:spacing w:after="0" w:line="240" w:lineRule="auto"/>
        <w:rPr>
          <w:rFonts w:eastAsia="Times New Roman" w:cs="Times New Roman"/>
          <w:lang w:eastAsia="cs-CZ"/>
        </w:rPr>
      </w:pPr>
      <w:r w:rsidRPr="00BD5319">
        <w:rPr>
          <w:rFonts w:eastAsia="Times New Roman" w:cs="Times New Roman"/>
          <w:lang w:eastAsia="cs-CZ"/>
        </w:rPr>
        <w:t xml:space="preserve">Správa </w:t>
      </w:r>
      <w:r w:rsidR="00E10710">
        <w:rPr>
          <w:rFonts w:eastAsia="Times New Roman" w:cs="Times New Roman"/>
          <w:lang w:eastAsia="cs-CZ"/>
        </w:rPr>
        <w:t>železnic</w:t>
      </w:r>
      <w:r w:rsidRPr="00BD5319">
        <w:rPr>
          <w:rFonts w:eastAsia="Times New Roman" w:cs="Times New Roman"/>
          <w:lang w:eastAsia="cs-CZ"/>
        </w:rPr>
        <w:t>,</w:t>
      </w:r>
      <w:r w:rsidR="00E10710">
        <w:rPr>
          <w:rFonts w:eastAsia="Times New Roman" w:cs="Times New Roman"/>
          <w:lang w:eastAsia="cs-CZ"/>
        </w:rPr>
        <w:t xml:space="preserve"> </w:t>
      </w:r>
      <w:r w:rsidRPr="00BD5319">
        <w:rPr>
          <w:rFonts w:eastAsia="Times New Roman" w:cs="Times New Roman"/>
          <w:lang w:eastAsia="cs-CZ"/>
        </w:rPr>
        <w:t>státní organizace</w:t>
      </w:r>
    </w:p>
    <w:sectPr w:rsidR="00BD5319" w:rsidRPr="0024609F" w:rsidSect="0000049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5920F" w14:textId="77777777" w:rsidR="00A00177" w:rsidRDefault="00A00177" w:rsidP="00962258">
      <w:pPr>
        <w:spacing w:after="0" w:line="240" w:lineRule="auto"/>
      </w:pPr>
      <w:r>
        <w:separator/>
      </w:r>
    </w:p>
  </w:endnote>
  <w:endnote w:type="continuationSeparator" w:id="0">
    <w:p w14:paraId="22BECE2C" w14:textId="77777777" w:rsidR="00A00177" w:rsidRDefault="00A001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14:paraId="00EDD0CC" w14:textId="77777777" w:rsidTr="00D831A3">
      <w:tc>
        <w:tcPr>
          <w:tcW w:w="1361" w:type="dxa"/>
          <w:tcMar>
            <w:left w:w="0" w:type="dxa"/>
            <w:right w:w="0" w:type="dxa"/>
          </w:tcMar>
          <w:vAlign w:val="bottom"/>
        </w:tcPr>
        <w:p w14:paraId="59AC20D8" w14:textId="77777777" w:rsidR="00FF07F2" w:rsidRPr="00B8518B" w:rsidRDefault="00FF07F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3B1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3B18">
            <w:rPr>
              <w:rStyle w:val="slostrnky"/>
              <w:noProof/>
            </w:rPr>
            <w:t>3</w:t>
          </w:r>
          <w:r w:rsidRPr="00B8518B">
            <w:rPr>
              <w:rStyle w:val="slostrnky"/>
            </w:rPr>
            <w:fldChar w:fldCharType="end"/>
          </w:r>
        </w:p>
      </w:tc>
      <w:tc>
        <w:tcPr>
          <w:tcW w:w="3458" w:type="dxa"/>
          <w:shd w:val="clear" w:color="auto" w:fill="auto"/>
          <w:tcMar>
            <w:left w:w="0" w:type="dxa"/>
            <w:right w:w="0" w:type="dxa"/>
          </w:tcMar>
        </w:tcPr>
        <w:p w14:paraId="3B74D9A8" w14:textId="77777777" w:rsidR="00FF07F2" w:rsidRDefault="00FF07F2" w:rsidP="00B8518B">
          <w:pPr>
            <w:pStyle w:val="Zpat"/>
          </w:pPr>
        </w:p>
      </w:tc>
      <w:tc>
        <w:tcPr>
          <w:tcW w:w="2835" w:type="dxa"/>
          <w:shd w:val="clear" w:color="auto" w:fill="auto"/>
          <w:tcMar>
            <w:left w:w="0" w:type="dxa"/>
            <w:right w:w="0" w:type="dxa"/>
          </w:tcMar>
        </w:tcPr>
        <w:p w14:paraId="0CCEDE0C" w14:textId="77777777" w:rsidR="00FF07F2" w:rsidRDefault="00FF07F2" w:rsidP="00B8518B">
          <w:pPr>
            <w:pStyle w:val="Zpat"/>
          </w:pPr>
        </w:p>
      </w:tc>
      <w:tc>
        <w:tcPr>
          <w:tcW w:w="2921" w:type="dxa"/>
        </w:tcPr>
        <w:p w14:paraId="772927EE" w14:textId="77777777" w:rsidR="00FF07F2" w:rsidRDefault="00FF07F2" w:rsidP="00D831A3">
          <w:pPr>
            <w:pStyle w:val="Zpat"/>
          </w:pPr>
        </w:p>
      </w:tc>
    </w:tr>
  </w:tbl>
  <w:p w14:paraId="3E6FD4FC" w14:textId="77777777" w:rsidR="00FF07F2" w:rsidRPr="00B8518B" w:rsidRDefault="00FF07F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9A1706B" wp14:editId="3162828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DD563C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B363DBA" wp14:editId="5AEAC36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30B779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14:paraId="7EB60C68" w14:textId="77777777" w:rsidTr="00F1715C">
      <w:tc>
        <w:tcPr>
          <w:tcW w:w="1361" w:type="dxa"/>
          <w:tcMar>
            <w:left w:w="0" w:type="dxa"/>
            <w:right w:w="0" w:type="dxa"/>
          </w:tcMar>
          <w:vAlign w:val="bottom"/>
        </w:tcPr>
        <w:p w14:paraId="5F449D3B" w14:textId="77777777" w:rsidR="00FF07F2" w:rsidRPr="00B8518B" w:rsidRDefault="00FF07F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3B1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3B18">
            <w:rPr>
              <w:rStyle w:val="slostrnky"/>
              <w:noProof/>
            </w:rPr>
            <w:t>3</w:t>
          </w:r>
          <w:r w:rsidRPr="00B8518B">
            <w:rPr>
              <w:rStyle w:val="slostrnky"/>
            </w:rPr>
            <w:fldChar w:fldCharType="end"/>
          </w:r>
        </w:p>
      </w:tc>
      <w:tc>
        <w:tcPr>
          <w:tcW w:w="3458" w:type="dxa"/>
          <w:shd w:val="clear" w:color="auto" w:fill="auto"/>
          <w:tcMar>
            <w:left w:w="0" w:type="dxa"/>
            <w:right w:w="0" w:type="dxa"/>
          </w:tcMar>
        </w:tcPr>
        <w:p w14:paraId="6650D578" w14:textId="77777777" w:rsidR="00FF07F2" w:rsidRDefault="00FF07F2" w:rsidP="00FF07F2">
          <w:pPr>
            <w:pStyle w:val="Zpat"/>
          </w:pPr>
          <w:r>
            <w:t>Správa železnic, státní organizace</w:t>
          </w:r>
        </w:p>
        <w:p w14:paraId="461A5228" w14:textId="77777777" w:rsidR="00FF07F2" w:rsidRDefault="00FF07F2" w:rsidP="00FF07F2">
          <w:pPr>
            <w:pStyle w:val="Zpat"/>
          </w:pPr>
          <w:r>
            <w:t>zapsána v obchodním rejstříku vedeném Městským soudem v Praze, spisová značka A 48384</w:t>
          </w:r>
        </w:p>
      </w:tc>
      <w:tc>
        <w:tcPr>
          <w:tcW w:w="2835" w:type="dxa"/>
          <w:shd w:val="clear" w:color="auto" w:fill="auto"/>
          <w:tcMar>
            <w:left w:w="0" w:type="dxa"/>
            <w:right w:w="0" w:type="dxa"/>
          </w:tcMar>
        </w:tcPr>
        <w:p w14:paraId="7ACEA224" w14:textId="77777777" w:rsidR="00FF07F2" w:rsidRDefault="00FF07F2" w:rsidP="00FF07F2">
          <w:pPr>
            <w:pStyle w:val="Zpat"/>
          </w:pPr>
          <w:r>
            <w:t>Sídlo: Dlážděná 1003/7, 110 00 Praha 1</w:t>
          </w:r>
        </w:p>
        <w:p w14:paraId="642F4892" w14:textId="77777777" w:rsidR="00FF07F2" w:rsidRDefault="00FF07F2" w:rsidP="00FF07F2">
          <w:pPr>
            <w:pStyle w:val="Zpat"/>
          </w:pPr>
          <w:r>
            <w:t>IČO: 709 94 234 DIČ: CZ 709 94 234</w:t>
          </w:r>
        </w:p>
        <w:p w14:paraId="04FFEEDF" w14:textId="5D2BFAFC" w:rsidR="00FF07F2" w:rsidRDefault="00317F1E" w:rsidP="00FF07F2">
          <w:pPr>
            <w:pStyle w:val="Zpat"/>
          </w:pPr>
          <w:r>
            <w:t>www.spravazelezni</w:t>
          </w:r>
          <w:r w:rsidR="00FF07F2">
            <w:t>c.cz</w:t>
          </w:r>
        </w:p>
      </w:tc>
      <w:tc>
        <w:tcPr>
          <w:tcW w:w="2921" w:type="dxa"/>
        </w:tcPr>
        <w:p w14:paraId="697B8EB7" w14:textId="77777777"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441EFB0A" w14:textId="77777777"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7391926F" w14:textId="77777777"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32ABAA6E" w14:textId="77777777" w:rsidR="00FF07F2" w:rsidRDefault="00FF07F2" w:rsidP="00FF07F2">
          <w:pPr>
            <w:pStyle w:val="Zpat"/>
          </w:pPr>
        </w:p>
      </w:tc>
    </w:tr>
  </w:tbl>
  <w:p w14:paraId="2906F8CE" w14:textId="77777777" w:rsidR="00FF07F2" w:rsidRPr="00B8518B" w:rsidRDefault="00FF07F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3DD382B" wp14:editId="08C0ACD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A18A0D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2B3075F" wp14:editId="092EB6D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D5C36A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B83B69A" w14:textId="77777777" w:rsidR="00FF07F2" w:rsidRPr="00460660" w:rsidRDefault="00FF07F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57932" w14:textId="77777777" w:rsidR="00A00177" w:rsidRDefault="00A00177" w:rsidP="00962258">
      <w:pPr>
        <w:spacing w:after="0" w:line="240" w:lineRule="auto"/>
      </w:pPr>
      <w:r>
        <w:separator/>
      </w:r>
    </w:p>
  </w:footnote>
  <w:footnote w:type="continuationSeparator" w:id="0">
    <w:p w14:paraId="149DFC9D" w14:textId="77777777" w:rsidR="00A00177" w:rsidRDefault="00A0017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14:paraId="488F5FF2" w14:textId="77777777" w:rsidTr="00C02D0A">
      <w:trPr>
        <w:trHeight w:hRule="exact" w:val="454"/>
      </w:trPr>
      <w:tc>
        <w:tcPr>
          <w:tcW w:w="1361" w:type="dxa"/>
          <w:tcMar>
            <w:top w:w="57" w:type="dxa"/>
            <w:left w:w="0" w:type="dxa"/>
            <w:right w:w="0" w:type="dxa"/>
          </w:tcMar>
        </w:tcPr>
        <w:p w14:paraId="7B37F3A8" w14:textId="77777777" w:rsidR="00FF07F2" w:rsidRPr="00B8518B" w:rsidRDefault="00FF07F2" w:rsidP="00523EA7">
          <w:pPr>
            <w:pStyle w:val="Zpat"/>
            <w:rPr>
              <w:rStyle w:val="slostrnky"/>
            </w:rPr>
          </w:pPr>
        </w:p>
      </w:tc>
      <w:tc>
        <w:tcPr>
          <w:tcW w:w="3458" w:type="dxa"/>
          <w:shd w:val="clear" w:color="auto" w:fill="auto"/>
          <w:tcMar>
            <w:top w:w="57" w:type="dxa"/>
            <w:left w:w="0" w:type="dxa"/>
            <w:right w:w="0" w:type="dxa"/>
          </w:tcMar>
        </w:tcPr>
        <w:p w14:paraId="2C8B6EB1" w14:textId="77777777" w:rsidR="00FF07F2" w:rsidRDefault="00FF07F2" w:rsidP="00523EA7">
          <w:pPr>
            <w:pStyle w:val="Zpat"/>
          </w:pPr>
        </w:p>
      </w:tc>
      <w:tc>
        <w:tcPr>
          <w:tcW w:w="5698" w:type="dxa"/>
          <w:shd w:val="clear" w:color="auto" w:fill="auto"/>
          <w:tcMar>
            <w:top w:w="57" w:type="dxa"/>
            <w:left w:w="0" w:type="dxa"/>
            <w:right w:w="0" w:type="dxa"/>
          </w:tcMar>
        </w:tcPr>
        <w:p w14:paraId="7C223D1C" w14:textId="77777777" w:rsidR="00FF07F2" w:rsidRPr="00D6163D" w:rsidRDefault="00FF07F2" w:rsidP="00D6163D">
          <w:pPr>
            <w:pStyle w:val="Druhdokumentu"/>
          </w:pPr>
        </w:p>
      </w:tc>
    </w:tr>
  </w:tbl>
  <w:p w14:paraId="3F609BA9" w14:textId="77777777" w:rsidR="00FF07F2" w:rsidRPr="00D6163D" w:rsidRDefault="00FF07F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14:paraId="431CB0A5" w14:textId="77777777" w:rsidTr="00F1715C">
      <w:trPr>
        <w:trHeight w:hRule="exact" w:val="936"/>
      </w:trPr>
      <w:tc>
        <w:tcPr>
          <w:tcW w:w="1361" w:type="dxa"/>
          <w:tcMar>
            <w:left w:w="0" w:type="dxa"/>
            <w:right w:w="0" w:type="dxa"/>
          </w:tcMar>
        </w:tcPr>
        <w:p w14:paraId="4309B9FC" w14:textId="77777777" w:rsidR="00FF07F2" w:rsidRPr="00B8518B" w:rsidRDefault="00FF07F2" w:rsidP="00FC6389">
          <w:pPr>
            <w:pStyle w:val="Zpat"/>
            <w:rPr>
              <w:rStyle w:val="slostrnky"/>
            </w:rPr>
          </w:pPr>
          <w:r>
            <w:rPr>
              <w:noProof/>
              <w:lang w:eastAsia="cs-CZ"/>
            </w:rPr>
            <w:drawing>
              <wp:anchor distT="0" distB="0" distL="114300" distR="114300" simplePos="0" relativeHeight="251683840" behindDoc="0" locked="1" layoutInCell="1" allowOverlap="1" wp14:anchorId="7B569D5B" wp14:editId="44DF9795">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50C6FBC8" wp14:editId="7CB5FA86">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3F9EFC6"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6730E21E" w14:textId="77777777" w:rsidR="00FF07F2" w:rsidRDefault="00FF07F2" w:rsidP="00FC6389">
          <w:pPr>
            <w:pStyle w:val="Zpat"/>
          </w:pPr>
        </w:p>
      </w:tc>
      <w:tc>
        <w:tcPr>
          <w:tcW w:w="5698" w:type="dxa"/>
          <w:shd w:val="clear" w:color="auto" w:fill="auto"/>
          <w:tcMar>
            <w:left w:w="0" w:type="dxa"/>
            <w:right w:w="0" w:type="dxa"/>
          </w:tcMar>
        </w:tcPr>
        <w:p w14:paraId="595F967A" w14:textId="77777777" w:rsidR="00FF07F2" w:rsidRPr="00D6163D" w:rsidRDefault="00FF07F2" w:rsidP="00FC6389">
          <w:pPr>
            <w:pStyle w:val="Druhdokumentu"/>
          </w:pPr>
        </w:p>
      </w:tc>
    </w:tr>
    <w:tr w:rsidR="00FF07F2" w14:paraId="12FCA45A" w14:textId="77777777" w:rsidTr="00F64786">
      <w:trPr>
        <w:trHeight w:hRule="exact" w:val="452"/>
      </w:trPr>
      <w:tc>
        <w:tcPr>
          <w:tcW w:w="1361" w:type="dxa"/>
          <w:tcMar>
            <w:left w:w="0" w:type="dxa"/>
            <w:right w:w="0" w:type="dxa"/>
          </w:tcMar>
        </w:tcPr>
        <w:p w14:paraId="3EB17A1D" w14:textId="77777777" w:rsidR="00FF07F2" w:rsidRPr="00B8518B" w:rsidRDefault="00FF07F2" w:rsidP="00FC6389">
          <w:pPr>
            <w:pStyle w:val="Zpat"/>
            <w:rPr>
              <w:rStyle w:val="slostrnky"/>
            </w:rPr>
          </w:pPr>
        </w:p>
      </w:tc>
      <w:tc>
        <w:tcPr>
          <w:tcW w:w="3458" w:type="dxa"/>
          <w:shd w:val="clear" w:color="auto" w:fill="auto"/>
          <w:tcMar>
            <w:left w:w="0" w:type="dxa"/>
            <w:right w:w="0" w:type="dxa"/>
          </w:tcMar>
        </w:tcPr>
        <w:p w14:paraId="39A69203" w14:textId="77777777" w:rsidR="00FF07F2" w:rsidRDefault="00FF07F2" w:rsidP="00FC6389">
          <w:pPr>
            <w:pStyle w:val="Zpat"/>
          </w:pPr>
        </w:p>
      </w:tc>
      <w:tc>
        <w:tcPr>
          <w:tcW w:w="5698" w:type="dxa"/>
          <w:shd w:val="clear" w:color="auto" w:fill="auto"/>
          <w:tcMar>
            <w:left w:w="0" w:type="dxa"/>
            <w:right w:w="0" w:type="dxa"/>
          </w:tcMar>
        </w:tcPr>
        <w:p w14:paraId="463C5102" w14:textId="77777777" w:rsidR="00FF07F2" w:rsidRDefault="00FF07F2" w:rsidP="00FC6389">
          <w:pPr>
            <w:pStyle w:val="Druhdokumentu"/>
            <w:rPr>
              <w:noProof/>
            </w:rPr>
          </w:pPr>
        </w:p>
      </w:tc>
    </w:tr>
  </w:tbl>
  <w:p w14:paraId="0139D662" w14:textId="77777777" w:rsidR="00FF07F2" w:rsidRPr="00D6163D" w:rsidRDefault="00FF07F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C58E2D5" wp14:editId="290304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910484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22E21E3B" w14:textId="77777777" w:rsidR="00FF07F2" w:rsidRPr="00460660" w:rsidRDefault="00FF07F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9C1098"/>
    <w:multiLevelType w:val="hybridMultilevel"/>
    <w:tmpl w:val="BB5411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046ADC"/>
    <w:multiLevelType w:val="hybridMultilevel"/>
    <w:tmpl w:val="FE34D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20D4103"/>
    <w:multiLevelType w:val="hybridMultilevel"/>
    <w:tmpl w:val="2BD25CC4"/>
    <w:lvl w:ilvl="0" w:tplc="E5D245F4">
      <w:start w:val="1"/>
      <w:numFmt w:val="decimal"/>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41A6086"/>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7484CBD"/>
    <w:multiLevelType w:val="hybridMultilevel"/>
    <w:tmpl w:val="DD408508"/>
    <w:lvl w:ilvl="0" w:tplc="2D06869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AEB63A5"/>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872BB6"/>
    <w:multiLevelType w:val="hybridMultilevel"/>
    <w:tmpl w:val="D3AA9794"/>
    <w:lvl w:ilvl="0" w:tplc="6F9E8CBE">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1">
    <w:nsid w:val="249D4E94"/>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88E0C7E"/>
    <w:multiLevelType w:val="hybridMultilevel"/>
    <w:tmpl w:val="D3DE87AE"/>
    <w:lvl w:ilvl="0" w:tplc="4386BD1E">
      <w:start w:val="1"/>
      <w:numFmt w:val="decimal"/>
      <w:lvlText w:val="%1)"/>
      <w:lvlJc w:val="left"/>
      <w:pPr>
        <w:ind w:left="720" w:hanging="360"/>
      </w:pPr>
      <w:rPr>
        <w:rFonts w:ascii="Arial" w:hAnsi="Arial" w:cs="Arial" w:hint="default"/>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A391296"/>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BF76403"/>
    <w:multiLevelType w:val="multilevel"/>
    <w:tmpl w:val="0D34D660"/>
    <w:numStyleLink w:val="ListBulletmultilevel"/>
  </w:abstractNum>
  <w:abstractNum w:abstractNumId="15">
    <w:nsid w:val="2D554369"/>
    <w:multiLevelType w:val="hybridMultilevel"/>
    <w:tmpl w:val="7F461E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D920811"/>
    <w:multiLevelType w:val="hybridMultilevel"/>
    <w:tmpl w:val="59E40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340402"/>
    <w:multiLevelType w:val="hybridMultilevel"/>
    <w:tmpl w:val="C1E0625C"/>
    <w:lvl w:ilvl="0" w:tplc="172A051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3B08549A"/>
    <w:multiLevelType w:val="hybridMultilevel"/>
    <w:tmpl w:val="A8D6B87A"/>
    <w:lvl w:ilvl="0" w:tplc="1E26E3D2">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4312408C"/>
    <w:multiLevelType w:val="hybridMultilevel"/>
    <w:tmpl w:val="1D105C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75B3722"/>
    <w:multiLevelType w:val="hybridMultilevel"/>
    <w:tmpl w:val="AD5AE8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3">
    <w:nsid w:val="4C0F1BA6"/>
    <w:multiLevelType w:val="hybridMultilevel"/>
    <w:tmpl w:val="F7D2D2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75810A2"/>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7940C1F"/>
    <w:multiLevelType w:val="hybridMultilevel"/>
    <w:tmpl w:val="98A0D9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996276D"/>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E872204"/>
    <w:multiLevelType w:val="hybridMultilevel"/>
    <w:tmpl w:val="45D8D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0710E75"/>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2552548"/>
    <w:multiLevelType w:val="hybridMultilevel"/>
    <w:tmpl w:val="CB5872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4070991"/>
    <w:multiLevelType w:val="multilevel"/>
    <w:tmpl w:val="CABE99FC"/>
    <w:numStyleLink w:val="ListNumbermultilevel"/>
  </w:abstractNum>
  <w:abstractNum w:abstractNumId="31">
    <w:nsid w:val="74F05B63"/>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14"/>
  </w:num>
  <w:num w:numId="4">
    <w:abstractNumId w:val="30"/>
  </w:num>
  <w:num w:numId="5">
    <w:abstractNumId w:val="0"/>
  </w:num>
  <w:num w:numId="6">
    <w:abstractNumId w:val="22"/>
  </w:num>
  <w:num w:numId="7">
    <w:abstractNumId w:val="3"/>
  </w:num>
  <w:num w:numId="8">
    <w:abstractNumId w:val="21"/>
  </w:num>
  <w:num w:numId="9">
    <w:abstractNumId w:val="20"/>
  </w:num>
  <w:num w:numId="10">
    <w:abstractNumId w:val="18"/>
  </w:num>
  <w:num w:numId="11">
    <w:abstractNumId w:val="9"/>
  </w:num>
  <w:num w:numId="12">
    <w:abstractNumId w:val="2"/>
  </w:num>
  <w:num w:numId="13">
    <w:abstractNumId w:val="15"/>
  </w:num>
  <w:num w:numId="14">
    <w:abstractNumId w:val="4"/>
  </w:num>
  <w:num w:numId="15">
    <w:abstractNumId w:val="17"/>
  </w:num>
  <w:num w:numId="16">
    <w:abstractNumId w:val="16"/>
  </w:num>
  <w:num w:numId="17">
    <w:abstractNumId w:val="26"/>
  </w:num>
  <w:num w:numId="18">
    <w:abstractNumId w:val="6"/>
  </w:num>
  <w:num w:numId="19">
    <w:abstractNumId w:val="29"/>
  </w:num>
  <w:num w:numId="20">
    <w:abstractNumId w:val="31"/>
  </w:num>
  <w:num w:numId="21">
    <w:abstractNumId w:val="27"/>
  </w:num>
  <w:num w:numId="22">
    <w:abstractNumId w:val="19"/>
  </w:num>
  <w:num w:numId="23">
    <w:abstractNumId w:val="23"/>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5"/>
  </w:num>
  <w:num w:numId="27">
    <w:abstractNumId w:val="10"/>
  </w:num>
  <w:num w:numId="28">
    <w:abstractNumId w:val="8"/>
  </w:num>
  <w:num w:numId="29">
    <w:abstractNumId w:val="24"/>
  </w:num>
  <w:num w:numId="30">
    <w:abstractNumId w:val="5"/>
  </w:num>
  <w:num w:numId="31">
    <w:abstractNumId w:val="11"/>
  </w:num>
  <w:num w:numId="32">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49C"/>
    <w:rsid w:val="00003E72"/>
    <w:rsid w:val="00030356"/>
    <w:rsid w:val="00033432"/>
    <w:rsid w:val="000335CC"/>
    <w:rsid w:val="00072C1E"/>
    <w:rsid w:val="00075227"/>
    <w:rsid w:val="000B03CF"/>
    <w:rsid w:val="000B2F30"/>
    <w:rsid w:val="000B3A82"/>
    <w:rsid w:val="000B6C7E"/>
    <w:rsid w:val="000B7907"/>
    <w:rsid w:val="000C0429"/>
    <w:rsid w:val="000C45E8"/>
    <w:rsid w:val="00111D76"/>
    <w:rsid w:val="00114472"/>
    <w:rsid w:val="00170EC5"/>
    <w:rsid w:val="001747C1"/>
    <w:rsid w:val="0018596A"/>
    <w:rsid w:val="001B69C2"/>
    <w:rsid w:val="001C4DA0"/>
    <w:rsid w:val="001F4872"/>
    <w:rsid w:val="00207DF5"/>
    <w:rsid w:val="00235CC7"/>
    <w:rsid w:val="00240083"/>
    <w:rsid w:val="0024609F"/>
    <w:rsid w:val="00256063"/>
    <w:rsid w:val="00256467"/>
    <w:rsid w:val="00267369"/>
    <w:rsid w:val="0026785D"/>
    <w:rsid w:val="00281D13"/>
    <w:rsid w:val="002B06CF"/>
    <w:rsid w:val="002B2F0A"/>
    <w:rsid w:val="002C31BF"/>
    <w:rsid w:val="002E0CD7"/>
    <w:rsid w:val="002F026B"/>
    <w:rsid w:val="0031219E"/>
    <w:rsid w:val="00317F1E"/>
    <w:rsid w:val="00357BC6"/>
    <w:rsid w:val="0037111D"/>
    <w:rsid w:val="003756B9"/>
    <w:rsid w:val="0038055F"/>
    <w:rsid w:val="003956C6"/>
    <w:rsid w:val="003A3618"/>
    <w:rsid w:val="003E6B9A"/>
    <w:rsid w:val="003E75CE"/>
    <w:rsid w:val="003E7BF6"/>
    <w:rsid w:val="00400F99"/>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E5020"/>
    <w:rsid w:val="004E616C"/>
    <w:rsid w:val="004F4B9B"/>
    <w:rsid w:val="00501654"/>
    <w:rsid w:val="005117D3"/>
    <w:rsid w:val="00511AB9"/>
    <w:rsid w:val="00523EA7"/>
    <w:rsid w:val="00542527"/>
    <w:rsid w:val="00551D1F"/>
    <w:rsid w:val="00553375"/>
    <w:rsid w:val="005658A6"/>
    <w:rsid w:val="00570591"/>
    <w:rsid w:val="005720E7"/>
    <w:rsid w:val="005722BB"/>
    <w:rsid w:val="005736B7"/>
    <w:rsid w:val="00575BC4"/>
    <w:rsid w:val="00575E5A"/>
    <w:rsid w:val="00584E2A"/>
    <w:rsid w:val="00593C9B"/>
    <w:rsid w:val="00596C7E"/>
    <w:rsid w:val="005A3176"/>
    <w:rsid w:val="005A64E9"/>
    <w:rsid w:val="005A7047"/>
    <w:rsid w:val="005B5EE9"/>
    <w:rsid w:val="006104F6"/>
    <w:rsid w:val="0061068E"/>
    <w:rsid w:val="0061674D"/>
    <w:rsid w:val="00620F51"/>
    <w:rsid w:val="00660AD3"/>
    <w:rsid w:val="006A5570"/>
    <w:rsid w:val="006A689C"/>
    <w:rsid w:val="006B3D79"/>
    <w:rsid w:val="006C4DA1"/>
    <w:rsid w:val="006D3AE2"/>
    <w:rsid w:val="006E0578"/>
    <w:rsid w:val="006E314D"/>
    <w:rsid w:val="006E7F06"/>
    <w:rsid w:val="00700FC2"/>
    <w:rsid w:val="00705071"/>
    <w:rsid w:val="00710723"/>
    <w:rsid w:val="00712ED1"/>
    <w:rsid w:val="00723ED1"/>
    <w:rsid w:val="00735ED4"/>
    <w:rsid w:val="00737033"/>
    <w:rsid w:val="00743525"/>
    <w:rsid w:val="00744612"/>
    <w:rsid w:val="007531A0"/>
    <w:rsid w:val="0076286B"/>
    <w:rsid w:val="00764595"/>
    <w:rsid w:val="00766846"/>
    <w:rsid w:val="0077673A"/>
    <w:rsid w:val="007846E1"/>
    <w:rsid w:val="007B570C"/>
    <w:rsid w:val="007C7397"/>
    <w:rsid w:val="007C7C4A"/>
    <w:rsid w:val="007E4A6E"/>
    <w:rsid w:val="007F56A7"/>
    <w:rsid w:val="00807DD0"/>
    <w:rsid w:val="00813F11"/>
    <w:rsid w:val="00825B0C"/>
    <w:rsid w:val="008302E6"/>
    <w:rsid w:val="00871912"/>
    <w:rsid w:val="00891334"/>
    <w:rsid w:val="008A3568"/>
    <w:rsid w:val="008D03AA"/>
    <w:rsid w:val="008D03B9"/>
    <w:rsid w:val="008E5F0E"/>
    <w:rsid w:val="008F145C"/>
    <w:rsid w:val="008F18D6"/>
    <w:rsid w:val="008F5346"/>
    <w:rsid w:val="00904780"/>
    <w:rsid w:val="009113A8"/>
    <w:rsid w:val="00917BE1"/>
    <w:rsid w:val="0092166E"/>
    <w:rsid w:val="00922385"/>
    <w:rsid w:val="009223DF"/>
    <w:rsid w:val="00936091"/>
    <w:rsid w:val="00937ADB"/>
    <w:rsid w:val="00940D8A"/>
    <w:rsid w:val="00962258"/>
    <w:rsid w:val="009678B7"/>
    <w:rsid w:val="00982411"/>
    <w:rsid w:val="00986FB5"/>
    <w:rsid w:val="00992D9C"/>
    <w:rsid w:val="00996CB8"/>
    <w:rsid w:val="009A7568"/>
    <w:rsid w:val="009B2E97"/>
    <w:rsid w:val="009B3C69"/>
    <w:rsid w:val="009B72CC"/>
    <w:rsid w:val="009C15F6"/>
    <w:rsid w:val="009C3B18"/>
    <w:rsid w:val="009E07F4"/>
    <w:rsid w:val="009E48F0"/>
    <w:rsid w:val="009F392E"/>
    <w:rsid w:val="00A00177"/>
    <w:rsid w:val="00A44328"/>
    <w:rsid w:val="00A6177B"/>
    <w:rsid w:val="00A66136"/>
    <w:rsid w:val="00A97FDB"/>
    <w:rsid w:val="00AA4CBB"/>
    <w:rsid w:val="00AA65FA"/>
    <w:rsid w:val="00AA7351"/>
    <w:rsid w:val="00AA7F86"/>
    <w:rsid w:val="00AB2FC9"/>
    <w:rsid w:val="00AD056F"/>
    <w:rsid w:val="00AD1F27"/>
    <w:rsid w:val="00AD2773"/>
    <w:rsid w:val="00AD6731"/>
    <w:rsid w:val="00AE1DDE"/>
    <w:rsid w:val="00AF7957"/>
    <w:rsid w:val="00B15B5E"/>
    <w:rsid w:val="00B15D0D"/>
    <w:rsid w:val="00B23CA3"/>
    <w:rsid w:val="00B3491A"/>
    <w:rsid w:val="00B45E9E"/>
    <w:rsid w:val="00B55F9C"/>
    <w:rsid w:val="00B75EE1"/>
    <w:rsid w:val="00B77481"/>
    <w:rsid w:val="00B8518B"/>
    <w:rsid w:val="00BB3740"/>
    <w:rsid w:val="00BD5319"/>
    <w:rsid w:val="00BD55D1"/>
    <w:rsid w:val="00BD7E91"/>
    <w:rsid w:val="00BF374D"/>
    <w:rsid w:val="00BF6D48"/>
    <w:rsid w:val="00C02D0A"/>
    <w:rsid w:val="00C03A6E"/>
    <w:rsid w:val="00C27CAB"/>
    <w:rsid w:val="00C30759"/>
    <w:rsid w:val="00C44F6A"/>
    <w:rsid w:val="00C56EF4"/>
    <w:rsid w:val="00C727E5"/>
    <w:rsid w:val="00C8207D"/>
    <w:rsid w:val="00C839C9"/>
    <w:rsid w:val="00CB7B5A"/>
    <w:rsid w:val="00CC1E2B"/>
    <w:rsid w:val="00CD1FC4"/>
    <w:rsid w:val="00CE371D"/>
    <w:rsid w:val="00D02A4D"/>
    <w:rsid w:val="00D21061"/>
    <w:rsid w:val="00D215BE"/>
    <w:rsid w:val="00D316A7"/>
    <w:rsid w:val="00D36EA8"/>
    <w:rsid w:val="00D4108E"/>
    <w:rsid w:val="00D6163D"/>
    <w:rsid w:val="00D63009"/>
    <w:rsid w:val="00D831A3"/>
    <w:rsid w:val="00D902AD"/>
    <w:rsid w:val="00DA6FFE"/>
    <w:rsid w:val="00DC3110"/>
    <w:rsid w:val="00DC6282"/>
    <w:rsid w:val="00DD46F3"/>
    <w:rsid w:val="00DD58A6"/>
    <w:rsid w:val="00DE56F2"/>
    <w:rsid w:val="00DF116D"/>
    <w:rsid w:val="00E03321"/>
    <w:rsid w:val="00E10710"/>
    <w:rsid w:val="00E56B31"/>
    <w:rsid w:val="00E824F1"/>
    <w:rsid w:val="00EB104F"/>
    <w:rsid w:val="00EB4A17"/>
    <w:rsid w:val="00EC3C53"/>
    <w:rsid w:val="00ED14BD"/>
    <w:rsid w:val="00EF418A"/>
    <w:rsid w:val="00F01440"/>
    <w:rsid w:val="00F12DEC"/>
    <w:rsid w:val="00F1422A"/>
    <w:rsid w:val="00F1715C"/>
    <w:rsid w:val="00F310F8"/>
    <w:rsid w:val="00F35939"/>
    <w:rsid w:val="00F41D5F"/>
    <w:rsid w:val="00F45607"/>
    <w:rsid w:val="00F64786"/>
    <w:rsid w:val="00F659EB"/>
    <w:rsid w:val="00F804A7"/>
    <w:rsid w:val="00F862D6"/>
    <w:rsid w:val="00F86BA6"/>
    <w:rsid w:val="00FA3F77"/>
    <w:rsid w:val="00FA4057"/>
    <w:rsid w:val="00FB7E02"/>
    <w:rsid w:val="00FC26F4"/>
    <w:rsid w:val="00FC6389"/>
    <w:rsid w:val="00FD2F51"/>
    <w:rsid w:val="00FD5205"/>
    <w:rsid w:val="00FE3455"/>
    <w:rsid w:val="00FF07F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D66F7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customStyle="1" w:styleId="normaltextrun">
    <w:name w:val="normaltextrun"/>
    <w:basedOn w:val="Standardnpsmoodstavce"/>
    <w:rsid w:val="00235C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customStyle="1" w:styleId="normaltextrun">
    <w:name w:val="normaltextrun"/>
    <w:basedOn w:val="Standardnpsmoodstavce"/>
    <w:rsid w:val="00235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4503">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61266835">
      <w:bodyDiv w:val="1"/>
      <w:marLeft w:val="0"/>
      <w:marRight w:val="0"/>
      <w:marTop w:val="0"/>
      <w:marBottom w:val="0"/>
      <w:divBdr>
        <w:top w:val="none" w:sz="0" w:space="0" w:color="auto"/>
        <w:left w:val="none" w:sz="0" w:space="0" w:color="auto"/>
        <w:bottom w:val="none" w:sz="0" w:space="0" w:color="auto"/>
        <w:right w:val="none" w:sz="0" w:space="0" w:color="auto"/>
      </w:divBdr>
    </w:div>
    <w:div w:id="696737671">
      <w:bodyDiv w:val="1"/>
      <w:marLeft w:val="0"/>
      <w:marRight w:val="0"/>
      <w:marTop w:val="0"/>
      <w:marBottom w:val="0"/>
      <w:divBdr>
        <w:top w:val="none" w:sz="0" w:space="0" w:color="auto"/>
        <w:left w:val="none" w:sz="0" w:space="0" w:color="auto"/>
        <w:bottom w:val="none" w:sz="0" w:space="0" w:color="auto"/>
        <w:right w:val="none" w:sz="0" w:space="0" w:color="auto"/>
      </w:divBdr>
    </w:div>
    <w:div w:id="963272765">
      <w:bodyDiv w:val="1"/>
      <w:marLeft w:val="0"/>
      <w:marRight w:val="0"/>
      <w:marTop w:val="0"/>
      <w:marBottom w:val="0"/>
      <w:divBdr>
        <w:top w:val="none" w:sz="0" w:space="0" w:color="auto"/>
        <w:left w:val="none" w:sz="0" w:space="0" w:color="auto"/>
        <w:bottom w:val="none" w:sz="0" w:space="0" w:color="auto"/>
        <w:right w:val="none" w:sz="0" w:space="0" w:color="auto"/>
      </w:divBdr>
    </w:div>
    <w:div w:id="1117135959">
      <w:bodyDiv w:val="1"/>
      <w:marLeft w:val="0"/>
      <w:marRight w:val="0"/>
      <w:marTop w:val="0"/>
      <w:marBottom w:val="0"/>
      <w:divBdr>
        <w:top w:val="none" w:sz="0" w:space="0" w:color="auto"/>
        <w:left w:val="none" w:sz="0" w:space="0" w:color="auto"/>
        <w:bottom w:val="none" w:sz="0" w:space="0" w:color="auto"/>
        <w:right w:val="none" w:sz="0" w:space="0" w:color="auto"/>
      </w:divBdr>
    </w:div>
    <w:div w:id="1142772011">
      <w:bodyDiv w:val="1"/>
      <w:marLeft w:val="0"/>
      <w:marRight w:val="0"/>
      <w:marTop w:val="0"/>
      <w:marBottom w:val="0"/>
      <w:divBdr>
        <w:top w:val="none" w:sz="0" w:space="0" w:color="auto"/>
        <w:left w:val="none" w:sz="0" w:space="0" w:color="auto"/>
        <w:bottom w:val="none" w:sz="0" w:space="0" w:color="auto"/>
        <w:right w:val="none" w:sz="0" w:space="0" w:color="auto"/>
      </w:divBdr>
    </w:div>
    <w:div w:id="114943925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95066607">
      <w:bodyDiv w:val="1"/>
      <w:marLeft w:val="0"/>
      <w:marRight w:val="0"/>
      <w:marTop w:val="0"/>
      <w:marBottom w:val="0"/>
      <w:divBdr>
        <w:top w:val="none" w:sz="0" w:space="0" w:color="auto"/>
        <w:left w:val="none" w:sz="0" w:space="0" w:color="auto"/>
        <w:bottom w:val="none" w:sz="0" w:space="0" w:color="auto"/>
        <w:right w:val="none" w:sz="0" w:space="0" w:color="auto"/>
      </w:divBdr>
    </w:div>
    <w:div w:id="1380858010">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6779403">
      <w:bodyDiv w:val="1"/>
      <w:marLeft w:val="0"/>
      <w:marRight w:val="0"/>
      <w:marTop w:val="0"/>
      <w:marBottom w:val="0"/>
      <w:divBdr>
        <w:top w:val="none" w:sz="0" w:space="0" w:color="auto"/>
        <w:left w:val="none" w:sz="0" w:space="0" w:color="auto"/>
        <w:bottom w:val="none" w:sz="0" w:space="0" w:color="auto"/>
        <w:right w:val="none" w:sz="0" w:space="0" w:color="auto"/>
      </w:divBdr>
    </w:div>
    <w:div w:id="1518734630">
      <w:bodyDiv w:val="1"/>
      <w:marLeft w:val="0"/>
      <w:marRight w:val="0"/>
      <w:marTop w:val="0"/>
      <w:marBottom w:val="0"/>
      <w:divBdr>
        <w:top w:val="none" w:sz="0" w:space="0" w:color="auto"/>
        <w:left w:val="none" w:sz="0" w:space="0" w:color="auto"/>
        <w:bottom w:val="none" w:sz="0" w:space="0" w:color="auto"/>
        <w:right w:val="none" w:sz="0" w:space="0" w:color="auto"/>
      </w:divBdr>
    </w:div>
    <w:div w:id="1528832858">
      <w:bodyDiv w:val="1"/>
      <w:marLeft w:val="0"/>
      <w:marRight w:val="0"/>
      <w:marTop w:val="0"/>
      <w:marBottom w:val="0"/>
      <w:divBdr>
        <w:top w:val="none" w:sz="0" w:space="0" w:color="auto"/>
        <w:left w:val="none" w:sz="0" w:space="0" w:color="auto"/>
        <w:bottom w:val="none" w:sz="0" w:space="0" w:color="auto"/>
        <w:right w:val="none" w:sz="0" w:space="0" w:color="auto"/>
      </w:divBdr>
    </w:div>
    <w:div w:id="1559316852">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48110179">
      <w:bodyDiv w:val="1"/>
      <w:marLeft w:val="0"/>
      <w:marRight w:val="0"/>
      <w:marTop w:val="0"/>
      <w:marBottom w:val="0"/>
      <w:divBdr>
        <w:top w:val="none" w:sz="0" w:space="0" w:color="auto"/>
        <w:left w:val="none" w:sz="0" w:space="0" w:color="auto"/>
        <w:bottom w:val="none" w:sz="0" w:space="0" w:color="auto"/>
        <w:right w:val="none" w:sz="0" w:space="0" w:color="auto"/>
      </w:divBdr>
    </w:div>
    <w:div w:id="185194463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1979700">
      <w:bodyDiv w:val="1"/>
      <w:marLeft w:val="0"/>
      <w:marRight w:val="0"/>
      <w:marTop w:val="0"/>
      <w:marBottom w:val="0"/>
      <w:divBdr>
        <w:top w:val="none" w:sz="0" w:space="0" w:color="auto"/>
        <w:left w:val="none" w:sz="0" w:space="0" w:color="auto"/>
        <w:bottom w:val="none" w:sz="0" w:space="0" w:color="auto"/>
        <w:right w:val="none" w:sz="0" w:space="0" w:color="auto"/>
      </w:divBdr>
    </w:div>
    <w:div w:id="2059694687">
      <w:bodyDiv w:val="1"/>
      <w:marLeft w:val="0"/>
      <w:marRight w:val="0"/>
      <w:marTop w:val="0"/>
      <w:marBottom w:val="0"/>
      <w:divBdr>
        <w:top w:val="none" w:sz="0" w:space="0" w:color="auto"/>
        <w:left w:val="none" w:sz="0" w:space="0" w:color="auto"/>
        <w:bottom w:val="none" w:sz="0" w:space="0" w:color="auto"/>
        <w:right w:val="none" w:sz="0" w:space="0" w:color="auto"/>
      </w:divBdr>
    </w:div>
    <w:div w:id="214145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330BB0-21D0-413F-A7D0-FAED514C7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458</TotalTime>
  <Pages>3</Pages>
  <Words>1229</Words>
  <Characters>7256</Characters>
  <Application>Microsoft Office Word</Application>
  <DocSecurity>0</DocSecurity>
  <Lines>60</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60</cp:revision>
  <cp:lastPrinted>2020-08-14T11:11:00Z</cp:lastPrinted>
  <dcterms:created xsi:type="dcterms:W3CDTF">2020-01-24T13:38:00Z</dcterms:created>
  <dcterms:modified xsi:type="dcterms:W3CDTF">2020-08-14T11:14:00Z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