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871912" w:rsidP="0037111D">
            <w:r w:rsidRPr="00871912">
              <w:rPr>
                <w:rFonts w:ascii="Helvetica" w:hAnsi="Helvetica"/>
              </w:rPr>
              <w:t>6530/2020-SŽ-SSV-Ú3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B75D9A" w:rsidRDefault="00F862D6" w:rsidP="0077673A">
            <w:r w:rsidRPr="00B75D9A">
              <w:t>Listů/příloh</w:t>
            </w:r>
          </w:p>
        </w:tc>
        <w:tc>
          <w:tcPr>
            <w:tcW w:w="2552" w:type="dxa"/>
          </w:tcPr>
          <w:p w:rsidR="00F862D6" w:rsidRPr="00B75D9A" w:rsidRDefault="00B75D9A" w:rsidP="00B75D9A">
            <w:r w:rsidRPr="00B75D9A">
              <w:t>3</w:t>
            </w:r>
            <w:r w:rsidR="003E6B9A" w:rsidRPr="00B75D9A">
              <w:t>/</w:t>
            </w:r>
            <w:r w:rsidRPr="00B75D9A">
              <w:t>2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D36EA8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D36EA8" w:rsidP="009A7568">
            <w:r>
              <w:t>+420 724 932 325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D36EA8" w:rsidP="006104F6">
            <w:r>
              <w:t>Majerova@spravazeleznic.cz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Pr="003E6B9A" w:rsidRDefault="00871912" w:rsidP="00AF7957">
            <w:bookmarkStart w:id="0" w:name="Datum"/>
            <w:r>
              <w:t>2</w:t>
            </w:r>
            <w:r w:rsidR="00AF7957">
              <w:t>7</w:t>
            </w:r>
            <w:r>
              <w:t>. července 2020</w:t>
            </w:r>
            <w:r w:rsidRPr="003E6B9A">
              <w:t xml:space="preserve"> 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D36EA8" w:rsidRPr="00D36EA8">
        <w:rPr>
          <w:rFonts w:eastAsia="Calibri" w:cs="Times New Roman"/>
          <w:b/>
          <w:lang w:eastAsia="cs-CZ"/>
        </w:rPr>
        <w:t>Ústí n. O. - Brandýs n. O. - původní stopa, BC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36EA8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871912">
        <w:rPr>
          <w:rFonts w:eastAsia="Calibri" w:cs="Times New Roman"/>
          <w:lang w:eastAsia="cs-CZ"/>
        </w:rPr>
        <w:t>3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AF7957" w:rsidRDefault="00AF7957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75D9A" w:rsidRPr="00BD5319" w:rsidRDefault="00B75D9A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AF7957">
        <w:rPr>
          <w:rFonts w:eastAsia="Calibri" w:cs="Times New Roman"/>
          <w:b/>
          <w:lang w:eastAsia="cs-CZ"/>
        </w:rPr>
        <w:t>26</w:t>
      </w:r>
      <w:r w:rsidRPr="00BD5319">
        <w:rPr>
          <w:rFonts w:eastAsia="Calibri" w:cs="Times New Roman"/>
          <w:b/>
          <w:lang w:eastAsia="cs-CZ"/>
        </w:rPr>
        <w:t>:</w:t>
      </w:r>
    </w:p>
    <w:p w:rsidR="00AF7957" w:rsidRDefault="00AF7957" w:rsidP="00AF7957">
      <w:pPr>
        <w:pStyle w:val="Odstavecseseznamem"/>
        <w:spacing w:after="200" w:line="276" w:lineRule="auto"/>
        <w:ind w:left="0"/>
      </w:pPr>
      <w:r>
        <w:t xml:space="preserve">PS 05-01-11, </w:t>
      </w:r>
      <w:r w:rsidRPr="003704E7">
        <w:t xml:space="preserve">ŽST Brandýs nad Orlicí </w:t>
      </w:r>
      <w:proofErr w:type="spellStart"/>
      <w:r w:rsidRPr="003704E7">
        <w:t>předjízdné</w:t>
      </w:r>
      <w:proofErr w:type="spellEnd"/>
      <w:r w:rsidRPr="003704E7">
        <w:t xml:space="preserve"> koleje, </w:t>
      </w:r>
      <w:r>
        <w:t xml:space="preserve">provizorní </w:t>
      </w:r>
      <w:proofErr w:type="spellStart"/>
      <w:r>
        <w:t>zab</w:t>
      </w:r>
      <w:proofErr w:type="spellEnd"/>
      <w:r>
        <w:t xml:space="preserve">. </w:t>
      </w:r>
      <w:proofErr w:type="gramStart"/>
      <w:r>
        <w:t>zař</w:t>
      </w:r>
      <w:proofErr w:type="gramEnd"/>
      <w:r>
        <w:t xml:space="preserve">. Ve výkazu výměr se vyskytuje položka č. 180: </w:t>
      </w: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1134"/>
        <w:gridCol w:w="5387"/>
        <w:gridCol w:w="567"/>
        <w:gridCol w:w="850"/>
      </w:tblGrid>
      <w:tr w:rsidR="00AF7957" w:rsidRPr="00317875" w:rsidTr="00AF7957">
        <w:trPr>
          <w:trHeight w:val="315"/>
        </w:trPr>
        <w:tc>
          <w:tcPr>
            <w:tcW w:w="58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7957" w:rsidRPr="00317875" w:rsidRDefault="00AF7957" w:rsidP="00D86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787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180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57" w:rsidRPr="00317875" w:rsidRDefault="00AF7957" w:rsidP="00D86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787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R8-položka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957" w:rsidRPr="00317875" w:rsidRDefault="00AF7957" w:rsidP="00D866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1787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DODÁVKA A USAZENÍ BETONOVÉHO SLOUPU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57" w:rsidRPr="00317875" w:rsidRDefault="00AF7957" w:rsidP="00D86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787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57" w:rsidRPr="00317875" w:rsidRDefault="00AF7957" w:rsidP="00D86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787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2,000</w:t>
            </w:r>
          </w:p>
        </w:tc>
      </w:tr>
      <w:tr w:rsidR="00AF7957" w:rsidRPr="00317875" w:rsidTr="00AF7957">
        <w:trPr>
          <w:trHeight w:val="300"/>
        </w:trPr>
        <w:tc>
          <w:tcPr>
            <w:tcW w:w="58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7957" w:rsidRPr="00317875" w:rsidRDefault="00AF7957" w:rsidP="00D866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787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7957" w:rsidRPr="00317875" w:rsidRDefault="00AF7957" w:rsidP="00D866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957" w:rsidRPr="00317875" w:rsidRDefault="00AF7957" w:rsidP="00D866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1787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Položka obsahuje kompletní náklady na </w:t>
            </w:r>
            <w:proofErr w:type="gramStart"/>
            <w:r w:rsidRPr="0031787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dodávku  a usazení</w:t>
            </w:r>
            <w:proofErr w:type="gramEnd"/>
            <w:r w:rsidRPr="0031787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bet. Sloupu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7957" w:rsidRPr="00317875" w:rsidRDefault="00AF7957" w:rsidP="00D86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7957" w:rsidRPr="00317875" w:rsidRDefault="00AF7957" w:rsidP="00D866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</w:tbl>
    <w:p w:rsidR="00B75D9A" w:rsidRDefault="00B75D9A" w:rsidP="00AF7957">
      <w:pPr>
        <w:pStyle w:val="Odstavecseseznamem"/>
        <w:ind w:left="0"/>
      </w:pPr>
    </w:p>
    <w:p w:rsidR="00871912" w:rsidRPr="00AF7957" w:rsidRDefault="00AF7957" w:rsidP="00AF7957">
      <w:pPr>
        <w:pStyle w:val="Odstavecseseznamem"/>
        <w:ind w:left="0"/>
      </w:pPr>
      <w:r>
        <w:t>Ze ZD není zřejmý návrh rozmístění provizorních sloupů, jejich rozměry, typy, vzdálenost mezi nimi, hloubka výkopů apod. Žádáme zadavatele o zaslání výkresu nebo detailního popisu navrhovaného řešení provizorního zavěšování kabelů.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B75D9A" w:rsidRPr="00B75D9A" w:rsidRDefault="00B75D9A" w:rsidP="00B75D9A">
      <w:pPr>
        <w:spacing w:after="0" w:line="240" w:lineRule="auto"/>
        <w:rPr>
          <w:rFonts w:eastAsia="Calibri" w:cs="Times New Roman"/>
          <w:i/>
          <w:lang w:eastAsia="cs-CZ"/>
        </w:rPr>
      </w:pPr>
      <w:r w:rsidRPr="00B75D9A">
        <w:rPr>
          <w:rFonts w:eastAsia="Calibri" w:cs="Times New Roman"/>
          <w:i/>
          <w:lang w:eastAsia="cs-CZ"/>
        </w:rPr>
        <w:t>Umístění provizorních sloupů, tedy i jejich vzdálenost jsou uvedeny v polohopisném výkrese. Typ sloupů, jejich usazení a způsob zavěšení kabelů je věcí zhotovitele.</w:t>
      </w:r>
    </w:p>
    <w:p w:rsidR="005A3176" w:rsidRDefault="005A3176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871912" w:rsidRPr="00BD5319" w:rsidRDefault="00871912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5319" w:rsidRPr="00871912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871912">
        <w:rPr>
          <w:rFonts w:eastAsia="Calibri" w:cs="Times New Roman"/>
          <w:b/>
          <w:lang w:eastAsia="cs-CZ"/>
        </w:rPr>
        <w:t>Dotaz č.</w:t>
      </w:r>
      <w:r w:rsidR="00AF7957">
        <w:rPr>
          <w:rFonts w:eastAsia="Calibri" w:cs="Times New Roman"/>
          <w:b/>
          <w:lang w:eastAsia="cs-CZ"/>
        </w:rPr>
        <w:t xml:space="preserve"> 27</w:t>
      </w:r>
      <w:r w:rsidRPr="00871912">
        <w:rPr>
          <w:rFonts w:eastAsia="Calibri" w:cs="Times New Roman"/>
          <w:b/>
          <w:lang w:eastAsia="cs-CZ"/>
        </w:rPr>
        <w:t>:</w:t>
      </w:r>
    </w:p>
    <w:p w:rsidR="00AF7957" w:rsidRDefault="00AF7957" w:rsidP="00AF7957">
      <w:pPr>
        <w:pStyle w:val="Odstavecseseznamem"/>
        <w:spacing w:after="200" w:line="276" w:lineRule="auto"/>
        <w:ind w:left="0"/>
      </w:pPr>
      <w:r>
        <w:t xml:space="preserve">PS 05-01-11, ŽST Brandýs nad Orlicí </w:t>
      </w:r>
      <w:proofErr w:type="spellStart"/>
      <w:r>
        <w:t>předjízdné</w:t>
      </w:r>
      <w:proofErr w:type="spellEnd"/>
      <w:r>
        <w:t xml:space="preserve"> koleje, provizorní </w:t>
      </w:r>
      <w:proofErr w:type="spellStart"/>
      <w:r>
        <w:t>zab</w:t>
      </w:r>
      <w:proofErr w:type="spellEnd"/>
      <w:r>
        <w:t xml:space="preserve">. </w:t>
      </w:r>
      <w:proofErr w:type="gramStart"/>
      <w:r>
        <w:t>zař</w:t>
      </w:r>
      <w:proofErr w:type="gramEnd"/>
      <w:r>
        <w:t xml:space="preserve">. Ve výkazu výměr se vyskytuje položka č. 181: </w:t>
      </w:r>
    </w:p>
    <w:tbl>
      <w:tblPr>
        <w:tblW w:w="7228" w:type="dxa"/>
        <w:tblInd w:w="-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1120"/>
        <w:gridCol w:w="2908"/>
        <w:gridCol w:w="940"/>
        <w:gridCol w:w="1360"/>
      </w:tblGrid>
      <w:tr w:rsidR="00AF7957" w:rsidTr="00D86617">
        <w:trPr>
          <w:trHeight w:val="315"/>
        </w:trPr>
        <w:tc>
          <w:tcPr>
            <w:tcW w:w="9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F7957" w:rsidRDefault="00AF7957" w:rsidP="00D8661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>181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F7957" w:rsidRDefault="00AF7957" w:rsidP="00D8661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>R9-položka</w:t>
            </w:r>
          </w:p>
        </w:tc>
        <w:tc>
          <w:tcPr>
            <w:tcW w:w="29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F7957" w:rsidRDefault="00AF7957" w:rsidP="00D86617">
            <w:pPr>
              <w:rPr>
                <w:rFonts w:ascii="Arial" w:hAnsi="Arial" w:cs="Arial"/>
                <w:sz w:val="16"/>
                <w:szCs w:val="16"/>
                <w:lang w:eastAsia="cs-CZ"/>
              </w:rPr>
            </w:pPr>
            <w:r>
              <w:rPr>
                <w:rFonts w:ascii="Arial" w:hAnsi="Arial" w:cs="Arial"/>
                <w:sz w:val="16"/>
                <w:szCs w:val="16"/>
                <w:lang w:eastAsia="cs-CZ"/>
              </w:rPr>
              <w:t>ZAVĚŠENÍ KABELU NA SLOUP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F7957" w:rsidRDefault="00AF7957" w:rsidP="00D8661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F7957" w:rsidRDefault="00AF7957" w:rsidP="00D8661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cs-CZ"/>
              </w:rPr>
              <w:t>2,000</w:t>
            </w:r>
          </w:p>
        </w:tc>
      </w:tr>
    </w:tbl>
    <w:p w:rsidR="00B75D9A" w:rsidRDefault="00B75D9A" w:rsidP="00AF7957">
      <w:pPr>
        <w:pStyle w:val="Odstavecseseznamem"/>
        <w:ind w:left="0"/>
      </w:pPr>
    </w:p>
    <w:p w:rsidR="00AF7957" w:rsidRDefault="00AF7957" w:rsidP="00AF7957">
      <w:pPr>
        <w:pStyle w:val="Odstavecseseznamem"/>
        <w:ind w:left="0"/>
      </w:pPr>
      <w:r>
        <w:t>Ve schématu kabelů jsme zaznačili kabely, které se dle ZD mají zavěšovat:</w:t>
      </w:r>
    </w:p>
    <w:p w:rsidR="00AF7957" w:rsidRDefault="00AF7957" w:rsidP="00AF7957">
      <w:pPr>
        <w:pStyle w:val="Odstavecseseznamem"/>
        <w:ind w:left="0"/>
      </w:pPr>
      <w:r>
        <w:rPr>
          <w:noProof/>
          <w:lang w:eastAsia="cs-CZ"/>
        </w:rPr>
        <w:lastRenderedPageBreak/>
        <w:drawing>
          <wp:inline distT="0" distB="0" distL="0" distR="0" wp14:anchorId="01AEA775" wp14:editId="245AE40F">
            <wp:extent cx="5542849" cy="2543175"/>
            <wp:effectExtent l="0" t="0" r="1270" b="0"/>
            <wp:docPr id="5" name="Obrázek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2039" cy="2542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7957" w:rsidRDefault="00AF7957" w:rsidP="00AF7957">
      <w:pPr>
        <w:pStyle w:val="Odstavecseseznamem"/>
        <w:ind w:left="0"/>
      </w:pPr>
      <w:r>
        <w:t>TZ říká:</w:t>
      </w:r>
    </w:p>
    <w:p w:rsidR="00AF7957" w:rsidRDefault="00AF7957" w:rsidP="00AF7957">
      <w:pPr>
        <w:pStyle w:val="Odstavecseseznamem"/>
        <w:ind w:left="0"/>
      </w:pPr>
      <w:r>
        <w:t xml:space="preserve"> „</w:t>
      </w:r>
    </w:p>
    <w:p w:rsidR="00AF7957" w:rsidRPr="00AB1FB6" w:rsidRDefault="00AF7957" w:rsidP="00AF7957">
      <w:pPr>
        <w:pStyle w:val="Odstavecseseznamem"/>
        <w:ind w:left="0"/>
        <w:rPr>
          <w:i/>
        </w:rPr>
      </w:pPr>
      <w:r w:rsidRPr="00AB1FB6">
        <w:rPr>
          <w:i/>
        </w:rPr>
        <w:t>…</w:t>
      </w:r>
    </w:p>
    <w:p w:rsidR="00AF7957" w:rsidRPr="00AB1FB6" w:rsidRDefault="00AF7957" w:rsidP="00AF7957">
      <w:pPr>
        <w:pStyle w:val="Odstavecseseznamem"/>
        <w:spacing w:after="0"/>
        <w:ind w:left="0"/>
        <w:rPr>
          <w:i/>
        </w:rPr>
      </w:pPr>
      <w:r w:rsidRPr="00AB1FB6">
        <w:rPr>
          <w:i/>
        </w:rPr>
        <w:t>Při stavebních pracích na mostě km 266,573 ve směru staničení vpravo budou definitivní kabely, </w:t>
      </w:r>
    </w:p>
    <w:p w:rsidR="00AF7957" w:rsidRPr="00AB1FB6" w:rsidRDefault="00AF7957" w:rsidP="00AF7957">
      <w:pPr>
        <w:spacing w:after="0"/>
        <w:rPr>
          <w:i/>
        </w:rPr>
      </w:pPr>
      <w:r w:rsidRPr="00AB1FB6">
        <w:rPr>
          <w:i/>
        </w:rPr>
        <w:t>vedoucí z RD přejezdu BR2/P4889 do stavědlové ústředny, vedeny provizorně nad mostem s podchodem </w:t>
      </w:r>
    </w:p>
    <w:p w:rsidR="00AF7957" w:rsidRPr="00AB1FB6" w:rsidRDefault="00AF7957" w:rsidP="00AF7957">
      <w:pPr>
        <w:spacing w:after="0"/>
        <w:rPr>
          <w:i/>
        </w:rPr>
      </w:pPr>
      <w:r w:rsidRPr="00AB1FB6">
        <w:rPr>
          <w:i/>
        </w:rPr>
        <w:t>zavěšené na provizorních sloupech. Část kabelů, vedoucí k výstražníkům a závorám „A“ a „C“ bude vedena </w:t>
      </w:r>
    </w:p>
    <w:p w:rsidR="00AF7957" w:rsidRPr="00AB1FB6" w:rsidRDefault="00AF7957" w:rsidP="00AF7957">
      <w:pPr>
        <w:spacing w:after="0"/>
        <w:rPr>
          <w:i/>
        </w:rPr>
      </w:pPr>
      <w:r w:rsidRPr="00AB1FB6">
        <w:rPr>
          <w:i/>
        </w:rPr>
        <w:t>rovněž tímto převěsem, další část bude vedena chráničkami provizorních kabelů pod kolejemi v km 266,582 </w:t>
      </w:r>
    </w:p>
    <w:p w:rsidR="00AF7957" w:rsidRPr="00AB1FB6" w:rsidRDefault="00AF7957" w:rsidP="00AF7957">
      <w:pPr>
        <w:pStyle w:val="Odstavecseseznamem"/>
        <w:spacing w:after="0"/>
        <w:ind w:left="0"/>
        <w:rPr>
          <w:i/>
        </w:rPr>
      </w:pPr>
      <w:r w:rsidRPr="00AB1FB6">
        <w:rPr>
          <w:i/>
        </w:rPr>
        <w:t>(zřízeny v SO 05</w:t>
      </w:r>
      <w:r w:rsidRPr="00AB1FB6">
        <w:rPr>
          <w:rFonts w:ascii="Cambria Math" w:hAnsi="Cambria Math" w:cs="Cambria Math"/>
          <w:i/>
        </w:rPr>
        <w:t>‐</w:t>
      </w:r>
      <w:r w:rsidRPr="00AB1FB6">
        <w:rPr>
          <w:i/>
        </w:rPr>
        <w:t>11</w:t>
      </w:r>
      <w:r w:rsidRPr="00AB1FB6">
        <w:rPr>
          <w:rFonts w:ascii="Cambria Math" w:hAnsi="Cambria Math" w:cs="Cambria Math"/>
          <w:i/>
        </w:rPr>
        <w:t>‐</w:t>
      </w:r>
      <w:r w:rsidRPr="00AB1FB6">
        <w:rPr>
          <w:i/>
        </w:rPr>
        <w:t>01</w:t>
      </w:r>
      <w:r w:rsidRPr="00AB1FB6">
        <w:rPr>
          <w:rFonts w:ascii="Verdana" w:hAnsi="Verdana" w:cs="Verdana"/>
          <w:i/>
        </w:rPr>
        <w:t> Ž</w:t>
      </w:r>
      <w:r w:rsidRPr="00AB1FB6">
        <w:rPr>
          <w:i/>
        </w:rPr>
        <w:t>ST</w:t>
      </w:r>
      <w:r w:rsidRPr="00AB1FB6">
        <w:rPr>
          <w:rFonts w:ascii="Verdana" w:hAnsi="Verdana" w:cs="Verdana"/>
          <w:i/>
        </w:rPr>
        <w:t> </w:t>
      </w:r>
      <w:r w:rsidRPr="00AB1FB6">
        <w:rPr>
          <w:i/>
        </w:rPr>
        <w:t>Brand</w:t>
      </w:r>
      <w:r w:rsidRPr="00AB1FB6">
        <w:rPr>
          <w:rFonts w:ascii="Verdana" w:hAnsi="Verdana" w:cs="Verdana"/>
          <w:i/>
        </w:rPr>
        <w:t>ý</w:t>
      </w:r>
      <w:r w:rsidRPr="00AB1FB6">
        <w:rPr>
          <w:i/>
        </w:rPr>
        <w:t>s</w:t>
      </w:r>
      <w:r w:rsidRPr="00AB1FB6">
        <w:rPr>
          <w:rFonts w:ascii="Verdana" w:hAnsi="Verdana" w:cs="Verdana"/>
          <w:i/>
        </w:rPr>
        <w:t> </w:t>
      </w:r>
      <w:r w:rsidRPr="00AB1FB6">
        <w:rPr>
          <w:i/>
        </w:rPr>
        <w:t>nad</w:t>
      </w:r>
      <w:r w:rsidRPr="00AB1FB6">
        <w:rPr>
          <w:rFonts w:ascii="Verdana" w:hAnsi="Verdana" w:cs="Verdana"/>
          <w:i/>
        </w:rPr>
        <w:t> </w:t>
      </w:r>
      <w:r w:rsidRPr="00AB1FB6">
        <w:rPr>
          <w:i/>
        </w:rPr>
        <w:t>Orlic</w:t>
      </w:r>
      <w:r w:rsidRPr="00AB1FB6">
        <w:rPr>
          <w:rFonts w:ascii="Verdana" w:hAnsi="Verdana" w:cs="Verdana"/>
          <w:i/>
        </w:rPr>
        <w:t>í </w:t>
      </w:r>
      <w:r w:rsidRPr="00AB1FB6">
        <w:rPr>
          <w:i/>
        </w:rPr>
        <w:t>předjízdné koleje, železniční spodek).</w:t>
      </w:r>
    </w:p>
    <w:p w:rsidR="00AF7957" w:rsidRDefault="00AF7957" w:rsidP="00AF7957">
      <w:pPr>
        <w:pStyle w:val="Odstavecseseznamem"/>
        <w:spacing w:after="0"/>
        <w:ind w:left="0"/>
      </w:pPr>
      <w:r>
        <w:t>“</w:t>
      </w:r>
    </w:p>
    <w:p w:rsidR="00AF7957" w:rsidRDefault="00AF7957" w:rsidP="00AF7957">
      <w:pPr>
        <w:pStyle w:val="Odstavecseseznamem"/>
        <w:spacing w:after="0"/>
        <w:ind w:left="0"/>
      </w:pPr>
      <w:r>
        <w:t>Dle uvedeného schématu se jedná o zavěšení celkem 6ks kabelů.</w:t>
      </w:r>
    </w:p>
    <w:p w:rsidR="00AF7957" w:rsidRDefault="00AF7957" w:rsidP="00AF7957">
      <w:pPr>
        <w:pStyle w:val="Odstavecseseznamem"/>
        <w:numPr>
          <w:ilvl w:val="0"/>
          <w:numId w:val="8"/>
        </w:numPr>
        <w:spacing w:after="0" w:line="276" w:lineRule="auto"/>
      </w:pPr>
      <w:r>
        <w:t>Ve výkazu výměr jsou pouze 2ks zavěšení. Chápeme správně, že položka představuje zavěšení 6 ks kabelů na 2 sloupy?</w:t>
      </w:r>
    </w:p>
    <w:p w:rsidR="00AF7957" w:rsidRDefault="00AF7957" w:rsidP="00AF7957">
      <w:pPr>
        <w:pStyle w:val="Odstavecseseznamem"/>
        <w:numPr>
          <w:ilvl w:val="0"/>
          <w:numId w:val="8"/>
        </w:numPr>
        <w:spacing w:after="0" w:line="276" w:lineRule="auto"/>
      </w:pPr>
      <w:r>
        <w:t>Ze schématu kabelů není zřejmá délka zavěšení kabelů č. 8052 a 9001. Předpokládá zadavatel zavěšení v délce kabelů dle schématu (2x35m+2x50m+kabel č. 8052 (délka?) + kabel č. 9001 (délka?)? Žádáme zadavatele o specifikaci konkrétních délek zavěšení jednotlivých kabelů.</w:t>
      </w:r>
    </w:p>
    <w:p w:rsidR="00871912" w:rsidRPr="00871912" w:rsidRDefault="00871912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5319" w:rsidRPr="00871912" w:rsidRDefault="00BD5319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871912">
        <w:rPr>
          <w:rFonts w:eastAsia="Calibri" w:cs="Times New Roman"/>
          <w:b/>
          <w:lang w:eastAsia="cs-CZ"/>
        </w:rPr>
        <w:t xml:space="preserve">Odpověď: </w:t>
      </w:r>
    </w:p>
    <w:p w:rsidR="00B75D9A" w:rsidRPr="00B75D9A" w:rsidRDefault="00B75D9A" w:rsidP="00B75D9A">
      <w:pPr>
        <w:spacing w:after="0" w:line="240" w:lineRule="auto"/>
        <w:rPr>
          <w:rFonts w:eastAsia="Times New Roman" w:cs="Times New Roman"/>
          <w:i/>
          <w:lang w:eastAsia="cs-CZ"/>
        </w:rPr>
      </w:pPr>
      <w:r w:rsidRPr="00B75D9A">
        <w:rPr>
          <w:rFonts w:eastAsia="Times New Roman" w:cs="Times New Roman"/>
          <w:i/>
          <w:lang w:eastAsia="cs-CZ"/>
        </w:rPr>
        <w:t>Ad a) Ano.</w:t>
      </w:r>
    </w:p>
    <w:p w:rsidR="00871912" w:rsidRDefault="00B75D9A" w:rsidP="00B75D9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  <w:r w:rsidRPr="00B75D9A">
        <w:rPr>
          <w:rFonts w:eastAsia="Times New Roman" w:cs="Times New Roman"/>
          <w:i/>
          <w:lang w:eastAsia="cs-CZ"/>
        </w:rPr>
        <w:t>Ad b) Viz umístění sloupů - odpověď na dotaz č. 26.</w:t>
      </w:r>
    </w:p>
    <w:p w:rsidR="00871912" w:rsidRDefault="00871912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B75D9A" w:rsidRPr="00871912" w:rsidRDefault="00B75D9A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9E48F0" w:rsidRPr="00871912" w:rsidRDefault="009E48F0" w:rsidP="009E48F0">
      <w:pPr>
        <w:spacing w:after="0" w:line="240" w:lineRule="auto"/>
        <w:rPr>
          <w:rFonts w:eastAsia="Calibri" w:cs="Times New Roman"/>
          <w:b/>
          <w:lang w:eastAsia="cs-CZ"/>
        </w:rPr>
      </w:pPr>
      <w:r w:rsidRPr="00871912">
        <w:rPr>
          <w:rFonts w:eastAsia="Calibri" w:cs="Times New Roman"/>
          <w:b/>
          <w:lang w:eastAsia="cs-CZ"/>
        </w:rPr>
        <w:t>Dotaz č.</w:t>
      </w:r>
      <w:r>
        <w:rPr>
          <w:rFonts w:eastAsia="Calibri" w:cs="Times New Roman"/>
          <w:b/>
          <w:lang w:eastAsia="cs-CZ"/>
        </w:rPr>
        <w:t xml:space="preserve"> 28</w:t>
      </w:r>
      <w:r w:rsidRPr="00871912">
        <w:rPr>
          <w:rFonts w:eastAsia="Calibri" w:cs="Times New Roman"/>
          <w:b/>
          <w:lang w:eastAsia="cs-CZ"/>
        </w:rPr>
        <w:t>:</w:t>
      </w:r>
    </w:p>
    <w:p w:rsidR="00871912" w:rsidRDefault="009E48F0" w:rsidP="00BD5319">
      <w:pPr>
        <w:spacing w:after="0" w:line="240" w:lineRule="auto"/>
        <w:rPr>
          <w:rFonts w:ascii="Tahoma" w:eastAsia="Times New Roman" w:hAnsi="Tahoma" w:cs="Tahoma"/>
          <w:color w:val="000000"/>
          <w:sz w:val="19"/>
          <w:szCs w:val="19"/>
          <w:lang w:eastAsia="cs-CZ"/>
        </w:rPr>
      </w:pPr>
      <w:r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Žádá</w:t>
      </w:r>
      <w:r w:rsidRPr="007137FC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me zadavatele o doplnění zadávací dokumentace o výkresy blokového schématu u provozních souborů:</w:t>
      </w:r>
      <w:r w:rsidRPr="007137FC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br/>
        <w:t xml:space="preserve">PS 03-02-91 „Odbočka </w:t>
      </w:r>
      <w:proofErr w:type="spellStart"/>
      <w:r w:rsidRPr="007137FC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Odb</w:t>
      </w:r>
      <w:proofErr w:type="spellEnd"/>
      <w:r w:rsidRPr="007137FC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 Bezpráví, sdělovací zařízení"</w:t>
      </w:r>
      <w:r w:rsidRPr="007137FC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br/>
        <w:t xml:space="preserve">PS 05-02-91 „ŽST Brandýs nad Orlicí </w:t>
      </w:r>
      <w:proofErr w:type="spellStart"/>
      <w:r w:rsidRPr="007137FC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předjízdné</w:t>
      </w:r>
      <w:proofErr w:type="spellEnd"/>
      <w:r w:rsidRPr="007137FC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 koleje, sdělovací zařízení".</w:t>
      </w:r>
    </w:p>
    <w:p w:rsidR="009E48F0" w:rsidRDefault="009E48F0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9E48F0" w:rsidRPr="00871912" w:rsidRDefault="009E48F0" w:rsidP="009E48F0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871912">
        <w:rPr>
          <w:rFonts w:eastAsia="Calibri" w:cs="Times New Roman"/>
          <w:b/>
          <w:lang w:eastAsia="cs-CZ"/>
        </w:rPr>
        <w:t xml:space="preserve">Odpověď: </w:t>
      </w:r>
    </w:p>
    <w:p w:rsidR="00B75D9A" w:rsidRPr="00B75D9A" w:rsidRDefault="00B75D9A" w:rsidP="00B75D9A">
      <w:pPr>
        <w:spacing w:after="0" w:line="240" w:lineRule="auto"/>
        <w:rPr>
          <w:rFonts w:eastAsia="Times New Roman" w:cs="Times New Roman"/>
          <w:i/>
          <w:lang w:eastAsia="cs-CZ"/>
        </w:rPr>
      </w:pPr>
      <w:r w:rsidRPr="00B75D9A">
        <w:rPr>
          <w:rFonts w:eastAsia="Times New Roman" w:cs="Times New Roman"/>
          <w:i/>
          <w:lang w:eastAsia="cs-CZ"/>
        </w:rPr>
        <w:t>Bloková schémata byla doplněna:</w:t>
      </w:r>
    </w:p>
    <w:p w:rsidR="00B75D9A" w:rsidRPr="00B75D9A" w:rsidRDefault="00B75D9A" w:rsidP="00B75D9A">
      <w:pPr>
        <w:spacing w:after="0" w:line="240" w:lineRule="auto"/>
        <w:rPr>
          <w:rFonts w:eastAsia="Times New Roman" w:cs="Times New Roman"/>
          <w:i/>
          <w:lang w:eastAsia="cs-CZ"/>
        </w:rPr>
      </w:pPr>
      <w:r w:rsidRPr="00B75D9A">
        <w:rPr>
          <w:rFonts w:eastAsia="Times New Roman" w:cs="Times New Roman"/>
          <w:i/>
          <w:lang w:eastAsia="cs-CZ"/>
        </w:rPr>
        <w:t>•</w:t>
      </w:r>
      <w:r w:rsidRPr="00B75D9A">
        <w:rPr>
          <w:rFonts w:eastAsia="Times New Roman" w:cs="Times New Roman"/>
          <w:i/>
          <w:lang w:eastAsia="cs-CZ"/>
        </w:rPr>
        <w:tab/>
        <w:t xml:space="preserve">D_01_02_09_030291_05 </w:t>
      </w:r>
      <w:proofErr w:type="spellStart"/>
      <w:r w:rsidRPr="00B75D9A">
        <w:rPr>
          <w:rFonts w:eastAsia="Times New Roman" w:cs="Times New Roman"/>
          <w:i/>
          <w:lang w:eastAsia="cs-CZ"/>
        </w:rPr>
        <w:t>Blokove</w:t>
      </w:r>
      <w:proofErr w:type="spellEnd"/>
      <w:r w:rsidRPr="00B75D9A">
        <w:rPr>
          <w:rFonts w:eastAsia="Times New Roman" w:cs="Times New Roman"/>
          <w:i/>
          <w:lang w:eastAsia="cs-CZ"/>
        </w:rPr>
        <w:t xml:space="preserve"> schema.pdf</w:t>
      </w:r>
    </w:p>
    <w:p w:rsidR="009E48F0" w:rsidRPr="00B75D9A" w:rsidRDefault="00B75D9A" w:rsidP="00B75D9A">
      <w:pPr>
        <w:spacing w:after="0" w:line="240" w:lineRule="auto"/>
        <w:rPr>
          <w:rFonts w:eastAsia="Times New Roman" w:cs="Times New Roman"/>
          <w:i/>
          <w:lang w:eastAsia="cs-CZ"/>
        </w:rPr>
      </w:pPr>
      <w:r w:rsidRPr="00B75D9A">
        <w:rPr>
          <w:rFonts w:eastAsia="Times New Roman" w:cs="Times New Roman"/>
          <w:i/>
          <w:lang w:eastAsia="cs-CZ"/>
        </w:rPr>
        <w:t>•</w:t>
      </w:r>
      <w:r w:rsidRPr="00B75D9A">
        <w:rPr>
          <w:rFonts w:eastAsia="Times New Roman" w:cs="Times New Roman"/>
          <w:i/>
          <w:lang w:eastAsia="cs-CZ"/>
        </w:rPr>
        <w:tab/>
        <w:t xml:space="preserve">D_01_02_09_050291_06 </w:t>
      </w:r>
      <w:proofErr w:type="spellStart"/>
      <w:r w:rsidRPr="00B75D9A">
        <w:rPr>
          <w:rFonts w:eastAsia="Times New Roman" w:cs="Times New Roman"/>
          <w:i/>
          <w:lang w:eastAsia="cs-CZ"/>
        </w:rPr>
        <w:t>Blokove</w:t>
      </w:r>
      <w:proofErr w:type="spellEnd"/>
      <w:r w:rsidRPr="00B75D9A">
        <w:rPr>
          <w:rFonts w:eastAsia="Times New Roman" w:cs="Times New Roman"/>
          <w:i/>
          <w:lang w:eastAsia="cs-CZ"/>
        </w:rPr>
        <w:t xml:space="preserve"> schema.pdf</w:t>
      </w:r>
    </w:p>
    <w:p w:rsidR="00871912" w:rsidRDefault="00871912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bookmarkStart w:id="1" w:name="_GoBack"/>
      <w:bookmarkEnd w:id="1"/>
    </w:p>
    <w:p w:rsidR="00BD5319" w:rsidRPr="00396E8C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A7F86">
        <w:rPr>
          <w:rFonts w:eastAsia="Calibri" w:cs="Times New Roman"/>
          <w:lang w:eastAsia="cs-CZ"/>
        </w:rPr>
        <w:lastRenderedPageBreak/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https://zakazky.szdc.cz/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75D9A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:rsidR="00B75D9A" w:rsidRPr="00B75D9A" w:rsidRDefault="00B75D9A" w:rsidP="00B75D9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75D9A">
        <w:rPr>
          <w:rFonts w:eastAsia="Calibri" w:cs="Times New Roman"/>
          <w:lang w:eastAsia="cs-CZ"/>
        </w:rPr>
        <w:t xml:space="preserve">D_01_02_09_030291_05 </w:t>
      </w:r>
      <w:proofErr w:type="spellStart"/>
      <w:r w:rsidRPr="00B75D9A">
        <w:rPr>
          <w:rFonts w:eastAsia="Calibri" w:cs="Times New Roman"/>
          <w:lang w:eastAsia="cs-CZ"/>
        </w:rPr>
        <w:t>Blokove</w:t>
      </w:r>
      <w:proofErr w:type="spellEnd"/>
      <w:r w:rsidRPr="00B75D9A">
        <w:rPr>
          <w:rFonts w:eastAsia="Calibri" w:cs="Times New Roman"/>
          <w:lang w:eastAsia="cs-CZ"/>
        </w:rPr>
        <w:t xml:space="preserve"> schema.pdf</w:t>
      </w:r>
    </w:p>
    <w:p w:rsidR="00B75D9A" w:rsidRPr="00B75D9A" w:rsidRDefault="00B75D9A" w:rsidP="00B75D9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75D9A">
        <w:rPr>
          <w:rFonts w:eastAsia="Calibri" w:cs="Times New Roman"/>
          <w:lang w:eastAsia="cs-CZ"/>
        </w:rPr>
        <w:t xml:space="preserve">D_01_02_09_050291_06 </w:t>
      </w:r>
      <w:proofErr w:type="spellStart"/>
      <w:r w:rsidRPr="00B75D9A">
        <w:rPr>
          <w:rFonts w:eastAsia="Calibri" w:cs="Times New Roman"/>
          <w:lang w:eastAsia="cs-CZ"/>
        </w:rPr>
        <w:t>Blokove</w:t>
      </w:r>
      <w:proofErr w:type="spellEnd"/>
      <w:r w:rsidRPr="00B75D9A">
        <w:rPr>
          <w:rFonts w:eastAsia="Calibri" w:cs="Times New Roman"/>
          <w:lang w:eastAsia="cs-CZ"/>
        </w:rPr>
        <w:t xml:space="preserve"> schema.pdf</w:t>
      </w: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75D9A" w:rsidRPr="00BD5319" w:rsidRDefault="00B75D9A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75D9A">
        <w:rPr>
          <w:rFonts w:eastAsia="Calibri" w:cs="Times New Roman"/>
          <w:lang w:eastAsia="cs-CZ"/>
        </w:rPr>
        <w:t>V Olomouci dne</w:t>
      </w:r>
      <w:r w:rsidRPr="00BD5319">
        <w:rPr>
          <w:rFonts w:eastAsia="Calibri" w:cs="Times New Roman"/>
          <w:lang w:eastAsia="cs-CZ"/>
        </w:rPr>
        <w:t xml:space="preserve"> </w:t>
      </w:r>
      <w:r w:rsidR="00B75D9A">
        <w:rPr>
          <w:rFonts w:eastAsia="Calibri" w:cs="Times New Roman"/>
          <w:lang w:eastAsia="cs-CZ"/>
        </w:rPr>
        <w:t>27. 7. 2020</w:t>
      </w: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B75D9A" w:rsidRDefault="00B75D9A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B75D9A" w:rsidRPr="00BD5319" w:rsidRDefault="00B75D9A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 w:rsidR="00E10710"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 w:rsidR="00E10710"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75D9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75D9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1590BE4" wp14:editId="002A180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9E965B0" wp14:editId="39EF0F4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75D9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75D9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Správa železnic, státní organizace</w:t>
          </w:r>
        </w:p>
        <w:p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Sídlo: Dlážděná 1003/7, 110 00 Praha 1</w:t>
          </w:r>
        </w:p>
        <w:p w:rsidR="00712ED1" w:rsidRDefault="00712ED1" w:rsidP="00331004">
          <w:pPr>
            <w:pStyle w:val="Zpat"/>
          </w:pPr>
          <w:r>
            <w:t>IČO: 709 94 234 DIČ: CZ 709 94 234</w:t>
          </w:r>
        </w:p>
        <w:p w:rsidR="00712ED1" w:rsidRDefault="00712ED1" w:rsidP="00331004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712ED1" w:rsidRDefault="00712ED1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9E28CC3" wp14:editId="733ECD0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B4CB4F3" wp14:editId="58C6B0A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45A11E0" wp14:editId="0E6C695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010D89C" wp14:editId="5152BB8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DF00DD1" wp14:editId="2D4EEF7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E046ADC"/>
    <w:multiLevelType w:val="hybridMultilevel"/>
    <w:tmpl w:val="FE34D9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475B3722"/>
    <w:multiLevelType w:val="hybridMultilevel"/>
    <w:tmpl w:val="AD5AE8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6"/>
  </w:num>
  <w:num w:numId="7">
    <w:abstractNumId w:val="2"/>
  </w:num>
  <w:num w:numId="8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756B9"/>
    <w:rsid w:val="003956C6"/>
    <w:rsid w:val="003E6B9A"/>
    <w:rsid w:val="003E75CE"/>
    <w:rsid w:val="003E7BF6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0591"/>
    <w:rsid w:val="005720E7"/>
    <w:rsid w:val="005722BB"/>
    <w:rsid w:val="005736B7"/>
    <w:rsid w:val="00575E5A"/>
    <w:rsid w:val="00584E2A"/>
    <w:rsid w:val="00596C7E"/>
    <w:rsid w:val="005A3176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71912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E48F0"/>
    <w:rsid w:val="009F392E"/>
    <w:rsid w:val="00A44328"/>
    <w:rsid w:val="00A6177B"/>
    <w:rsid w:val="00A66136"/>
    <w:rsid w:val="00AA4CBB"/>
    <w:rsid w:val="00AA65FA"/>
    <w:rsid w:val="00AA7351"/>
    <w:rsid w:val="00AA7F86"/>
    <w:rsid w:val="00AD056F"/>
    <w:rsid w:val="00AD2773"/>
    <w:rsid w:val="00AD6731"/>
    <w:rsid w:val="00AE1DDE"/>
    <w:rsid w:val="00AF7957"/>
    <w:rsid w:val="00B15B5E"/>
    <w:rsid w:val="00B15D0D"/>
    <w:rsid w:val="00B23CA3"/>
    <w:rsid w:val="00B3491A"/>
    <w:rsid w:val="00B45E9E"/>
    <w:rsid w:val="00B55F9C"/>
    <w:rsid w:val="00B75D9A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36EA8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purl.org/dc/terms/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6B9F501-9AC7-4DED-8786-BA91F5AE0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Markéta.dotx</Template>
  <TotalTime>32</TotalTime>
  <Pages>3</Pages>
  <Words>489</Words>
  <Characters>2891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12</cp:revision>
  <cp:lastPrinted>2020-07-27T07:57:00Z</cp:lastPrinted>
  <dcterms:created xsi:type="dcterms:W3CDTF">2020-01-24T13:38:00Z</dcterms:created>
  <dcterms:modified xsi:type="dcterms:W3CDTF">2020-07-27T07:57:00Z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