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D574FD" w14:textId="77777777" w:rsidR="000719BB" w:rsidRDefault="000719BB" w:rsidP="006C2343">
      <w:pPr>
        <w:pStyle w:val="Titul2"/>
      </w:pPr>
    </w:p>
    <w:p w14:paraId="52F60B7D" w14:textId="77777777" w:rsidR="00826B7B" w:rsidRDefault="00826B7B" w:rsidP="006C2343">
      <w:pPr>
        <w:pStyle w:val="Titul2"/>
      </w:pPr>
    </w:p>
    <w:p w14:paraId="4423A4BC" w14:textId="77777777" w:rsidR="0035531B" w:rsidRPr="000719BB" w:rsidRDefault="0035531B" w:rsidP="0035531B">
      <w:pPr>
        <w:pStyle w:val="Titul2"/>
      </w:pPr>
      <w:r>
        <w:t>Díl 1</w:t>
      </w:r>
    </w:p>
    <w:p w14:paraId="26739079" w14:textId="77777777" w:rsidR="00AD0C7B" w:rsidRPr="009819D7" w:rsidRDefault="0035531B" w:rsidP="006C2343">
      <w:pPr>
        <w:pStyle w:val="Titul1"/>
        <w:rPr>
          <w:caps w:val="0"/>
          <w:sz w:val="48"/>
        </w:rPr>
      </w:pPr>
      <w:r w:rsidRPr="009819D7">
        <w:rPr>
          <w:caps w:val="0"/>
          <w:sz w:val="48"/>
        </w:rPr>
        <w:t>Požadavky</w:t>
      </w:r>
      <w:r w:rsidR="00845C50" w:rsidRPr="009819D7">
        <w:rPr>
          <w:caps w:val="0"/>
          <w:sz w:val="48"/>
        </w:rPr>
        <w:t xml:space="preserve"> a </w:t>
      </w:r>
      <w:r w:rsidRPr="009819D7">
        <w:rPr>
          <w:caps w:val="0"/>
          <w:sz w:val="48"/>
        </w:rPr>
        <w:t>podmínky pro zpracování nabídky</w:t>
      </w:r>
    </w:p>
    <w:p w14:paraId="3A7A3312" w14:textId="77777777" w:rsidR="00AD0C7B" w:rsidRDefault="00AD0C7B" w:rsidP="00AD0C7B">
      <w:pPr>
        <w:pStyle w:val="Titul2"/>
      </w:pPr>
    </w:p>
    <w:p w14:paraId="7D060D75" w14:textId="77777777" w:rsidR="0035531B" w:rsidRDefault="0035531B" w:rsidP="00AD0C7B">
      <w:pPr>
        <w:pStyle w:val="Titul2"/>
      </w:pPr>
      <w:r>
        <w:t>Část 2</w:t>
      </w:r>
    </w:p>
    <w:p w14:paraId="6C3F2C20" w14:textId="77777777" w:rsidR="00AD0C7B" w:rsidRPr="009819D7" w:rsidRDefault="0035531B" w:rsidP="006C2343">
      <w:pPr>
        <w:pStyle w:val="Titul1"/>
        <w:rPr>
          <w:caps w:val="0"/>
          <w:sz w:val="48"/>
        </w:rPr>
      </w:pPr>
      <w:r w:rsidRPr="009819D7">
        <w:rPr>
          <w:caps w:val="0"/>
          <w:sz w:val="48"/>
        </w:rPr>
        <w:t>Pokyny pro dodavatele</w:t>
      </w:r>
    </w:p>
    <w:p w14:paraId="4E8CB3BF" w14:textId="77777777" w:rsidR="00CD2905" w:rsidRDefault="00CD2905" w:rsidP="00EB46E5">
      <w:pPr>
        <w:pStyle w:val="Titul2"/>
      </w:pPr>
    </w:p>
    <w:p w14:paraId="06D8846D" w14:textId="77777777" w:rsidR="00EB46E5" w:rsidRDefault="00EF7EA5" w:rsidP="00EB46E5">
      <w:pPr>
        <w:pStyle w:val="Titul2"/>
      </w:pPr>
      <w:r>
        <w:t>Projektová dokumentace a z</w:t>
      </w:r>
      <w:r w:rsidR="00EB46E5" w:rsidRPr="006C2343">
        <w:t>hotovení stavby</w:t>
      </w:r>
      <w:r w:rsidR="0035531B">
        <w:t xml:space="preserve"> </w:t>
      </w:r>
    </w:p>
    <w:p w14:paraId="3B5CFB80" w14:textId="77777777" w:rsidR="0035531B" w:rsidRDefault="0035531B" w:rsidP="00EB46E5">
      <w:pPr>
        <w:pStyle w:val="Titul2"/>
      </w:pPr>
    </w:p>
    <w:p w14:paraId="79293649" w14:textId="50AF8345" w:rsidR="0035531B" w:rsidRDefault="00DE038D" w:rsidP="00EB46E5">
      <w:pPr>
        <w:pStyle w:val="Titul2"/>
      </w:pPr>
      <w:r w:rsidRPr="00DE038D">
        <w:t xml:space="preserve">„Rekonstrukce výpravní budovy </w:t>
      </w:r>
      <w:proofErr w:type="spellStart"/>
      <w:r w:rsidRPr="00DE038D">
        <w:t>žst</w:t>
      </w:r>
      <w:proofErr w:type="spellEnd"/>
      <w:r w:rsidRPr="00DE038D">
        <w:t>. Pardubice</w:t>
      </w:r>
      <w:r>
        <w:t>“ -</w:t>
      </w:r>
      <w:r w:rsidRPr="00DE038D">
        <w:t xml:space="preserve"> 1.</w:t>
      </w:r>
      <w:r>
        <w:t xml:space="preserve"> </w:t>
      </w:r>
      <w:r w:rsidRPr="00DE038D">
        <w:t>etapa (výšková část</w:t>
      </w:r>
      <w:r>
        <w:t xml:space="preserve"> </w:t>
      </w:r>
      <w:r w:rsidRPr="00DE038D">
        <w:t>+</w:t>
      </w:r>
      <w:r>
        <w:t xml:space="preserve"> </w:t>
      </w:r>
      <w:r w:rsidRPr="00DE038D">
        <w:t>střed)</w:t>
      </w:r>
    </w:p>
    <w:p w14:paraId="3D149817" w14:textId="77777777" w:rsidR="00AD0C7B" w:rsidRPr="006C2343" w:rsidRDefault="00AD0C7B" w:rsidP="00EB46E5">
      <w:pPr>
        <w:pStyle w:val="Titul2"/>
      </w:pPr>
    </w:p>
    <w:p w14:paraId="5A1B70B6" w14:textId="40541AF9" w:rsidR="000C6E66" w:rsidRDefault="000C6E66" w:rsidP="000C6E66">
      <w:pPr>
        <w:pStyle w:val="Text1-1"/>
        <w:numPr>
          <w:ilvl w:val="0"/>
          <w:numId w:val="0"/>
        </w:numPr>
        <w:tabs>
          <w:tab w:val="left" w:pos="708"/>
        </w:tabs>
        <w:ind w:left="737" w:hanging="737"/>
      </w:pPr>
      <w:proofErr w:type="gramStart"/>
      <w:r>
        <w:t>Č.j.</w:t>
      </w:r>
      <w:proofErr w:type="gramEnd"/>
      <w:r>
        <w:t xml:space="preserve"> </w:t>
      </w:r>
      <w:r w:rsidR="00ED75B5" w:rsidRPr="00ED75B5">
        <w:t>5362/2020-SŽ-SSV-Ú3</w:t>
      </w:r>
    </w:p>
    <w:p w14:paraId="69BFE575" w14:textId="77777777" w:rsidR="00826B7B" w:rsidRPr="006C2343" w:rsidRDefault="00826B7B" w:rsidP="009D1A2D">
      <w:pPr>
        <w:pStyle w:val="Titul2"/>
        <w:jc w:val="center"/>
      </w:pPr>
    </w:p>
    <w:p w14:paraId="01D2B690" w14:textId="32DF698B" w:rsidR="001A1BA7" w:rsidRDefault="001A1BA7">
      <w:pPr>
        <w:rPr>
          <w:b/>
          <w:sz w:val="32"/>
          <w:szCs w:val="32"/>
        </w:rPr>
      </w:pPr>
      <w:r>
        <w:br w:type="page"/>
      </w:r>
    </w:p>
    <w:p w14:paraId="0BB26BDC" w14:textId="77777777" w:rsidR="00BD7E91" w:rsidRDefault="00BD7E91" w:rsidP="00FE4333">
      <w:pPr>
        <w:pStyle w:val="Nadpisbezsl1-1"/>
      </w:pPr>
      <w:r>
        <w:lastRenderedPageBreak/>
        <w:t>Obsah</w:t>
      </w:r>
      <w:r w:rsidR="00887F36">
        <w:t xml:space="preserve"> </w:t>
      </w:r>
    </w:p>
    <w:p w14:paraId="1BCED39E" w14:textId="77777777" w:rsidR="00CC700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5107870" w:history="1">
        <w:r w:rsidR="00CC7001" w:rsidRPr="009056BC">
          <w:rPr>
            <w:rStyle w:val="Hypertextovodkaz"/>
          </w:rPr>
          <w:t>1.</w:t>
        </w:r>
        <w:r w:rsidR="00CC7001">
          <w:rPr>
            <w:rFonts w:eastAsiaTheme="minorEastAsia"/>
            <w:caps w:val="0"/>
            <w:noProof/>
            <w:sz w:val="22"/>
            <w:szCs w:val="22"/>
            <w:lang w:eastAsia="cs-CZ"/>
          </w:rPr>
          <w:tab/>
        </w:r>
        <w:r w:rsidR="00CC7001" w:rsidRPr="009056BC">
          <w:rPr>
            <w:rStyle w:val="Hypertextovodkaz"/>
          </w:rPr>
          <w:t>ÚVODNÍ USTANOVENÍ</w:t>
        </w:r>
        <w:r w:rsidR="00CC7001">
          <w:rPr>
            <w:noProof/>
            <w:webHidden/>
          </w:rPr>
          <w:tab/>
        </w:r>
        <w:r w:rsidR="00CC7001">
          <w:rPr>
            <w:noProof/>
            <w:webHidden/>
          </w:rPr>
          <w:fldChar w:fldCharType="begin"/>
        </w:r>
        <w:r w:rsidR="00CC7001">
          <w:rPr>
            <w:noProof/>
            <w:webHidden/>
          </w:rPr>
          <w:instrText xml:space="preserve"> PAGEREF _Toc45107870 \h </w:instrText>
        </w:r>
        <w:r w:rsidR="00CC7001">
          <w:rPr>
            <w:noProof/>
            <w:webHidden/>
          </w:rPr>
        </w:r>
        <w:r w:rsidR="00CC7001">
          <w:rPr>
            <w:noProof/>
            <w:webHidden/>
          </w:rPr>
          <w:fldChar w:fldCharType="separate"/>
        </w:r>
        <w:r w:rsidR="00CC7001">
          <w:rPr>
            <w:noProof/>
            <w:webHidden/>
          </w:rPr>
          <w:t>3</w:t>
        </w:r>
        <w:r w:rsidR="00CC7001">
          <w:rPr>
            <w:noProof/>
            <w:webHidden/>
          </w:rPr>
          <w:fldChar w:fldCharType="end"/>
        </w:r>
      </w:hyperlink>
    </w:p>
    <w:p w14:paraId="68991F06" w14:textId="77777777" w:rsidR="00CC7001" w:rsidRDefault="00E87B32">
      <w:pPr>
        <w:pStyle w:val="Obsah1"/>
        <w:rPr>
          <w:rFonts w:eastAsiaTheme="minorEastAsia"/>
          <w:caps w:val="0"/>
          <w:noProof/>
          <w:sz w:val="22"/>
          <w:szCs w:val="22"/>
          <w:lang w:eastAsia="cs-CZ"/>
        </w:rPr>
      </w:pPr>
      <w:hyperlink w:anchor="_Toc45107871" w:history="1">
        <w:r w:rsidR="00CC7001" w:rsidRPr="009056BC">
          <w:rPr>
            <w:rStyle w:val="Hypertextovodkaz"/>
          </w:rPr>
          <w:t>2.</w:t>
        </w:r>
        <w:r w:rsidR="00CC7001">
          <w:rPr>
            <w:rFonts w:eastAsiaTheme="minorEastAsia"/>
            <w:caps w:val="0"/>
            <w:noProof/>
            <w:sz w:val="22"/>
            <w:szCs w:val="22"/>
            <w:lang w:eastAsia="cs-CZ"/>
          </w:rPr>
          <w:tab/>
        </w:r>
        <w:r w:rsidR="00CC7001" w:rsidRPr="009056BC">
          <w:rPr>
            <w:rStyle w:val="Hypertextovodkaz"/>
          </w:rPr>
          <w:t>IDENTIFIKAČNÍ ÚDAJE ZADAVATELE</w:t>
        </w:r>
        <w:r w:rsidR="00CC7001">
          <w:rPr>
            <w:noProof/>
            <w:webHidden/>
          </w:rPr>
          <w:tab/>
        </w:r>
        <w:r w:rsidR="00CC7001">
          <w:rPr>
            <w:noProof/>
            <w:webHidden/>
          </w:rPr>
          <w:fldChar w:fldCharType="begin"/>
        </w:r>
        <w:r w:rsidR="00CC7001">
          <w:rPr>
            <w:noProof/>
            <w:webHidden/>
          </w:rPr>
          <w:instrText xml:space="preserve"> PAGEREF _Toc45107871 \h </w:instrText>
        </w:r>
        <w:r w:rsidR="00CC7001">
          <w:rPr>
            <w:noProof/>
            <w:webHidden/>
          </w:rPr>
        </w:r>
        <w:r w:rsidR="00CC7001">
          <w:rPr>
            <w:noProof/>
            <w:webHidden/>
          </w:rPr>
          <w:fldChar w:fldCharType="separate"/>
        </w:r>
        <w:r w:rsidR="00CC7001">
          <w:rPr>
            <w:noProof/>
            <w:webHidden/>
          </w:rPr>
          <w:t>4</w:t>
        </w:r>
        <w:r w:rsidR="00CC7001">
          <w:rPr>
            <w:noProof/>
            <w:webHidden/>
          </w:rPr>
          <w:fldChar w:fldCharType="end"/>
        </w:r>
      </w:hyperlink>
    </w:p>
    <w:p w14:paraId="55482616" w14:textId="77777777" w:rsidR="00CC7001" w:rsidRDefault="00E87B32">
      <w:pPr>
        <w:pStyle w:val="Obsah1"/>
        <w:rPr>
          <w:rFonts w:eastAsiaTheme="minorEastAsia"/>
          <w:caps w:val="0"/>
          <w:noProof/>
          <w:sz w:val="22"/>
          <w:szCs w:val="22"/>
          <w:lang w:eastAsia="cs-CZ"/>
        </w:rPr>
      </w:pPr>
      <w:hyperlink w:anchor="_Toc45107872" w:history="1">
        <w:r w:rsidR="00CC7001" w:rsidRPr="009056BC">
          <w:rPr>
            <w:rStyle w:val="Hypertextovodkaz"/>
          </w:rPr>
          <w:t>3.</w:t>
        </w:r>
        <w:r w:rsidR="00CC7001">
          <w:rPr>
            <w:rFonts w:eastAsiaTheme="minorEastAsia"/>
            <w:caps w:val="0"/>
            <w:noProof/>
            <w:sz w:val="22"/>
            <w:szCs w:val="22"/>
            <w:lang w:eastAsia="cs-CZ"/>
          </w:rPr>
          <w:tab/>
        </w:r>
        <w:r w:rsidR="00CC7001" w:rsidRPr="009056BC">
          <w:rPr>
            <w:rStyle w:val="Hypertextovodkaz"/>
          </w:rPr>
          <w:t>KOMUNIKACE MEZI ZADAVATELEM a DODAVATELEM</w:t>
        </w:r>
        <w:r w:rsidR="00CC7001">
          <w:rPr>
            <w:noProof/>
            <w:webHidden/>
          </w:rPr>
          <w:tab/>
        </w:r>
        <w:r w:rsidR="00CC7001">
          <w:rPr>
            <w:noProof/>
            <w:webHidden/>
          </w:rPr>
          <w:fldChar w:fldCharType="begin"/>
        </w:r>
        <w:r w:rsidR="00CC7001">
          <w:rPr>
            <w:noProof/>
            <w:webHidden/>
          </w:rPr>
          <w:instrText xml:space="preserve"> PAGEREF _Toc45107872 \h </w:instrText>
        </w:r>
        <w:r w:rsidR="00CC7001">
          <w:rPr>
            <w:noProof/>
            <w:webHidden/>
          </w:rPr>
        </w:r>
        <w:r w:rsidR="00CC7001">
          <w:rPr>
            <w:noProof/>
            <w:webHidden/>
          </w:rPr>
          <w:fldChar w:fldCharType="separate"/>
        </w:r>
        <w:r w:rsidR="00CC7001">
          <w:rPr>
            <w:noProof/>
            <w:webHidden/>
          </w:rPr>
          <w:t>4</w:t>
        </w:r>
        <w:r w:rsidR="00CC7001">
          <w:rPr>
            <w:noProof/>
            <w:webHidden/>
          </w:rPr>
          <w:fldChar w:fldCharType="end"/>
        </w:r>
      </w:hyperlink>
    </w:p>
    <w:p w14:paraId="4BE9EBF7" w14:textId="77777777" w:rsidR="00CC7001" w:rsidRDefault="00E87B32">
      <w:pPr>
        <w:pStyle w:val="Obsah1"/>
        <w:rPr>
          <w:rFonts w:eastAsiaTheme="minorEastAsia"/>
          <w:caps w:val="0"/>
          <w:noProof/>
          <w:sz w:val="22"/>
          <w:szCs w:val="22"/>
          <w:lang w:eastAsia="cs-CZ"/>
        </w:rPr>
      </w:pPr>
      <w:hyperlink w:anchor="_Toc45107873" w:history="1">
        <w:r w:rsidR="00CC7001" w:rsidRPr="009056BC">
          <w:rPr>
            <w:rStyle w:val="Hypertextovodkaz"/>
          </w:rPr>
          <w:t>4.</w:t>
        </w:r>
        <w:r w:rsidR="00CC7001">
          <w:rPr>
            <w:rFonts w:eastAsiaTheme="minorEastAsia"/>
            <w:caps w:val="0"/>
            <w:noProof/>
            <w:sz w:val="22"/>
            <w:szCs w:val="22"/>
            <w:lang w:eastAsia="cs-CZ"/>
          </w:rPr>
          <w:tab/>
        </w:r>
        <w:r w:rsidR="00CC7001" w:rsidRPr="009056BC">
          <w:rPr>
            <w:rStyle w:val="Hypertextovodkaz"/>
          </w:rPr>
          <w:t>ÚČEL a PŘEDMĚT PLNĚNÍ VEŘEJNÉ ZAKÁZKY</w:t>
        </w:r>
        <w:r w:rsidR="00CC7001">
          <w:rPr>
            <w:noProof/>
            <w:webHidden/>
          </w:rPr>
          <w:tab/>
        </w:r>
        <w:r w:rsidR="00CC7001">
          <w:rPr>
            <w:noProof/>
            <w:webHidden/>
          </w:rPr>
          <w:fldChar w:fldCharType="begin"/>
        </w:r>
        <w:r w:rsidR="00CC7001">
          <w:rPr>
            <w:noProof/>
            <w:webHidden/>
          </w:rPr>
          <w:instrText xml:space="preserve"> PAGEREF _Toc45107873 \h </w:instrText>
        </w:r>
        <w:r w:rsidR="00CC7001">
          <w:rPr>
            <w:noProof/>
            <w:webHidden/>
          </w:rPr>
        </w:r>
        <w:r w:rsidR="00CC7001">
          <w:rPr>
            <w:noProof/>
            <w:webHidden/>
          </w:rPr>
          <w:fldChar w:fldCharType="separate"/>
        </w:r>
        <w:r w:rsidR="00CC7001">
          <w:rPr>
            <w:noProof/>
            <w:webHidden/>
          </w:rPr>
          <w:t>4</w:t>
        </w:r>
        <w:r w:rsidR="00CC7001">
          <w:rPr>
            <w:noProof/>
            <w:webHidden/>
          </w:rPr>
          <w:fldChar w:fldCharType="end"/>
        </w:r>
      </w:hyperlink>
    </w:p>
    <w:p w14:paraId="680E31A1" w14:textId="77777777" w:rsidR="00CC7001" w:rsidRDefault="00E87B32">
      <w:pPr>
        <w:pStyle w:val="Obsah1"/>
        <w:rPr>
          <w:rFonts w:eastAsiaTheme="minorEastAsia"/>
          <w:caps w:val="0"/>
          <w:noProof/>
          <w:sz w:val="22"/>
          <w:szCs w:val="22"/>
          <w:lang w:eastAsia="cs-CZ"/>
        </w:rPr>
      </w:pPr>
      <w:hyperlink w:anchor="_Toc45107874" w:history="1">
        <w:r w:rsidR="00CC7001" w:rsidRPr="009056BC">
          <w:rPr>
            <w:rStyle w:val="Hypertextovodkaz"/>
          </w:rPr>
          <w:t>5.</w:t>
        </w:r>
        <w:r w:rsidR="00CC7001">
          <w:rPr>
            <w:rFonts w:eastAsiaTheme="minorEastAsia"/>
            <w:caps w:val="0"/>
            <w:noProof/>
            <w:sz w:val="22"/>
            <w:szCs w:val="22"/>
            <w:lang w:eastAsia="cs-CZ"/>
          </w:rPr>
          <w:tab/>
        </w:r>
        <w:r w:rsidR="00CC7001" w:rsidRPr="009056BC">
          <w:rPr>
            <w:rStyle w:val="Hypertextovodkaz"/>
          </w:rPr>
          <w:t>ZDROJE FINANCOVÁNÍ a PŘEDPOKLÁDANÁ HODNOTA VEŘEJNÉ ZAKÁZKY</w:t>
        </w:r>
        <w:r w:rsidR="00CC7001">
          <w:rPr>
            <w:noProof/>
            <w:webHidden/>
          </w:rPr>
          <w:tab/>
        </w:r>
        <w:r w:rsidR="00CC7001">
          <w:rPr>
            <w:noProof/>
            <w:webHidden/>
          </w:rPr>
          <w:fldChar w:fldCharType="begin"/>
        </w:r>
        <w:r w:rsidR="00CC7001">
          <w:rPr>
            <w:noProof/>
            <w:webHidden/>
          </w:rPr>
          <w:instrText xml:space="preserve"> PAGEREF _Toc45107874 \h </w:instrText>
        </w:r>
        <w:r w:rsidR="00CC7001">
          <w:rPr>
            <w:noProof/>
            <w:webHidden/>
          </w:rPr>
        </w:r>
        <w:r w:rsidR="00CC7001">
          <w:rPr>
            <w:noProof/>
            <w:webHidden/>
          </w:rPr>
          <w:fldChar w:fldCharType="separate"/>
        </w:r>
        <w:r w:rsidR="00CC7001">
          <w:rPr>
            <w:noProof/>
            <w:webHidden/>
          </w:rPr>
          <w:t>7</w:t>
        </w:r>
        <w:r w:rsidR="00CC7001">
          <w:rPr>
            <w:noProof/>
            <w:webHidden/>
          </w:rPr>
          <w:fldChar w:fldCharType="end"/>
        </w:r>
      </w:hyperlink>
    </w:p>
    <w:p w14:paraId="0392D199" w14:textId="77777777" w:rsidR="00CC7001" w:rsidRDefault="00E87B32">
      <w:pPr>
        <w:pStyle w:val="Obsah1"/>
        <w:rPr>
          <w:rFonts w:eastAsiaTheme="minorEastAsia"/>
          <w:caps w:val="0"/>
          <w:noProof/>
          <w:sz w:val="22"/>
          <w:szCs w:val="22"/>
          <w:lang w:eastAsia="cs-CZ"/>
        </w:rPr>
      </w:pPr>
      <w:hyperlink w:anchor="_Toc45107875" w:history="1">
        <w:r w:rsidR="00CC7001" w:rsidRPr="009056BC">
          <w:rPr>
            <w:rStyle w:val="Hypertextovodkaz"/>
          </w:rPr>
          <w:t>6.</w:t>
        </w:r>
        <w:r w:rsidR="00CC7001">
          <w:rPr>
            <w:rFonts w:eastAsiaTheme="minorEastAsia"/>
            <w:caps w:val="0"/>
            <w:noProof/>
            <w:sz w:val="22"/>
            <w:szCs w:val="22"/>
            <w:lang w:eastAsia="cs-CZ"/>
          </w:rPr>
          <w:tab/>
        </w:r>
        <w:r w:rsidR="00CC7001" w:rsidRPr="009056BC">
          <w:rPr>
            <w:rStyle w:val="Hypertextovodkaz"/>
          </w:rPr>
          <w:t>OBSAH ZADÁVACÍ DOKUMENTACE</w:t>
        </w:r>
        <w:r w:rsidR="00CC7001">
          <w:rPr>
            <w:noProof/>
            <w:webHidden/>
          </w:rPr>
          <w:tab/>
        </w:r>
        <w:r w:rsidR="00CC7001">
          <w:rPr>
            <w:noProof/>
            <w:webHidden/>
          </w:rPr>
          <w:fldChar w:fldCharType="begin"/>
        </w:r>
        <w:r w:rsidR="00CC7001">
          <w:rPr>
            <w:noProof/>
            <w:webHidden/>
          </w:rPr>
          <w:instrText xml:space="preserve"> PAGEREF _Toc45107875 \h </w:instrText>
        </w:r>
        <w:r w:rsidR="00CC7001">
          <w:rPr>
            <w:noProof/>
            <w:webHidden/>
          </w:rPr>
        </w:r>
        <w:r w:rsidR="00CC7001">
          <w:rPr>
            <w:noProof/>
            <w:webHidden/>
          </w:rPr>
          <w:fldChar w:fldCharType="separate"/>
        </w:r>
        <w:r w:rsidR="00CC7001">
          <w:rPr>
            <w:noProof/>
            <w:webHidden/>
          </w:rPr>
          <w:t>7</w:t>
        </w:r>
        <w:r w:rsidR="00CC7001">
          <w:rPr>
            <w:noProof/>
            <w:webHidden/>
          </w:rPr>
          <w:fldChar w:fldCharType="end"/>
        </w:r>
      </w:hyperlink>
    </w:p>
    <w:p w14:paraId="327F8179" w14:textId="77777777" w:rsidR="00CC7001" w:rsidRDefault="00E87B32">
      <w:pPr>
        <w:pStyle w:val="Obsah1"/>
        <w:rPr>
          <w:rFonts w:eastAsiaTheme="minorEastAsia"/>
          <w:caps w:val="0"/>
          <w:noProof/>
          <w:sz w:val="22"/>
          <w:szCs w:val="22"/>
          <w:lang w:eastAsia="cs-CZ"/>
        </w:rPr>
      </w:pPr>
      <w:hyperlink w:anchor="_Toc45107876" w:history="1">
        <w:r w:rsidR="00CC7001" w:rsidRPr="009056BC">
          <w:rPr>
            <w:rStyle w:val="Hypertextovodkaz"/>
          </w:rPr>
          <w:t>7.</w:t>
        </w:r>
        <w:r w:rsidR="00CC7001">
          <w:rPr>
            <w:rFonts w:eastAsiaTheme="minorEastAsia"/>
            <w:caps w:val="0"/>
            <w:noProof/>
            <w:sz w:val="22"/>
            <w:szCs w:val="22"/>
            <w:lang w:eastAsia="cs-CZ"/>
          </w:rPr>
          <w:tab/>
        </w:r>
        <w:r w:rsidR="00CC7001" w:rsidRPr="009056BC">
          <w:rPr>
            <w:rStyle w:val="Hypertextovodkaz"/>
          </w:rPr>
          <w:t>VYSVĚTLENÍ, ZMĚNY a DOPLNĚNÍ ZADÁVACÍ DOKUMENTACE</w:t>
        </w:r>
        <w:r w:rsidR="00CC7001">
          <w:rPr>
            <w:noProof/>
            <w:webHidden/>
          </w:rPr>
          <w:tab/>
        </w:r>
        <w:r w:rsidR="00CC7001">
          <w:rPr>
            <w:noProof/>
            <w:webHidden/>
          </w:rPr>
          <w:fldChar w:fldCharType="begin"/>
        </w:r>
        <w:r w:rsidR="00CC7001">
          <w:rPr>
            <w:noProof/>
            <w:webHidden/>
          </w:rPr>
          <w:instrText xml:space="preserve"> PAGEREF _Toc45107876 \h </w:instrText>
        </w:r>
        <w:r w:rsidR="00CC7001">
          <w:rPr>
            <w:noProof/>
            <w:webHidden/>
          </w:rPr>
        </w:r>
        <w:r w:rsidR="00CC7001">
          <w:rPr>
            <w:noProof/>
            <w:webHidden/>
          </w:rPr>
          <w:fldChar w:fldCharType="separate"/>
        </w:r>
        <w:r w:rsidR="00CC7001">
          <w:rPr>
            <w:noProof/>
            <w:webHidden/>
          </w:rPr>
          <w:t>8</w:t>
        </w:r>
        <w:r w:rsidR="00CC7001">
          <w:rPr>
            <w:noProof/>
            <w:webHidden/>
          </w:rPr>
          <w:fldChar w:fldCharType="end"/>
        </w:r>
      </w:hyperlink>
    </w:p>
    <w:p w14:paraId="6096BCD9" w14:textId="77777777" w:rsidR="00CC7001" w:rsidRDefault="00E87B32">
      <w:pPr>
        <w:pStyle w:val="Obsah1"/>
        <w:rPr>
          <w:rFonts w:eastAsiaTheme="minorEastAsia"/>
          <w:caps w:val="0"/>
          <w:noProof/>
          <w:sz w:val="22"/>
          <w:szCs w:val="22"/>
          <w:lang w:eastAsia="cs-CZ"/>
        </w:rPr>
      </w:pPr>
      <w:hyperlink w:anchor="_Toc45107877" w:history="1">
        <w:r w:rsidR="00CC7001" w:rsidRPr="009056BC">
          <w:rPr>
            <w:rStyle w:val="Hypertextovodkaz"/>
          </w:rPr>
          <w:t>8.</w:t>
        </w:r>
        <w:r w:rsidR="00CC7001">
          <w:rPr>
            <w:rFonts w:eastAsiaTheme="minorEastAsia"/>
            <w:caps w:val="0"/>
            <w:noProof/>
            <w:sz w:val="22"/>
            <w:szCs w:val="22"/>
            <w:lang w:eastAsia="cs-CZ"/>
          </w:rPr>
          <w:tab/>
        </w:r>
        <w:r w:rsidR="00CC7001" w:rsidRPr="009056BC">
          <w:rPr>
            <w:rStyle w:val="Hypertextovodkaz"/>
          </w:rPr>
          <w:t>POŽADAVKY ZADAVATELE NA KVALIFIKACI</w:t>
        </w:r>
        <w:r w:rsidR="00CC7001">
          <w:rPr>
            <w:noProof/>
            <w:webHidden/>
          </w:rPr>
          <w:tab/>
        </w:r>
        <w:r w:rsidR="00CC7001">
          <w:rPr>
            <w:noProof/>
            <w:webHidden/>
          </w:rPr>
          <w:fldChar w:fldCharType="begin"/>
        </w:r>
        <w:r w:rsidR="00CC7001">
          <w:rPr>
            <w:noProof/>
            <w:webHidden/>
          </w:rPr>
          <w:instrText xml:space="preserve"> PAGEREF _Toc45107877 \h </w:instrText>
        </w:r>
        <w:r w:rsidR="00CC7001">
          <w:rPr>
            <w:noProof/>
            <w:webHidden/>
          </w:rPr>
        </w:r>
        <w:r w:rsidR="00CC7001">
          <w:rPr>
            <w:noProof/>
            <w:webHidden/>
          </w:rPr>
          <w:fldChar w:fldCharType="separate"/>
        </w:r>
        <w:r w:rsidR="00CC7001">
          <w:rPr>
            <w:noProof/>
            <w:webHidden/>
          </w:rPr>
          <w:t>9</w:t>
        </w:r>
        <w:r w:rsidR="00CC7001">
          <w:rPr>
            <w:noProof/>
            <w:webHidden/>
          </w:rPr>
          <w:fldChar w:fldCharType="end"/>
        </w:r>
      </w:hyperlink>
    </w:p>
    <w:p w14:paraId="11D7AC06" w14:textId="77777777" w:rsidR="00CC7001" w:rsidRDefault="00E87B32">
      <w:pPr>
        <w:pStyle w:val="Obsah1"/>
        <w:rPr>
          <w:rFonts w:eastAsiaTheme="minorEastAsia"/>
          <w:caps w:val="0"/>
          <w:noProof/>
          <w:sz w:val="22"/>
          <w:szCs w:val="22"/>
          <w:lang w:eastAsia="cs-CZ"/>
        </w:rPr>
      </w:pPr>
      <w:hyperlink w:anchor="_Toc45107878" w:history="1">
        <w:r w:rsidR="00CC7001" w:rsidRPr="009056BC">
          <w:rPr>
            <w:rStyle w:val="Hypertextovodkaz"/>
          </w:rPr>
          <w:t>9.</w:t>
        </w:r>
        <w:r w:rsidR="00CC7001">
          <w:rPr>
            <w:rFonts w:eastAsiaTheme="minorEastAsia"/>
            <w:caps w:val="0"/>
            <w:noProof/>
            <w:sz w:val="22"/>
            <w:szCs w:val="22"/>
            <w:lang w:eastAsia="cs-CZ"/>
          </w:rPr>
          <w:tab/>
        </w:r>
        <w:r w:rsidR="00CC7001" w:rsidRPr="009056BC">
          <w:rPr>
            <w:rStyle w:val="Hypertextovodkaz"/>
          </w:rPr>
          <w:t>DALŠÍ INFORMACE/DOKUMENTY PŘEDKLÁDANÉ DODAVATELEM v NABÍDCE</w:t>
        </w:r>
        <w:r w:rsidR="00CC7001">
          <w:rPr>
            <w:noProof/>
            <w:webHidden/>
          </w:rPr>
          <w:tab/>
        </w:r>
        <w:r w:rsidR="00CC7001">
          <w:rPr>
            <w:noProof/>
            <w:webHidden/>
          </w:rPr>
          <w:fldChar w:fldCharType="begin"/>
        </w:r>
        <w:r w:rsidR="00CC7001">
          <w:rPr>
            <w:noProof/>
            <w:webHidden/>
          </w:rPr>
          <w:instrText xml:space="preserve"> PAGEREF _Toc45107878 \h </w:instrText>
        </w:r>
        <w:r w:rsidR="00CC7001">
          <w:rPr>
            <w:noProof/>
            <w:webHidden/>
          </w:rPr>
        </w:r>
        <w:r w:rsidR="00CC7001">
          <w:rPr>
            <w:noProof/>
            <w:webHidden/>
          </w:rPr>
          <w:fldChar w:fldCharType="separate"/>
        </w:r>
        <w:r w:rsidR="00CC7001">
          <w:rPr>
            <w:noProof/>
            <w:webHidden/>
          </w:rPr>
          <w:t>26</w:t>
        </w:r>
        <w:r w:rsidR="00CC7001">
          <w:rPr>
            <w:noProof/>
            <w:webHidden/>
          </w:rPr>
          <w:fldChar w:fldCharType="end"/>
        </w:r>
      </w:hyperlink>
    </w:p>
    <w:p w14:paraId="19EF17D5" w14:textId="77777777" w:rsidR="00CC7001" w:rsidRDefault="00E87B32">
      <w:pPr>
        <w:pStyle w:val="Obsah1"/>
        <w:rPr>
          <w:rFonts w:eastAsiaTheme="minorEastAsia"/>
          <w:caps w:val="0"/>
          <w:noProof/>
          <w:sz w:val="22"/>
          <w:szCs w:val="22"/>
          <w:lang w:eastAsia="cs-CZ"/>
        </w:rPr>
      </w:pPr>
      <w:hyperlink w:anchor="_Toc45107879" w:history="1">
        <w:r w:rsidR="00CC7001" w:rsidRPr="009056BC">
          <w:rPr>
            <w:rStyle w:val="Hypertextovodkaz"/>
          </w:rPr>
          <w:t>10.</w:t>
        </w:r>
        <w:r w:rsidR="00CC7001">
          <w:rPr>
            <w:rFonts w:eastAsiaTheme="minorEastAsia"/>
            <w:caps w:val="0"/>
            <w:noProof/>
            <w:sz w:val="22"/>
            <w:szCs w:val="22"/>
            <w:lang w:eastAsia="cs-CZ"/>
          </w:rPr>
          <w:tab/>
        </w:r>
        <w:r w:rsidR="00CC7001" w:rsidRPr="009056BC">
          <w:rPr>
            <w:rStyle w:val="Hypertextovodkaz"/>
          </w:rPr>
          <w:t>PROHLÍDKA MÍSTA PLNĚNÍ (STAVENIŠTĚ)</w:t>
        </w:r>
        <w:r w:rsidR="00CC7001">
          <w:rPr>
            <w:noProof/>
            <w:webHidden/>
          </w:rPr>
          <w:tab/>
        </w:r>
        <w:r w:rsidR="00CC7001">
          <w:rPr>
            <w:noProof/>
            <w:webHidden/>
          </w:rPr>
          <w:fldChar w:fldCharType="begin"/>
        </w:r>
        <w:r w:rsidR="00CC7001">
          <w:rPr>
            <w:noProof/>
            <w:webHidden/>
          </w:rPr>
          <w:instrText xml:space="preserve"> PAGEREF _Toc45107879 \h </w:instrText>
        </w:r>
        <w:r w:rsidR="00CC7001">
          <w:rPr>
            <w:noProof/>
            <w:webHidden/>
          </w:rPr>
        </w:r>
        <w:r w:rsidR="00CC7001">
          <w:rPr>
            <w:noProof/>
            <w:webHidden/>
          </w:rPr>
          <w:fldChar w:fldCharType="separate"/>
        </w:r>
        <w:r w:rsidR="00CC7001">
          <w:rPr>
            <w:noProof/>
            <w:webHidden/>
          </w:rPr>
          <w:t>28</w:t>
        </w:r>
        <w:r w:rsidR="00CC7001">
          <w:rPr>
            <w:noProof/>
            <w:webHidden/>
          </w:rPr>
          <w:fldChar w:fldCharType="end"/>
        </w:r>
      </w:hyperlink>
    </w:p>
    <w:p w14:paraId="0471FBF5" w14:textId="77777777" w:rsidR="00CC7001" w:rsidRDefault="00E87B32">
      <w:pPr>
        <w:pStyle w:val="Obsah1"/>
        <w:rPr>
          <w:rFonts w:eastAsiaTheme="minorEastAsia"/>
          <w:caps w:val="0"/>
          <w:noProof/>
          <w:sz w:val="22"/>
          <w:szCs w:val="22"/>
          <w:lang w:eastAsia="cs-CZ"/>
        </w:rPr>
      </w:pPr>
      <w:hyperlink w:anchor="_Toc45107880" w:history="1">
        <w:r w:rsidR="00CC7001" w:rsidRPr="009056BC">
          <w:rPr>
            <w:rStyle w:val="Hypertextovodkaz"/>
          </w:rPr>
          <w:t>11.</w:t>
        </w:r>
        <w:r w:rsidR="00CC7001">
          <w:rPr>
            <w:rFonts w:eastAsiaTheme="minorEastAsia"/>
            <w:caps w:val="0"/>
            <w:noProof/>
            <w:sz w:val="22"/>
            <w:szCs w:val="22"/>
            <w:lang w:eastAsia="cs-CZ"/>
          </w:rPr>
          <w:tab/>
        </w:r>
        <w:r w:rsidR="00CC7001" w:rsidRPr="009056BC">
          <w:rPr>
            <w:rStyle w:val="Hypertextovodkaz"/>
          </w:rPr>
          <w:t>JAZYK NABÍDEK</w:t>
        </w:r>
        <w:r w:rsidR="00CC7001">
          <w:rPr>
            <w:noProof/>
            <w:webHidden/>
          </w:rPr>
          <w:tab/>
        </w:r>
        <w:r w:rsidR="00CC7001">
          <w:rPr>
            <w:noProof/>
            <w:webHidden/>
          </w:rPr>
          <w:fldChar w:fldCharType="begin"/>
        </w:r>
        <w:r w:rsidR="00CC7001">
          <w:rPr>
            <w:noProof/>
            <w:webHidden/>
          </w:rPr>
          <w:instrText xml:space="preserve"> PAGEREF _Toc45107880 \h </w:instrText>
        </w:r>
        <w:r w:rsidR="00CC7001">
          <w:rPr>
            <w:noProof/>
            <w:webHidden/>
          </w:rPr>
        </w:r>
        <w:r w:rsidR="00CC7001">
          <w:rPr>
            <w:noProof/>
            <w:webHidden/>
          </w:rPr>
          <w:fldChar w:fldCharType="separate"/>
        </w:r>
        <w:r w:rsidR="00CC7001">
          <w:rPr>
            <w:noProof/>
            <w:webHidden/>
          </w:rPr>
          <w:t>28</w:t>
        </w:r>
        <w:r w:rsidR="00CC7001">
          <w:rPr>
            <w:noProof/>
            <w:webHidden/>
          </w:rPr>
          <w:fldChar w:fldCharType="end"/>
        </w:r>
      </w:hyperlink>
    </w:p>
    <w:p w14:paraId="23DB949D" w14:textId="77777777" w:rsidR="00CC7001" w:rsidRDefault="00E87B32">
      <w:pPr>
        <w:pStyle w:val="Obsah1"/>
        <w:rPr>
          <w:rFonts w:eastAsiaTheme="minorEastAsia"/>
          <w:caps w:val="0"/>
          <w:noProof/>
          <w:sz w:val="22"/>
          <w:szCs w:val="22"/>
          <w:lang w:eastAsia="cs-CZ"/>
        </w:rPr>
      </w:pPr>
      <w:hyperlink w:anchor="_Toc45107881" w:history="1">
        <w:r w:rsidR="00CC7001" w:rsidRPr="009056BC">
          <w:rPr>
            <w:rStyle w:val="Hypertextovodkaz"/>
          </w:rPr>
          <w:t>12.</w:t>
        </w:r>
        <w:r w:rsidR="00CC7001">
          <w:rPr>
            <w:rFonts w:eastAsiaTheme="minorEastAsia"/>
            <w:caps w:val="0"/>
            <w:noProof/>
            <w:sz w:val="22"/>
            <w:szCs w:val="22"/>
            <w:lang w:eastAsia="cs-CZ"/>
          </w:rPr>
          <w:tab/>
        </w:r>
        <w:r w:rsidR="00CC7001" w:rsidRPr="009056BC">
          <w:rPr>
            <w:rStyle w:val="Hypertextovodkaz"/>
          </w:rPr>
          <w:t>OBSAH a PODÁVÁNÍ NABÍDEK</w:t>
        </w:r>
        <w:r w:rsidR="00CC7001">
          <w:rPr>
            <w:noProof/>
            <w:webHidden/>
          </w:rPr>
          <w:tab/>
        </w:r>
        <w:r w:rsidR="00CC7001">
          <w:rPr>
            <w:noProof/>
            <w:webHidden/>
          </w:rPr>
          <w:fldChar w:fldCharType="begin"/>
        </w:r>
        <w:r w:rsidR="00CC7001">
          <w:rPr>
            <w:noProof/>
            <w:webHidden/>
          </w:rPr>
          <w:instrText xml:space="preserve"> PAGEREF _Toc45107881 \h </w:instrText>
        </w:r>
        <w:r w:rsidR="00CC7001">
          <w:rPr>
            <w:noProof/>
            <w:webHidden/>
          </w:rPr>
        </w:r>
        <w:r w:rsidR="00CC7001">
          <w:rPr>
            <w:noProof/>
            <w:webHidden/>
          </w:rPr>
          <w:fldChar w:fldCharType="separate"/>
        </w:r>
        <w:r w:rsidR="00CC7001">
          <w:rPr>
            <w:noProof/>
            <w:webHidden/>
          </w:rPr>
          <w:t>28</w:t>
        </w:r>
        <w:r w:rsidR="00CC7001">
          <w:rPr>
            <w:noProof/>
            <w:webHidden/>
          </w:rPr>
          <w:fldChar w:fldCharType="end"/>
        </w:r>
      </w:hyperlink>
    </w:p>
    <w:p w14:paraId="39E0FDC3" w14:textId="77777777" w:rsidR="00CC7001" w:rsidRDefault="00E87B32">
      <w:pPr>
        <w:pStyle w:val="Obsah1"/>
        <w:rPr>
          <w:rFonts w:eastAsiaTheme="minorEastAsia"/>
          <w:caps w:val="0"/>
          <w:noProof/>
          <w:sz w:val="22"/>
          <w:szCs w:val="22"/>
          <w:lang w:eastAsia="cs-CZ"/>
        </w:rPr>
      </w:pPr>
      <w:hyperlink w:anchor="_Toc45107882" w:history="1">
        <w:r w:rsidR="00CC7001" w:rsidRPr="009056BC">
          <w:rPr>
            <w:rStyle w:val="Hypertextovodkaz"/>
          </w:rPr>
          <w:t>13.</w:t>
        </w:r>
        <w:r w:rsidR="00CC7001">
          <w:rPr>
            <w:rFonts w:eastAsiaTheme="minorEastAsia"/>
            <w:caps w:val="0"/>
            <w:noProof/>
            <w:sz w:val="22"/>
            <w:szCs w:val="22"/>
            <w:lang w:eastAsia="cs-CZ"/>
          </w:rPr>
          <w:tab/>
        </w:r>
        <w:r w:rsidR="00CC7001" w:rsidRPr="009056BC">
          <w:rPr>
            <w:rStyle w:val="Hypertextovodkaz"/>
          </w:rPr>
          <w:t>POŽADAVKY NA ZPRACOVÁNÍ NABÍDKOVÉ CENY</w:t>
        </w:r>
        <w:r w:rsidR="00CC7001">
          <w:rPr>
            <w:noProof/>
            <w:webHidden/>
          </w:rPr>
          <w:tab/>
        </w:r>
        <w:r w:rsidR="00CC7001">
          <w:rPr>
            <w:noProof/>
            <w:webHidden/>
          </w:rPr>
          <w:fldChar w:fldCharType="begin"/>
        </w:r>
        <w:r w:rsidR="00CC7001">
          <w:rPr>
            <w:noProof/>
            <w:webHidden/>
          </w:rPr>
          <w:instrText xml:space="preserve"> PAGEREF _Toc45107882 \h </w:instrText>
        </w:r>
        <w:r w:rsidR="00CC7001">
          <w:rPr>
            <w:noProof/>
            <w:webHidden/>
          </w:rPr>
        </w:r>
        <w:r w:rsidR="00CC7001">
          <w:rPr>
            <w:noProof/>
            <w:webHidden/>
          </w:rPr>
          <w:fldChar w:fldCharType="separate"/>
        </w:r>
        <w:r w:rsidR="00CC7001">
          <w:rPr>
            <w:noProof/>
            <w:webHidden/>
          </w:rPr>
          <w:t>30</w:t>
        </w:r>
        <w:r w:rsidR="00CC7001">
          <w:rPr>
            <w:noProof/>
            <w:webHidden/>
          </w:rPr>
          <w:fldChar w:fldCharType="end"/>
        </w:r>
      </w:hyperlink>
    </w:p>
    <w:p w14:paraId="0773FA8F" w14:textId="77777777" w:rsidR="00CC7001" w:rsidRDefault="00E87B32">
      <w:pPr>
        <w:pStyle w:val="Obsah1"/>
        <w:rPr>
          <w:rFonts w:eastAsiaTheme="minorEastAsia"/>
          <w:caps w:val="0"/>
          <w:noProof/>
          <w:sz w:val="22"/>
          <w:szCs w:val="22"/>
          <w:lang w:eastAsia="cs-CZ"/>
        </w:rPr>
      </w:pPr>
      <w:hyperlink w:anchor="_Toc45107883" w:history="1">
        <w:r w:rsidR="00CC7001" w:rsidRPr="009056BC">
          <w:rPr>
            <w:rStyle w:val="Hypertextovodkaz"/>
          </w:rPr>
          <w:t>14.</w:t>
        </w:r>
        <w:r w:rsidR="00CC7001">
          <w:rPr>
            <w:rFonts w:eastAsiaTheme="minorEastAsia"/>
            <w:caps w:val="0"/>
            <w:noProof/>
            <w:sz w:val="22"/>
            <w:szCs w:val="22"/>
            <w:lang w:eastAsia="cs-CZ"/>
          </w:rPr>
          <w:tab/>
        </w:r>
        <w:r w:rsidR="00CC7001" w:rsidRPr="009056BC">
          <w:rPr>
            <w:rStyle w:val="Hypertextovodkaz"/>
          </w:rPr>
          <w:t>VARIANTY NABÍDKY</w:t>
        </w:r>
        <w:r w:rsidR="00CC7001">
          <w:rPr>
            <w:noProof/>
            <w:webHidden/>
          </w:rPr>
          <w:tab/>
        </w:r>
        <w:r w:rsidR="00CC7001">
          <w:rPr>
            <w:noProof/>
            <w:webHidden/>
          </w:rPr>
          <w:fldChar w:fldCharType="begin"/>
        </w:r>
        <w:r w:rsidR="00CC7001">
          <w:rPr>
            <w:noProof/>
            <w:webHidden/>
          </w:rPr>
          <w:instrText xml:space="preserve"> PAGEREF _Toc45107883 \h </w:instrText>
        </w:r>
        <w:r w:rsidR="00CC7001">
          <w:rPr>
            <w:noProof/>
            <w:webHidden/>
          </w:rPr>
        </w:r>
        <w:r w:rsidR="00CC7001">
          <w:rPr>
            <w:noProof/>
            <w:webHidden/>
          </w:rPr>
          <w:fldChar w:fldCharType="separate"/>
        </w:r>
        <w:r w:rsidR="00CC7001">
          <w:rPr>
            <w:noProof/>
            <w:webHidden/>
          </w:rPr>
          <w:t>31</w:t>
        </w:r>
        <w:r w:rsidR="00CC7001">
          <w:rPr>
            <w:noProof/>
            <w:webHidden/>
          </w:rPr>
          <w:fldChar w:fldCharType="end"/>
        </w:r>
      </w:hyperlink>
    </w:p>
    <w:p w14:paraId="075FF5D4" w14:textId="77777777" w:rsidR="00CC7001" w:rsidRDefault="00E87B32">
      <w:pPr>
        <w:pStyle w:val="Obsah1"/>
        <w:rPr>
          <w:rFonts w:eastAsiaTheme="minorEastAsia"/>
          <w:caps w:val="0"/>
          <w:noProof/>
          <w:sz w:val="22"/>
          <w:szCs w:val="22"/>
          <w:lang w:eastAsia="cs-CZ"/>
        </w:rPr>
      </w:pPr>
      <w:hyperlink w:anchor="_Toc45107884" w:history="1">
        <w:r w:rsidR="00CC7001" w:rsidRPr="009056BC">
          <w:rPr>
            <w:rStyle w:val="Hypertextovodkaz"/>
          </w:rPr>
          <w:t>15.</w:t>
        </w:r>
        <w:r w:rsidR="00CC7001">
          <w:rPr>
            <w:rFonts w:eastAsiaTheme="minorEastAsia"/>
            <w:caps w:val="0"/>
            <w:noProof/>
            <w:sz w:val="22"/>
            <w:szCs w:val="22"/>
            <w:lang w:eastAsia="cs-CZ"/>
          </w:rPr>
          <w:tab/>
        </w:r>
        <w:r w:rsidR="00CC7001" w:rsidRPr="009056BC">
          <w:rPr>
            <w:rStyle w:val="Hypertextovodkaz"/>
          </w:rPr>
          <w:t>OTEVÍRÁNÍ NABÍDEK</w:t>
        </w:r>
        <w:r w:rsidR="00CC7001">
          <w:rPr>
            <w:noProof/>
            <w:webHidden/>
          </w:rPr>
          <w:tab/>
        </w:r>
        <w:r w:rsidR="00CC7001">
          <w:rPr>
            <w:noProof/>
            <w:webHidden/>
          </w:rPr>
          <w:fldChar w:fldCharType="begin"/>
        </w:r>
        <w:r w:rsidR="00CC7001">
          <w:rPr>
            <w:noProof/>
            <w:webHidden/>
          </w:rPr>
          <w:instrText xml:space="preserve"> PAGEREF _Toc45107884 \h </w:instrText>
        </w:r>
        <w:r w:rsidR="00CC7001">
          <w:rPr>
            <w:noProof/>
            <w:webHidden/>
          </w:rPr>
        </w:r>
        <w:r w:rsidR="00CC7001">
          <w:rPr>
            <w:noProof/>
            <w:webHidden/>
          </w:rPr>
          <w:fldChar w:fldCharType="separate"/>
        </w:r>
        <w:r w:rsidR="00CC7001">
          <w:rPr>
            <w:noProof/>
            <w:webHidden/>
          </w:rPr>
          <w:t>31</w:t>
        </w:r>
        <w:r w:rsidR="00CC7001">
          <w:rPr>
            <w:noProof/>
            <w:webHidden/>
          </w:rPr>
          <w:fldChar w:fldCharType="end"/>
        </w:r>
      </w:hyperlink>
    </w:p>
    <w:p w14:paraId="07666A23" w14:textId="77777777" w:rsidR="00CC7001" w:rsidRDefault="00E87B32">
      <w:pPr>
        <w:pStyle w:val="Obsah1"/>
        <w:rPr>
          <w:rFonts w:eastAsiaTheme="minorEastAsia"/>
          <w:caps w:val="0"/>
          <w:noProof/>
          <w:sz w:val="22"/>
          <w:szCs w:val="22"/>
          <w:lang w:eastAsia="cs-CZ"/>
        </w:rPr>
      </w:pPr>
      <w:hyperlink w:anchor="_Toc45107885" w:history="1">
        <w:r w:rsidR="00CC7001" w:rsidRPr="009056BC">
          <w:rPr>
            <w:rStyle w:val="Hypertextovodkaz"/>
          </w:rPr>
          <w:t>16.</w:t>
        </w:r>
        <w:r w:rsidR="00CC7001">
          <w:rPr>
            <w:rFonts w:eastAsiaTheme="minorEastAsia"/>
            <w:caps w:val="0"/>
            <w:noProof/>
            <w:sz w:val="22"/>
            <w:szCs w:val="22"/>
            <w:lang w:eastAsia="cs-CZ"/>
          </w:rPr>
          <w:tab/>
        </w:r>
        <w:r w:rsidR="00CC7001" w:rsidRPr="009056BC">
          <w:rPr>
            <w:rStyle w:val="Hypertextovodkaz"/>
          </w:rPr>
          <w:t>POSOUZENÍ SPLNĚNÍ PODMÍNEK ÚČASTI</w:t>
        </w:r>
        <w:r w:rsidR="00CC7001">
          <w:rPr>
            <w:noProof/>
            <w:webHidden/>
          </w:rPr>
          <w:tab/>
        </w:r>
        <w:r w:rsidR="00CC7001">
          <w:rPr>
            <w:noProof/>
            <w:webHidden/>
          </w:rPr>
          <w:fldChar w:fldCharType="begin"/>
        </w:r>
        <w:r w:rsidR="00CC7001">
          <w:rPr>
            <w:noProof/>
            <w:webHidden/>
          </w:rPr>
          <w:instrText xml:space="preserve"> PAGEREF _Toc45107885 \h </w:instrText>
        </w:r>
        <w:r w:rsidR="00CC7001">
          <w:rPr>
            <w:noProof/>
            <w:webHidden/>
          </w:rPr>
        </w:r>
        <w:r w:rsidR="00CC7001">
          <w:rPr>
            <w:noProof/>
            <w:webHidden/>
          </w:rPr>
          <w:fldChar w:fldCharType="separate"/>
        </w:r>
        <w:r w:rsidR="00CC7001">
          <w:rPr>
            <w:noProof/>
            <w:webHidden/>
          </w:rPr>
          <w:t>31</w:t>
        </w:r>
        <w:r w:rsidR="00CC7001">
          <w:rPr>
            <w:noProof/>
            <w:webHidden/>
          </w:rPr>
          <w:fldChar w:fldCharType="end"/>
        </w:r>
      </w:hyperlink>
    </w:p>
    <w:p w14:paraId="7F0262F4" w14:textId="77777777" w:rsidR="00CC7001" w:rsidRDefault="00E87B32">
      <w:pPr>
        <w:pStyle w:val="Obsah1"/>
        <w:rPr>
          <w:rFonts w:eastAsiaTheme="minorEastAsia"/>
          <w:caps w:val="0"/>
          <w:noProof/>
          <w:sz w:val="22"/>
          <w:szCs w:val="22"/>
          <w:lang w:eastAsia="cs-CZ"/>
        </w:rPr>
      </w:pPr>
      <w:hyperlink w:anchor="_Toc45107886" w:history="1">
        <w:r w:rsidR="00CC7001" w:rsidRPr="009056BC">
          <w:rPr>
            <w:rStyle w:val="Hypertextovodkaz"/>
          </w:rPr>
          <w:t>17.</w:t>
        </w:r>
        <w:r w:rsidR="00CC7001">
          <w:rPr>
            <w:rFonts w:eastAsiaTheme="minorEastAsia"/>
            <w:caps w:val="0"/>
            <w:noProof/>
            <w:sz w:val="22"/>
            <w:szCs w:val="22"/>
            <w:lang w:eastAsia="cs-CZ"/>
          </w:rPr>
          <w:tab/>
        </w:r>
        <w:r w:rsidR="00CC7001" w:rsidRPr="009056BC">
          <w:rPr>
            <w:rStyle w:val="Hypertextovodkaz"/>
          </w:rPr>
          <w:t>HODNOCENÍ NABÍDEK</w:t>
        </w:r>
        <w:r w:rsidR="00CC7001">
          <w:rPr>
            <w:noProof/>
            <w:webHidden/>
          </w:rPr>
          <w:tab/>
        </w:r>
        <w:r w:rsidR="00CC7001">
          <w:rPr>
            <w:noProof/>
            <w:webHidden/>
          </w:rPr>
          <w:fldChar w:fldCharType="begin"/>
        </w:r>
        <w:r w:rsidR="00CC7001">
          <w:rPr>
            <w:noProof/>
            <w:webHidden/>
          </w:rPr>
          <w:instrText xml:space="preserve"> PAGEREF _Toc45107886 \h </w:instrText>
        </w:r>
        <w:r w:rsidR="00CC7001">
          <w:rPr>
            <w:noProof/>
            <w:webHidden/>
          </w:rPr>
        </w:r>
        <w:r w:rsidR="00CC7001">
          <w:rPr>
            <w:noProof/>
            <w:webHidden/>
          </w:rPr>
          <w:fldChar w:fldCharType="separate"/>
        </w:r>
        <w:r w:rsidR="00CC7001">
          <w:rPr>
            <w:noProof/>
            <w:webHidden/>
          </w:rPr>
          <w:t>32</w:t>
        </w:r>
        <w:r w:rsidR="00CC7001">
          <w:rPr>
            <w:noProof/>
            <w:webHidden/>
          </w:rPr>
          <w:fldChar w:fldCharType="end"/>
        </w:r>
      </w:hyperlink>
    </w:p>
    <w:p w14:paraId="199B2B38" w14:textId="77777777" w:rsidR="00CC7001" w:rsidRDefault="00E87B32">
      <w:pPr>
        <w:pStyle w:val="Obsah1"/>
        <w:rPr>
          <w:rFonts w:eastAsiaTheme="minorEastAsia"/>
          <w:caps w:val="0"/>
          <w:noProof/>
          <w:sz w:val="22"/>
          <w:szCs w:val="22"/>
          <w:lang w:eastAsia="cs-CZ"/>
        </w:rPr>
      </w:pPr>
      <w:hyperlink w:anchor="_Toc45107887" w:history="1">
        <w:r w:rsidR="00CC7001" w:rsidRPr="009056BC">
          <w:rPr>
            <w:rStyle w:val="Hypertextovodkaz"/>
          </w:rPr>
          <w:t>18.</w:t>
        </w:r>
        <w:r w:rsidR="00CC7001">
          <w:rPr>
            <w:rFonts w:eastAsiaTheme="minorEastAsia"/>
            <w:caps w:val="0"/>
            <w:noProof/>
            <w:sz w:val="22"/>
            <w:szCs w:val="22"/>
            <w:lang w:eastAsia="cs-CZ"/>
          </w:rPr>
          <w:tab/>
        </w:r>
        <w:r w:rsidR="00CC7001" w:rsidRPr="009056BC">
          <w:rPr>
            <w:rStyle w:val="Hypertextovodkaz"/>
          </w:rPr>
          <w:t>ZRUŠENÍ ZADÁVACÍHO ŘÍZENÍ</w:t>
        </w:r>
        <w:r w:rsidR="00CC7001">
          <w:rPr>
            <w:noProof/>
            <w:webHidden/>
          </w:rPr>
          <w:tab/>
        </w:r>
        <w:r w:rsidR="00CC7001">
          <w:rPr>
            <w:noProof/>
            <w:webHidden/>
          </w:rPr>
          <w:fldChar w:fldCharType="begin"/>
        </w:r>
        <w:r w:rsidR="00CC7001">
          <w:rPr>
            <w:noProof/>
            <w:webHidden/>
          </w:rPr>
          <w:instrText xml:space="preserve"> PAGEREF _Toc45107887 \h </w:instrText>
        </w:r>
        <w:r w:rsidR="00CC7001">
          <w:rPr>
            <w:noProof/>
            <w:webHidden/>
          </w:rPr>
        </w:r>
        <w:r w:rsidR="00CC7001">
          <w:rPr>
            <w:noProof/>
            <w:webHidden/>
          </w:rPr>
          <w:fldChar w:fldCharType="separate"/>
        </w:r>
        <w:r w:rsidR="00CC7001">
          <w:rPr>
            <w:noProof/>
            <w:webHidden/>
          </w:rPr>
          <w:t>32</w:t>
        </w:r>
        <w:r w:rsidR="00CC7001">
          <w:rPr>
            <w:noProof/>
            <w:webHidden/>
          </w:rPr>
          <w:fldChar w:fldCharType="end"/>
        </w:r>
      </w:hyperlink>
    </w:p>
    <w:p w14:paraId="70D5D17E" w14:textId="77777777" w:rsidR="00CC7001" w:rsidRDefault="00E87B32">
      <w:pPr>
        <w:pStyle w:val="Obsah1"/>
        <w:rPr>
          <w:rFonts w:eastAsiaTheme="minorEastAsia"/>
          <w:caps w:val="0"/>
          <w:noProof/>
          <w:sz w:val="22"/>
          <w:szCs w:val="22"/>
          <w:lang w:eastAsia="cs-CZ"/>
        </w:rPr>
      </w:pPr>
      <w:hyperlink w:anchor="_Toc45107888" w:history="1">
        <w:r w:rsidR="00CC7001" w:rsidRPr="009056BC">
          <w:rPr>
            <w:rStyle w:val="Hypertextovodkaz"/>
          </w:rPr>
          <w:t>19.</w:t>
        </w:r>
        <w:r w:rsidR="00CC7001">
          <w:rPr>
            <w:rFonts w:eastAsiaTheme="minorEastAsia"/>
            <w:caps w:val="0"/>
            <w:noProof/>
            <w:sz w:val="22"/>
            <w:szCs w:val="22"/>
            <w:lang w:eastAsia="cs-CZ"/>
          </w:rPr>
          <w:tab/>
        </w:r>
        <w:r w:rsidR="00CC7001" w:rsidRPr="009056BC">
          <w:rPr>
            <w:rStyle w:val="Hypertextovodkaz"/>
          </w:rPr>
          <w:t>UZAVŘENÍ SMLOUVY</w:t>
        </w:r>
        <w:r w:rsidR="00CC7001">
          <w:rPr>
            <w:noProof/>
            <w:webHidden/>
          </w:rPr>
          <w:tab/>
        </w:r>
        <w:r w:rsidR="00CC7001">
          <w:rPr>
            <w:noProof/>
            <w:webHidden/>
          </w:rPr>
          <w:fldChar w:fldCharType="begin"/>
        </w:r>
        <w:r w:rsidR="00CC7001">
          <w:rPr>
            <w:noProof/>
            <w:webHidden/>
          </w:rPr>
          <w:instrText xml:space="preserve"> PAGEREF _Toc45107888 \h </w:instrText>
        </w:r>
        <w:r w:rsidR="00CC7001">
          <w:rPr>
            <w:noProof/>
            <w:webHidden/>
          </w:rPr>
        </w:r>
        <w:r w:rsidR="00CC7001">
          <w:rPr>
            <w:noProof/>
            <w:webHidden/>
          </w:rPr>
          <w:fldChar w:fldCharType="separate"/>
        </w:r>
        <w:r w:rsidR="00CC7001">
          <w:rPr>
            <w:noProof/>
            <w:webHidden/>
          </w:rPr>
          <w:t>32</w:t>
        </w:r>
        <w:r w:rsidR="00CC7001">
          <w:rPr>
            <w:noProof/>
            <w:webHidden/>
          </w:rPr>
          <w:fldChar w:fldCharType="end"/>
        </w:r>
      </w:hyperlink>
    </w:p>
    <w:p w14:paraId="55D2B9EB" w14:textId="77777777" w:rsidR="00CC7001" w:rsidRDefault="00E87B32">
      <w:pPr>
        <w:pStyle w:val="Obsah1"/>
        <w:rPr>
          <w:rFonts w:eastAsiaTheme="minorEastAsia"/>
          <w:caps w:val="0"/>
          <w:noProof/>
          <w:sz w:val="22"/>
          <w:szCs w:val="22"/>
          <w:lang w:eastAsia="cs-CZ"/>
        </w:rPr>
      </w:pPr>
      <w:hyperlink w:anchor="_Toc45107889" w:history="1">
        <w:r w:rsidR="00CC7001" w:rsidRPr="009056BC">
          <w:rPr>
            <w:rStyle w:val="Hypertextovodkaz"/>
          </w:rPr>
          <w:t>20.</w:t>
        </w:r>
        <w:r w:rsidR="00CC7001">
          <w:rPr>
            <w:rFonts w:eastAsiaTheme="minorEastAsia"/>
            <w:caps w:val="0"/>
            <w:noProof/>
            <w:sz w:val="22"/>
            <w:szCs w:val="22"/>
            <w:lang w:eastAsia="cs-CZ"/>
          </w:rPr>
          <w:tab/>
        </w:r>
        <w:r w:rsidR="00CC7001" w:rsidRPr="009056BC">
          <w:rPr>
            <w:rStyle w:val="Hypertextovodkaz"/>
          </w:rPr>
          <w:t>OCHRANA INFORMACÍ</w:t>
        </w:r>
        <w:r w:rsidR="00CC7001">
          <w:rPr>
            <w:noProof/>
            <w:webHidden/>
          </w:rPr>
          <w:tab/>
        </w:r>
        <w:r w:rsidR="00CC7001">
          <w:rPr>
            <w:noProof/>
            <w:webHidden/>
          </w:rPr>
          <w:fldChar w:fldCharType="begin"/>
        </w:r>
        <w:r w:rsidR="00CC7001">
          <w:rPr>
            <w:noProof/>
            <w:webHidden/>
          </w:rPr>
          <w:instrText xml:space="preserve"> PAGEREF _Toc45107889 \h </w:instrText>
        </w:r>
        <w:r w:rsidR="00CC7001">
          <w:rPr>
            <w:noProof/>
            <w:webHidden/>
          </w:rPr>
        </w:r>
        <w:r w:rsidR="00CC7001">
          <w:rPr>
            <w:noProof/>
            <w:webHidden/>
          </w:rPr>
          <w:fldChar w:fldCharType="separate"/>
        </w:r>
        <w:r w:rsidR="00CC7001">
          <w:rPr>
            <w:noProof/>
            <w:webHidden/>
          </w:rPr>
          <w:t>35</w:t>
        </w:r>
        <w:r w:rsidR="00CC7001">
          <w:rPr>
            <w:noProof/>
            <w:webHidden/>
          </w:rPr>
          <w:fldChar w:fldCharType="end"/>
        </w:r>
      </w:hyperlink>
    </w:p>
    <w:p w14:paraId="103362FC" w14:textId="77777777" w:rsidR="00CC7001" w:rsidRDefault="00E87B32">
      <w:pPr>
        <w:pStyle w:val="Obsah1"/>
        <w:rPr>
          <w:rFonts w:eastAsiaTheme="minorEastAsia"/>
          <w:caps w:val="0"/>
          <w:noProof/>
          <w:sz w:val="22"/>
          <w:szCs w:val="22"/>
          <w:lang w:eastAsia="cs-CZ"/>
        </w:rPr>
      </w:pPr>
      <w:hyperlink w:anchor="_Toc45107890" w:history="1">
        <w:r w:rsidR="00CC7001" w:rsidRPr="009056BC">
          <w:rPr>
            <w:rStyle w:val="Hypertextovodkaz"/>
          </w:rPr>
          <w:t>21.</w:t>
        </w:r>
        <w:r w:rsidR="00CC7001">
          <w:rPr>
            <w:rFonts w:eastAsiaTheme="minorEastAsia"/>
            <w:caps w:val="0"/>
            <w:noProof/>
            <w:sz w:val="22"/>
            <w:szCs w:val="22"/>
            <w:lang w:eastAsia="cs-CZ"/>
          </w:rPr>
          <w:tab/>
        </w:r>
        <w:r w:rsidR="00CC7001" w:rsidRPr="009056BC">
          <w:rPr>
            <w:rStyle w:val="Hypertextovodkaz"/>
          </w:rPr>
          <w:t>ZADÁVACÍ LHŮTA A JISTOTA ZA NABÍDKU</w:t>
        </w:r>
        <w:r w:rsidR="00CC7001">
          <w:rPr>
            <w:noProof/>
            <w:webHidden/>
          </w:rPr>
          <w:tab/>
        </w:r>
        <w:r w:rsidR="00CC7001">
          <w:rPr>
            <w:noProof/>
            <w:webHidden/>
          </w:rPr>
          <w:fldChar w:fldCharType="begin"/>
        </w:r>
        <w:r w:rsidR="00CC7001">
          <w:rPr>
            <w:noProof/>
            <w:webHidden/>
          </w:rPr>
          <w:instrText xml:space="preserve"> PAGEREF _Toc45107890 \h </w:instrText>
        </w:r>
        <w:r w:rsidR="00CC7001">
          <w:rPr>
            <w:noProof/>
            <w:webHidden/>
          </w:rPr>
        </w:r>
        <w:r w:rsidR="00CC7001">
          <w:rPr>
            <w:noProof/>
            <w:webHidden/>
          </w:rPr>
          <w:fldChar w:fldCharType="separate"/>
        </w:r>
        <w:r w:rsidR="00CC7001">
          <w:rPr>
            <w:noProof/>
            <w:webHidden/>
          </w:rPr>
          <w:t>35</w:t>
        </w:r>
        <w:r w:rsidR="00CC7001">
          <w:rPr>
            <w:noProof/>
            <w:webHidden/>
          </w:rPr>
          <w:fldChar w:fldCharType="end"/>
        </w:r>
      </w:hyperlink>
    </w:p>
    <w:p w14:paraId="1E6925A1" w14:textId="77777777" w:rsidR="00CC7001" w:rsidRDefault="00E87B32">
      <w:pPr>
        <w:pStyle w:val="Obsah1"/>
        <w:rPr>
          <w:rFonts w:eastAsiaTheme="minorEastAsia"/>
          <w:caps w:val="0"/>
          <w:noProof/>
          <w:sz w:val="22"/>
          <w:szCs w:val="22"/>
          <w:lang w:eastAsia="cs-CZ"/>
        </w:rPr>
      </w:pPr>
      <w:hyperlink w:anchor="_Toc45107891" w:history="1">
        <w:r w:rsidR="00CC7001" w:rsidRPr="009056BC">
          <w:rPr>
            <w:rStyle w:val="Hypertextovodkaz"/>
          </w:rPr>
          <w:t>22.</w:t>
        </w:r>
        <w:r w:rsidR="00CC7001">
          <w:rPr>
            <w:rFonts w:eastAsiaTheme="minorEastAsia"/>
            <w:caps w:val="0"/>
            <w:noProof/>
            <w:sz w:val="22"/>
            <w:szCs w:val="22"/>
            <w:lang w:eastAsia="cs-CZ"/>
          </w:rPr>
          <w:tab/>
        </w:r>
        <w:r w:rsidR="00CC7001" w:rsidRPr="009056BC">
          <w:rPr>
            <w:rStyle w:val="Hypertextovodkaz"/>
          </w:rPr>
          <w:t>PŘÍLOHY TĚCHTO POKYNŮ</w:t>
        </w:r>
        <w:r w:rsidR="00CC7001">
          <w:rPr>
            <w:noProof/>
            <w:webHidden/>
          </w:rPr>
          <w:tab/>
        </w:r>
        <w:r w:rsidR="00CC7001">
          <w:rPr>
            <w:noProof/>
            <w:webHidden/>
          </w:rPr>
          <w:fldChar w:fldCharType="begin"/>
        </w:r>
        <w:r w:rsidR="00CC7001">
          <w:rPr>
            <w:noProof/>
            <w:webHidden/>
          </w:rPr>
          <w:instrText xml:space="preserve"> PAGEREF _Toc45107891 \h </w:instrText>
        </w:r>
        <w:r w:rsidR="00CC7001">
          <w:rPr>
            <w:noProof/>
            <w:webHidden/>
          </w:rPr>
        </w:r>
        <w:r w:rsidR="00CC7001">
          <w:rPr>
            <w:noProof/>
            <w:webHidden/>
          </w:rPr>
          <w:fldChar w:fldCharType="separate"/>
        </w:r>
        <w:r w:rsidR="00CC7001">
          <w:rPr>
            <w:noProof/>
            <w:webHidden/>
          </w:rPr>
          <w:t>36</w:t>
        </w:r>
        <w:r w:rsidR="00CC7001">
          <w:rPr>
            <w:noProof/>
            <w:webHidden/>
          </w:rPr>
          <w:fldChar w:fldCharType="end"/>
        </w:r>
      </w:hyperlink>
    </w:p>
    <w:p w14:paraId="448258F3" w14:textId="77777777" w:rsidR="00AD0C7B" w:rsidRDefault="00BD7E91" w:rsidP="008D03B9">
      <w:r>
        <w:fldChar w:fldCharType="end"/>
      </w:r>
    </w:p>
    <w:p w14:paraId="579B39CB" w14:textId="77777777" w:rsidR="00AD0C7B" w:rsidRDefault="00AD0C7B">
      <w:r>
        <w:br w:type="page"/>
      </w:r>
    </w:p>
    <w:p w14:paraId="79050094" w14:textId="77777777" w:rsidR="0035531B" w:rsidRDefault="0035531B" w:rsidP="0035531B">
      <w:pPr>
        <w:pStyle w:val="Nadpis1-1"/>
      </w:pPr>
      <w:bookmarkStart w:id="0" w:name="_Toc45107870"/>
      <w:bookmarkStart w:id="1" w:name="_Toc389559699"/>
      <w:bookmarkStart w:id="2" w:name="_Toc397429847"/>
      <w:bookmarkStart w:id="3" w:name="_Ref433028040"/>
      <w:bookmarkStart w:id="4" w:name="_Toc1048197"/>
      <w:r>
        <w:lastRenderedPageBreak/>
        <w:t>ÚVODNÍ USTANOVENÍ</w:t>
      </w:r>
      <w:bookmarkEnd w:id="0"/>
    </w:p>
    <w:p w14:paraId="4FF413D1"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61A9220C" w14:textId="77777777" w:rsidR="006A7599" w:rsidRDefault="0035531B" w:rsidP="00EF7EA5">
      <w:pPr>
        <w:pStyle w:val="Text1-1"/>
      </w:pPr>
      <w:r w:rsidRPr="00A338DB">
        <w:rPr>
          <w:b/>
        </w:rPr>
        <w:t>Zadavatel je veřejným zadavat</w:t>
      </w:r>
      <w:r w:rsidR="003717A3" w:rsidRPr="00A338DB">
        <w:rPr>
          <w:b/>
        </w:rPr>
        <w:t>e</w:t>
      </w:r>
      <w:r w:rsidRPr="00A338DB">
        <w:rPr>
          <w:b/>
        </w:rPr>
        <w:t>lem, který zadává tuto veřejnou zakázku při výkonu relevantní činnosti ve smyslu ustanovení § 153 odst. 1 písm. f) ZZVZ.</w:t>
      </w:r>
      <w:r w:rsidR="00092CC9" w:rsidRPr="00A338DB">
        <w:rPr>
          <w:b/>
        </w:rPr>
        <w:t xml:space="preserve"> v </w:t>
      </w:r>
      <w:r w:rsidRPr="00A338DB">
        <w:rPr>
          <w:b/>
        </w:rPr>
        <w:t>souladu</w:t>
      </w:r>
      <w:r w:rsidR="00845C50" w:rsidRPr="00A338DB">
        <w:rPr>
          <w:b/>
        </w:rPr>
        <w:t xml:space="preserve"> s </w:t>
      </w:r>
      <w:r w:rsidRPr="00A338DB">
        <w:rPr>
          <w:b/>
        </w:rPr>
        <w:t>§</w:t>
      </w:r>
      <w:r w:rsidR="00BB4AF2" w:rsidRPr="00A338DB">
        <w:rPr>
          <w:b/>
        </w:rPr>
        <w:t> </w:t>
      </w:r>
      <w:r w:rsidRPr="00A338DB">
        <w:rPr>
          <w:b/>
        </w:rPr>
        <w:t>151 odst. 1 ZZVZ se tato zakázka považuje za sektorovou veřejnou zakázku.</w:t>
      </w:r>
      <w:r w:rsidRPr="00A338DB">
        <w:t xml:space="preserve"> </w:t>
      </w:r>
    </w:p>
    <w:p w14:paraId="308C207E" w14:textId="77777777" w:rsidR="0035531B" w:rsidRPr="00A338DB" w:rsidRDefault="00EF7EA5" w:rsidP="006A7599">
      <w:pPr>
        <w:pStyle w:val="Text1-1"/>
        <w:numPr>
          <w:ilvl w:val="0"/>
          <w:numId w:val="0"/>
        </w:numPr>
        <w:ind w:left="737"/>
      </w:pPr>
      <w:r w:rsidRPr="00A338DB">
        <w:rPr>
          <w:b/>
        </w:rPr>
        <w:t>Veřejná zakázka je veřejnou zakázkou na stavební práce a ve smyslu § 14 odst. 3 písm. c) ZZVZ je předmětem této veřejné zakázky rovněž poskytnutí souvisejících projektových činností.</w:t>
      </w:r>
    </w:p>
    <w:p w14:paraId="0AC75E77" w14:textId="77777777" w:rsidR="00A338DB" w:rsidRPr="00CB37D6" w:rsidRDefault="00A338DB" w:rsidP="00A338DB">
      <w:pPr>
        <w:pStyle w:val="Text1-1"/>
        <w:numPr>
          <w:ilvl w:val="0"/>
          <w:numId w:val="0"/>
        </w:numPr>
        <w:ind w:left="709"/>
      </w:pPr>
      <w:r w:rsidRPr="00CB37D6">
        <w:t xml:space="preserve">Zadavatel v tomto výběrovém řízení postupuje podle metodických pokynů Ministerstva Životního prostředí ČR, zejména dle </w:t>
      </w:r>
      <w:r w:rsidRPr="00CB37D6">
        <w:rPr>
          <w:i/>
        </w:rPr>
        <w:t xml:space="preserve">Pravidel pro žadatele a příjemce podpory v Operačním programu Životní prostředí </w:t>
      </w:r>
      <w:r w:rsidRPr="00CB37D6">
        <w:t xml:space="preserve">(dále jen „OPŽP“) </w:t>
      </w:r>
      <w:r w:rsidRPr="00CB37D6">
        <w:rPr>
          <w:i/>
        </w:rPr>
        <w:t>pro období</w:t>
      </w:r>
      <w:r w:rsidRPr="00CB37D6">
        <w:t xml:space="preserve">  </w:t>
      </w:r>
      <w:r w:rsidRPr="00CB37D6">
        <w:rPr>
          <w:i/>
        </w:rPr>
        <w:t>2014-2020</w:t>
      </w:r>
      <w:r w:rsidRPr="00CB37D6">
        <w:t>, která byla zpracována Ministerstvem životního prostředí ČR jako Řídícím orgánem OPŽP pro zadávání veřejných zakázek v OPŽP 2014-2020. Zadavatel je rovněž povinen postupovat podle Pokynů pro zadávání veřejných zakázek v OPŽP 2014 – 2020, které vychází z Metodického pokynu pro oblast zadávání zakázek pro programové období 2014 – 2020, vydaného Národním orgánem pro koordinaci Ministerstva pro místní rozvoj ČR, jehož cílem je harmonizace postupů při zadávání zakázek žadateli o podporu /příjemci podpory, kteří při realizaci operací spolufinancovaných z Evropských strukturálních a investičních fondů v programovém období 2014 – 2020 zadávají zakázky.</w:t>
      </w:r>
    </w:p>
    <w:p w14:paraId="1D7FA2CC" w14:textId="77777777" w:rsidR="0035531B" w:rsidRPr="00CB37D6" w:rsidRDefault="0035531B" w:rsidP="0035531B">
      <w:pPr>
        <w:pStyle w:val="Text1-1"/>
      </w:pPr>
      <w:r w:rsidRPr="00CB37D6">
        <w:t>Veřejná zakázka na stavební práce je zadávána</w:t>
      </w:r>
      <w:r w:rsidR="00092CC9" w:rsidRPr="00CB37D6">
        <w:t xml:space="preserve"> v </w:t>
      </w:r>
      <w:r w:rsidRPr="00CB37D6">
        <w:t>otevřeném řízení dle § 56</w:t>
      </w:r>
      <w:r w:rsidR="00845C50" w:rsidRPr="00CB37D6">
        <w:t xml:space="preserve"> a </w:t>
      </w:r>
      <w:r w:rsidRPr="00CB37D6">
        <w:t>násl. ZZVZ.</w:t>
      </w:r>
    </w:p>
    <w:p w14:paraId="44951BFD"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275F9560"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18F23CE6"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016FFCD" w14:textId="77777777"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To neplatí v případě postupu dle § 40 odst. 4 ZZVZ</w:t>
      </w:r>
    </w:p>
    <w:p w14:paraId="2D601073" w14:textId="77777777" w:rsidR="0035531B" w:rsidRDefault="00EF7EA5" w:rsidP="00EF7EA5">
      <w:pPr>
        <w:pStyle w:val="Text1-1"/>
      </w:pPr>
      <w:r w:rsidRPr="00EF7EA5">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w:t>
      </w:r>
      <w:r w:rsidRPr="00EF7EA5">
        <w:lastRenderedPageBreak/>
        <w:t>nesplnění podmínek účasti v zadávacím řízení s následkem vyloučení účastníka zadávacího řízení. Vybraný dodavatel bude pro nesplnění podmínek účasti v zadávacím řízení vyloučen v souladu s § 48 ZZVZ</w:t>
      </w:r>
      <w:r>
        <w:t>.</w:t>
      </w:r>
    </w:p>
    <w:p w14:paraId="5963CF5D"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516F67A" w14:textId="77777777" w:rsidR="0035531B" w:rsidRDefault="0035531B" w:rsidP="0035531B">
      <w:pPr>
        <w:pStyle w:val="Nadpis1-1"/>
      </w:pPr>
      <w:bookmarkStart w:id="5" w:name="_Toc45107871"/>
      <w:r>
        <w:t>IDENTIFIKAČNÍ ÚDAJE ZADAVATELE</w:t>
      </w:r>
      <w:bookmarkEnd w:id="5"/>
    </w:p>
    <w:p w14:paraId="3CFAA267" w14:textId="77777777" w:rsidR="0035531B" w:rsidRPr="0035531B" w:rsidRDefault="0035531B" w:rsidP="0035531B">
      <w:pPr>
        <w:pStyle w:val="Textbezslovn"/>
        <w:spacing w:after="0"/>
        <w:rPr>
          <w:rStyle w:val="Tun9b"/>
        </w:rPr>
      </w:pPr>
      <w:r w:rsidRPr="0035531B">
        <w:rPr>
          <w:rStyle w:val="Tun9b"/>
        </w:rPr>
        <w:t>Správa železnic, státní organizace</w:t>
      </w:r>
    </w:p>
    <w:p w14:paraId="76351B76" w14:textId="77777777" w:rsidR="0035531B" w:rsidRDefault="0035531B" w:rsidP="0035531B">
      <w:pPr>
        <w:pStyle w:val="Textbezslovn"/>
        <w:spacing w:after="0"/>
      </w:pPr>
      <w:r>
        <w:t>sídlo: Dlážděná 1003/7, Praha 1, Nové Město, PSČ 110 00</w:t>
      </w:r>
    </w:p>
    <w:p w14:paraId="6E6B7A1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rsidR="003D1395">
        <w:t xml:space="preserve"> </w:t>
      </w:r>
      <w:r>
        <w:t>48384</w:t>
      </w:r>
    </w:p>
    <w:p w14:paraId="2C37F137" w14:textId="77777777" w:rsidR="0035531B" w:rsidRDefault="0035531B" w:rsidP="0035531B">
      <w:pPr>
        <w:pStyle w:val="Textbezslovn"/>
        <w:spacing w:after="0"/>
      </w:pPr>
      <w:r>
        <w:t>IČO: 70994234</w:t>
      </w:r>
    </w:p>
    <w:p w14:paraId="792DA69D" w14:textId="77777777" w:rsidR="0035531B" w:rsidRDefault="0035531B" w:rsidP="0035531B">
      <w:pPr>
        <w:pStyle w:val="Textbezslovn"/>
        <w:spacing w:after="0"/>
      </w:pPr>
      <w:r>
        <w:t>DIČ: CZ70994234</w:t>
      </w:r>
    </w:p>
    <w:p w14:paraId="675DDADB" w14:textId="77777777" w:rsidR="0035531B" w:rsidRDefault="0035531B" w:rsidP="0035531B">
      <w:pPr>
        <w:pStyle w:val="Textbezslovn"/>
        <w:spacing w:after="0"/>
      </w:pPr>
      <w:r>
        <w:t xml:space="preserve">Identifikátor datové schránky: </w:t>
      </w:r>
      <w:proofErr w:type="spellStart"/>
      <w:r>
        <w:t>uccchjm</w:t>
      </w:r>
      <w:proofErr w:type="spellEnd"/>
    </w:p>
    <w:p w14:paraId="16A1ED49"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D18C84F" w14:textId="77777777" w:rsidR="0035531B" w:rsidRDefault="0035531B" w:rsidP="0035531B">
      <w:pPr>
        <w:pStyle w:val="Textbezslovn"/>
      </w:pPr>
      <w:r w:rsidRPr="000174E8">
        <w:tab/>
      </w:r>
      <w:r w:rsidRPr="000174E8">
        <w:tab/>
      </w:r>
    </w:p>
    <w:p w14:paraId="1AC960C8" w14:textId="77777777" w:rsidR="0035531B" w:rsidRDefault="0035531B" w:rsidP="0035531B">
      <w:pPr>
        <w:pStyle w:val="Nadpis1-1"/>
      </w:pPr>
      <w:bookmarkStart w:id="6" w:name="_Toc45107872"/>
      <w:r>
        <w:t>KOMUNIKACE MEZI ZADAVATELEM</w:t>
      </w:r>
      <w:r w:rsidR="00845C50">
        <w:t xml:space="preserve"> a </w:t>
      </w:r>
      <w:r>
        <w:t>DODAVATELEM</w:t>
      </w:r>
      <w:bookmarkEnd w:id="6"/>
      <w:r>
        <w:t xml:space="preserve"> </w:t>
      </w:r>
    </w:p>
    <w:p w14:paraId="3A92A994"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7807333" w14:textId="77777777" w:rsidR="0035531B" w:rsidRDefault="0035531B" w:rsidP="0035531B">
      <w:pPr>
        <w:pStyle w:val="Text1-1"/>
      </w:pPr>
      <w:r>
        <w:t>Kontaktní osobou zad</w:t>
      </w:r>
      <w:r w:rsidR="002D6D18">
        <w:t>avatele pro zadávací řízení je:</w:t>
      </w:r>
    </w:p>
    <w:p w14:paraId="05D03C9B" w14:textId="77777777" w:rsidR="002D6D18" w:rsidRPr="002D6D18" w:rsidRDefault="002D6D18" w:rsidP="00E83000">
      <w:pPr>
        <w:pStyle w:val="Bezmezer"/>
        <w:ind w:left="1418"/>
        <w:rPr>
          <w:b/>
        </w:rPr>
      </w:pPr>
      <w:r w:rsidRPr="002D6D18">
        <w:rPr>
          <w:b/>
        </w:rPr>
        <w:t>JUDr. Jaroslav Klimeš</w:t>
      </w:r>
    </w:p>
    <w:p w14:paraId="20B1A7F4" w14:textId="77777777" w:rsidR="002D6D18" w:rsidRPr="002D6D18" w:rsidRDefault="002D6D18" w:rsidP="00E83000">
      <w:pPr>
        <w:pStyle w:val="Bezmezer"/>
        <w:ind w:left="1418"/>
      </w:pPr>
      <w:r w:rsidRPr="002D6D18">
        <w:t xml:space="preserve">telefon: 722 819 305, </w:t>
      </w:r>
    </w:p>
    <w:p w14:paraId="5A850478" w14:textId="1AF19C9F" w:rsidR="002D6D18" w:rsidRPr="002D6D18" w:rsidRDefault="002D6D18" w:rsidP="00E83000">
      <w:pPr>
        <w:pStyle w:val="Bezmezer"/>
        <w:ind w:left="1418"/>
      </w:pPr>
      <w:r w:rsidRPr="002D6D18">
        <w:t>e-mail: KlimesJa@</w:t>
      </w:r>
      <w:r w:rsidR="008C3C82" w:rsidRPr="008C3C82">
        <w:t>spravazeleznic.cz</w:t>
      </w:r>
    </w:p>
    <w:p w14:paraId="3C095EB7" w14:textId="77777777" w:rsidR="002D6D18" w:rsidRPr="002D6D18" w:rsidRDefault="002D6D18" w:rsidP="00E83000">
      <w:pPr>
        <w:pStyle w:val="Bezmezer"/>
        <w:ind w:left="1418"/>
      </w:pPr>
    </w:p>
    <w:p w14:paraId="4E835444" w14:textId="77777777" w:rsidR="002D6D18" w:rsidRPr="002D6D18" w:rsidRDefault="002D6D18" w:rsidP="00E83000">
      <w:pPr>
        <w:pStyle w:val="Bezmezer"/>
        <w:ind w:left="1418"/>
      </w:pPr>
      <w:r w:rsidRPr="002D6D18">
        <w:t>adresa:</w:t>
      </w:r>
    </w:p>
    <w:p w14:paraId="1F44A0FA" w14:textId="25486D4A" w:rsidR="002D6D18" w:rsidRPr="002D6D18" w:rsidRDefault="002D6D18" w:rsidP="00E83000">
      <w:pPr>
        <w:pStyle w:val="Bezmezer"/>
        <w:ind w:left="1418"/>
      </w:pPr>
      <w:r w:rsidRPr="002D6D18">
        <w:t xml:space="preserve">Správa </w:t>
      </w:r>
      <w:r w:rsidR="003D1395">
        <w:t>železnic</w:t>
      </w:r>
      <w:r w:rsidRPr="002D6D18">
        <w:t>, státní organizace</w:t>
      </w:r>
    </w:p>
    <w:p w14:paraId="26E05C5B" w14:textId="77777777" w:rsidR="002D6D18" w:rsidRPr="002D6D18" w:rsidRDefault="002D6D18" w:rsidP="00E83000">
      <w:pPr>
        <w:pStyle w:val="Bezmezer"/>
        <w:ind w:left="1418"/>
      </w:pPr>
      <w:r w:rsidRPr="002D6D18">
        <w:t>Stavební správa východ</w:t>
      </w:r>
    </w:p>
    <w:p w14:paraId="0843D81E" w14:textId="77777777" w:rsidR="002D6D18" w:rsidRPr="002D6D18" w:rsidRDefault="002D6D18" w:rsidP="00E83000">
      <w:pPr>
        <w:pStyle w:val="Bezmezer"/>
        <w:ind w:left="1418"/>
      </w:pPr>
      <w:r w:rsidRPr="002D6D18">
        <w:t>Nerudova 1</w:t>
      </w:r>
    </w:p>
    <w:p w14:paraId="2DC6AE32" w14:textId="77777777" w:rsidR="002D6D18" w:rsidRPr="002D6D18" w:rsidRDefault="002D6D18" w:rsidP="00E83000">
      <w:pPr>
        <w:pStyle w:val="Bezmezer"/>
        <w:ind w:left="1418"/>
      </w:pPr>
      <w:r w:rsidRPr="002D6D18">
        <w:t>779 00 Olomouc</w:t>
      </w:r>
    </w:p>
    <w:p w14:paraId="3A158FF4" w14:textId="77777777" w:rsidR="0035531B" w:rsidRPr="00CB37BD" w:rsidRDefault="0035531B" w:rsidP="0035531B">
      <w:pPr>
        <w:pStyle w:val="Nadpis1-1"/>
      </w:pPr>
      <w:bookmarkStart w:id="7" w:name="_Toc45107873"/>
      <w:r w:rsidRPr="00CB37BD">
        <w:t>ÚČEL</w:t>
      </w:r>
      <w:r w:rsidR="00845C50" w:rsidRPr="00CB37BD">
        <w:t xml:space="preserve"> a </w:t>
      </w:r>
      <w:r w:rsidRPr="00CB37BD">
        <w:t>PŘEDMĚT PLNĚNÍ VEŘEJNÉ ZAKÁZKY</w:t>
      </w:r>
      <w:bookmarkEnd w:id="7"/>
    </w:p>
    <w:p w14:paraId="68404AAC" w14:textId="77777777" w:rsidR="0035531B" w:rsidRPr="00CB37BD" w:rsidRDefault="0035531B" w:rsidP="0035531B">
      <w:pPr>
        <w:pStyle w:val="Text1-1"/>
      </w:pPr>
      <w:r w:rsidRPr="00CB37BD">
        <w:t>Účel veřejné zakázky</w:t>
      </w:r>
    </w:p>
    <w:p w14:paraId="057D89D2" w14:textId="4203DB3C" w:rsidR="0035531B" w:rsidRPr="00CB37BD" w:rsidRDefault="00CE0129" w:rsidP="0035531B">
      <w:pPr>
        <w:pStyle w:val="Textbezslovn"/>
      </w:pPr>
      <w:r w:rsidRPr="00CB37BD">
        <w:rPr>
          <w:rFonts w:ascii="Verdana" w:eastAsia="Verdana" w:hAnsi="Verdana" w:cs="Times New Roman"/>
        </w:rPr>
        <w:t xml:space="preserve">Účelem rekonstrukce budovy je odstranění nevyhovujícího technického stavu </w:t>
      </w:r>
      <w:r w:rsidR="009D732A" w:rsidRPr="00CB37BD">
        <w:rPr>
          <w:rFonts w:ascii="Verdana" w:eastAsia="Verdana" w:hAnsi="Verdana" w:cs="Times New Roman"/>
        </w:rPr>
        <w:t xml:space="preserve">a prodloužení životnosti </w:t>
      </w:r>
      <w:r w:rsidRPr="00CB37BD">
        <w:rPr>
          <w:rFonts w:ascii="Verdana" w:eastAsia="Verdana" w:hAnsi="Verdana" w:cs="Times New Roman"/>
        </w:rPr>
        <w:t>nemovité kulturní památky,</w:t>
      </w:r>
      <w:r w:rsidR="009D732A" w:rsidRPr="00CB37BD">
        <w:rPr>
          <w:rFonts w:ascii="Verdana" w:eastAsia="Verdana" w:hAnsi="Verdana" w:cs="Times New Roman"/>
        </w:rPr>
        <w:t xml:space="preserve"> dojde ke komfortnějšímu pohybu osob z podchodu do odbavovací haly,</w:t>
      </w:r>
      <w:r w:rsidRPr="00CB37BD">
        <w:rPr>
          <w:rFonts w:ascii="Verdana" w:eastAsia="Verdana" w:hAnsi="Verdana" w:cs="Times New Roman"/>
        </w:rPr>
        <w:t xml:space="preserve"> využití prázdných nebytových prostor, snížení tepelných ztrát objektu, zlepšení komfortu pracovníků Správy železnic.</w:t>
      </w:r>
    </w:p>
    <w:p w14:paraId="3C1CEEE4" w14:textId="77777777" w:rsidR="0035531B" w:rsidRPr="00CB37BD" w:rsidRDefault="0035531B" w:rsidP="0035531B">
      <w:pPr>
        <w:pStyle w:val="Text1-1"/>
      </w:pPr>
      <w:r w:rsidRPr="00CB37BD">
        <w:t>Předmět plnění veřejné zakázky</w:t>
      </w:r>
    </w:p>
    <w:p w14:paraId="15102DCA" w14:textId="7DDE5DBA" w:rsidR="00CE0129" w:rsidRPr="00CB37BD" w:rsidRDefault="00CE0129" w:rsidP="00CE0129">
      <w:pPr>
        <w:pStyle w:val="Text1-1"/>
        <w:numPr>
          <w:ilvl w:val="0"/>
          <w:numId w:val="0"/>
        </w:numPr>
        <w:tabs>
          <w:tab w:val="left" w:pos="708"/>
        </w:tabs>
        <w:ind w:left="709"/>
        <w:rPr>
          <w:sz w:val="22"/>
        </w:rPr>
      </w:pPr>
      <w:r w:rsidRPr="00CB37BD">
        <w:t xml:space="preserve">Předmětem veřejné zakázky je zpracování projektové dokumentace a realizace stavby s názvem, </w:t>
      </w:r>
      <w:r w:rsidRPr="00CB37BD">
        <w:rPr>
          <w:b/>
        </w:rPr>
        <w:t xml:space="preserve">„Rekonstrukce výpravní budovy </w:t>
      </w:r>
      <w:proofErr w:type="spellStart"/>
      <w:r w:rsidRPr="00CB37BD">
        <w:rPr>
          <w:b/>
        </w:rPr>
        <w:t>žst</w:t>
      </w:r>
      <w:proofErr w:type="spellEnd"/>
      <w:r w:rsidRPr="00CB37BD">
        <w:rPr>
          <w:b/>
        </w:rPr>
        <w:t>. Pardubice“ - 1. etapa (výšková část + střed)</w:t>
      </w:r>
      <w:r w:rsidRPr="00CB37BD">
        <w:t xml:space="preserve"> </w:t>
      </w:r>
    </w:p>
    <w:p w14:paraId="6B7D1473" w14:textId="7DA0F908" w:rsidR="00CE0129" w:rsidRPr="00CB37BD" w:rsidRDefault="00726E71" w:rsidP="00CE0129">
      <w:pPr>
        <w:pStyle w:val="Text1-1"/>
        <w:numPr>
          <w:ilvl w:val="0"/>
          <w:numId w:val="0"/>
        </w:numPr>
        <w:tabs>
          <w:tab w:val="left" w:pos="708"/>
        </w:tabs>
        <w:ind w:left="709"/>
      </w:pPr>
      <w:r w:rsidRPr="00CB37BD">
        <w:lastRenderedPageBreak/>
        <w:t>Rekonstruovány budou veškeré vnitřní rozvody elektroinstalace, slaboproudu, zdravotechniky, vzduchotechniky a vytápění. Fasádní výplně budou vyměněny. Keramický fasádní obklad bude nahrazen novým. Střešní krytina bude rovněž nová včetně zateplení a hromosvodu. Stávající výtahy budou nahrazeny novými a zároveň</w:t>
      </w:r>
      <w:r w:rsidRPr="00CB37BD">
        <w:rPr>
          <w:strike/>
        </w:rPr>
        <w:t xml:space="preserve"> </w:t>
      </w:r>
      <w:r w:rsidRPr="00CB37BD">
        <w:t xml:space="preserve">budou instalovány </w:t>
      </w:r>
      <w:r w:rsidR="0061440E" w:rsidRPr="00CB37BD">
        <w:t xml:space="preserve">další nové </w:t>
      </w:r>
      <w:r w:rsidRPr="00CB37BD">
        <w:t>výtahy tak</w:t>
      </w:r>
      <w:r w:rsidR="0061440E" w:rsidRPr="00CB37BD">
        <w:t>,</w:t>
      </w:r>
      <w:r w:rsidRPr="00CB37BD">
        <w:t xml:space="preserve"> aby byla zajištěna bezbariérovost všech veřejně přístupných prostor. Z důvodu koordinace se stavbou „Modernizace železničního uzlu Pardubice“ budou v</w:t>
      </w:r>
      <w:r w:rsidR="001E0427" w:rsidRPr="00CB37BD">
        <w:t> rámci 1. etapy</w:t>
      </w:r>
      <w:r w:rsidRPr="00CB37BD">
        <w:t xml:space="preserve"> dodány a </w:t>
      </w:r>
      <w:r w:rsidR="00053888" w:rsidRPr="00CB37BD">
        <w:t>namontovány</w:t>
      </w:r>
      <w:r w:rsidRPr="00CB37BD">
        <w:t xml:space="preserve"> nové eskalátory do haly vč.</w:t>
      </w:r>
      <w:r w:rsidR="00053888" w:rsidRPr="00CB37BD">
        <w:t xml:space="preserve"> </w:t>
      </w:r>
      <w:r w:rsidRPr="00CB37BD">
        <w:t xml:space="preserve">potřebných </w:t>
      </w:r>
      <w:r w:rsidR="00053888" w:rsidRPr="00CB37BD">
        <w:t xml:space="preserve">stavebních prací. </w:t>
      </w:r>
    </w:p>
    <w:p w14:paraId="388671BE" w14:textId="77777777" w:rsidR="00CE0129" w:rsidRPr="00CB37BD" w:rsidRDefault="00CE0129" w:rsidP="00CE0129">
      <w:pPr>
        <w:pStyle w:val="Textbezslovn"/>
      </w:pPr>
      <w:r w:rsidRPr="00CB37BD">
        <w:t xml:space="preserve">Předmětem této veřejné zakázky je </w:t>
      </w:r>
      <w:r w:rsidRPr="00CB37BD">
        <w:rPr>
          <w:b/>
        </w:rPr>
        <w:t>rovněž poskytnutí souvisejících projektových</w:t>
      </w:r>
      <w:r w:rsidRPr="00CB37BD">
        <w:t xml:space="preserve"> činností, a to zpracování projektové dokumentace stavby. Projektovou dokumentací stavby se rozumí projektová dokumentace stavby dle interního předpisu zadavatele Směrnice č. 11 a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18C66A81" w14:textId="77777777" w:rsidR="00CE0129" w:rsidRPr="00CB37BD" w:rsidRDefault="00CE0129" w:rsidP="00CE0129">
      <w:pPr>
        <w:pStyle w:val="Textbezslovn"/>
      </w:pPr>
      <w:r w:rsidRPr="00CB37BD">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dokumentaci pro územní řízení, včetně schválených investičních nákladů. </w:t>
      </w:r>
      <w:r w:rsidRPr="00CB37BD">
        <w:rPr>
          <w:u w:val="single"/>
        </w:rPr>
        <w:t>Součástí projektových prací jsou</w:t>
      </w:r>
      <w:r w:rsidRPr="00CB37BD">
        <w:t xml:space="preserve"> </w:t>
      </w:r>
      <w:r w:rsidRPr="00CB37BD">
        <w:rPr>
          <w:b/>
        </w:rPr>
        <w:t>veškeré činnosti a doklady zajišťující komplexní veřejnoprávní projednání, projednání s vlastníky dotčených nemovitých věcí a zajištění všech potřebných podkladů a certifikátů nutných k vydání stavebního povolení</w:t>
      </w:r>
      <w:r w:rsidRPr="00CB37BD">
        <w:t xml:space="preserve">, a to na základě plné moci objednatele. Součástí činnosti zhotovitele je i </w:t>
      </w:r>
      <w:r w:rsidRPr="00CB37BD">
        <w:rPr>
          <w:b/>
        </w:rPr>
        <w:t>výkon autorského dozoru</w:t>
      </w:r>
      <w:r w:rsidRPr="00CB37BD">
        <w:t>, kterým zhotovitel zajistí soulad provádění stavby s ověřenou a projednanou projektovou dokumentací ve smyslu zákona č. 183/2006 Sb., stavební zákon, ve znění pozdějších předpisů.</w:t>
      </w:r>
    </w:p>
    <w:p w14:paraId="0EF0A099" w14:textId="77777777" w:rsidR="00CE0129" w:rsidRPr="00CB37BD" w:rsidRDefault="00CE0129" w:rsidP="00CE0129">
      <w:pPr>
        <w:pStyle w:val="Textbezslovn"/>
      </w:pPr>
      <w:r w:rsidRPr="00CB37BD">
        <w:t xml:space="preserve">Zhotovitel v rámci zpracování projektové dokumentace zajistí zpracování podkladů pro realizaci stavby v potřebném množství a podobě. Zhotovitel stavby </w:t>
      </w:r>
      <w:r w:rsidRPr="00CB37BD">
        <w:rPr>
          <w:b/>
        </w:rPr>
        <w:t>zajistí zpracování žádostí o potřebná stavební povolení a zajistí vydání stavebního povolení</w:t>
      </w:r>
      <w:r w:rsidRPr="00CB37BD">
        <w:t>, nebo oznámení ve zkráceném řízení.</w:t>
      </w:r>
    </w:p>
    <w:p w14:paraId="404DB6DE" w14:textId="77777777" w:rsidR="00CE0129" w:rsidRPr="00CB37BD" w:rsidRDefault="00CE0129" w:rsidP="00CE0129">
      <w:pPr>
        <w:pStyle w:val="Textbezslovn"/>
      </w:pPr>
      <w:r w:rsidRPr="00CB37BD">
        <w:t xml:space="preserve">Součástí dokumentace je také </w:t>
      </w:r>
      <w:r w:rsidRPr="00CB37BD">
        <w:rPr>
          <w:b/>
        </w:rPr>
        <w:t>stanovení nákladů stavby dle platné Směrnice SŽDC č. 20</w:t>
      </w:r>
      <w:r w:rsidRPr="00CB37BD">
        <w:t xml:space="preserve"> pro stanovení a členění investičních nákladů staveb státní organizace SŽDC. Platné znění včetně formulářů souhrnného rozpočtu je zveřejněno na webových stránkách Správy železnic.</w:t>
      </w:r>
    </w:p>
    <w:p w14:paraId="006D3FB7" w14:textId="77777777" w:rsidR="00CE0129" w:rsidRPr="00CB37BD" w:rsidRDefault="00CE0129" w:rsidP="00CE0129">
      <w:pPr>
        <w:pStyle w:val="Textbezslovn"/>
        <w:rPr>
          <w:u w:val="single"/>
        </w:rPr>
      </w:pPr>
      <w:r w:rsidRPr="00CB37BD">
        <w:rPr>
          <w:u w:val="single"/>
        </w:rPr>
        <w:t>Součástí díla je dále:</w:t>
      </w:r>
    </w:p>
    <w:p w14:paraId="7A31F385" w14:textId="77777777" w:rsidR="00CE0129" w:rsidRPr="00CB37BD" w:rsidRDefault="00CE0129" w:rsidP="00A90767">
      <w:pPr>
        <w:pStyle w:val="Textbezslovn"/>
        <w:numPr>
          <w:ilvl w:val="1"/>
          <w:numId w:val="54"/>
        </w:numPr>
        <w:rPr>
          <w:rFonts w:cs="Arial"/>
        </w:rPr>
      </w:pPr>
      <w:r w:rsidRPr="00CB37BD">
        <w:rPr>
          <w:rFonts w:cs="Arial"/>
        </w:rPr>
        <w:t xml:space="preserve">Vyhotovení </w:t>
      </w:r>
      <w:r w:rsidRPr="00CB37BD">
        <w:rPr>
          <w:rFonts w:cs="Arial"/>
          <w:b/>
        </w:rPr>
        <w:t>Soupisu stavebních prací, dodávek a služeb s výkazem výměr</w:t>
      </w:r>
      <w:r w:rsidRPr="00CB37BD">
        <w:rPr>
          <w:rFonts w:cs="Arial"/>
        </w:rPr>
        <w:t>. (náklady budou oceněny dle aktuální cenové databáze URS Praha).</w:t>
      </w:r>
    </w:p>
    <w:p w14:paraId="69581D51" w14:textId="77777777" w:rsidR="00CE0129" w:rsidRPr="00CB37BD" w:rsidRDefault="00CE0129" w:rsidP="00A90767">
      <w:pPr>
        <w:pStyle w:val="Textbezslovn"/>
        <w:numPr>
          <w:ilvl w:val="1"/>
          <w:numId w:val="54"/>
        </w:numPr>
        <w:rPr>
          <w:rFonts w:cs="Arial"/>
        </w:rPr>
      </w:pPr>
      <w:r w:rsidRPr="00CB37BD">
        <w:rPr>
          <w:rFonts w:cs="Arial"/>
        </w:rPr>
        <w:t xml:space="preserve">Zajištění </w:t>
      </w:r>
      <w:r w:rsidRPr="00CB37BD">
        <w:rPr>
          <w:rFonts w:cs="Arial"/>
          <w:b/>
        </w:rPr>
        <w:t>geodetické dokumentace stavby, geodetických a mapových podkladů, podrobného geotechnického průzkumu, korozního průzkumu</w:t>
      </w:r>
      <w:r w:rsidRPr="00CB37BD">
        <w:rPr>
          <w:rFonts w:cs="Arial"/>
        </w:rPr>
        <w:t xml:space="preserve"> a dalších průzkumů nezbytných k  technickému řešení.</w:t>
      </w:r>
    </w:p>
    <w:p w14:paraId="7469964C" w14:textId="77777777" w:rsidR="00CE0129" w:rsidRPr="00CB37BD" w:rsidRDefault="00CE0129" w:rsidP="00CE0129">
      <w:pPr>
        <w:pStyle w:val="Odstavecseseznamem"/>
        <w:tabs>
          <w:tab w:val="left" w:pos="426"/>
        </w:tabs>
        <w:autoSpaceDN w:val="0"/>
        <w:spacing w:after="0" w:line="240" w:lineRule="auto"/>
        <w:ind w:left="709"/>
        <w:contextualSpacing w:val="0"/>
        <w:rPr>
          <w:rFonts w:cs="Arial"/>
        </w:rPr>
      </w:pPr>
    </w:p>
    <w:p w14:paraId="11B7D4B4" w14:textId="77777777" w:rsidR="00CE0129" w:rsidRPr="00CB37BD" w:rsidRDefault="00CE0129" w:rsidP="00A90767">
      <w:pPr>
        <w:pStyle w:val="Textbezslovn"/>
        <w:numPr>
          <w:ilvl w:val="1"/>
          <w:numId w:val="54"/>
        </w:numPr>
        <w:rPr>
          <w:rFonts w:cs="Arial"/>
        </w:rPr>
      </w:pPr>
      <w:r w:rsidRPr="00CB37BD">
        <w:t>Součástí</w:t>
      </w:r>
      <w:r w:rsidRPr="00CB37BD">
        <w:rPr>
          <w:rFonts w:cs="Arial"/>
        </w:rPr>
        <w:t xml:space="preserve"> díla je rovněž zajištění </w:t>
      </w:r>
      <w:r w:rsidRPr="00CB37BD">
        <w:rPr>
          <w:rFonts w:cs="Arial"/>
          <w:b/>
        </w:rPr>
        <w:t>vydání certifikátů o shodě vydávaných notifikovanou osobou</w:t>
      </w:r>
      <w:r w:rsidRPr="00CB37BD">
        <w:rPr>
          <w:rFonts w:cs="Arial"/>
        </w:rPr>
        <w:t xml:space="preserve"> v souladu s platnými směrnicemi Evropského parlamentu a Rady o interoperabilitě konvenčního železničního systému.</w:t>
      </w:r>
    </w:p>
    <w:p w14:paraId="28F90652" w14:textId="77777777" w:rsidR="00CE0129" w:rsidRPr="00CB37BD" w:rsidRDefault="00CE0129" w:rsidP="00A90767">
      <w:pPr>
        <w:pStyle w:val="Textbezslovn"/>
        <w:numPr>
          <w:ilvl w:val="1"/>
          <w:numId w:val="54"/>
        </w:numPr>
      </w:pPr>
      <w:r w:rsidRPr="00CB37BD">
        <w:rPr>
          <w:rFonts w:ascii="Verdana" w:hAnsi="Verdana"/>
        </w:rPr>
        <w:t xml:space="preserve">Zpracování </w:t>
      </w:r>
      <w:r w:rsidRPr="00CB37BD">
        <w:rPr>
          <w:rFonts w:ascii="Verdana" w:hAnsi="Verdana"/>
          <w:b/>
        </w:rPr>
        <w:t>akustické studie</w:t>
      </w:r>
      <w:r w:rsidRPr="00CB37BD">
        <w:rPr>
          <w:rFonts w:ascii="Verdana" w:hAnsi="Verdana"/>
        </w:rPr>
        <w:t xml:space="preserve"> včetně výpočtu hluku ze stavební činnosti, měření hluku a vibrací a návrh případných protihlukových opaření - nutné zpracovat dle Metodického pokynu pro hodnocení a řízení hluku ze železniční dopravy, </w:t>
      </w:r>
      <w:proofErr w:type="gramStart"/>
      <w:r w:rsidRPr="00CB37BD">
        <w:rPr>
          <w:rFonts w:ascii="Verdana" w:hAnsi="Verdana"/>
        </w:rPr>
        <w:t>č.j.</w:t>
      </w:r>
      <w:proofErr w:type="gramEnd"/>
      <w:r w:rsidRPr="00CB37BD">
        <w:rPr>
          <w:rFonts w:ascii="Verdana" w:hAnsi="Verdana"/>
        </w:rPr>
        <w:t>: 50023/2017-SŽDC-GŘ-O15, ze dne 4.1. 2018. Případná protihluková opatření vyplývající z akustické studie budou před představením orgánu ochrany veřejného zdraví projednána a odsouhlasena.</w:t>
      </w:r>
    </w:p>
    <w:p w14:paraId="2852A5D3" w14:textId="38459A93" w:rsidR="00EF7EA5" w:rsidRPr="00CB37BD" w:rsidRDefault="00966354" w:rsidP="00EF7EA5">
      <w:pPr>
        <w:pStyle w:val="Textbezslovn"/>
      </w:pPr>
      <w:r w:rsidRPr="00CB37BD">
        <w:rPr>
          <w:rFonts w:ascii="Verdana" w:eastAsia="Verdana" w:hAnsi="Verdana" w:cs="Times New Roman"/>
        </w:rPr>
        <w:lastRenderedPageBreak/>
        <w:t xml:space="preserve">Součástí díla je i </w:t>
      </w:r>
      <w:r w:rsidRPr="00CB37BD">
        <w:rPr>
          <w:rFonts w:ascii="Verdana" w:eastAsia="Verdana" w:hAnsi="Verdana" w:cs="Times New Roman"/>
          <w:b/>
        </w:rPr>
        <w:t>zajištění publicity</w:t>
      </w:r>
      <w:r w:rsidRPr="00CB37BD">
        <w:rPr>
          <w:rFonts w:ascii="Verdana" w:eastAsia="Verdana" w:hAnsi="Verdana" w:cs="Times New Roman"/>
        </w:rPr>
        <w:t xml:space="preserve"> stavby spolufinancované Evropskou unií v rámci Operačního programu Životní prostředí – Fond soudržnosti, viz Zvláštní technické podmínky, bod 4.</w:t>
      </w:r>
      <w:r w:rsidR="006548D3" w:rsidRPr="00CB37BD">
        <w:rPr>
          <w:rFonts w:ascii="Verdana" w:eastAsia="Verdana" w:hAnsi="Verdana" w:cs="Times New Roman"/>
        </w:rPr>
        <w:t>6</w:t>
      </w:r>
      <w:r w:rsidRPr="00CB37BD">
        <w:rPr>
          <w:rFonts w:ascii="Verdana" w:eastAsia="Verdana" w:hAnsi="Verdana" w:cs="Times New Roman"/>
        </w:rPr>
        <w:t>. Publicita.</w:t>
      </w:r>
    </w:p>
    <w:p w14:paraId="217578E3" w14:textId="03B857F4" w:rsidR="00CB37D6" w:rsidRPr="00CB37BD" w:rsidRDefault="00CB37D6" w:rsidP="00CB37D6">
      <w:pPr>
        <w:pStyle w:val="Textbezslovn"/>
        <w:rPr>
          <w:u w:val="single"/>
        </w:rPr>
      </w:pPr>
      <w:r w:rsidRPr="00CB37BD">
        <w:rPr>
          <w:u w:val="single"/>
        </w:rPr>
        <w:t>Vyhrazené změny závazku ze smlouvy:</w:t>
      </w:r>
    </w:p>
    <w:p w14:paraId="350F6E6D" w14:textId="73DF0D97" w:rsidR="006C0C6F" w:rsidRDefault="006C0C6F" w:rsidP="006C0C6F">
      <w:pPr>
        <w:pStyle w:val="Textbezslovn"/>
        <w:numPr>
          <w:ilvl w:val="0"/>
          <w:numId w:val="55"/>
        </w:numPr>
      </w:pPr>
      <w:r w:rsidRPr="00CB37BD">
        <w:t xml:space="preserve">O rozsahu dodávky a montáže kontaktního zateplovacího systému fasády 2.NP – 8.NP výškové části objektu v průměrné tloušťce izolantu 80 mm dle systémového řešení dodavatele zateplení o výměře 2 800 m2 a podhledu lodžii o výměře 100 m2, bude rozhodnuto až po provedení </w:t>
      </w:r>
      <w:proofErr w:type="spellStart"/>
      <w:r w:rsidRPr="00CB37BD">
        <w:t>odtrhových</w:t>
      </w:r>
      <w:proofErr w:type="spellEnd"/>
      <w:r w:rsidRPr="00CB37BD">
        <w:t xml:space="preserve"> zkoušek</w:t>
      </w:r>
      <w:r>
        <w:t xml:space="preserve"> zjištění přídržnosti podkladu a výtažných zkoušek šroubovacích hmoždinek ETICS. Se zhotovením KZS začne Zhotovitel nejdříve po písemném pokynu Správce stavby. Rozsah tohoto plnění si Objednatel vyhrazuje jako změnu závazku ze smlouvy v souladu s ustanovením § 100 odst. 1 ZZVZ. Předpokládaný rozsah plnění, který je vyhrazenou změnou závazku, je uveden v příloze č. 1 Smlouvy o dílo – Rekapitulace Ceny s označením „KZS_ZMENA“. Zhotoviteli bude uhrazen jen skutečně provedený rozsah tohoto plnění. Rozsah plnění, který nebude realizován, se nezapočítává do limitů pro změny podle § 222 odst. 4 až 6 a 9 ZZVZ</w:t>
      </w:r>
    </w:p>
    <w:p w14:paraId="2C0C09DD" w14:textId="5CBAE47C" w:rsidR="006C0C6F" w:rsidRPr="00CB37BD" w:rsidRDefault="006C0C6F" w:rsidP="006C0C6F">
      <w:pPr>
        <w:pStyle w:val="Textbezslovn"/>
        <w:numPr>
          <w:ilvl w:val="0"/>
          <w:numId w:val="55"/>
        </w:numPr>
      </w:pPr>
      <w:r>
        <w:t xml:space="preserve">O rozsahu dodávky a montáže </w:t>
      </w:r>
      <w:proofErr w:type="spellStart"/>
      <w:r>
        <w:t>gastro</w:t>
      </w:r>
      <w:proofErr w:type="spellEnd"/>
      <w:r>
        <w:t xml:space="preserve"> zařízení v místnostech OP548 – kuchyň, OP549 - hrubá příprava zelenin dle přílohy ZTP 8.1.4 GASTRO_PUDORYS a přiloženého stručného soupisu technologie položka číslo 1-21,34-32,34,35,37, bude rozhodnuto po upřesnění nájemce a provozovatele kuchyně a přilehlé restaurace. S dodávkou a montáží „</w:t>
      </w:r>
      <w:proofErr w:type="spellStart"/>
      <w:r>
        <w:t>Gastro</w:t>
      </w:r>
      <w:proofErr w:type="spellEnd"/>
      <w:r>
        <w:t xml:space="preserve">“ začne Zhotovitel nejdříve po písemném pokynu Správce stavby. Rozsah tohoto plnění si zadavatel vyhrazuje jako změnu závazku ze smlouvy v souladu s ustanovením § 100 odst. 1 ZZVZ. Předpokládaný rozsah plnění, který je vyhrazenou změnou závazku, je uveden v příloze č. 1 </w:t>
      </w:r>
      <w:r w:rsidRPr="00CB37BD">
        <w:t>Smlouvy o dílo – Rekapitulace Ceny s označením „GASTRO_ZMENA“ a dle přílohy ZTP 8.1.3 GASTRO_ZMENA a 8.1.4 GASTRO_PUDORYS</w:t>
      </w:r>
      <w:r w:rsidR="00AD054F" w:rsidRPr="00CB37BD">
        <w:t>.</w:t>
      </w:r>
      <w:r w:rsidRPr="00CB37BD">
        <w:t xml:space="preserve"> Zhotoviteli bude uhrazen jen skutečně provedený rozsah tohoto plnění. Rozsah plnění, který nebude realizován, se nezapočítává do limitů pro změny podle § 222 odst. 4 až 6 a 9 ZZVZ.</w:t>
      </w:r>
    </w:p>
    <w:p w14:paraId="58195758" w14:textId="531C92CD" w:rsidR="006C0C6F" w:rsidRPr="00CB37BD" w:rsidRDefault="006C0C6F" w:rsidP="00F870E2">
      <w:pPr>
        <w:pStyle w:val="Textbezslovn"/>
        <w:numPr>
          <w:ilvl w:val="0"/>
          <w:numId w:val="55"/>
        </w:numPr>
      </w:pPr>
      <w:r w:rsidRPr="00CB37BD">
        <w:t>O rozsahu dodávky a montáže sklopných sedaček specifikovaných v design manuálu v počtu 105 kusů v místnosti 1S513 – kino, bude rozhodnuto po upřesnění využívání této místnosti na kino nebo na multifunkční sál. S dodávkou a montáží sedaček začne Zhotovitel nejdříve po písemném pokynu Správce stavby. Rozsah tohoto plnění si zadavatel vyhrazuje jako změnu závazku ze smlouvy v souladu s ustanovením § 100 odst. 1 ZZVZ. Předpokládaný rozsah plnění, který je vyhrazenou změnou závazku, je uveden v příloze č. 1 Smlouvy o dílo – Rekapitulace Ceny s označením „KINO_ZMENA“. Zhotoviteli bude uhrazen jen skutečně provedený rozsah tohoto plnění. Rozsah plnění, který nebude realizován, se nezapočítává do limitů pro změny podle § 222 odst. 4 až 6 a 9 ZZVZ.</w:t>
      </w:r>
    </w:p>
    <w:p w14:paraId="0A38A754" w14:textId="77777777" w:rsidR="00F870E2" w:rsidRPr="00CB37BD" w:rsidRDefault="00F870E2" w:rsidP="00F870E2">
      <w:pPr>
        <w:pStyle w:val="Textbezslovn"/>
        <w:ind w:left="1097"/>
      </w:pPr>
    </w:p>
    <w:p w14:paraId="05B05C88" w14:textId="3FCBC741" w:rsidR="0035531B" w:rsidRPr="00CB37BD" w:rsidRDefault="00EF7EA5" w:rsidP="00EF7EA5">
      <w:pPr>
        <w:pStyle w:val="Textbezslovn"/>
      </w:pPr>
      <w:r w:rsidRPr="00CB37BD">
        <w:t>Bližší specifikace předmětu plnění veřejné zakázky je upravena v dalších</w:t>
      </w:r>
      <w:r w:rsidR="00F870E2" w:rsidRPr="00CB37BD">
        <w:t xml:space="preserve"> částech zadávací dokumentace.</w:t>
      </w:r>
    </w:p>
    <w:p w14:paraId="3E28D6F8" w14:textId="77777777" w:rsidR="00F870E2" w:rsidRPr="00CB37BD" w:rsidRDefault="00F870E2" w:rsidP="00EF7EA5">
      <w:pPr>
        <w:pStyle w:val="Textbezslovn"/>
      </w:pPr>
    </w:p>
    <w:p w14:paraId="59DA8ED1" w14:textId="77777777" w:rsidR="0035531B" w:rsidRPr="00CB37BD" w:rsidRDefault="0035531B" w:rsidP="0035531B">
      <w:pPr>
        <w:pStyle w:val="Text1-1"/>
      </w:pPr>
      <w:r w:rsidRPr="00CB37BD">
        <w:t>Klasifikace předmětu veřejné zakázky</w:t>
      </w:r>
    </w:p>
    <w:p w14:paraId="655187FB" w14:textId="1CCEC573" w:rsidR="00F34447" w:rsidRPr="00CB37BD" w:rsidRDefault="00701456" w:rsidP="00EF7EA5">
      <w:pPr>
        <w:pStyle w:val="Text1-1"/>
        <w:numPr>
          <w:ilvl w:val="0"/>
          <w:numId w:val="0"/>
        </w:numPr>
        <w:spacing w:after="0"/>
        <w:ind w:left="737"/>
      </w:pPr>
      <w:r w:rsidRPr="00CB37BD">
        <w:t>CPV kód 71320000-7</w:t>
      </w:r>
      <w:r w:rsidR="00F34447" w:rsidRPr="00CB37BD">
        <w:t xml:space="preserve"> Technické projektování</w:t>
      </w:r>
    </w:p>
    <w:p w14:paraId="1933DAD5" w14:textId="17D83EC1" w:rsidR="003266A0" w:rsidRPr="00CB37BD" w:rsidRDefault="003266A0" w:rsidP="003266A0">
      <w:pPr>
        <w:pStyle w:val="Text1-1"/>
        <w:numPr>
          <w:ilvl w:val="0"/>
          <w:numId w:val="0"/>
        </w:numPr>
        <w:spacing w:after="0"/>
        <w:ind w:left="737"/>
      </w:pPr>
      <w:r w:rsidRPr="00CB37BD">
        <w:t>CPV kód 712</w:t>
      </w:r>
      <w:r w:rsidR="00701456" w:rsidRPr="00CB37BD">
        <w:t>4</w:t>
      </w:r>
      <w:r w:rsidRPr="00CB37BD">
        <w:t>8000-8 Dohled nad projektem a dokumentací</w:t>
      </w:r>
    </w:p>
    <w:p w14:paraId="755EDB0B" w14:textId="77777777" w:rsidR="003266A0" w:rsidRPr="00CB37BD" w:rsidRDefault="003266A0" w:rsidP="003266A0">
      <w:pPr>
        <w:pStyle w:val="Text1-1"/>
        <w:numPr>
          <w:ilvl w:val="0"/>
          <w:numId w:val="0"/>
        </w:numPr>
        <w:spacing w:after="0"/>
        <w:ind w:left="737"/>
      </w:pPr>
      <w:r w:rsidRPr="00CB37BD">
        <w:t>CPV kód 45000000-7 Stavební práce</w:t>
      </w:r>
    </w:p>
    <w:p w14:paraId="530621A4" w14:textId="77777777" w:rsidR="003266A0" w:rsidRPr="00CB37BD" w:rsidRDefault="003266A0" w:rsidP="003266A0">
      <w:pPr>
        <w:pStyle w:val="Text1-1"/>
        <w:numPr>
          <w:ilvl w:val="0"/>
          <w:numId w:val="0"/>
        </w:numPr>
        <w:spacing w:after="0"/>
        <w:ind w:left="737"/>
      </w:pPr>
      <w:r w:rsidRPr="00CB37BD">
        <w:t>CPV kód 45213320-2 Stavební úprava objektů sloužících železniční dopravě</w:t>
      </w:r>
    </w:p>
    <w:p w14:paraId="2D45791B" w14:textId="77777777" w:rsidR="003266A0" w:rsidRPr="00CB37BD" w:rsidRDefault="003266A0" w:rsidP="003266A0">
      <w:pPr>
        <w:pStyle w:val="Text1-1"/>
        <w:numPr>
          <w:ilvl w:val="0"/>
          <w:numId w:val="0"/>
        </w:numPr>
        <w:spacing w:after="0"/>
        <w:ind w:left="737"/>
      </w:pPr>
      <w:r w:rsidRPr="00CB37BD">
        <w:t>CPV kód 45454100-5 Rekonstrukce budov</w:t>
      </w:r>
    </w:p>
    <w:p w14:paraId="5D43C332" w14:textId="77777777" w:rsidR="003266A0" w:rsidRPr="00CB37BD" w:rsidRDefault="003266A0" w:rsidP="003266A0">
      <w:pPr>
        <w:pStyle w:val="Text1-1"/>
        <w:numPr>
          <w:ilvl w:val="0"/>
          <w:numId w:val="0"/>
        </w:numPr>
        <w:spacing w:after="0"/>
        <w:ind w:left="737"/>
      </w:pPr>
      <w:r w:rsidRPr="00CB37BD">
        <w:t>CPV kód 71322000-1 Technické projekty pro provádění stavebně inženýrských prací</w:t>
      </w:r>
    </w:p>
    <w:p w14:paraId="0BA42C76" w14:textId="77777777" w:rsidR="003266A0" w:rsidRPr="00CB37BD" w:rsidRDefault="003266A0" w:rsidP="00EF7EA5">
      <w:pPr>
        <w:pStyle w:val="Text1-1"/>
        <w:numPr>
          <w:ilvl w:val="0"/>
          <w:numId w:val="0"/>
        </w:numPr>
        <w:ind w:left="737"/>
      </w:pPr>
    </w:p>
    <w:p w14:paraId="344A4F6F" w14:textId="77777777" w:rsidR="0035531B" w:rsidRPr="00CB37BD" w:rsidRDefault="00EF7EA5" w:rsidP="00EF7EA5">
      <w:pPr>
        <w:pStyle w:val="Text1-1"/>
      </w:pPr>
      <w:r w:rsidRPr="00CB37BD">
        <w:t>Doba plnění veřejné zakázky je uvedena v Příloze k nabídce, jež tvoří díl 2 část 3 zadávací dokumentace</w:t>
      </w:r>
      <w:r w:rsidR="0035531B" w:rsidRPr="00CB37BD">
        <w:t>.</w:t>
      </w:r>
    </w:p>
    <w:p w14:paraId="21D62161" w14:textId="77777777" w:rsidR="0035531B" w:rsidRPr="00CB37BD" w:rsidRDefault="0035531B" w:rsidP="006F6B09">
      <w:pPr>
        <w:pStyle w:val="Nadpis1-1"/>
      </w:pPr>
      <w:bookmarkStart w:id="8" w:name="_Toc45107874"/>
      <w:r w:rsidRPr="00CB37BD">
        <w:lastRenderedPageBreak/>
        <w:t>ZDROJE FINANCOVÁNÍ</w:t>
      </w:r>
      <w:r w:rsidR="00845C50" w:rsidRPr="00CB37BD">
        <w:t xml:space="preserve"> a </w:t>
      </w:r>
      <w:r w:rsidRPr="00CB37BD">
        <w:t>PŘEDPOKLÁDANÁ HODNOTA VEŘEJNÉ ZAKÁZKY</w:t>
      </w:r>
      <w:bookmarkEnd w:id="8"/>
    </w:p>
    <w:p w14:paraId="2ECB47BA" w14:textId="77777777" w:rsidR="0035531B" w:rsidRPr="00CB37BD" w:rsidRDefault="00966354" w:rsidP="0035531B">
      <w:pPr>
        <w:pStyle w:val="Text1-1"/>
      </w:pPr>
      <w:r w:rsidRPr="00CB37BD">
        <w:t xml:space="preserve">Předpokládá se spolufinancování této veřejné zakázky jak z prostředků České republiky - Státního fondu dopravní infrastruktury, tak i z prostředků Evropské unie - </w:t>
      </w:r>
      <w:r w:rsidRPr="00CB37BD">
        <w:rPr>
          <w:b/>
          <w:bCs/>
        </w:rPr>
        <w:t xml:space="preserve">Fondu soudržnosti v rámci Operačního programu Životní prostředí </w:t>
      </w:r>
      <w:r w:rsidRPr="00CB37BD">
        <w:t>prioritní osa 5</w:t>
      </w:r>
      <w:r w:rsidRPr="00CB37BD">
        <w:rPr>
          <w:b/>
          <w:bCs/>
        </w:rPr>
        <w:t>.</w:t>
      </w:r>
    </w:p>
    <w:p w14:paraId="478B7AF8" w14:textId="77777777" w:rsidR="0035531B" w:rsidRPr="00CB37BD" w:rsidRDefault="0035531B" w:rsidP="0035531B">
      <w:pPr>
        <w:pStyle w:val="Text1-1"/>
      </w:pPr>
      <w:r w:rsidRPr="00CB37BD">
        <w:t>Konečným příjemcem prostředků ze zdrojů uvedených</w:t>
      </w:r>
      <w:r w:rsidR="00092CC9" w:rsidRPr="00CB37BD">
        <w:t xml:space="preserve"> v </w:t>
      </w:r>
      <w:r w:rsidRPr="00CB37BD">
        <w:t>článku 5.1 těchto Pokynů je Správa železnic, státní organizace, se sídlem Praha 1, Nové Město, Dlážděná 1003/7, PSČ 110 00 (zadavatel).</w:t>
      </w:r>
    </w:p>
    <w:p w14:paraId="4CF9521C" w14:textId="07A7D651" w:rsidR="0035531B" w:rsidRPr="00CB37BD" w:rsidRDefault="0035531B" w:rsidP="0035531B">
      <w:pPr>
        <w:pStyle w:val="Text1-1"/>
      </w:pPr>
      <w:r w:rsidRPr="00CB37BD">
        <w:t xml:space="preserve">Předpokládaná hodnota veřejné zakázky činí </w:t>
      </w:r>
      <w:r w:rsidR="001B2F4A" w:rsidRPr="00CB37BD">
        <w:rPr>
          <w:b/>
        </w:rPr>
        <w:t>528 292 165</w:t>
      </w:r>
      <w:r w:rsidR="009E1F26" w:rsidRPr="00CB37BD">
        <w:rPr>
          <w:b/>
        </w:rPr>
        <w:t>,-</w:t>
      </w:r>
      <w:r w:rsidR="009E1F26" w:rsidRPr="00CB37BD">
        <w:t xml:space="preserve"> </w:t>
      </w:r>
      <w:r w:rsidRPr="00CB37BD">
        <w:rPr>
          <w:b/>
        </w:rPr>
        <w:t>Kč</w:t>
      </w:r>
      <w:r w:rsidRPr="00CB37BD">
        <w:t xml:space="preserve"> (bez DPH).</w:t>
      </w:r>
    </w:p>
    <w:p w14:paraId="0CC4002A" w14:textId="3AD1FBAA" w:rsidR="00D20585" w:rsidRPr="00CB37BD" w:rsidRDefault="00D20585" w:rsidP="00D20585">
      <w:pPr>
        <w:pStyle w:val="Textbezslovn"/>
      </w:pPr>
      <w:r w:rsidRPr="00CB37BD">
        <w:t xml:space="preserve">Uvedená částka zahrnuje i hodnotu </w:t>
      </w:r>
      <w:r w:rsidR="00467FD9" w:rsidRPr="00CB37BD">
        <w:rPr>
          <w:b/>
        </w:rPr>
        <w:t xml:space="preserve">vyhrazených změn závazků ze smlouvy, </w:t>
      </w:r>
      <w:r w:rsidR="00467FD9" w:rsidRPr="00CB37BD">
        <w:t>popsaných výše v čl. 4.2 Pokynů pro dodavatele, a to</w:t>
      </w:r>
      <w:r w:rsidRPr="00CB37BD">
        <w:t xml:space="preserve"> ve výši </w:t>
      </w:r>
      <w:r w:rsidR="001B2F4A" w:rsidRPr="00CB37BD">
        <w:rPr>
          <w:b/>
        </w:rPr>
        <w:t> 5 995 885</w:t>
      </w:r>
      <w:r w:rsidR="00467FD9" w:rsidRPr="00CB37BD">
        <w:rPr>
          <w:b/>
        </w:rPr>
        <w:t>,-</w:t>
      </w:r>
      <w:r w:rsidRPr="00CB37BD">
        <w:rPr>
          <w:b/>
        </w:rPr>
        <w:t xml:space="preserve"> Kč</w:t>
      </w:r>
      <w:r w:rsidRPr="00CB37BD">
        <w:t xml:space="preserve"> (bez DPH</w:t>
      </w:r>
      <w:r w:rsidR="00467FD9" w:rsidRPr="00CB37BD">
        <w:t>).</w:t>
      </w:r>
      <w:r w:rsidRPr="00CB37BD">
        <w:t xml:space="preserve"> </w:t>
      </w:r>
    </w:p>
    <w:p w14:paraId="4D8E7FC2" w14:textId="24B08705" w:rsidR="000C2B9C" w:rsidRPr="00CB37BD" w:rsidRDefault="00467FD9" w:rsidP="000C2B9C">
      <w:pPr>
        <w:pStyle w:val="Text1-1"/>
        <w:numPr>
          <w:ilvl w:val="0"/>
          <w:numId w:val="0"/>
        </w:numPr>
        <w:ind w:left="737"/>
      </w:pPr>
      <w:r w:rsidRPr="00CB37BD">
        <w:rPr>
          <w:rFonts w:ascii="Verdana" w:eastAsia="Verdana" w:hAnsi="Verdana" w:cs="Times New Roman"/>
          <w:b/>
        </w:rPr>
        <w:t xml:space="preserve">Předpokládaná hodnota plnění vybraného dodavatele po odečtení hodnoty vyhrazených změn závazků ze smlouvy činí </w:t>
      </w:r>
      <w:r w:rsidR="001B2F4A" w:rsidRPr="00CB37BD">
        <w:rPr>
          <w:rFonts w:ascii="Verdana" w:eastAsia="Verdana" w:hAnsi="Verdana" w:cs="Times New Roman"/>
          <w:b/>
        </w:rPr>
        <w:t>522 296 280</w:t>
      </w:r>
      <w:r w:rsidRPr="00CB37BD">
        <w:rPr>
          <w:rFonts w:ascii="Verdana" w:eastAsia="Verdana" w:hAnsi="Verdana" w:cs="Times New Roman"/>
          <w:b/>
        </w:rPr>
        <w:t>,- Kč (bez DPH).</w:t>
      </w:r>
    </w:p>
    <w:p w14:paraId="13CFEA18" w14:textId="77777777" w:rsidR="0035531B" w:rsidRPr="00CB37BD" w:rsidRDefault="0035531B" w:rsidP="006F6B09">
      <w:pPr>
        <w:pStyle w:val="Nadpis1-1"/>
      </w:pPr>
      <w:bookmarkStart w:id="9" w:name="_Toc45107875"/>
      <w:r w:rsidRPr="00CB37BD">
        <w:t>OBSAH ZADÁVACÍ DOKUMENTACE</w:t>
      </w:r>
      <w:bookmarkEnd w:id="9"/>
      <w:r w:rsidRPr="00CB37BD">
        <w:t xml:space="preserve"> </w:t>
      </w:r>
    </w:p>
    <w:p w14:paraId="2A54601B" w14:textId="77777777" w:rsidR="0035531B" w:rsidRPr="00CB37BD" w:rsidRDefault="0035531B" w:rsidP="0035531B">
      <w:pPr>
        <w:pStyle w:val="Text1-1"/>
      </w:pPr>
      <w:r w:rsidRPr="00CB37BD">
        <w:t>Zadávací dokumentaci tvoří následující dokumenty obsahující zadávací podmínky, zpřístupňované dodavatelům ode dne uveřejnění oznámení</w:t>
      </w:r>
      <w:r w:rsidR="00092CC9" w:rsidRPr="00CB37BD">
        <w:t xml:space="preserve"> o </w:t>
      </w:r>
      <w:r w:rsidRPr="00CB37BD">
        <w:t xml:space="preserve">zahájení zadávacího řízení – veřejné služby: </w:t>
      </w:r>
    </w:p>
    <w:p w14:paraId="01F7A6EE" w14:textId="77777777" w:rsidR="0035531B" w:rsidRPr="00CB37BD" w:rsidRDefault="0035531B" w:rsidP="00845C50">
      <w:pPr>
        <w:pStyle w:val="Textbezslovn"/>
        <w:tabs>
          <w:tab w:val="left" w:pos="1701"/>
        </w:tabs>
        <w:ind w:left="1701" w:hanging="964"/>
        <w:rPr>
          <w:rStyle w:val="Tun9b"/>
        </w:rPr>
      </w:pPr>
      <w:r w:rsidRPr="00CB37BD">
        <w:rPr>
          <w:rStyle w:val="Tun9b"/>
        </w:rPr>
        <w:t>DÍL 1</w:t>
      </w:r>
      <w:r w:rsidRPr="00CB37BD">
        <w:rPr>
          <w:rStyle w:val="Tun9b"/>
        </w:rPr>
        <w:tab/>
        <w:t>POŽADAVKY</w:t>
      </w:r>
      <w:r w:rsidR="00845C50" w:rsidRPr="00CB37BD">
        <w:rPr>
          <w:rStyle w:val="Tun9b"/>
        </w:rPr>
        <w:t xml:space="preserve"> </w:t>
      </w:r>
      <w:r w:rsidR="00BB4AF2" w:rsidRPr="00CB37BD">
        <w:rPr>
          <w:rStyle w:val="Tun9b"/>
        </w:rPr>
        <w:t>A</w:t>
      </w:r>
      <w:r w:rsidR="00845C50" w:rsidRPr="00CB37BD">
        <w:rPr>
          <w:rStyle w:val="Tun9b"/>
        </w:rPr>
        <w:t> </w:t>
      </w:r>
      <w:r w:rsidRPr="00CB37BD">
        <w:rPr>
          <w:rStyle w:val="Tun9b"/>
        </w:rPr>
        <w:t>PODMÍNKY PRO ZPRACOVÁNÍ NABÍDKY</w:t>
      </w:r>
    </w:p>
    <w:p w14:paraId="14CBB801" w14:textId="77777777" w:rsidR="0035531B" w:rsidRPr="00CB37BD" w:rsidRDefault="0035531B" w:rsidP="00845C50">
      <w:pPr>
        <w:pStyle w:val="Textbezslovn"/>
        <w:tabs>
          <w:tab w:val="left" w:pos="1701"/>
        </w:tabs>
        <w:spacing w:after="0"/>
        <w:ind w:left="1701" w:hanging="964"/>
      </w:pPr>
      <w:r w:rsidRPr="00CB37BD">
        <w:t>Část 1</w:t>
      </w:r>
      <w:r w:rsidRPr="00CB37BD">
        <w:tab/>
        <w:t>Oznámení</w:t>
      </w:r>
      <w:r w:rsidR="00092CC9" w:rsidRPr="00CB37BD">
        <w:t xml:space="preserve"> o </w:t>
      </w:r>
      <w:r w:rsidRPr="00CB37BD">
        <w:t>zahájení zadávacího řízení – veřejné služby</w:t>
      </w:r>
    </w:p>
    <w:p w14:paraId="665EB30A" w14:textId="77777777" w:rsidR="0035531B" w:rsidRDefault="0035531B" w:rsidP="00845C50">
      <w:pPr>
        <w:pStyle w:val="Textbezslovn"/>
        <w:tabs>
          <w:tab w:val="left" w:pos="1701"/>
        </w:tabs>
        <w:ind w:left="1701" w:hanging="964"/>
      </w:pPr>
      <w:r w:rsidRPr="00CB37BD">
        <w:t>Část 2</w:t>
      </w:r>
      <w:r w:rsidRPr="00CB37BD">
        <w:tab/>
        <w:t>Pokyny pro dodavatele</w:t>
      </w:r>
    </w:p>
    <w:p w14:paraId="5A076BB6"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69BC003A"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6C61AC7A" w14:textId="77777777" w:rsidR="0035531B" w:rsidRDefault="0035531B" w:rsidP="00845C50">
      <w:pPr>
        <w:pStyle w:val="Textbezslovn"/>
        <w:tabs>
          <w:tab w:val="left" w:pos="1701"/>
        </w:tabs>
        <w:spacing w:after="0"/>
        <w:ind w:left="1701" w:hanging="964"/>
      </w:pPr>
      <w:r>
        <w:t>Část 2</w:t>
      </w:r>
      <w:r>
        <w:tab/>
        <w:t xml:space="preserve">Dopis nabídky </w:t>
      </w:r>
    </w:p>
    <w:p w14:paraId="7A22A460"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1E08F1FC"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583814CE"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7A830EE1"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0DECB19"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4E222D36"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102D5420" w14:textId="77777777" w:rsidR="0035531B" w:rsidRDefault="0035531B" w:rsidP="00845C50">
      <w:pPr>
        <w:pStyle w:val="Textbezslovn"/>
        <w:tabs>
          <w:tab w:val="left" w:pos="1701"/>
        </w:tabs>
        <w:spacing w:after="0"/>
        <w:ind w:left="1701" w:hanging="964"/>
      </w:pPr>
      <w:r>
        <w:t>Část 8</w:t>
      </w:r>
      <w:r>
        <w:tab/>
        <w:t>Zvláštní technické podmínky</w:t>
      </w:r>
    </w:p>
    <w:p w14:paraId="36010B7E" w14:textId="77777777" w:rsidR="0035531B" w:rsidRPr="00F358A9" w:rsidRDefault="0035531B" w:rsidP="00845C50">
      <w:pPr>
        <w:pStyle w:val="Textbezslovn"/>
        <w:tabs>
          <w:tab w:val="left" w:pos="1701"/>
        </w:tabs>
        <w:ind w:left="1701" w:hanging="964"/>
        <w:rPr>
          <w:strike/>
        </w:rPr>
      </w:pPr>
    </w:p>
    <w:p w14:paraId="6122BFA2"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EE53CB" w:rsidRPr="00EE53CB">
        <w:rPr>
          <w:rStyle w:val="Tun9b"/>
        </w:rPr>
        <w:t>DOKUMENTACE PRO ÚZEMNÍ ŘÍZENÍ</w:t>
      </w:r>
    </w:p>
    <w:p w14:paraId="0D1E820C"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666FB1D1" w14:textId="17AC1F62" w:rsidR="0035531B" w:rsidRPr="00177A1C" w:rsidRDefault="00EE53CB" w:rsidP="00845C50">
      <w:pPr>
        <w:pStyle w:val="Textbezslovn"/>
        <w:tabs>
          <w:tab w:val="left" w:pos="1701"/>
        </w:tabs>
        <w:spacing w:after="0"/>
        <w:ind w:left="1701" w:hanging="964"/>
      </w:pPr>
      <w:r w:rsidRPr="00672D0C">
        <w:t xml:space="preserve"> </w:t>
      </w:r>
      <w:r w:rsidRPr="00177A1C">
        <w:t xml:space="preserve"> </w:t>
      </w:r>
    </w:p>
    <w:p w14:paraId="66058640" w14:textId="413CA421" w:rsidR="0035531B" w:rsidRPr="00177A1C" w:rsidRDefault="0035531B" w:rsidP="00845C50">
      <w:pPr>
        <w:pStyle w:val="Textbezslovn"/>
        <w:tabs>
          <w:tab w:val="left" w:pos="1701"/>
        </w:tabs>
        <w:spacing w:after="0"/>
        <w:ind w:left="1701" w:hanging="964"/>
      </w:pPr>
      <w:r w:rsidRPr="00177A1C">
        <w:t xml:space="preserve">Část </w:t>
      </w:r>
      <w:r w:rsidR="00672D0C">
        <w:t>1</w:t>
      </w:r>
      <w:r w:rsidRPr="00177A1C">
        <w:tab/>
      </w:r>
      <w:r w:rsidRPr="00672D0C">
        <w:t>Rekapitulace ceny</w:t>
      </w:r>
    </w:p>
    <w:p w14:paraId="7CFC3198" w14:textId="4E71624D" w:rsidR="00EE53CB" w:rsidRPr="00177A1C" w:rsidRDefault="0035531B" w:rsidP="00EE53CB">
      <w:pPr>
        <w:pStyle w:val="Textbezslovn"/>
        <w:tabs>
          <w:tab w:val="left" w:pos="1701"/>
        </w:tabs>
        <w:spacing w:after="0"/>
        <w:ind w:left="1701" w:hanging="964"/>
      </w:pPr>
      <w:r w:rsidRPr="00177A1C">
        <w:t xml:space="preserve">Část </w:t>
      </w:r>
      <w:r w:rsidR="00672D0C">
        <w:t>2</w:t>
      </w:r>
      <w:r w:rsidRPr="00177A1C">
        <w:tab/>
      </w:r>
      <w:r w:rsidR="00EE53CB" w:rsidRPr="00177A1C">
        <w:t>Požadavky na výkon nebo funkci</w:t>
      </w:r>
    </w:p>
    <w:p w14:paraId="72078715"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25D61C01" w14:textId="77777777"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21FD1115" w14:textId="77777777" w:rsidR="005A3D2F" w:rsidRDefault="00E87B32" w:rsidP="00845C50">
      <w:pPr>
        <w:pStyle w:val="Textbezslovn"/>
        <w:rPr>
          <w:highlight w:val="green"/>
        </w:rPr>
      </w:pPr>
      <w:hyperlink r:id="rId14" w:history="1">
        <w:r w:rsidR="005A3D2F" w:rsidRPr="00381E5B">
          <w:rPr>
            <w:rStyle w:val="Hypertextovodkaz"/>
            <w:noProof w:val="0"/>
          </w:rPr>
          <w:t>https://vestnikverejnychzakazek.cz/</w:t>
        </w:r>
      </w:hyperlink>
    </w:p>
    <w:p w14:paraId="04850762"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02609D">
        <w:t xml:space="preserve"> </w:t>
      </w:r>
      <w:hyperlink r:id="rId16" w:history="1">
        <w:r w:rsidR="0002609D">
          <w:rPr>
            <w:rStyle w:val="Hypertextovodkaz"/>
          </w:rPr>
          <w:t>https://www.szdc.cz/</w:t>
        </w:r>
      </w:hyperlink>
      <w:r w:rsidR="0002609D">
        <w:t xml:space="preserve"> (v sekci „O </w:t>
      </w:r>
      <w:proofErr w:type="gramStart"/>
      <w:r w:rsidR="0002609D">
        <w:t>nás“ –&gt; „Vnitřní</w:t>
      </w:r>
      <w:proofErr w:type="gramEnd"/>
      <w:r w:rsidR="0002609D">
        <w:t xml:space="preserve"> předpisy“ odkaz „Dokumenty a předpisy“).</w:t>
      </w:r>
    </w:p>
    <w:p w14:paraId="7E78E947" w14:textId="77777777" w:rsidR="0035531B" w:rsidRDefault="0035531B" w:rsidP="005A3D2F">
      <w:pPr>
        <w:pStyle w:val="Text1-1"/>
        <w:numPr>
          <w:ilvl w:val="0"/>
          <w:numId w:val="0"/>
        </w:numPr>
        <w:spacing w:after="0"/>
        <w:ind w:left="737"/>
      </w:pPr>
    </w:p>
    <w:p w14:paraId="7F9A4F36" w14:textId="77777777"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5DDDC5B9" w14:textId="77777777" w:rsidR="0035531B" w:rsidRPr="00CB37BD" w:rsidRDefault="0035531B" w:rsidP="0035531B">
      <w:pPr>
        <w:pStyle w:val="Text1-1"/>
      </w:pPr>
      <w:r>
        <w:t xml:space="preserve">Zadavatel </w:t>
      </w:r>
      <w:r w:rsidRPr="00CB37BD">
        <w:t>sděluje, že následující části zadávací dokumentace vypracovala osoba odlišná od zadavatele,</w:t>
      </w:r>
      <w:r w:rsidR="00845C50" w:rsidRPr="00CB37BD">
        <w:t xml:space="preserve"> a </w:t>
      </w:r>
      <w:r w:rsidRPr="00CB37BD">
        <w:t xml:space="preserve">to: </w:t>
      </w:r>
    </w:p>
    <w:p w14:paraId="1FF734D5" w14:textId="77777777" w:rsidR="0035531B" w:rsidRPr="00CB37BD" w:rsidRDefault="00EE53CB" w:rsidP="00EE53CB">
      <w:pPr>
        <w:pStyle w:val="Odrka1-1"/>
      </w:pPr>
      <w:r w:rsidRPr="00CB37BD">
        <w:t xml:space="preserve">Obecné podmínky – Mezinárodní federace konzultačních inženýrů (FIDIC), se sídlem </w:t>
      </w:r>
      <w:proofErr w:type="spellStart"/>
      <w:r w:rsidRPr="00CB37BD">
        <w:t>World</w:t>
      </w:r>
      <w:proofErr w:type="spellEnd"/>
      <w:r w:rsidRPr="00CB37BD">
        <w:t xml:space="preserve"> </w:t>
      </w:r>
      <w:proofErr w:type="spellStart"/>
      <w:r w:rsidRPr="00CB37BD">
        <w:t>Trade</w:t>
      </w:r>
      <w:proofErr w:type="spellEnd"/>
      <w:r w:rsidRPr="00CB37BD">
        <w:t xml:space="preserve"> Center II, PO Box 311, 29 </w:t>
      </w:r>
      <w:proofErr w:type="spellStart"/>
      <w:r w:rsidRPr="00CB37BD">
        <w:t>route</w:t>
      </w:r>
      <w:proofErr w:type="spellEnd"/>
      <w:r w:rsidRPr="00CB37BD">
        <w:t xml:space="preserve"> de </w:t>
      </w:r>
      <w:proofErr w:type="spellStart"/>
      <w:r w:rsidRPr="00CB37BD">
        <w:t>Prés-Bois</w:t>
      </w:r>
      <w:proofErr w:type="spellEnd"/>
      <w:r w:rsidRPr="00CB37BD">
        <w:t>, CH-1215 Ženeva 15, Švýcarsko, překlad – Česká asociace konzultačních inženýrů (CACE), se sídlem Havlíčkovo nábřeží 38, 702 00 Ostrava</w:t>
      </w:r>
      <w:r w:rsidR="0035531B" w:rsidRPr="00CB37BD">
        <w:t>.</w:t>
      </w:r>
    </w:p>
    <w:p w14:paraId="69B2950F" w14:textId="77777777" w:rsidR="00F358A9" w:rsidRPr="00CB37BD" w:rsidRDefault="00F358A9" w:rsidP="00F358A9">
      <w:pPr>
        <w:pStyle w:val="Odrka1-1"/>
        <w:rPr>
          <w:i/>
        </w:rPr>
      </w:pPr>
      <w:r w:rsidRPr="00CB37BD">
        <w:rPr>
          <w:b/>
          <w:i/>
        </w:rPr>
        <w:t>Dokumentace pro územní řízení „Pardubice ON – rekonstrukce (</w:t>
      </w:r>
      <w:proofErr w:type="gramStart"/>
      <w:r w:rsidRPr="00CB37BD">
        <w:rPr>
          <w:b/>
          <w:i/>
        </w:rPr>
        <w:t>ZP,DD</w:t>
      </w:r>
      <w:proofErr w:type="gramEnd"/>
      <w:r w:rsidRPr="00CB37BD">
        <w:rPr>
          <w:b/>
          <w:i/>
        </w:rPr>
        <w:t>,DÚR)“</w:t>
      </w:r>
      <w:r w:rsidRPr="00CB37BD">
        <w:rPr>
          <w:i/>
        </w:rPr>
        <w:t>, zpracovaná</w:t>
      </w:r>
      <w:r w:rsidRPr="00CB37BD">
        <w:t xml:space="preserve"> společností SUDOP EU a.s. (Správce a společník 1)., se sídlem Praha 3, Olšanská 2643/1a, 130 80, IČO: 05165024, společností SUDOP PRAHA a.s. (Společník 2), se sídlem Praha 3, Olšanská 2643/1a, 130 80, IČO: 25793349 a společností PRODIN a.s. (Společník 3) se sídlem Pardubice-Zelené Předměstí, Jiráskova 169, 530 02, IČO: 2592161, ze 04/2019</w:t>
      </w:r>
    </w:p>
    <w:p w14:paraId="030D5DCF" w14:textId="77777777" w:rsidR="00F358A9" w:rsidRPr="00CB37BD" w:rsidRDefault="00F358A9" w:rsidP="00F358A9">
      <w:pPr>
        <w:pStyle w:val="Odrka1-1"/>
        <w:rPr>
          <w:i/>
        </w:rPr>
      </w:pPr>
      <w:r w:rsidRPr="00CB37BD">
        <w:rPr>
          <w:b/>
          <w:i/>
        </w:rPr>
        <w:t xml:space="preserve">Dokumentace pro stavební povolení stavby „Pardubice ON – DSP, DPS oprava“ </w:t>
      </w:r>
      <w:r w:rsidRPr="00CB37BD">
        <w:t>zpracovaná společností PRODIN a.s. se sídlem Pardubice-Zelené Předměstí, Jiráskova 169, 530 02, IČO: 2592161, z 07/2018</w:t>
      </w:r>
    </w:p>
    <w:p w14:paraId="32D47D41" w14:textId="560D274E" w:rsidR="00F358A9" w:rsidRPr="00CB37BD" w:rsidRDefault="00F358A9" w:rsidP="00F358A9">
      <w:pPr>
        <w:pStyle w:val="Odrka1-1"/>
        <w:rPr>
          <w:lang w:eastAsia="cs-CZ"/>
        </w:rPr>
      </w:pPr>
      <w:r w:rsidRPr="00CB37BD">
        <w:rPr>
          <w:b/>
          <w:i/>
          <w:lang w:eastAsia="cs-CZ"/>
        </w:rPr>
        <w:t>Požadavky na výkon nebo funkci</w:t>
      </w:r>
      <w:r w:rsidRPr="00CB37BD">
        <w:rPr>
          <w:lang w:eastAsia="cs-CZ"/>
        </w:rPr>
        <w:t xml:space="preserve"> </w:t>
      </w:r>
      <w:r w:rsidRPr="00CB37BD">
        <w:t xml:space="preserve">zpracované </w:t>
      </w:r>
      <w:r w:rsidR="009F3EF4" w:rsidRPr="00CB37BD">
        <w:t>společností PRODIN a.s. se sídlem Pardubice-Zelené Předměstí, Jiráskova 169, 530 02, IČO: 2592161 v 06/2020</w:t>
      </w:r>
    </w:p>
    <w:p w14:paraId="1CD60328" w14:textId="77777777" w:rsidR="00F358A9" w:rsidRPr="00CB37BD" w:rsidRDefault="00F358A9" w:rsidP="00F358A9">
      <w:pPr>
        <w:pStyle w:val="Odrka1-1"/>
        <w:numPr>
          <w:ilvl w:val="0"/>
          <w:numId w:val="0"/>
        </w:numPr>
        <w:ind w:left="1077"/>
      </w:pPr>
    </w:p>
    <w:p w14:paraId="5943C629" w14:textId="77777777" w:rsidR="0035531B" w:rsidRPr="00CB37BD" w:rsidRDefault="0035531B" w:rsidP="0035531B">
      <w:pPr>
        <w:pStyle w:val="Text1-1"/>
      </w:pPr>
      <w:r w:rsidRPr="00CB37BD">
        <w:t>Pro vyloučení pochybností zadavatel uvádí, že ohledně této veřejné zakázky nevedl předběžné tržní konzultace.</w:t>
      </w:r>
    </w:p>
    <w:p w14:paraId="1815E851" w14:textId="77777777" w:rsidR="0035531B" w:rsidRPr="00CB37BD" w:rsidRDefault="0035531B" w:rsidP="00CC4380">
      <w:pPr>
        <w:pStyle w:val="Nadpis1-1"/>
      </w:pPr>
      <w:bookmarkStart w:id="10" w:name="_Toc45107876"/>
      <w:r w:rsidRPr="00CB37BD">
        <w:t>VYSVĚTLENÍ, ZMĚNY</w:t>
      </w:r>
      <w:r w:rsidR="00845C50" w:rsidRPr="00CB37BD">
        <w:t xml:space="preserve"> a </w:t>
      </w:r>
      <w:r w:rsidRPr="00CB37BD">
        <w:t>DOPLNĚNÍ ZADÁVACÍ DOKUMENTACE</w:t>
      </w:r>
      <w:bookmarkEnd w:id="10"/>
      <w:r w:rsidRPr="00CB37BD">
        <w:t xml:space="preserve"> </w:t>
      </w:r>
    </w:p>
    <w:p w14:paraId="1B7E219A"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0DBD0EF"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1BEB3F50"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AE8956A" w14:textId="77777777" w:rsidR="0035531B" w:rsidRDefault="0035531B" w:rsidP="00CC4380">
      <w:pPr>
        <w:pStyle w:val="Nadpis1-1"/>
      </w:pPr>
      <w:bookmarkStart w:id="11" w:name="_Toc45107877"/>
      <w:r>
        <w:lastRenderedPageBreak/>
        <w:t>POŽADAVKY ZADAVATELE NA KVALIFIKACI</w:t>
      </w:r>
      <w:bookmarkEnd w:id="11"/>
    </w:p>
    <w:p w14:paraId="37B8C39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6339D7E" w14:textId="77777777" w:rsidR="0035531B" w:rsidRPr="00CC4380" w:rsidRDefault="0035531B" w:rsidP="0035531B">
      <w:pPr>
        <w:pStyle w:val="Text1-1"/>
        <w:rPr>
          <w:rStyle w:val="Tun9b"/>
        </w:rPr>
      </w:pPr>
      <w:r w:rsidRPr="00CC4380">
        <w:rPr>
          <w:rStyle w:val="Tun9b"/>
        </w:rPr>
        <w:t>Prokázání splnění základní způsobilosti:</w:t>
      </w:r>
    </w:p>
    <w:p w14:paraId="452DC25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7865097"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6CE6C6C"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822549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813C0C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D86F3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23026D0"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C4DE77C" w14:textId="77777777" w:rsidR="0035531B" w:rsidRDefault="0035531B" w:rsidP="00092CC9">
      <w:pPr>
        <w:pStyle w:val="Odrka1-1"/>
      </w:pPr>
      <w:r>
        <w:t xml:space="preserve">Způsob prokázání základní způsobilosti: </w:t>
      </w:r>
    </w:p>
    <w:p w14:paraId="13B64582"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2954E5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4EA34D8" w14:textId="77777777" w:rsidR="0035531B" w:rsidRDefault="0035531B" w:rsidP="00CC4380">
      <w:pPr>
        <w:pStyle w:val="Odrka1-2-"/>
      </w:pPr>
      <w:r>
        <w:t>potvrzení příslušného finančního úřadu ve vztahu</w:t>
      </w:r>
      <w:r w:rsidR="00BC6D2B">
        <w:t xml:space="preserve"> k </w:t>
      </w:r>
      <w:r>
        <w:t>§ 74 odst. 1 písm. b) ZZVZ;</w:t>
      </w:r>
    </w:p>
    <w:p w14:paraId="67FA1DE1"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15931A9" w14:textId="77777777" w:rsidR="0035531B" w:rsidRDefault="0035531B" w:rsidP="00CC4380">
      <w:pPr>
        <w:pStyle w:val="Odrka1-2-"/>
      </w:pPr>
      <w:r>
        <w:t>písemného čestného prohlášení ve vztahu</w:t>
      </w:r>
      <w:r w:rsidR="00BC6D2B">
        <w:t xml:space="preserve"> k </w:t>
      </w:r>
      <w:r>
        <w:t xml:space="preserve">§ 74 odst. 1 písm. c) ZZVZ; </w:t>
      </w:r>
    </w:p>
    <w:p w14:paraId="55D2C99B"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28D1568"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97AEA68"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B7F7765"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 xml:space="preserve">ostatních případech, kdy </w:t>
      </w:r>
      <w:r>
        <w:lastRenderedPageBreak/>
        <w:t>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414087A" w14:textId="77777777" w:rsidR="0035531B" w:rsidRPr="00CC4380" w:rsidRDefault="0035531B" w:rsidP="0035531B">
      <w:pPr>
        <w:pStyle w:val="Text1-1"/>
        <w:rPr>
          <w:rStyle w:val="Tun9b"/>
        </w:rPr>
      </w:pPr>
      <w:r w:rsidRPr="00CC4380">
        <w:rPr>
          <w:rStyle w:val="Tun9b"/>
        </w:rPr>
        <w:t>Prokázání splnění profesní způsobilosti:</w:t>
      </w:r>
    </w:p>
    <w:p w14:paraId="7F95FF4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86FCB52" w14:textId="77777777" w:rsidR="0035531B" w:rsidRPr="00CB37BD"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odpovídajícím </w:t>
      </w:r>
      <w:r w:rsidRPr="00CB37BD">
        <w:t>živnostenským listem,</w:t>
      </w:r>
      <w:r w:rsidR="00845C50" w:rsidRPr="00CB37BD">
        <w:t xml:space="preserve"> a </w:t>
      </w:r>
      <w:r w:rsidRPr="00CB37BD">
        <w:t xml:space="preserve">to až do doby vydání prvního výpisu ze živnostenského rejstříku dodavateli. </w:t>
      </w:r>
    </w:p>
    <w:p w14:paraId="33D7D1FF" w14:textId="77777777" w:rsidR="0035531B" w:rsidRPr="00CB37BD" w:rsidRDefault="0035531B" w:rsidP="00CC4380">
      <w:pPr>
        <w:pStyle w:val="Textbezslovn"/>
        <w:ind w:left="1077"/>
      </w:pPr>
      <w:r w:rsidRPr="00CB37BD">
        <w:t>Dodavatel doloží, že má</w:t>
      </w:r>
      <w:r w:rsidR="00BC6D2B" w:rsidRPr="00CB37BD">
        <w:t xml:space="preserve"> k </w:t>
      </w:r>
      <w:r w:rsidRPr="00CB37BD">
        <w:t>dispozici oprávnění</w:t>
      </w:r>
      <w:r w:rsidR="00BC6D2B" w:rsidRPr="00CB37BD">
        <w:t xml:space="preserve"> k </w:t>
      </w:r>
      <w:r w:rsidRPr="00CB37BD">
        <w:t xml:space="preserve">podnikání pro následující činnosti: </w:t>
      </w:r>
    </w:p>
    <w:p w14:paraId="799FE8DE" w14:textId="77777777" w:rsidR="0035531B" w:rsidRPr="00CB37BD" w:rsidRDefault="0035531B" w:rsidP="00A31866">
      <w:pPr>
        <w:pStyle w:val="Odrka1-2-"/>
        <w:spacing w:after="0"/>
      </w:pPr>
      <w:r w:rsidRPr="00CB37BD">
        <w:t>Provádění staveb, jejich změn</w:t>
      </w:r>
      <w:r w:rsidR="00845C50" w:rsidRPr="00CB37BD">
        <w:t xml:space="preserve"> a </w:t>
      </w:r>
      <w:r w:rsidRPr="00CB37BD">
        <w:t>odstraňování,</w:t>
      </w:r>
    </w:p>
    <w:p w14:paraId="06B58690" w14:textId="77777777" w:rsidR="0035531B" w:rsidRPr="00CB37BD" w:rsidRDefault="0035531B" w:rsidP="00A31866">
      <w:pPr>
        <w:pStyle w:val="Odrka1-2-"/>
        <w:spacing w:after="0"/>
      </w:pPr>
      <w:r w:rsidRPr="00CB37BD">
        <w:t>Revize, prohlídky</w:t>
      </w:r>
      <w:r w:rsidR="00845C50" w:rsidRPr="00CB37BD">
        <w:t xml:space="preserve"> a </w:t>
      </w:r>
      <w:r w:rsidRPr="00CB37BD">
        <w:t>zkoušky určených technických zařízení</w:t>
      </w:r>
      <w:r w:rsidR="00092CC9" w:rsidRPr="00CB37BD">
        <w:t xml:space="preserve"> v </w:t>
      </w:r>
      <w:r w:rsidRPr="00CB37BD">
        <w:t>provozu,</w:t>
      </w:r>
    </w:p>
    <w:p w14:paraId="7CF7E3CD" w14:textId="77777777" w:rsidR="0035531B" w:rsidRPr="00CB37BD" w:rsidRDefault="0035531B" w:rsidP="00A31866">
      <w:pPr>
        <w:pStyle w:val="Odrka1-2-"/>
        <w:spacing w:after="0"/>
      </w:pPr>
      <w:r w:rsidRPr="00CB37BD">
        <w:t>Výkon zeměměřických činností,</w:t>
      </w:r>
    </w:p>
    <w:p w14:paraId="4CEB3718" w14:textId="77777777" w:rsidR="0035531B" w:rsidRPr="00CB37BD" w:rsidRDefault="0035531B" w:rsidP="00A31866">
      <w:pPr>
        <w:pStyle w:val="Odrka1-2-"/>
        <w:spacing w:after="0"/>
      </w:pPr>
      <w:r w:rsidRPr="00CB37BD">
        <w:t>Projektovou činnost ve výstavbě,</w:t>
      </w:r>
    </w:p>
    <w:p w14:paraId="76AD64DD" w14:textId="77777777" w:rsidR="00654FFF" w:rsidRPr="00CB37BD" w:rsidRDefault="00654FFF" w:rsidP="00A31866">
      <w:pPr>
        <w:pStyle w:val="Odrka1-2-"/>
        <w:spacing w:after="0"/>
      </w:pPr>
      <w:r w:rsidRPr="00CB37BD">
        <w:rPr>
          <w:rFonts w:eastAsia="Times New Roman" w:cs="Arial"/>
          <w:lang w:eastAsia="cs-CZ"/>
        </w:rPr>
        <w:t>Podnikání v oblasti nakládání s nebezpečnými odpady.</w:t>
      </w:r>
    </w:p>
    <w:p w14:paraId="7503679F" w14:textId="6E866204" w:rsidR="003D1395" w:rsidRPr="00CB37BD" w:rsidRDefault="003D1395" w:rsidP="003D1395">
      <w:pPr>
        <w:pStyle w:val="Odrka1-2-"/>
      </w:pPr>
      <w:r w:rsidRPr="00CB37BD">
        <w:t>Restaurování děl z oboru výtvarných umění, které nejsou kulturními památkami nebo jejich částmi, ale jsou uložena ve sbírkách muzeí a galerií nebo se jedná o předměty kulturní hodnoty.</w:t>
      </w:r>
    </w:p>
    <w:p w14:paraId="1EAB29FD" w14:textId="77777777" w:rsidR="00180482" w:rsidRPr="00CB37BD" w:rsidRDefault="00180482" w:rsidP="00654FFF">
      <w:pPr>
        <w:pStyle w:val="Odrka1-2-"/>
        <w:numPr>
          <w:ilvl w:val="0"/>
          <w:numId w:val="0"/>
        </w:numPr>
        <w:ind w:left="1531"/>
      </w:pPr>
    </w:p>
    <w:p w14:paraId="27767FB1" w14:textId="77777777" w:rsidR="0035531B" w:rsidRPr="00CB37BD" w:rsidRDefault="0035531B" w:rsidP="00092CC9">
      <w:pPr>
        <w:pStyle w:val="Odrka1-1"/>
      </w:pPr>
      <w:r w:rsidRPr="00CB37BD">
        <w:t>Odborná způsobilost:</w:t>
      </w:r>
    </w:p>
    <w:p w14:paraId="051A1F8B" w14:textId="0537627D" w:rsidR="00CD718B" w:rsidRPr="00CB37BD" w:rsidRDefault="00CD718B" w:rsidP="00CD718B">
      <w:pPr>
        <w:pStyle w:val="Odrka1-2-"/>
      </w:pPr>
      <w:r w:rsidRPr="00CB37BD">
        <w:t>Zadavatel požaduje předložení dokladu o autorizaci v rozsahu dle § 5 odst. 3 písm.:</w:t>
      </w:r>
    </w:p>
    <w:p w14:paraId="5638D83C" w14:textId="77777777" w:rsidR="00CD718B" w:rsidRPr="00CB37BD" w:rsidRDefault="00CD718B" w:rsidP="00EF43A6">
      <w:pPr>
        <w:pStyle w:val="Odrka1-2-"/>
        <w:numPr>
          <w:ilvl w:val="0"/>
          <w:numId w:val="0"/>
        </w:numPr>
        <w:ind w:left="1531"/>
      </w:pPr>
      <w:r w:rsidRPr="00CB37BD">
        <w:t>a) pozemní stavby</w:t>
      </w:r>
    </w:p>
    <w:p w14:paraId="5DCC4D3D" w14:textId="77777777" w:rsidR="00CD718B" w:rsidRPr="00CB37BD" w:rsidRDefault="00CD718B" w:rsidP="00EF43A6">
      <w:pPr>
        <w:pStyle w:val="Odrka1-2-"/>
        <w:numPr>
          <w:ilvl w:val="0"/>
          <w:numId w:val="0"/>
        </w:numPr>
        <w:ind w:left="1531"/>
      </w:pPr>
      <w:r w:rsidRPr="00CB37BD">
        <w:t>e) technologická zařízení staveb</w:t>
      </w:r>
    </w:p>
    <w:p w14:paraId="22DA2E5B" w14:textId="69896AFF" w:rsidR="00CD718B" w:rsidRPr="00CB37BD" w:rsidRDefault="00CD718B" w:rsidP="00EF43A6">
      <w:pPr>
        <w:pStyle w:val="Odrka1-2-"/>
        <w:numPr>
          <w:ilvl w:val="0"/>
          <w:numId w:val="0"/>
        </w:numPr>
        <w:ind w:left="1531"/>
      </w:pPr>
      <w:r w:rsidRPr="00CB37BD">
        <w:t>f) technika prostředí staveb - specializace technická zařízení, nebo specializace vytápění a vzduchotechnika a specializace zdravotní technika</w:t>
      </w:r>
    </w:p>
    <w:p w14:paraId="27311B4D" w14:textId="77777777" w:rsidR="00CD718B" w:rsidRPr="00CB37BD" w:rsidRDefault="00CD718B" w:rsidP="00EF43A6">
      <w:pPr>
        <w:pStyle w:val="Odrka1-2-"/>
        <w:numPr>
          <w:ilvl w:val="0"/>
          <w:numId w:val="0"/>
        </w:numPr>
        <w:ind w:left="1531"/>
      </w:pPr>
      <w:r w:rsidRPr="00CB37BD">
        <w:t>f) technika prostředí staveb - specializace elektrotechnická zařízení</w:t>
      </w:r>
    </w:p>
    <w:p w14:paraId="21F112F8" w14:textId="57DAA1C3" w:rsidR="00CD718B" w:rsidRPr="00CB37BD" w:rsidRDefault="00CD718B" w:rsidP="00EF43A6">
      <w:pPr>
        <w:pStyle w:val="Odrka1-2-"/>
        <w:numPr>
          <w:ilvl w:val="0"/>
          <w:numId w:val="0"/>
        </w:numPr>
        <w:ind w:left="1531"/>
      </w:pPr>
      <w:r w:rsidRPr="00CB37BD">
        <w:t>g) statika a dynamika</w:t>
      </w:r>
      <w:r w:rsidR="000230F5" w:rsidRPr="00CB37BD">
        <w:t xml:space="preserve"> staveb</w:t>
      </w:r>
    </w:p>
    <w:p w14:paraId="38717E33" w14:textId="77777777" w:rsidR="00CD718B" w:rsidRPr="00CB37BD" w:rsidRDefault="00CD718B" w:rsidP="00EF43A6">
      <w:pPr>
        <w:pStyle w:val="Odrka1-2-"/>
        <w:numPr>
          <w:ilvl w:val="0"/>
          <w:numId w:val="0"/>
        </w:numPr>
        <w:ind w:left="1531"/>
      </w:pPr>
      <w:r w:rsidRPr="00CB37BD">
        <w:t>j) požární bezpečnost staveb</w:t>
      </w:r>
    </w:p>
    <w:p w14:paraId="750336A7" w14:textId="77777777" w:rsidR="00CD718B" w:rsidRPr="00CB37BD" w:rsidRDefault="00CD718B" w:rsidP="00EF43A6">
      <w:pPr>
        <w:pStyle w:val="Odrka1-2-"/>
        <w:numPr>
          <w:ilvl w:val="0"/>
          <w:numId w:val="0"/>
        </w:numPr>
        <w:ind w:left="1531"/>
      </w:pPr>
    </w:p>
    <w:p w14:paraId="1754937D" w14:textId="77777777" w:rsidR="00CD718B" w:rsidRPr="00CB37BD" w:rsidRDefault="00CD718B" w:rsidP="000230F5">
      <w:pPr>
        <w:pStyle w:val="Odrka1-1"/>
        <w:numPr>
          <w:ilvl w:val="0"/>
          <w:numId w:val="0"/>
        </w:numPr>
        <w:ind w:left="1560"/>
      </w:pPr>
      <w:r w:rsidRPr="00CB37BD">
        <w:t>zákona č. 360/1992 Sb., o výkonu povolání autorizovaných architektů a o výkonu povolání autorizovaných inženýrů a techniků činných ve výstavbě, ve znění pozdějších předpisů.</w:t>
      </w:r>
    </w:p>
    <w:p w14:paraId="22AAEEC4" w14:textId="0AB96E87" w:rsidR="0035531B" w:rsidRPr="00CB37BD" w:rsidRDefault="0035531B" w:rsidP="00CC4380">
      <w:pPr>
        <w:pStyle w:val="Odrka1-2-"/>
      </w:pPr>
      <w:r w:rsidRPr="00CB37BD">
        <w:t>Zadavatel požaduje předložení úředního oprávnění pro ověřování výsledků zeměměřických činností</w:t>
      </w:r>
      <w:r w:rsidR="00092CC9" w:rsidRPr="00CB37BD">
        <w:t xml:space="preserve"> v </w:t>
      </w:r>
      <w:r w:rsidRPr="00CB37BD">
        <w:t xml:space="preserve">rozsahu dle § 13 odst. 1 písm. </w:t>
      </w:r>
      <w:r w:rsidRPr="00CB37BD">
        <w:rPr>
          <w:rStyle w:val="Tun9b"/>
        </w:rPr>
        <w:t>a)</w:t>
      </w:r>
      <w:r w:rsidR="00845C50" w:rsidRPr="00CB37BD">
        <w:rPr>
          <w:rStyle w:val="Tun9b"/>
        </w:rPr>
        <w:t xml:space="preserve"> </w:t>
      </w:r>
      <w:r w:rsidR="00845C50" w:rsidRPr="00CB37BD">
        <w:rPr>
          <w:rStyle w:val="Tun9b"/>
          <w:b w:val="0"/>
        </w:rPr>
        <w:t>a</w:t>
      </w:r>
      <w:r w:rsidR="00845C50" w:rsidRPr="00CB37BD">
        <w:rPr>
          <w:rStyle w:val="Tun9b"/>
        </w:rPr>
        <w:t> </w:t>
      </w:r>
      <w:r w:rsidRPr="00CB37BD">
        <w:rPr>
          <w:rStyle w:val="Tun9b"/>
        </w:rPr>
        <w:t>c)</w:t>
      </w:r>
      <w:r w:rsidRPr="00CB37BD">
        <w:t xml:space="preserve"> </w:t>
      </w:r>
      <w:r w:rsidR="00057AB0" w:rsidRPr="00CB37BD">
        <w:t>z</w:t>
      </w:r>
      <w:r w:rsidRPr="00CB37BD">
        <w:t>ákona č. 200/1994 Sb.,</w:t>
      </w:r>
      <w:r w:rsidR="00092CC9" w:rsidRPr="00CB37BD">
        <w:t xml:space="preserve"> o </w:t>
      </w:r>
      <w:r w:rsidRPr="00CB37BD">
        <w:t>zeměměřictví</w:t>
      </w:r>
      <w:r w:rsidR="00845C50" w:rsidRPr="00CB37BD">
        <w:t xml:space="preserve"> a</w:t>
      </w:r>
      <w:r w:rsidR="00092CC9" w:rsidRPr="00CB37BD">
        <w:t xml:space="preserve"> o </w:t>
      </w:r>
      <w:r w:rsidRPr="00CB37BD">
        <w:t>změně</w:t>
      </w:r>
      <w:r w:rsidR="00845C50" w:rsidRPr="00CB37BD">
        <w:t xml:space="preserve"> a </w:t>
      </w:r>
      <w:r w:rsidRPr="00CB37BD">
        <w:t>doplnění některých zákonů souvisejících</w:t>
      </w:r>
      <w:r w:rsidR="00845C50" w:rsidRPr="00CB37BD">
        <w:t xml:space="preserve"> s </w:t>
      </w:r>
      <w:r w:rsidRPr="00CB37BD">
        <w:t>jeho zavedením, ve znění pozdějších předpisů.</w:t>
      </w:r>
    </w:p>
    <w:p w14:paraId="4CD22B1B" w14:textId="77777777" w:rsidR="00A37588" w:rsidRPr="00CB37BD" w:rsidRDefault="00A37588" w:rsidP="00A37588">
      <w:pPr>
        <w:pStyle w:val="Odrka1-2-"/>
      </w:pPr>
      <w:r w:rsidRPr="00CB37BD">
        <w:t>Zadavatel požaduje předložení povolení Ministerstva kultury ČR podle zákona č. 20/1987 Sb., o státní památkové péči, ve znění pozdějších předpisů, k restaurování pro následující specializace:</w:t>
      </w:r>
    </w:p>
    <w:p w14:paraId="35CC8E9D" w14:textId="77777777" w:rsidR="00A37588" w:rsidRPr="00CB37BD" w:rsidRDefault="00A37588" w:rsidP="00A37588">
      <w:pPr>
        <w:pStyle w:val="Odrka1-3"/>
      </w:pPr>
      <w:r w:rsidRPr="00CB37BD">
        <w:lastRenderedPageBreak/>
        <w:t xml:space="preserve">kód 3a dle </w:t>
      </w:r>
      <w:proofErr w:type="gramStart"/>
      <w:r w:rsidRPr="00CB37BD">
        <w:t>třídníku</w:t>
      </w:r>
      <w:proofErr w:type="gramEnd"/>
      <w:r w:rsidRPr="00CB37BD">
        <w:t xml:space="preserve"> specializací restaurátorských prací – polychromovaná nefigurální uměleckořemeslná díla z kamene, nebo</w:t>
      </w:r>
    </w:p>
    <w:p w14:paraId="0387F4C8" w14:textId="77777777" w:rsidR="00A37588" w:rsidRPr="00CB37BD" w:rsidRDefault="00A37588" w:rsidP="00A37588">
      <w:pPr>
        <w:pStyle w:val="Odrka1-3"/>
      </w:pPr>
      <w:r w:rsidRPr="00CB37BD">
        <w:t xml:space="preserve">kód 3a dle </w:t>
      </w:r>
      <w:proofErr w:type="gramStart"/>
      <w:r w:rsidRPr="00CB37BD">
        <w:t>třídníku</w:t>
      </w:r>
      <w:proofErr w:type="gramEnd"/>
      <w:r w:rsidRPr="00CB37BD">
        <w:t xml:space="preserve"> specializací restaurátorských prací – polychromovaná nefigurální uměleckořemeslná díla z umělého kamene, nebo </w:t>
      </w:r>
    </w:p>
    <w:p w14:paraId="11C644AC" w14:textId="77777777" w:rsidR="00A37588" w:rsidRPr="00CB37BD" w:rsidRDefault="00A37588" w:rsidP="00A37588">
      <w:pPr>
        <w:pStyle w:val="Odrka1-3"/>
      </w:pPr>
      <w:r w:rsidRPr="00CB37BD">
        <w:t xml:space="preserve">kód 3e dle </w:t>
      </w:r>
      <w:proofErr w:type="gramStart"/>
      <w:r w:rsidRPr="00CB37BD">
        <w:t>třídníku</w:t>
      </w:r>
      <w:proofErr w:type="gramEnd"/>
      <w:r w:rsidRPr="00CB37BD">
        <w:t xml:space="preserve"> specializací restaurátorských prací – uměleckořemeslné povrchové úpravy na nefigurálních dílech, nebo</w:t>
      </w:r>
    </w:p>
    <w:p w14:paraId="7E452DCF" w14:textId="77777777" w:rsidR="00A37588" w:rsidRPr="00CB37BD" w:rsidRDefault="00A37588" w:rsidP="00A37588">
      <w:pPr>
        <w:pStyle w:val="Odrka1-3"/>
      </w:pPr>
      <w:r w:rsidRPr="00CB37BD">
        <w:t xml:space="preserve">kód 3g dle </w:t>
      </w:r>
      <w:proofErr w:type="gramStart"/>
      <w:r w:rsidRPr="00CB37BD">
        <w:t>třídníku</w:t>
      </w:r>
      <w:proofErr w:type="gramEnd"/>
      <w:r w:rsidRPr="00CB37BD">
        <w:t xml:space="preserve"> specializací restaurátorských prací – uměleckořemeslná díla ze skla, nebo</w:t>
      </w:r>
    </w:p>
    <w:p w14:paraId="3EFB484C" w14:textId="7DD85778" w:rsidR="00A37588" w:rsidRPr="00CB37BD" w:rsidRDefault="00A37588" w:rsidP="00A37588">
      <w:pPr>
        <w:pStyle w:val="Odrka1-3"/>
      </w:pPr>
      <w:r w:rsidRPr="00CB37BD">
        <w:t xml:space="preserve">kód 3g dle </w:t>
      </w:r>
      <w:proofErr w:type="gramStart"/>
      <w:r w:rsidRPr="00CB37BD">
        <w:t>třídníku</w:t>
      </w:r>
      <w:proofErr w:type="gramEnd"/>
      <w:r w:rsidRPr="00CB37BD">
        <w:t xml:space="preserve"> specializací restaurátorských prací – um</w:t>
      </w:r>
      <w:r w:rsidR="0093696B" w:rsidRPr="00CB37BD">
        <w:t>ěleckořemeslná díla ze keramiky.</w:t>
      </w:r>
    </w:p>
    <w:p w14:paraId="06D1E845" w14:textId="77777777" w:rsidR="002B0CDF" w:rsidRPr="00CB37BD" w:rsidRDefault="002B0CDF" w:rsidP="0093696B">
      <w:pPr>
        <w:pStyle w:val="Odrka1-2-"/>
        <w:numPr>
          <w:ilvl w:val="0"/>
          <w:numId w:val="0"/>
        </w:numPr>
        <w:ind w:left="1531"/>
      </w:pPr>
    </w:p>
    <w:p w14:paraId="5C804C69" w14:textId="77777777" w:rsidR="0035531B" w:rsidRPr="00CB37BD" w:rsidRDefault="0035531B" w:rsidP="00CC4380">
      <w:pPr>
        <w:pStyle w:val="Textbezslovn"/>
        <w:ind w:left="1077"/>
      </w:pPr>
      <w:r w:rsidRPr="00CB37BD">
        <w:t>Je-li dodavatel fyzickou osobou, musí odbornou způsobilost splňovat buď sám, nebo prostřednictvím jiné fyzické osoby (zaměstnanec nebo jiná</w:t>
      </w:r>
      <w:r w:rsidR="00845C50" w:rsidRPr="00CB37BD">
        <w:t xml:space="preserve"> s </w:t>
      </w:r>
      <w:r w:rsidRPr="00CB37BD">
        <w:t>dodavatelem spolupracující osoba). Je-li dodavatel právnickou osobou, musí odbornou způsobilost splnit prostřednictvím jiné fyzické osoby (statutární orgán, zaměstnanec nebo jiná</w:t>
      </w:r>
      <w:r w:rsidR="00845C50" w:rsidRPr="00CB37BD">
        <w:t xml:space="preserve"> s </w:t>
      </w:r>
      <w:r w:rsidRPr="00CB37BD">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4100379A" w14:textId="77777777" w:rsidR="0035531B" w:rsidRPr="00CB37BD" w:rsidRDefault="0035531B" w:rsidP="00CC4380">
      <w:pPr>
        <w:pStyle w:val="Textbezslovn"/>
        <w:ind w:left="1077"/>
      </w:pPr>
      <w:r w:rsidRPr="00CB37BD">
        <w:t>Doklady</w:t>
      </w:r>
      <w:r w:rsidR="00BC6D2B" w:rsidRPr="00CB37BD">
        <w:t xml:space="preserve"> k </w:t>
      </w:r>
      <w:r w:rsidRPr="00CB37BD">
        <w:t>prokázání profesní způsobilosti dodavatel</w:t>
      </w:r>
      <w:r w:rsidR="00092CC9" w:rsidRPr="00CB37BD">
        <w:t xml:space="preserve"> v </w:t>
      </w:r>
      <w:r w:rsidRPr="00CB37BD">
        <w:t>rámci nabídky nemusí předložit, pokud právní předpisy</w:t>
      </w:r>
      <w:r w:rsidR="00092CC9" w:rsidRPr="00CB37BD">
        <w:t xml:space="preserve"> v </w:t>
      </w:r>
      <w:r w:rsidRPr="00CB37BD">
        <w:t xml:space="preserve">zemi jeho sídla obdobnou profesní způsobilost nevyžadují. </w:t>
      </w:r>
    </w:p>
    <w:p w14:paraId="4061F885" w14:textId="77777777" w:rsidR="0035531B" w:rsidRPr="00CB37BD" w:rsidRDefault="0035531B" w:rsidP="0035531B">
      <w:pPr>
        <w:pStyle w:val="Text1-1"/>
        <w:rPr>
          <w:rStyle w:val="Tun9b"/>
        </w:rPr>
      </w:pPr>
      <w:r w:rsidRPr="00CB37BD">
        <w:rPr>
          <w:rStyle w:val="Tun9b"/>
        </w:rPr>
        <w:t>Ekonomická kvalifikace:</w:t>
      </w:r>
    </w:p>
    <w:p w14:paraId="0987DD89" w14:textId="77777777" w:rsidR="0035531B" w:rsidRPr="00CB37BD" w:rsidRDefault="0035531B" w:rsidP="00CC4380">
      <w:pPr>
        <w:pStyle w:val="Textbezslovn"/>
      </w:pPr>
      <w:r w:rsidRPr="00CB37BD">
        <w:t>Splnění kritérií ekonomické kvalifikace podle § 78 ZZVZ prokáže dodavatel předložením údajů</w:t>
      </w:r>
      <w:r w:rsidR="00092CC9" w:rsidRPr="00CB37BD">
        <w:t xml:space="preserve"> o </w:t>
      </w:r>
      <w:r w:rsidRPr="00CB37BD">
        <w:t>celkovém ročním obratu dodavatele, zjištěném podle zvláštních právních předpisů</w:t>
      </w:r>
      <w:r w:rsidR="002C04EE" w:rsidRPr="00CB37BD">
        <w:rPr>
          <w:rStyle w:val="Znakapoznpodarou"/>
        </w:rPr>
        <w:footnoteReference w:id="1"/>
      </w:r>
      <w:r w:rsidRPr="00CB37BD">
        <w:t>, za poslední tři uzavřená, bezprostředně předcházející účetní období; jestliže dodavatel vznikl později, postačí, doloží-li údaje</w:t>
      </w:r>
      <w:r w:rsidR="00092CC9" w:rsidRPr="00CB37BD">
        <w:t xml:space="preserve"> o </w:t>
      </w:r>
      <w:r w:rsidRPr="00CB37BD">
        <w:t>svém obratu</w:t>
      </w:r>
      <w:r w:rsidR="00092CC9" w:rsidRPr="00CB37BD">
        <w:t xml:space="preserve"> v </w:t>
      </w:r>
      <w:r w:rsidRPr="00CB37BD">
        <w:t>požadované výši za všechna účetní období od svého vzniku;</w:t>
      </w:r>
    </w:p>
    <w:p w14:paraId="3C4A94BB" w14:textId="6ED4F56B" w:rsidR="0035531B" w:rsidRPr="00CB37BD" w:rsidRDefault="0035531B" w:rsidP="00092CC9">
      <w:pPr>
        <w:pStyle w:val="Odrka1-1"/>
      </w:pPr>
      <w:r w:rsidRPr="00CB37BD">
        <w:t>celkový roční obrat dodavatele, zjištěný podle zvláštních právních předpisů, nesmí činit</w:t>
      </w:r>
      <w:r w:rsidR="00092CC9" w:rsidRPr="00CB37BD">
        <w:t xml:space="preserve"> v </w:t>
      </w:r>
      <w:r w:rsidRPr="00CB37BD">
        <w:t>žádném</w:t>
      </w:r>
      <w:r w:rsidR="0060115D" w:rsidRPr="00CB37BD">
        <w:t xml:space="preserve"> z </w:t>
      </w:r>
      <w:r w:rsidRPr="00CB37BD">
        <w:t xml:space="preserve">bezprostředně předcházejících tří uzavřených účetních období méně než </w:t>
      </w:r>
      <w:r w:rsidR="00FC4548" w:rsidRPr="00CB37BD">
        <w:rPr>
          <w:b/>
        </w:rPr>
        <w:t>186 </w:t>
      </w:r>
      <w:r w:rsidR="0068770C" w:rsidRPr="00CB37BD">
        <w:rPr>
          <w:b/>
        </w:rPr>
        <w:t>000 000,-</w:t>
      </w:r>
      <w:r w:rsidRPr="00CB37BD">
        <w:t xml:space="preserve"> </w:t>
      </w:r>
      <w:r w:rsidRPr="00CB37BD">
        <w:rPr>
          <w:b/>
        </w:rPr>
        <w:t>Kč</w:t>
      </w:r>
      <w:r w:rsidRPr="00CB37BD">
        <w:t xml:space="preserve"> bez DPH;</w:t>
      </w:r>
    </w:p>
    <w:p w14:paraId="14389A1C" w14:textId="77777777" w:rsidR="0035531B" w:rsidRDefault="0035531B" w:rsidP="00092CC9">
      <w:pPr>
        <w:pStyle w:val="Odrka1-1"/>
      </w:pPr>
      <w:r w:rsidRPr="00CB37BD">
        <w:t>zadavatel pro vyloučení pochybností výslovně</w:t>
      </w:r>
      <w:r w:rsidR="00092CC9" w:rsidRPr="00CB37BD">
        <w:t xml:space="preserve"> v </w:t>
      </w:r>
      <w:r w:rsidRPr="00CB37BD">
        <w:t>souladu</w:t>
      </w:r>
      <w:r w:rsidR="00845C50" w:rsidRPr="00CB37BD">
        <w:t xml:space="preserve"> s </w:t>
      </w:r>
      <w:r w:rsidRPr="00CB37BD">
        <w:t>§</w:t>
      </w:r>
      <w:r>
        <w:t xml:space="preserve">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A7CE549"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0474F571" w14:textId="77777777" w:rsidR="0035531B" w:rsidRPr="00CB37BD"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 xml:space="preserve">takovém případě bude za příslušné </w:t>
      </w:r>
      <w:r>
        <w:lastRenderedPageBreak/>
        <w:t>účetní období</w:t>
      </w:r>
      <w:r w:rsidR="00092CC9">
        <w:t xml:space="preserve"> v </w:t>
      </w:r>
      <w:r>
        <w:t>čestném prohlášení</w:t>
      </w:r>
      <w:r w:rsidR="00092CC9">
        <w:t xml:space="preserve"> o </w:t>
      </w:r>
      <w:r>
        <w:t xml:space="preserve">výši obratu uvedena hodnota ročního úhrnu čistého </w:t>
      </w:r>
      <w:r w:rsidRPr="00CB37BD">
        <w:t xml:space="preserve">obratu ve smyslu§ 1d odst. 2 </w:t>
      </w:r>
      <w:proofErr w:type="spellStart"/>
      <w:r w:rsidRPr="00CB37BD">
        <w:t>ZoÚ</w:t>
      </w:r>
      <w:proofErr w:type="spellEnd"/>
      <w:r w:rsidRPr="00CB37BD">
        <w:t>.</w:t>
      </w:r>
    </w:p>
    <w:p w14:paraId="15F8B450" w14:textId="77777777" w:rsidR="0035531B" w:rsidRPr="00CB37BD" w:rsidRDefault="0035531B" w:rsidP="002B66F2">
      <w:pPr>
        <w:pStyle w:val="Text1-1"/>
        <w:rPr>
          <w:rStyle w:val="Tun9b"/>
        </w:rPr>
      </w:pPr>
      <w:r w:rsidRPr="00CB37BD">
        <w:rPr>
          <w:rStyle w:val="Tun9b"/>
        </w:rPr>
        <w:t xml:space="preserve">Technická kvalifikace – seznam </w:t>
      </w:r>
      <w:r w:rsidR="002B66F2" w:rsidRPr="00CB37BD">
        <w:rPr>
          <w:rStyle w:val="Tun9b"/>
        </w:rPr>
        <w:t xml:space="preserve">významných služeb a </w:t>
      </w:r>
      <w:r w:rsidRPr="00CB37BD">
        <w:rPr>
          <w:rStyle w:val="Tun9b"/>
        </w:rPr>
        <w:t>stavebních prací:</w:t>
      </w:r>
    </w:p>
    <w:p w14:paraId="7959334C" w14:textId="0DA550A0" w:rsidR="002377E3" w:rsidRPr="00CB37BD" w:rsidRDefault="002377E3" w:rsidP="00A1512C">
      <w:pPr>
        <w:pStyle w:val="Odrka1-1"/>
      </w:pPr>
      <w:r w:rsidRPr="00CB37BD">
        <w:t xml:space="preserve">Zadavatel požaduje předložení seznamu </w:t>
      </w:r>
      <w:r w:rsidR="006A09AF" w:rsidRPr="00CB37BD">
        <w:t xml:space="preserve">významných </w:t>
      </w:r>
      <w:r w:rsidRPr="00CB37BD">
        <w:t xml:space="preserve">ukončených služeb obdobného charakteru poskytnutých dodavatelem v posledních 10 letech před zahájením zadávacího řízení. </w:t>
      </w:r>
    </w:p>
    <w:p w14:paraId="6E11F693" w14:textId="6F5E9D54" w:rsidR="002377E3" w:rsidRPr="00CB37BD" w:rsidRDefault="002377E3" w:rsidP="002377E3">
      <w:pPr>
        <w:pStyle w:val="Textbezslovn"/>
        <w:ind w:left="1077"/>
        <w:rPr>
          <w:color w:val="FF0000"/>
        </w:rPr>
      </w:pPr>
      <w:r w:rsidRPr="00CB37BD">
        <w:t xml:space="preserve">Za </w:t>
      </w:r>
      <w:r w:rsidR="006A09AF" w:rsidRPr="00CB37BD">
        <w:t xml:space="preserve">významné </w:t>
      </w:r>
      <w:r w:rsidRPr="00CB37BD">
        <w:t xml:space="preserve">služby obdobného charakteru se pokládají projektové práce spočívající ve zhotovení projektové dokumentace </w:t>
      </w:r>
      <w:r w:rsidR="00B42B92" w:rsidRPr="00CB37BD">
        <w:t xml:space="preserve">ve stupni </w:t>
      </w:r>
      <w:r w:rsidR="00D61222" w:rsidRPr="00CB37BD">
        <w:t xml:space="preserve">projektové dokumentace pro stavební povolení (DSP) nebo </w:t>
      </w:r>
      <w:r w:rsidR="00B42B92" w:rsidRPr="00CB37BD">
        <w:t xml:space="preserve">projektové dokumentace pro společné povolení (DUSP) nebo </w:t>
      </w:r>
      <w:r w:rsidRPr="00CB37BD">
        <w:t xml:space="preserve">ve společném stupni projektové dokumentace pro stavební povolení a projektové dokumentace pro provádění stavby (DSP+PDPS) </w:t>
      </w:r>
      <w:r w:rsidR="00D61222" w:rsidRPr="00CB37BD">
        <w:t xml:space="preserve">nebo ve společném stupni projektové dokumentace pro společné povolení a projektové dokumentace pro provádění stavby (DUSP+PDPS) </w:t>
      </w:r>
      <w:r w:rsidRPr="00CB37BD">
        <w:t xml:space="preserve">pro pozemní stavby ve smyslu </w:t>
      </w:r>
      <w:proofErr w:type="spellStart"/>
      <w:r w:rsidRPr="00CB37BD">
        <w:t>ust</w:t>
      </w:r>
      <w:proofErr w:type="spellEnd"/>
      <w:r w:rsidRPr="00CB37BD">
        <w:t xml:space="preserve">. § 5 odst. 3 písm. a) zákona č. 360/1992 Sb., o výkonu povolání autorizovaných architektů a o výkonu povolání autorizovaných inženýrů a techniků činných ve výstavbě, </w:t>
      </w:r>
      <w:r w:rsidR="00CE6132" w:rsidRPr="00CB37BD">
        <w:t xml:space="preserve">ve znění pozdějších předpisů, </w:t>
      </w:r>
      <w:r w:rsidRPr="00CB37BD">
        <w:t xml:space="preserve">a to </w:t>
      </w:r>
      <w:r w:rsidRPr="00CB37BD">
        <w:rPr>
          <w:b/>
        </w:rPr>
        <w:t>s výjimkou</w:t>
      </w:r>
      <w:r w:rsidRPr="00CB37BD">
        <w:t xml:space="preserve"> budov pro bydlení, budov a hal pro výrobu a staveb pro zemědělství, skladování a staveb průmyslových.</w:t>
      </w:r>
    </w:p>
    <w:p w14:paraId="422D4AEE" w14:textId="57153C0D" w:rsidR="002377E3" w:rsidRPr="00CB37BD" w:rsidRDefault="002377E3" w:rsidP="002377E3">
      <w:pPr>
        <w:pStyle w:val="Textbezslovn"/>
        <w:ind w:left="1077"/>
      </w:pPr>
      <w:r w:rsidRPr="00CB37BD">
        <w:t xml:space="preserve">Za službu obdobného charakteru, resp. projektové práce spočívající ve zhotovení projektové dokumentace ve stupni </w:t>
      </w:r>
      <w:r w:rsidR="00D61222" w:rsidRPr="00CB37BD">
        <w:t xml:space="preserve">DSP nebo </w:t>
      </w:r>
      <w:r w:rsidR="00B42B92" w:rsidRPr="00CB37BD">
        <w:t xml:space="preserve">DUSP nebo ve společném stupni </w:t>
      </w:r>
      <w:r w:rsidRPr="00CB37BD">
        <w:t>DSP+PDPS</w:t>
      </w:r>
      <w:r w:rsidR="00D61222" w:rsidRPr="00CB37BD">
        <w:t xml:space="preserve"> nebo DUSP+PDPS</w:t>
      </w:r>
      <w:r w:rsidRPr="00CB37BD">
        <w:t xml:space="preserve">, zadavatel považuje rovněž provedení aktualizace projektové dokumentace ve stupni </w:t>
      </w:r>
      <w:r w:rsidR="00D61222" w:rsidRPr="00CB37BD">
        <w:t xml:space="preserve">DSP nebo </w:t>
      </w:r>
      <w:r w:rsidR="00B42B92" w:rsidRPr="00CB37BD">
        <w:t xml:space="preserve">DUSP nebo ve společném stupni </w:t>
      </w:r>
      <w:r w:rsidRPr="00CB37BD">
        <w:t>DSP+PDPS</w:t>
      </w:r>
      <w:r w:rsidR="00D61222" w:rsidRPr="00CB37BD">
        <w:t xml:space="preserve"> nebo DUSP+PDPS</w:t>
      </w:r>
      <w:r w:rsidRPr="00CB37BD">
        <w:t>.</w:t>
      </w:r>
    </w:p>
    <w:p w14:paraId="5EA06B18" w14:textId="77777777" w:rsidR="002377E3" w:rsidRPr="00CB37BD" w:rsidRDefault="002377E3" w:rsidP="002377E3">
      <w:pPr>
        <w:pStyle w:val="Textbezslovn"/>
        <w:ind w:left="1077"/>
      </w:pPr>
      <w:r w:rsidRPr="00CB37BD">
        <w:t xml:space="preserve">Za významné služby obdobného charakteru se pokládají pouze takové služby obdobného charakteru, jejichž předmětem byly následující činnosti uvedené níže v tomto článku pod </w:t>
      </w:r>
      <w:proofErr w:type="gramStart"/>
      <w:r w:rsidRPr="00CB37BD">
        <w:t xml:space="preserve">písm. </w:t>
      </w:r>
      <w:r w:rsidRPr="00CB37BD">
        <w:rPr>
          <w:b/>
        </w:rPr>
        <w:t xml:space="preserve">a), b), c) </w:t>
      </w:r>
      <w:r w:rsidRPr="00CB37BD">
        <w:t>(dále</w:t>
      </w:r>
      <w:proofErr w:type="gramEnd"/>
      <w:r w:rsidRPr="00CB37BD">
        <w:t xml:space="preserve"> jen „</w:t>
      </w:r>
      <w:r w:rsidRPr="00CB37BD">
        <w:rPr>
          <w:b/>
        </w:rPr>
        <w:t>významné služby</w:t>
      </w:r>
      <w:r w:rsidRPr="00CB37BD">
        <w:t xml:space="preserve">“). Dodavatel musí informacemi uvedenými v předloženém seznamu významných služeb prokázat, že v uvedeném období poskytl významné služby, jejichž předmětem byly mimo jiné následující činnosti: </w:t>
      </w:r>
    </w:p>
    <w:p w14:paraId="4B39615E" w14:textId="7EF48A75" w:rsidR="002377E3" w:rsidRPr="00CB37BD" w:rsidRDefault="002377E3" w:rsidP="00752C97">
      <w:pPr>
        <w:pStyle w:val="Odstavec1-1a"/>
        <w:numPr>
          <w:ilvl w:val="0"/>
          <w:numId w:val="53"/>
        </w:numPr>
        <w:ind w:left="1418"/>
      </w:pPr>
      <w:r w:rsidRPr="00CB37BD">
        <w:t xml:space="preserve">zpracování projektové dokumentace ve stupni </w:t>
      </w:r>
      <w:r w:rsidR="00D61222" w:rsidRPr="00CB37BD">
        <w:t xml:space="preserve">DSP nebo </w:t>
      </w:r>
      <w:r w:rsidR="003F2DBF" w:rsidRPr="00CB37BD">
        <w:t xml:space="preserve">DUSP nebo ve společném stupni </w:t>
      </w:r>
      <w:r w:rsidRPr="00CB37BD">
        <w:t xml:space="preserve">DSP+PDPS </w:t>
      </w:r>
      <w:r w:rsidR="00D61222" w:rsidRPr="00CB37BD">
        <w:t xml:space="preserve">nebo DUSP+PDPS </w:t>
      </w:r>
      <w:r w:rsidRPr="00CB37BD">
        <w:t>pro rekonstrukci památkově chráněného objektu</w:t>
      </w:r>
      <w:r w:rsidR="001E0427" w:rsidRPr="00CB37BD">
        <w:t xml:space="preserve"> vzniklém v 19. a 20. století</w:t>
      </w:r>
      <w:r w:rsidRPr="00CB37BD">
        <w:t>, včetně zajištění stavebního povolení, kterým se stavba povoluje.</w:t>
      </w:r>
    </w:p>
    <w:p w14:paraId="73593155" w14:textId="37CCDB05" w:rsidR="002377E3" w:rsidRPr="00CB37BD" w:rsidRDefault="002377E3" w:rsidP="00752C97">
      <w:pPr>
        <w:pStyle w:val="Odstavec1-1a"/>
        <w:numPr>
          <w:ilvl w:val="0"/>
          <w:numId w:val="53"/>
        </w:numPr>
        <w:ind w:left="1418"/>
      </w:pPr>
      <w:r w:rsidRPr="00CB37BD">
        <w:t xml:space="preserve">zpracování projektové dokumentace ve stupni </w:t>
      </w:r>
      <w:r w:rsidR="00D61222" w:rsidRPr="00CB37BD">
        <w:t xml:space="preserve">DSP nebo </w:t>
      </w:r>
      <w:r w:rsidR="003F2DBF" w:rsidRPr="00CB37BD">
        <w:t xml:space="preserve">DUSP nebo ve společném stupni </w:t>
      </w:r>
      <w:r w:rsidRPr="00CB37BD">
        <w:t xml:space="preserve">DSP+PDPS </w:t>
      </w:r>
      <w:r w:rsidR="00D61222" w:rsidRPr="00CB37BD">
        <w:t xml:space="preserve">nebo DUSP+PDPS </w:t>
      </w:r>
      <w:r w:rsidRPr="00CB37BD">
        <w:t xml:space="preserve">pro rekonstrukci vícepodlažního objektu (minimálně 2 nadzemní podlaží), jehož rekonstrukce probíhala s omezením veřejných i neveřejných prostor. </w:t>
      </w:r>
    </w:p>
    <w:p w14:paraId="3FC67015" w14:textId="48FB11BA" w:rsidR="002377E3" w:rsidRPr="00CB37BD" w:rsidRDefault="002377E3" w:rsidP="00752C97">
      <w:pPr>
        <w:pStyle w:val="Odstavec1-1a"/>
        <w:numPr>
          <w:ilvl w:val="0"/>
          <w:numId w:val="53"/>
        </w:numPr>
        <w:ind w:left="1418"/>
      </w:pPr>
      <w:r w:rsidRPr="00CB37BD">
        <w:t xml:space="preserve">zpracování projektové dokumentace ve stupni </w:t>
      </w:r>
      <w:r w:rsidR="00D61222" w:rsidRPr="00CB37BD">
        <w:t xml:space="preserve">DSP nebo </w:t>
      </w:r>
      <w:r w:rsidR="003F2DBF" w:rsidRPr="00CB37BD">
        <w:t xml:space="preserve">DUSP nebo ve společném stupni </w:t>
      </w:r>
      <w:r w:rsidRPr="00CB37BD">
        <w:t xml:space="preserve">DSP+PDPS </w:t>
      </w:r>
      <w:r w:rsidR="00D61222" w:rsidRPr="00CB37BD">
        <w:t xml:space="preserve">nebo DUSP+PDPS </w:t>
      </w:r>
      <w:r w:rsidRPr="00CB37BD">
        <w:t xml:space="preserve">pro rekonstrukci objektu, který zahrnoval rekonstrukci veřejně přístupných prostor. </w:t>
      </w:r>
    </w:p>
    <w:p w14:paraId="3AC6A62D" w14:textId="77777777" w:rsidR="002377E3" w:rsidRPr="00CB37BD" w:rsidRDefault="002377E3" w:rsidP="002377E3">
      <w:pPr>
        <w:pStyle w:val="Textbezslovn"/>
        <w:ind w:left="1077"/>
      </w:pPr>
      <w:r w:rsidRPr="00CB37BD">
        <w:rPr>
          <w:b/>
        </w:rPr>
        <w:t>Každá z činností uvedených pod písm. a), b), c) výše</w:t>
      </w:r>
      <w:r w:rsidRPr="00CB37BD">
        <w:t xml:space="preserve"> </w:t>
      </w:r>
      <w:r w:rsidRPr="00CB37BD">
        <w:rPr>
          <w:b/>
        </w:rPr>
        <w:t>musí být doložena alespoň ve dvou referenčních zakázkách (významných službách).</w:t>
      </w:r>
    </w:p>
    <w:p w14:paraId="71E1F04D" w14:textId="77777777" w:rsidR="002377E3" w:rsidRPr="00CB37BD" w:rsidRDefault="002377E3" w:rsidP="002377E3">
      <w:pPr>
        <w:pStyle w:val="Textbezslovn"/>
        <w:ind w:left="1077"/>
      </w:pPr>
      <w:r w:rsidRPr="00CB37BD">
        <w:t xml:space="preserve">Parametry, resp. požadavky na obsahovou náplň činností, uvedené výše pod písm. a), b), c) lze splnit všechny současně v rámci jedné referenční zakázky (významné služby), ale připouští se i splnění požadavků dle písm. a), b), c)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 </w:t>
      </w:r>
    </w:p>
    <w:p w14:paraId="03CC9FA8" w14:textId="77777777" w:rsidR="002377E3" w:rsidRPr="00CB37BD" w:rsidRDefault="002377E3" w:rsidP="002377E3">
      <w:pPr>
        <w:pStyle w:val="Textbezslovn"/>
        <w:ind w:left="1077"/>
        <w:rPr>
          <w:strike/>
        </w:rPr>
      </w:pPr>
      <w:r w:rsidRPr="00CB37BD">
        <w:t xml:space="preserve">Celkový součet cen významných služeb za posledních 10 let před zahájením zadávacího řízení, které dodavatel poskytl, musí dosahovat v souhrnu, včetně </w:t>
      </w:r>
      <w:r w:rsidRPr="00CB37BD">
        <w:lastRenderedPageBreak/>
        <w:t xml:space="preserve">případných poddodávek, minimálně </w:t>
      </w:r>
      <w:r w:rsidRPr="00CB37BD">
        <w:rPr>
          <w:b/>
        </w:rPr>
        <w:t>17 000 000,-</w:t>
      </w:r>
      <w:r w:rsidRPr="00CB37BD">
        <w:t xml:space="preserve"> </w:t>
      </w:r>
      <w:r w:rsidRPr="00CB37BD">
        <w:rPr>
          <w:b/>
        </w:rPr>
        <w:t>Kč</w:t>
      </w:r>
      <w:r w:rsidRPr="00CB37BD">
        <w:t xml:space="preserve"> bez DPH, přičemž alespoň jedna významná služba musí dosahovat ceny nejméně </w:t>
      </w:r>
      <w:r w:rsidRPr="00CB37BD">
        <w:rPr>
          <w:b/>
        </w:rPr>
        <w:t>5 000 000,- Kč</w:t>
      </w:r>
      <w:r w:rsidRPr="00CB37BD">
        <w:t xml:space="preserve"> bez DPH.</w:t>
      </w:r>
    </w:p>
    <w:p w14:paraId="5C158FE0" w14:textId="77777777" w:rsidR="002377E3" w:rsidRPr="00CB37BD" w:rsidRDefault="002377E3" w:rsidP="003303BF">
      <w:pPr>
        <w:pStyle w:val="Textbezslovn"/>
        <w:ind w:left="1077"/>
        <w:rPr>
          <w:strike/>
        </w:rPr>
      </w:pPr>
    </w:p>
    <w:p w14:paraId="423D65C8" w14:textId="77777777" w:rsidR="002B66F2" w:rsidRPr="00CB37BD" w:rsidRDefault="002B66F2" w:rsidP="003303BF">
      <w:pPr>
        <w:pStyle w:val="Textbezslovn"/>
        <w:ind w:left="1077"/>
      </w:pPr>
      <w:r w:rsidRPr="00CB37BD">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48768897" w14:textId="59BC11B1" w:rsidR="002B66F2" w:rsidRPr="00CB37BD" w:rsidRDefault="002B66F2" w:rsidP="003303BF">
      <w:pPr>
        <w:pStyle w:val="Textbezslovn"/>
        <w:ind w:left="1077"/>
      </w:pPr>
      <w:r w:rsidRPr="00CB37BD">
        <w:t xml:space="preserve">Doba </w:t>
      </w:r>
      <w:r w:rsidR="00826793" w:rsidRPr="00CB37BD">
        <w:t>10</w:t>
      </w:r>
      <w:r w:rsidRPr="00CB37BD">
        <w:t xml:space="preserve"> let se považuje za splněnou, pokud byly služby v průběhu této doby dokončeny a pro prokázání kvalifikace postačuje, aby byly požadované minimální hodnoty služeb dosaženy za celou dobu poskytování služeb, nikoliv pouze v průběhu posledních </w:t>
      </w:r>
      <w:r w:rsidR="00826793" w:rsidRPr="00CB37BD">
        <w:t>10</w:t>
      </w:r>
      <w:r w:rsidRPr="00CB37BD">
        <w:t xml:space="preserve">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w:t>
      </w:r>
      <w:r w:rsidR="00A1512C" w:rsidRPr="00CB37BD">
        <w:t xml:space="preserve">v uvedené době </w:t>
      </w:r>
      <w:r w:rsidRPr="00CB37BD">
        <w:t xml:space="preserve">dokončeno plnění v rozsahu referované činnosti (tj. projektové práce </w:t>
      </w:r>
      <w:r w:rsidR="00A1512C" w:rsidRPr="00CB37BD">
        <w:t xml:space="preserve">spočívající ve zpracování dokumentace </w:t>
      </w:r>
      <w:r w:rsidRPr="00CB37BD">
        <w:t xml:space="preserve">ve stupni DSP nebo DUSP nebo společném stupni DSP a PDPS </w:t>
      </w:r>
      <w:r w:rsidR="00A1512C" w:rsidRPr="00CB37BD">
        <w:t xml:space="preserve">nebo DUSP+PDPS </w:t>
      </w:r>
      <w:r w:rsidRPr="00CB37BD">
        <w:t>pro stavby</w:t>
      </w:r>
      <w:r w:rsidR="00A1512C" w:rsidRPr="00CB37BD">
        <w:t xml:space="preserve"> výše uvedené</w:t>
      </w:r>
      <w:r w:rsidRPr="00CB37BD">
        <w:t>)</w:t>
      </w:r>
      <w:r w:rsidR="00A1512C" w:rsidRPr="00CB37BD">
        <w:t xml:space="preserve"> s tím, že zakázka jako celek (tj. ohledně dalších činností, např. autorského dozoru při realizaci stavby) dokončena není</w:t>
      </w:r>
      <w:r w:rsidRPr="00CB37BD">
        <w:t>; zároveň však platí, že nestačí</w:t>
      </w:r>
      <w:r w:rsidR="00A1512C" w:rsidRPr="00CB37BD">
        <w:t xml:space="preserve"> (tj. nepovažuje se za plnění dokončené v požadované době)</w:t>
      </w:r>
      <w:r w:rsidRPr="00CB37BD">
        <w:t xml:space="preserve">, pokud je v posledních </w:t>
      </w:r>
      <w:r w:rsidR="00826793" w:rsidRPr="00CB37BD">
        <w:t>10</w:t>
      </w:r>
      <w:r w:rsidRPr="00CB37BD">
        <w:t xml:space="preserve"> letech dokončena služba rozsáhlejšího plnění jako celek</w:t>
      </w:r>
      <w:r w:rsidR="00A1512C" w:rsidRPr="00CB37BD">
        <w:t xml:space="preserve"> (např. dokončen autorský dozor při realizaci stavby)</w:t>
      </w:r>
      <w:r w:rsidRPr="00CB37BD">
        <w:t xml:space="preserve">, avšak plnění v rozsahu referované činnosti </w:t>
      </w:r>
      <w:r w:rsidR="00A1512C" w:rsidRPr="00CB37BD">
        <w:t xml:space="preserve">(tj. zpracování projektové dokumentace) </w:t>
      </w:r>
      <w:r w:rsidRPr="00CB37BD">
        <w:t xml:space="preserve">bylo dokončeno dříve než před </w:t>
      </w:r>
      <w:r w:rsidR="00826793" w:rsidRPr="00CB37BD">
        <w:t>10</w:t>
      </w:r>
      <w:r w:rsidRPr="00CB37BD">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0662E805" w14:textId="4F3D9413" w:rsidR="002B66F2" w:rsidRDefault="002B66F2" w:rsidP="003303BF">
      <w:pPr>
        <w:pStyle w:val="Textbezslovn"/>
        <w:ind w:left="1077"/>
      </w:pPr>
      <w:r w:rsidRPr="00CB37BD">
        <w:t>Pro odstranění pochybností zadavatel upřesňuje, že pro potřeby doložení referenčních zakázek (významných služeb) se zakázka na projek</w:t>
      </w:r>
      <w:r w:rsidR="000A7769" w:rsidRPr="00CB37BD">
        <w:t>tové</w:t>
      </w:r>
      <w:r w:rsidRPr="00CB37BD">
        <w:t xml:space="preserve"> práce ve stupni DSP nebo DUSP nebo společném stupni DSP</w:t>
      </w:r>
      <w:r w:rsidR="00A1512C" w:rsidRPr="00CB37BD">
        <w:t>+</w:t>
      </w:r>
      <w:r w:rsidRPr="00CB37BD">
        <w:t xml:space="preserve">PDPS </w:t>
      </w:r>
      <w:r w:rsidR="00A1512C" w:rsidRPr="00CB37BD">
        <w:t xml:space="preserve">nebo DUPS+PDPS </w:t>
      </w:r>
      <w:r w:rsidRPr="00CB37BD">
        <w:t xml:space="preserve">považuje za dokončenou předáním kompletní DSP nebo DUSP nebo kompletní DSP </w:t>
      </w:r>
      <w:r w:rsidR="00A1512C" w:rsidRPr="00CB37BD">
        <w:t>+</w:t>
      </w:r>
      <w:r w:rsidRPr="00CB37BD">
        <w:t>PDPS</w:t>
      </w:r>
      <w:r w:rsidR="00A1512C" w:rsidRPr="00CB37BD">
        <w:t xml:space="preserve"> nebo DUSP+PDPS</w:t>
      </w:r>
      <w:r w:rsidRPr="00CB37BD">
        <w:t>, příp. jejich kompletní aktualizace, objednateli po</w:t>
      </w:r>
      <w:r>
        <w:t xml:space="preserve"> zapracování všech připomínek ze strany objednatele, a to bez případného podání žádosti o stavební povolení nebo společné povolení, je-li součástí plnění zakázky.</w:t>
      </w:r>
    </w:p>
    <w:p w14:paraId="1B6BAF28"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0D2B52DF" w14:textId="77777777" w:rsidR="002B66F2" w:rsidRDefault="002B66F2" w:rsidP="0031783A">
      <w:pPr>
        <w:pStyle w:val="Odstavec1-1a"/>
        <w:numPr>
          <w:ilvl w:val="0"/>
          <w:numId w:val="14"/>
        </w:numPr>
      </w:pPr>
      <w:r>
        <w:t>společně s jinými dodavateli, a to v rozsahu, v jakém se na plnění zakázky podílel, nebo</w:t>
      </w:r>
    </w:p>
    <w:p w14:paraId="5216F779" w14:textId="77777777" w:rsidR="002B66F2" w:rsidRDefault="002B66F2" w:rsidP="0031783A">
      <w:pPr>
        <w:pStyle w:val="Odstavec1-1a"/>
        <w:numPr>
          <w:ilvl w:val="0"/>
          <w:numId w:val="14"/>
        </w:numPr>
      </w:pPr>
      <w:r>
        <w:t>jako poddodavatel, a to v rozsahu, v jakém se na plnění zakázky podílel.</w:t>
      </w:r>
    </w:p>
    <w:p w14:paraId="5620BB37" w14:textId="77777777" w:rsidR="002B66F2" w:rsidRPr="00CB37BD" w:rsidRDefault="002B66F2" w:rsidP="003303BF">
      <w:pPr>
        <w:pStyle w:val="Textbezslovn"/>
        <w:ind w:left="1097"/>
      </w:pPr>
      <w:r>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w:t>
      </w:r>
      <w:r w:rsidRPr="00CB37BD">
        <w:t>prokazuje účastník část kvalifikace, nebo dodavatelé tvořící konsorcium, v rámci stejné referenční zakázky realizovali rozdílné části plnění samostatně naplňující definici významné služby.</w:t>
      </w:r>
    </w:p>
    <w:p w14:paraId="34221F9B" w14:textId="77777777" w:rsidR="00CD597B" w:rsidRPr="00CB37BD" w:rsidRDefault="00CD597B" w:rsidP="00CE678F">
      <w:pPr>
        <w:pStyle w:val="Textbezslovn"/>
        <w:ind w:left="1097"/>
      </w:pPr>
    </w:p>
    <w:p w14:paraId="1C235AE6" w14:textId="77777777" w:rsidR="00FB5770" w:rsidRPr="00CB37BD" w:rsidRDefault="00FB5770" w:rsidP="00A1512C">
      <w:pPr>
        <w:pStyle w:val="Odrka1-1"/>
        <w:rPr>
          <w:rFonts w:ascii="Verdana" w:eastAsia="Verdana" w:hAnsi="Verdana" w:cs="Calibri"/>
          <w:color w:val="000000"/>
        </w:rPr>
      </w:pPr>
      <w:r w:rsidRPr="00CB37BD">
        <w:lastRenderedPageBreak/>
        <w:t>Zadavatel</w:t>
      </w:r>
      <w:r w:rsidRPr="00CB37BD">
        <w:rPr>
          <w:rFonts w:ascii="Verdana" w:eastAsia="Verdana" w:hAnsi="Verdana" w:cs="Calibri"/>
          <w:color w:val="000000"/>
        </w:rPr>
        <w:t xml:space="preserve"> požaduje předložení seznamu stavebních prací poskytnutých dodavatelem na pozemních stavbách</w:t>
      </w:r>
      <w:r w:rsidRPr="00CB37BD">
        <w:rPr>
          <w:rFonts w:ascii="Verdana" w:eastAsia="Verdana" w:hAnsi="Verdana" w:cs="Times New Roman"/>
          <w:color w:val="000000"/>
        </w:rPr>
        <w:t xml:space="preserve"> ve smyslu </w:t>
      </w:r>
      <w:proofErr w:type="spellStart"/>
      <w:r w:rsidRPr="00CB37BD">
        <w:rPr>
          <w:rFonts w:ascii="Verdana" w:eastAsia="Verdana" w:hAnsi="Verdana" w:cs="Times New Roman"/>
          <w:color w:val="000000"/>
        </w:rPr>
        <w:t>ust</w:t>
      </w:r>
      <w:proofErr w:type="spellEnd"/>
      <w:r w:rsidRPr="00CB37BD">
        <w:rPr>
          <w:rFonts w:ascii="Verdana" w:eastAsia="Verdana" w:hAnsi="Verdana" w:cs="Times New Roman"/>
          <w:color w:val="000000"/>
        </w:rPr>
        <w:t xml:space="preserve">. § 5 odst. 3 písm. a) zákona č. 360/1992 Sb., o výkonu povolání autorizovaných architektů a o výkonu povolání autorizovaných inženýrů a techniků činných ve výstavbě, ve znění pozdějších předpisů, a to </w:t>
      </w:r>
      <w:r w:rsidRPr="00CB37BD">
        <w:rPr>
          <w:rFonts w:ascii="Verdana" w:eastAsia="Verdana" w:hAnsi="Verdana" w:cs="Times New Roman"/>
          <w:b/>
          <w:bCs/>
          <w:color w:val="000000"/>
        </w:rPr>
        <w:t>s výjimkou</w:t>
      </w:r>
      <w:r w:rsidRPr="00CB37BD">
        <w:rPr>
          <w:rFonts w:ascii="Verdana" w:eastAsia="Verdana" w:hAnsi="Verdana" w:cs="Times New Roman"/>
          <w:color w:val="000000"/>
        </w:rPr>
        <w:t xml:space="preserve"> budov pro bydlení, budov a hal pro výrobu a staveb pro zemědělství, skladování a staveb průmyslových, </w:t>
      </w:r>
      <w:r w:rsidRPr="00CB37BD">
        <w:rPr>
          <w:rFonts w:ascii="Verdana" w:eastAsia="Verdana" w:hAnsi="Verdana" w:cs="Calibri"/>
          <w:color w:val="000000"/>
        </w:rPr>
        <w:t>za posledních 10 let před zahájením zadávacího řízení (dále jako „</w:t>
      </w:r>
      <w:r w:rsidRPr="00CB37BD">
        <w:rPr>
          <w:rFonts w:ascii="Verdana" w:eastAsia="Verdana" w:hAnsi="Verdana" w:cs="Calibri"/>
          <w:b/>
          <w:color w:val="000000"/>
        </w:rPr>
        <w:t>stavební práce</w:t>
      </w:r>
      <w:r w:rsidRPr="00CB37BD">
        <w:rPr>
          <w:rFonts w:ascii="Verdana" w:eastAsia="Verdana" w:hAnsi="Verdana" w:cs="Calibri"/>
          <w:color w:val="000000"/>
        </w:rPr>
        <w:t xml:space="preserve">“). Předloženým seznamem stavebních prací přitom musí dodavatel prokázat, že hodnota stavebních prací </w:t>
      </w:r>
      <w:r w:rsidRPr="00CB37BD">
        <w:rPr>
          <w:rFonts w:ascii="Verdana" w:eastAsia="Verdana" w:hAnsi="Verdana" w:cs="Times New Roman"/>
          <w:color w:val="000000"/>
        </w:rPr>
        <w:t xml:space="preserve">(hodnota zakázek jako celku) </w:t>
      </w:r>
      <w:r w:rsidRPr="00CB37BD">
        <w:rPr>
          <w:rFonts w:ascii="Verdana" w:eastAsia="Verdana" w:hAnsi="Verdana" w:cs="Calibri"/>
          <w:color w:val="000000"/>
        </w:rPr>
        <w:t xml:space="preserve">jím poskytnutých na uvedených stavbách za posledních 10 let činí v součtu, včetně případných poddodávek, nejméně </w:t>
      </w:r>
      <w:r w:rsidRPr="00CB37BD">
        <w:rPr>
          <w:rFonts w:ascii="Verdana" w:eastAsia="Verdana" w:hAnsi="Verdana" w:cs="Calibri"/>
          <w:b/>
          <w:color w:val="000000"/>
        </w:rPr>
        <w:t>500 000 000</w:t>
      </w:r>
      <w:r w:rsidRPr="00CB37BD">
        <w:rPr>
          <w:rFonts w:ascii="Verdana" w:eastAsia="Verdana" w:hAnsi="Verdana" w:cs="Calibri"/>
          <w:color w:val="000000"/>
        </w:rPr>
        <w:t xml:space="preserve"> </w:t>
      </w:r>
      <w:r w:rsidRPr="00CB37BD">
        <w:rPr>
          <w:rFonts w:ascii="Verdana" w:eastAsia="Verdana" w:hAnsi="Verdana" w:cs="Calibri"/>
          <w:b/>
          <w:bCs/>
          <w:color w:val="000000"/>
        </w:rPr>
        <w:t xml:space="preserve">Kč </w:t>
      </w:r>
      <w:r w:rsidRPr="00CB37BD">
        <w:rPr>
          <w:rFonts w:ascii="Verdana" w:eastAsia="Verdana" w:hAnsi="Verdana" w:cs="Calibri"/>
          <w:color w:val="000000"/>
        </w:rPr>
        <w:t>bez DPH.</w:t>
      </w:r>
      <w:r w:rsidRPr="00CB37BD">
        <w:rPr>
          <w:rFonts w:ascii="Verdana" w:eastAsia="Verdana" w:hAnsi="Verdana" w:cs="Times New Roman"/>
          <w:color w:val="000000"/>
        </w:rPr>
        <w:t xml:space="preserve"> </w:t>
      </w:r>
    </w:p>
    <w:p w14:paraId="1362D803" w14:textId="75428634" w:rsidR="00FB5770" w:rsidRPr="00CB37BD" w:rsidRDefault="00FB5770" w:rsidP="00A1512C">
      <w:pPr>
        <w:ind w:left="1097"/>
        <w:jc w:val="both"/>
        <w:rPr>
          <w:rFonts w:ascii="Verdana" w:eastAsia="Verdana" w:hAnsi="Verdana" w:cs="Times New Roman"/>
          <w:color w:val="000000"/>
        </w:rPr>
      </w:pPr>
      <w:r w:rsidRPr="00CB37BD">
        <w:rPr>
          <w:rFonts w:ascii="Verdana" w:eastAsia="Verdana" w:hAnsi="Verdana" w:cs="Calibri"/>
          <w:color w:val="000000"/>
        </w:rPr>
        <w:t>Zadavatel</w:t>
      </w:r>
      <w:r w:rsidRPr="00CB37BD">
        <w:rPr>
          <w:rFonts w:ascii="Verdana" w:eastAsia="Verdana" w:hAnsi="Verdana" w:cs="Times New Roman"/>
          <w:color w:val="000000"/>
        </w:rPr>
        <w:t xml:space="preserve"> dále požaduje, aby dodavatel kromě informací uvedených v seznamu stavebních prací předložil </w:t>
      </w:r>
      <w:r w:rsidRPr="00CB37BD">
        <w:rPr>
          <w:rFonts w:ascii="Verdana" w:eastAsia="Verdana" w:hAnsi="Verdana" w:cs="Times New Roman"/>
          <w:b/>
          <w:color w:val="000000"/>
        </w:rPr>
        <w:t xml:space="preserve">osvědčení objednatelů </w:t>
      </w:r>
      <w:r w:rsidRPr="00CB37BD">
        <w:rPr>
          <w:rFonts w:ascii="Verdana" w:eastAsia="Verdana" w:hAnsi="Verdana" w:cs="Times New Roman"/>
          <w:color w:val="000000"/>
        </w:rPr>
        <w:t xml:space="preserve">o řádném poskytnutí a dokončení nejvýznamnějších stavebních prací tak, aby prokázal, že dodavatel v posledních 10 letech před zahájením zadávacího řízení řádně poskytl a dokončil alespoň </w:t>
      </w:r>
      <w:r w:rsidR="00BC3D25" w:rsidRPr="00CB37BD">
        <w:rPr>
          <w:rFonts w:ascii="Verdana" w:eastAsia="Verdana" w:hAnsi="Verdana" w:cs="Times New Roman"/>
          <w:b/>
        </w:rPr>
        <w:t>čtyři</w:t>
      </w:r>
      <w:r w:rsidR="00BC3D25" w:rsidRPr="00CB37BD">
        <w:rPr>
          <w:rFonts w:ascii="Verdana" w:eastAsia="Verdana" w:hAnsi="Verdana" w:cs="Times New Roman"/>
        </w:rPr>
        <w:t xml:space="preserve"> </w:t>
      </w:r>
      <w:r w:rsidRPr="00CB37BD">
        <w:rPr>
          <w:rFonts w:ascii="Verdana" w:eastAsia="Verdana" w:hAnsi="Verdana" w:cs="Times New Roman"/>
          <w:color w:val="000000"/>
        </w:rPr>
        <w:t>nejvýznamnější stavební práce, přičemž alespoň:</w:t>
      </w:r>
      <w:bookmarkStart w:id="12" w:name="_Hlk26549937"/>
    </w:p>
    <w:p w14:paraId="5205B63E" w14:textId="086676BF" w:rsidR="00FB5770" w:rsidRPr="00CB37BD" w:rsidRDefault="00FB5770" w:rsidP="00FB5770">
      <w:pPr>
        <w:numPr>
          <w:ilvl w:val="0"/>
          <w:numId w:val="26"/>
        </w:numPr>
        <w:spacing w:after="120"/>
        <w:contextualSpacing/>
        <w:jc w:val="both"/>
        <w:rPr>
          <w:rFonts w:ascii="Verdana" w:eastAsia="Verdana" w:hAnsi="Verdana" w:cs="Times New Roman"/>
          <w:color w:val="000000"/>
        </w:rPr>
      </w:pPr>
      <w:r w:rsidRPr="00CB37BD">
        <w:rPr>
          <w:rFonts w:ascii="Verdana" w:eastAsia="Verdana" w:hAnsi="Verdana" w:cs="Times New Roman"/>
          <w:b/>
          <w:bCs/>
          <w:color w:val="000000"/>
        </w:rPr>
        <w:t>jednu</w:t>
      </w:r>
      <w:r w:rsidRPr="00CB37BD">
        <w:rPr>
          <w:rFonts w:ascii="Verdana" w:eastAsia="Verdana" w:hAnsi="Verdana" w:cs="Times New Roman"/>
          <w:color w:val="000000"/>
        </w:rPr>
        <w:t xml:space="preserve"> nejvýznamnější stavební práci spočívající v provedení novostavby nebo rekonstrukce </w:t>
      </w:r>
      <w:r w:rsidR="00EA1C6B" w:rsidRPr="00CB37BD">
        <w:rPr>
          <w:rFonts w:ascii="Verdana" w:eastAsia="Verdana" w:hAnsi="Verdana" w:cs="Times New Roman"/>
          <w:color w:val="000000"/>
        </w:rPr>
        <w:t>pozemní stavby</w:t>
      </w:r>
      <w:r w:rsidRPr="00CB37BD">
        <w:rPr>
          <w:rFonts w:ascii="Verdana" w:eastAsia="Verdana" w:hAnsi="Verdana" w:cs="Times New Roman"/>
          <w:color w:val="000000"/>
        </w:rPr>
        <w:t xml:space="preserve">, u níž hodnota prací (tj. hodnota zakázky jako celku) musí dosahovat alespoň </w:t>
      </w:r>
      <w:r w:rsidRPr="00CB37BD">
        <w:rPr>
          <w:rFonts w:ascii="Verdana" w:eastAsia="Verdana" w:hAnsi="Verdana" w:cs="Times New Roman"/>
          <w:b/>
          <w:color w:val="000000"/>
        </w:rPr>
        <w:t>150 000 000</w:t>
      </w:r>
      <w:r w:rsidRPr="00CB37BD">
        <w:rPr>
          <w:rFonts w:ascii="Verdana" w:eastAsia="Verdana" w:hAnsi="Verdana" w:cs="Times New Roman"/>
          <w:color w:val="000000"/>
        </w:rPr>
        <w:t xml:space="preserve"> </w:t>
      </w:r>
      <w:r w:rsidRPr="00CB37BD">
        <w:rPr>
          <w:rFonts w:ascii="Verdana" w:eastAsia="Verdana" w:hAnsi="Verdana" w:cs="Times New Roman"/>
          <w:b/>
          <w:bCs/>
          <w:color w:val="000000"/>
        </w:rPr>
        <w:t>Kč</w:t>
      </w:r>
      <w:r w:rsidRPr="00CB37BD">
        <w:rPr>
          <w:rFonts w:ascii="Verdana" w:eastAsia="Verdana" w:hAnsi="Verdana" w:cs="Times New Roman"/>
          <w:color w:val="000000"/>
        </w:rPr>
        <w:t xml:space="preserve"> bez DPH</w:t>
      </w:r>
      <w:r w:rsidR="002B5E2E" w:rsidRPr="00CB37BD">
        <w:rPr>
          <w:rFonts w:ascii="Verdana" w:eastAsia="Verdana" w:hAnsi="Verdana" w:cs="Times New Roman"/>
          <w:color w:val="000000"/>
        </w:rPr>
        <w:t>;</w:t>
      </w:r>
    </w:p>
    <w:p w14:paraId="3AE0F2AE" w14:textId="77777777" w:rsidR="00FB5770" w:rsidRPr="00CB37BD" w:rsidRDefault="00FB5770" w:rsidP="00FB5770">
      <w:pPr>
        <w:ind w:left="1418"/>
        <w:contextualSpacing/>
        <w:jc w:val="both"/>
        <w:rPr>
          <w:rFonts w:ascii="Verdana" w:eastAsia="Verdana" w:hAnsi="Verdana" w:cs="Times New Roman"/>
          <w:color w:val="000000"/>
        </w:rPr>
      </w:pPr>
    </w:p>
    <w:p w14:paraId="62CAD3AD" w14:textId="142381DD" w:rsidR="00FB5770" w:rsidRPr="00CB37BD" w:rsidRDefault="00BC3D25" w:rsidP="00FB5770">
      <w:pPr>
        <w:numPr>
          <w:ilvl w:val="0"/>
          <w:numId w:val="26"/>
        </w:numPr>
        <w:spacing w:after="120" w:line="240" w:lineRule="auto"/>
        <w:jc w:val="both"/>
        <w:rPr>
          <w:rFonts w:ascii="Verdana" w:eastAsia="Verdana" w:hAnsi="Verdana" w:cs="Times New Roman"/>
          <w:color w:val="000000"/>
        </w:rPr>
      </w:pPr>
      <w:r w:rsidRPr="00CB37BD">
        <w:rPr>
          <w:rFonts w:ascii="Verdana" w:eastAsia="Verdana" w:hAnsi="Verdana" w:cs="Times New Roman"/>
          <w:b/>
        </w:rPr>
        <w:t xml:space="preserve">tři </w:t>
      </w:r>
      <w:r w:rsidR="00FB5770" w:rsidRPr="00CB37BD">
        <w:rPr>
          <w:rFonts w:ascii="Verdana" w:eastAsia="Verdana" w:hAnsi="Verdana" w:cs="Times New Roman"/>
        </w:rPr>
        <w:t xml:space="preserve">nejvýznamnější </w:t>
      </w:r>
      <w:r w:rsidR="00FB5770" w:rsidRPr="00CB37BD">
        <w:rPr>
          <w:rFonts w:ascii="Verdana" w:eastAsia="Verdana" w:hAnsi="Verdana" w:cs="Times New Roman"/>
          <w:color w:val="000000"/>
        </w:rPr>
        <w:t xml:space="preserve">stavební práce spočívající v provedení rekonstrukce </w:t>
      </w:r>
      <w:r w:rsidR="00FB5770" w:rsidRPr="00CB37BD">
        <w:rPr>
          <w:rFonts w:ascii="Verdana" w:eastAsia="Verdana" w:hAnsi="Verdana" w:cs="Times New Roman"/>
          <w:b/>
          <w:color w:val="000000"/>
        </w:rPr>
        <w:t>památkově chráněné</w:t>
      </w:r>
      <w:r w:rsidR="00FB5770" w:rsidRPr="00CB37BD">
        <w:rPr>
          <w:rFonts w:ascii="Verdana" w:eastAsia="Verdana" w:hAnsi="Verdana" w:cs="Times New Roman"/>
          <w:color w:val="000000"/>
        </w:rPr>
        <w:t xml:space="preserve"> </w:t>
      </w:r>
      <w:r w:rsidR="00FB5770" w:rsidRPr="00CB37BD">
        <w:rPr>
          <w:rFonts w:ascii="Verdana" w:eastAsia="Verdana" w:hAnsi="Verdana" w:cs="Times New Roman"/>
          <w:b/>
          <w:color w:val="000000"/>
        </w:rPr>
        <w:t>vícepodlažní budovy</w:t>
      </w:r>
      <w:r w:rsidR="00FB5770" w:rsidRPr="00CB37BD">
        <w:rPr>
          <w:rFonts w:ascii="Verdana" w:eastAsia="Verdana" w:hAnsi="Verdana" w:cs="Times New Roman"/>
          <w:bCs/>
          <w:color w:val="000000"/>
        </w:rPr>
        <w:t xml:space="preserve"> zapsané v seznamu kulturních památek</w:t>
      </w:r>
      <w:r w:rsidR="00FB5770" w:rsidRPr="00CB37BD">
        <w:rPr>
          <w:rFonts w:ascii="Verdana" w:eastAsia="Verdana" w:hAnsi="Verdana" w:cs="Times New Roman"/>
          <w:color w:val="000000"/>
        </w:rPr>
        <w:t>, u nichž</w:t>
      </w:r>
      <w:r w:rsidR="00FB5770" w:rsidRPr="00CB37BD">
        <w:rPr>
          <w:rFonts w:ascii="Verdana" w:eastAsia="Verdana" w:hAnsi="Verdana" w:cs="Times New Roman"/>
          <w:b/>
          <w:color w:val="000000"/>
        </w:rPr>
        <w:t xml:space="preserve"> hodnota</w:t>
      </w:r>
      <w:r w:rsidR="00FB5770" w:rsidRPr="00CB37BD">
        <w:rPr>
          <w:rFonts w:ascii="Verdana" w:eastAsia="Verdana" w:hAnsi="Verdana" w:cs="Times New Roman"/>
          <w:color w:val="000000"/>
        </w:rPr>
        <w:t xml:space="preserve"> (tj. hodnota zakázky jako celku) </w:t>
      </w:r>
      <w:r w:rsidR="00FB5770" w:rsidRPr="00CB37BD">
        <w:rPr>
          <w:rFonts w:ascii="Verdana" w:eastAsia="Verdana" w:hAnsi="Verdana" w:cs="Times New Roman"/>
          <w:b/>
          <w:color w:val="000000"/>
        </w:rPr>
        <w:t>každé jednotlivé nejvýznamnější stavební práce</w:t>
      </w:r>
      <w:r w:rsidR="00FB5770" w:rsidRPr="00CB37BD">
        <w:rPr>
          <w:rFonts w:ascii="Verdana" w:eastAsia="Verdana" w:hAnsi="Verdana" w:cs="Times New Roman"/>
          <w:color w:val="000000"/>
        </w:rPr>
        <w:t>,</w:t>
      </w:r>
      <w:r w:rsidR="00FB5770" w:rsidRPr="00CB37BD">
        <w:rPr>
          <w:rFonts w:ascii="Verdana" w:eastAsia="Verdana" w:hAnsi="Verdana" w:cs="Calibri"/>
          <w:color w:val="000000"/>
        </w:rPr>
        <w:t xml:space="preserve"> včetně případných poddodávek,</w:t>
      </w:r>
      <w:r w:rsidR="00FB5770" w:rsidRPr="00CB37BD">
        <w:rPr>
          <w:rFonts w:ascii="Verdana" w:eastAsia="Verdana" w:hAnsi="Verdana" w:cs="Times New Roman"/>
          <w:color w:val="000000"/>
        </w:rPr>
        <w:t xml:space="preserve"> musí dosahovat alespoň </w:t>
      </w:r>
      <w:r w:rsidR="00F76439" w:rsidRPr="00CB37BD">
        <w:rPr>
          <w:rFonts w:ascii="Verdana" w:eastAsia="Verdana" w:hAnsi="Verdana" w:cs="Times New Roman"/>
          <w:b/>
          <w:color w:val="000000"/>
        </w:rPr>
        <w:t xml:space="preserve">30 </w:t>
      </w:r>
      <w:r w:rsidR="00FB5770" w:rsidRPr="00CB37BD">
        <w:rPr>
          <w:rFonts w:ascii="Verdana" w:eastAsia="Verdana" w:hAnsi="Verdana" w:cs="Times New Roman"/>
          <w:b/>
          <w:color w:val="000000"/>
        </w:rPr>
        <w:t>000 000</w:t>
      </w:r>
      <w:r w:rsidR="00FB5770" w:rsidRPr="00CB37BD">
        <w:rPr>
          <w:rFonts w:ascii="Verdana" w:eastAsia="Verdana" w:hAnsi="Verdana" w:cs="Times New Roman"/>
          <w:color w:val="000000"/>
        </w:rPr>
        <w:t xml:space="preserve"> </w:t>
      </w:r>
      <w:r w:rsidR="00FB5770" w:rsidRPr="00CB37BD">
        <w:rPr>
          <w:rFonts w:ascii="Verdana" w:eastAsia="Verdana" w:hAnsi="Verdana" w:cs="Times New Roman"/>
          <w:b/>
          <w:color w:val="000000"/>
        </w:rPr>
        <w:t>Kč</w:t>
      </w:r>
      <w:r w:rsidR="00FB5770" w:rsidRPr="00CB37BD">
        <w:rPr>
          <w:rFonts w:ascii="Verdana" w:eastAsia="Verdana" w:hAnsi="Verdana" w:cs="Times New Roman"/>
          <w:color w:val="000000"/>
        </w:rPr>
        <w:t xml:space="preserve"> bez DPH </w:t>
      </w:r>
    </w:p>
    <w:p w14:paraId="1A278537" w14:textId="77777777" w:rsidR="00FB5770" w:rsidRPr="00CB37BD" w:rsidRDefault="00FB5770" w:rsidP="002B5E2E">
      <w:pPr>
        <w:spacing w:after="120"/>
        <w:ind w:left="1097"/>
        <w:jc w:val="both"/>
        <w:rPr>
          <w:rFonts w:ascii="Verdana" w:eastAsia="Verdana" w:hAnsi="Verdana" w:cs="Times New Roman"/>
          <w:color w:val="000000"/>
        </w:rPr>
      </w:pPr>
      <w:r w:rsidRPr="00CB37BD">
        <w:rPr>
          <w:rFonts w:ascii="Verdana" w:eastAsia="Verdana" w:hAnsi="Verdana" w:cs="Times New Roman"/>
          <w:color w:val="000000"/>
        </w:rPr>
        <w:t>přičemž:</w:t>
      </w:r>
    </w:p>
    <w:p w14:paraId="792E61FF" w14:textId="37FAFE06" w:rsidR="00FB5770" w:rsidRPr="00CB37BD" w:rsidRDefault="00FB5770" w:rsidP="00447616">
      <w:pPr>
        <w:pStyle w:val="Odstavecseseznamem"/>
        <w:numPr>
          <w:ilvl w:val="0"/>
          <w:numId w:val="51"/>
        </w:numPr>
        <w:spacing w:after="60" w:line="240" w:lineRule="auto"/>
        <w:jc w:val="both"/>
        <w:rPr>
          <w:rFonts w:ascii="Verdana" w:eastAsia="Verdana" w:hAnsi="Verdana" w:cs="Times New Roman"/>
          <w:color w:val="000000"/>
        </w:rPr>
      </w:pPr>
      <w:bookmarkStart w:id="13" w:name="_Hlk26549428"/>
      <w:r w:rsidRPr="00CB37BD">
        <w:rPr>
          <w:rFonts w:ascii="Verdana" w:eastAsia="Verdana" w:hAnsi="Verdana" w:cs="Times New Roman"/>
          <w:color w:val="000000"/>
        </w:rPr>
        <w:t xml:space="preserve">předmět plnění alespoň </w:t>
      </w:r>
      <w:r w:rsidR="00DB5704" w:rsidRPr="00CB37BD">
        <w:rPr>
          <w:rFonts w:ascii="Verdana" w:eastAsia="Verdana" w:hAnsi="Verdana" w:cs="Times New Roman"/>
          <w:b/>
          <w:color w:val="000000"/>
        </w:rPr>
        <w:t>jedné</w:t>
      </w:r>
      <w:r w:rsidRPr="00CB37BD">
        <w:rPr>
          <w:rFonts w:ascii="Verdana" w:eastAsia="Verdana" w:hAnsi="Verdana" w:cs="Times New Roman"/>
          <w:b/>
          <w:color w:val="000000"/>
        </w:rPr>
        <w:t xml:space="preserve"> </w:t>
      </w:r>
      <w:r w:rsidRPr="00CB37BD">
        <w:rPr>
          <w:rFonts w:ascii="Verdana" w:eastAsia="Verdana" w:hAnsi="Verdana" w:cs="Times New Roman"/>
          <w:color w:val="000000"/>
        </w:rPr>
        <w:t xml:space="preserve">nejvýznamnějších stavebních prací musí zahrnovat </w:t>
      </w:r>
      <w:r w:rsidRPr="00CB37BD">
        <w:rPr>
          <w:rFonts w:ascii="Verdana" w:eastAsia="Verdana" w:hAnsi="Verdana" w:cs="Times New Roman"/>
          <w:b/>
          <w:color w:val="000000"/>
        </w:rPr>
        <w:t>repasi, repliku, opravu, údržbu či výměnu</w:t>
      </w:r>
      <w:r w:rsidRPr="00CB37BD">
        <w:rPr>
          <w:rFonts w:ascii="Verdana" w:eastAsia="Verdana" w:hAnsi="Verdana" w:cs="Times New Roman"/>
          <w:color w:val="000000"/>
        </w:rPr>
        <w:t xml:space="preserve"> </w:t>
      </w:r>
      <w:r w:rsidRPr="00CB37BD">
        <w:rPr>
          <w:rFonts w:ascii="Verdana" w:eastAsia="Verdana" w:hAnsi="Verdana" w:cs="Times New Roman"/>
          <w:b/>
          <w:color w:val="000000"/>
        </w:rPr>
        <w:t>dřevěných výplní otvorů</w:t>
      </w:r>
      <w:r w:rsidRPr="00CB37BD">
        <w:rPr>
          <w:rFonts w:ascii="Verdana" w:eastAsia="Verdana" w:hAnsi="Verdana" w:cs="Times New Roman"/>
          <w:color w:val="000000"/>
        </w:rPr>
        <w:t xml:space="preserve"> (oken, dveří, vrat aj.) či jiných truhlářských konstrukcí a prací na památkově chráněném objektu zapsaném v seznamu kulturních památek</w:t>
      </w:r>
      <w:bookmarkEnd w:id="12"/>
      <w:r w:rsidRPr="00CB37BD">
        <w:rPr>
          <w:rFonts w:ascii="Verdana" w:eastAsia="Verdana" w:hAnsi="Verdana" w:cs="Times New Roman"/>
          <w:color w:val="000000"/>
        </w:rPr>
        <w:t xml:space="preserve">, a to v minimálním finančním objemu </w:t>
      </w:r>
      <w:r w:rsidRPr="00CB37BD">
        <w:rPr>
          <w:rFonts w:ascii="Verdana" w:eastAsia="Verdana" w:hAnsi="Verdana" w:cs="Times New Roman"/>
          <w:b/>
          <w:color w:val="000000"/>
        </w:rPr>
        <w:t>nejméně</w:t>
      </w:r>
      <w:r w:rsidRPr="00CB37BD">
        <w:rPr>
          <w:rFonts w:ascii="Verdana" w:eastAsia="Verdana" w:hAnsi="Verdana" w:cs="Times New Roman"/>
          <w:color w:val="000000"/>
        </w:rPr>
        <w:t xml:space="preserve"> </w:t>
      </w:r>
      <w:r w:rsidR="00C922C4" w:rsidRPr="00CB37BD">
        <w:rPr>
          <w:rFonts w:ascii="Verdana" w:eastAsia="Verdana" w:hAnsi="Verdana" w:cs="Times New Roman"/>
          <w:b/>
          <w:color w:val="000000"/>
        </w:rPr>
        <w:t>2</w:t>
      </w:r>
      <w:r w:rsidRPr="00CB37BD">
        <w:rPr>
          <w:rFonts w:ascii="Verdana" w:eastAsia="Verdana" w:hAnsi="Verdana" w:cs="Times New Roman"/>
          <w:b/>
          <w:color w:val="000000"/>
        </w:rPr>
        <w:t> 000 000</w:t>
      </w:r>
      <w:r w:rsidRPr="00CB37BD">
        <w:rPr>
          <w:rFonts w:ascii="Verdana" w:eastAsia="Verdana" w:hAnsi="Verdana" w:cs="Times New Roman"/>
          <w:color w:val="000000"/>
        </w:rPr>
        <w:t xml:space="preserve"> </w:t>
      </w:r>
      <w:r w:rsidRPr="00CB37BD">
        <w:rPr>
          <w:rFonts w:ascii="Verdana" w:eastAsia="Verdana" w:hAnsi="Verdana" w:cs="Times New Roman"/>
          <w:b/>
          <w:color w:val="000000"/>
        </w:rPr>
        <w:t>Kč</w:t>
      </w:r>
      <w:r w:rsidRPr="00CB37BD">
        <w:rPr>
          <w:rFonts w:ascii="Verdana" w:eastAsia="Verdana" w:hAnsi="Verdana" w:cs="Times New Roman"/>
          <w:color w:val="000000"/>
        </w:rPr>
        <w:t xml:space="preserve"> bez DPH (vztaženo k jedné realizaci dřevěných výplní otvorů)</w:t>
      </w:r>
      <w:r w:rsidRPr="00CB37BD">
        <w:rPr>
          <w:rFonts w:ascii="Verdana" w:eastAsia="Verdana" w:hAnsi="Verdana" w:cs="Times New Roman"/>
          <w:color w:val="000000"/>
          <w:lang w:val="en-GB"/>
        </w:rPr>
        <w:t>;</w:t>
      </w:r>
    </w:p>
    <w:p w14:paraId="03727DBC" w14:textId="77777777" w:rsidR="00FB5770" w:rsidRPr="00CB37BD" w:rsidRDefault="00FB5770" w:rsidP="00FB5770">
      <w:pPr>
        <w:spacing w:after="120"/>
        <w:ind w:left="709"/>
        <w:jc w:val="both"/>
        <w:rPr>
          <w:rFonts w:ascii="Verdana" w:eastAsia="Verdana" w:hAnsi="Verdana" w:cs="Times New Roman"/>
          <w:color w:val="000000"/>
        </w:rPr>
      </w:pPr>
    </w:p>
    <w:p w14:paraId="5A4E3FC8" w14:textId="131A2EAB" w:rsidR="00FB5770" w:rsidRPr="00CB37BD" w:rsidRDefault="00FB5770" w:rsidP="00447616">
      <w:pPr>
        <w:pStyle w:val="Odstavecseseznamem"/>
        <w:numPr>
          <w:ilvl w:val="0"/>
          <w:numId w:val="51"/>
        </w:numPr>
        <w:spacing w:after="60" w:line="240" w:lineRule="auto"/>
        <w:jc w:val="both"/>
        <w:rPr>
          <w:rFonts w:ascii="Verdana" w:eastAsia="Verdana" w:hAnsi="Verdana" w:cs="Times New Roman"/>
          <w:color w:val="000000"/>
        </w:rPr>
      </w:pPr>
      <w:r w:rsidRPr="00CB37BD">
        <w:rPr>
          <w:rFonts w:ascii="Verdana" w:eastAsia="Verdana" w:hAnsi="Verdana" w:cs="Times New Roman"/>
          <w:color w:val="000000"/>
        </w:rPr>
        <w:t xml:space="preserve">předmět plnění alespoň </w:t>
      </w:r>
      <w:r w:rsidRPr="00CB37BD">
        <w:rPr>
          <w:rFonts w:ascii="Verdana" w:eastAsia="Verdana" w:hAnsi="Verdana" w:cs="Times New Roman"/>
          <w:b/>
          <w:color w:val="000000"/>
        </w:rPr>
        <w:t xml:space="preserve">jedné </w:t>
      </w:r>
      <w:r w:rsidRPr="00CB37BD">
        <w:rPr>
          <w:rFonts w:ascii="Verdana" w:eastAsia="Verdana" w:hAnsi="Verdana" w:cs="Times New Roman"/>
          <w:color w:val="000000"/>
        </w:rPr>
        <w:t>nejvýznamnější stavební práce musí zahrnovat provedení restaurátorských prací</w:t>
      </w:r>
      <w:r w:rsidRPr="00CB37BD">
        <w:rPr>
          <w:rFonts w:ascii="Verdana" w:eastAsia="Verdana" w:hAnsi="Verdana" w:cs="Times New Roman"/>
          <w:b/>
          <w:color w:val="000000"/>
        </w:rPr>
        <w:t xml:space="preserve"> mozaiky vzniklé v 19. </w:t>
      </w:r>
      <w:r w:rsidR="00EA1C6B" w:rsidRPr="00CB37BD">
        <w:rPr>
          <w:rFonts w:ascii="Verdana" w:eastAsia="Verdana" w:hAnsi="Verdana" w:cs="Times New Roman"/>
          <w:b/>
          <w:color w:val="000000"/>
        </w:rPr>
        <w:t>nebo</w:t>
      </w:r>
      <w:r w:rsidRPr="00CB37BD">
        <w:rPr>
          <w:rFonts w:ascii="Verdana" w:eastAsia="Verdana" w:hAnsi="Verdana" w:cs="Times New Roman"/>
          <w:b/>
          <w:color w:val="000000"/>
        </w:rPr>
        <w:t xml:space="preserve"> 20. století z kamene a skla</w:t>
      </w:r>
      <w:r w:rsidRPr="00CB37BD">
        <w:rPr>
          <w:rFonts w:ascii="Verdana" w:eastAsia="Verdana" w:hAnsi="Verdana" w:cs="Times New Roman"/>
          <w:color w:val="000000"/>
        </w:rPr>
        <w:t xml:space="preserve"> s hodnotou restaurátorských prací </w:t>
      </w:r>
      <w:r w:rsidRPr="00CB37BD">
        <w:rPr>
          <w:rFonts w:ascii="Verdana" w:eastAsia="Verdana" w:hAnsi="Verdana" w:cs="Times New Roman"/>
          <w:b/>
          <w:color w:val="000000"/>
        </w:rPr>
        <w:t>nejméně</w:t>
      </w:r>
      <w:r w:rsidRPr="00CB37BD">
        <w:rPr>
          <w:rFonts w:ascii="Verdana" w:eastAsia="Verdana" w:hAnsi="Verdana" w:cs="Times New Roman"/>
          <w:color w:val="000000"/>
        </w:rPr>
        <w:t xml:space="preserve"> </w:t>
      </w:r>
      <w:r w:rsidRPr="00CB37BD">
        <w:rPr>
          <w:rFonts w:ascii="Verdana" w:eastAsia="Verdana" w:hAnsi="Verdana" w:cs="Times New Roman"/>
          <w:b/>
          <w:color w:val="000000"/>
        </w:rPr>
        <w:t>100 000</w:t>
      </w:r>
      <w:r w:rsidRPr="00CB37BD">
        <w:rPr>
          <w:rFonts w:ascii="Verdana" w:eastAsia="Verdana" w:hAnsi="Verdana" w:cs="Times New Roman"/>
          <w:color w:val="000000"/>
        </w:rPr>
        <w:t xml:space="preserve"> </w:t>
      </w:r>
      <w:r w:rsidRPr="00CB37BD">
        <w:rPr>
          <w:rFonts w:ascii="Verdana" w:eastAsia="Verdana" w:hAnsi="Verdana" w:cs="Times New Roman"/>
          <w:b/>
          <w:color w:val="000000"/>
        </w:rPr>
        <w:t>Kč</w:t>
      </w:r>
      <w:r w:rsidRPr="00CB37BD">
        <w:rPr>
          <w:rFonts w:ascii="Verdana" w:eastAsia="Verdana" w:hAnsi="Verdana" w:cs="Times New Roman"/>
          <w:color w:val="000000"/>
        </w:rPr>
        <w:t xml:space="preserve"> bez DPH na památkově chráněném objektu zapsaném v seznamu kulturních památek</w:t>
      </w:r>
      <w:r w:rsidR="00447616" w:rsidRPr="00CB37BD">
        <w:rPr>
          <w:rFonts w:ascii="Verdana" w:eastAsia="Verdana" w:hAnsi="Verdana" w:cs="Times New Roman"/>
          <w:color w:val="000000"/>
        </w:rPr>
        <w:t xml:space="preserve"> </w:t>
      </w:r>
      <w:r w:rsidR="00447616" w:rsidRPr="00CB37BD">
        <w:rPr>
          <w:rFonts w:eastAsia="Verdana" w:cs="Times New Roman"/>
          <w:color w:val="000000" w:themeColor="text1"/>
        </w:rPr>
        <w:t>(částka se vztahuje k hodnotě restaurátorských prací mozaiky, nikoli k hodnotě zakázky jako celku)</w:t>
      </w:r>
      <w:r w:rsidRPr="00CB37BD">
        <w:rPr>
          <w:rFonts w:ascii="Verdana" w:eastAsia="Verdana" w:hAnsi="Verdana" w:cs="Times New Roman"/>
          <w:color w:val="000000"/>
          <w:lang w:val="en-GB"/>
        </w:rPr>
        <w:t>;</w:t>
      </w:r>
    </w:p>
    <w:p w14:paraId="2B6CABC8" w14:textId="77777777" w:rsidR="00C922C4" w:rsidRPr="00CB37BD" w:rsidRDefault="00C922C4" w:rsidP="00447616">
      <w:pPr>
        <w:pStyle w:val="Odstavecseseznamem"/>
        <w:rPr>
          <w:rFonts w:ascii="Verdana" w:eastAsia="Verdana" w:hAnsi="Verdana" w:cs="Times New Roman"/>
          <w:color w:val="000000"/>
        </w:rPr>
      </w:pPr>
    </w:p>
    <w:p w14:paraId="692C74FD" w14:textId="3B0E76C3" w:rsidR="00C922C4" w:rsidRPr="00CB37BD" w:rsidRDefault="00C922C4" w:rsidP="00C922C4">
      <w:pPr>
        <w:numPr>
          <w:ilvl w:val="0"/>
          <w:numId w:val="51"/>
        </w:numPr>
        <w:spacing w:after="60" w:line="240" w:lineRule="auto"/>
        <w:jc w:val="both"/>
        <w:rPr>
          <w:rFonts w:eastAsia="Verdana" w:cs="Times New Roman"/>
          <w:color w:val="000000" w:themeColor="text1"/>
        </w:rPr>
      </w:pPr>
      <w:r w:rsidRPr="00CB37BD">
        <w:rPr>
          <w:rFonts w:eastAsia="Verdana" w:cs="Times New Roman"/>
          <w:color w:val="000000" w:themeColor="text1"/>
        </w:rPr>
        <w:t xml:space="preserve">předmět plnění alespoň </w:t>
      </w:r>
      <w:r w:rsidRPr="00CB37BD">
        <w:rPr>
          <w:rFonts w:eastAsia="Verdana" w:cs="Times New Roman"/>
          <w:b/>
          <w:color w:val="000000" w:themeColor="text1"/>
        </w:rPr>
        <w:t xml:space="preserve">jedné </w:t>
      </w:r>
      <w:r w:rsidRPr="00CB37BD">
        <w:rPr>
          <w:rFonts w:eastAsia="Verdana" w:cs="Times New Roman"/>
          <w:color w:val="000000" w:themeColor="text1"/>
        </w:rPr>
        <w:t xml:space="preserve">nejvýznamnější stavební práce musí zahrnovat </w:t>
      </w:r>
      <w:r w:rsidRPr="00CB37BD">
        <w:rPr>
          <w:rFonts w:eastAsia="Verdana" w:cs="Times New Roman"/>
          <w:b/>
          <w:color w:val="000000" w:themeColor="text1"/>
        </w:rPr>
        <w:t xml:space="preserve">rekonstrukci obvodového pláště a keramického obkladu </w:t>
      </w:r>
      <w:r w:rsidRPr="00CB37BD">
        <w:rPr>
          <w:rFonts w:eastAsia="Verdana" w:cs="Times New Roman"/>
          <w:color w:val="000000" w:themeColor="text1"/>
        </w:rPr>
        <w:t xml:space="preserve">na památkově chráněném objektu zapsaném v seznamu kulturních památek, a to v minimálním finančním objemu </w:t>
      </w:r>
      <w:r w:rsidRPr="00CB37BD">
        <w:rPr>
          <w:rFonts w:eastAsia="Verdana" w:cs="Times New Roman"/>
          <w:b/>
          <w:color w:val="000000" w:themeColor="text1"/>
        </w:rPr>
        <w:t xml:space="preserve">nejméně 5 000 000 </w:t>
      </w:r>
      <w:r w:rsidRPr="00CB37BD">
        <w:rPr>
          <w:rFonts w:eastAsia="Verdana" w:cs="Times New Roman"/>
          <w:color w:val="000000" w:themeColor="text1"/>
        </w:rPr>
        <w:t>Kč bez DPH (částka se vztahuje k hodnotě rekonstrukce</w:t>
      </w:r>
      <w:r w:rsidR="00B557F6" w:rsidRPr="00CB37BD">
        <w:rPr>
          <w:rFonts w:eastAsia="Verdana" w:cs="Times New Roman"/>
          <w:color w:val="000000" w:themeColor="text1"/>
        </w:rPr>
        <w:t xml:space="preserve"> obvodového pláště a keramického obkladu</w:t>
      </w:r>
      <w:r w:rsidRPr="00CB37BD">
        <w:rPr>
          <w:rFonts w:eastAsia="Verdana" w:cs="Times New Roman"/>
          <w:color w:val="000000" w:themeColor="text1"/>
        </w:rPr>
        <w:t>, nikoli k hodnotě zakázky jako celku)</w:t>
      </w:r>
      <w:r w:rsidR="00447616" w:rsidRPr="00CB37BD">
        <w:rPr>
          <w:rFonts w:eastAsia="Verdana" w:cs="Times New Roman"/>
          <w:color w:val="000000" w:themeColor="text1"/>
        </w:rPr>
        <w:t>;</w:t>
      </w:r>
      <w:r w:rsidRPr="00CB37BD">
        <w:rPr>
          <w:rFonts w:eastAsia="Verdana" w:cs="Times New Roman"/>
          <w:color w:val="000000" w:themeColor="text1"/>
        </w:rPr>
        <w:t xml:space="preserve"> </w:t>
      </w:r>
    </w:p>
    <w:p w14:paraId="6990F53C" w14:textId="77777777" w:rsidR="00C922C4" w:rsidRPr="00CB37BD" w:rsidRDefault="00C922C4" w:rsidP="00C922C4">
      <w:pPr>
        <w:pStyle w:val="Odstavecseseznamem"/>
        <w:rPr>
          <w:rFonts w:eastAsia="Verdana" w:cs="Times New Roman"/>
          <w:color w:val="000000" w:themeColor="text1"/>
        </w:rPr>
      </w:pPr>
    </w:p>
    <w:p w14:paraId="791CEB24" w14:textId="4CDD9027" w:rsidR="00C922C4" w:rsidRPr="00CB37BD" w:rsidRDefault="00C922C4" w:rsidP="00C922C4">
      <w:pPr>
        <w:numPr>
          <w:ilvl w:val="0"/>
          <w:numId w:val="51"/>
        </w:numPr>
        <w:spacing w:after="60" w:line="240" w:lineRule="auto"/>
        <w:jc w:val="both"/>
        <w:rPr>
          <w:rFonts w:eastAsia="Verdana" w:cs="Times New Roman"/>
          <w:color w:val="000000" w:themeColor="text1"/>
        </w:rPr>
      </w:pPr>
      <w:r w:rsidRPr="00CB37BD">
        <w:rPr>
          <w:rFonts w:eastAsia="Verdana" w:cs="Times New Roman"/>
          <w:color w:val="000000" w:themeColor="text1"/>
        </w:rPr>
        <w:t xml:space="preserve">předmět plnění alespoň </w:t>
      </w:r>
      <w:r w:rsidRPr="00CB37BD">
        <w:rPr>
          <w:rFonts w:eastAsia="Verdana" w:cs="Times New Roman"/>
          <w:b/>
          <w:color w:val="000000" w:themeColor="text1"/>
        </w:rPr>
        <w:t xml:space="preserve">jedné </w:t>
      </w:r>
      <w:r w:rsidRPr="00CB37BD">
        <w:rPr>
          <w:rFonts w:eastAsia="Verdana" w:cs="Times New Roman"/>
          <w:color w:val="000000" w:themeColor="text1"/>
        </w:rPr>
        <w:t xml:space="preserve">nejvýznamnější stavební práce musí zahrnovat </w:t>
      </w:r>
      <w:r w:rsidRPr="00CB37BD">
        <w:rPr>
          <w:rFonts w:eastAsia="Verdana" w:cs="Times New Roman"/>
          <w:b/>
          <w:color w:val="000000" w:themeColor="text1"/>
        </w:rPr>
        <w:t>provedení repliky luxferů vznikl</w:t>
      </w:r>
      <w:r w:rsidR="00B557F6" w:rsidRPr="00CB37BD">
        <w:rPr>
          <w:rFonts w:eastAsia="Verdana" w:cs="Times New Roman"/>
          <w:b/>
          <w:color w:val="000000" w:themeColor="text1"/>
        </w:rPr>
        <w:t>ých</w:t>
      </w:r>
      <w:r w:rsidRPr="00CB37BD">
        <w:rPr>
          <w:rFonts w:eastAsia="Verdana" w:cs="Times New Roman"/>
          <w:b/>
          <w:color w:val="000000" w:themeColor="text1"/>
        </w:rPr>
        <w:t xml:space="preserve"> v 19.</w:t>
      </w:r>
      <w:r w:rsidR="00B557F6" w:rsidRPr="00CB37BD">
        <w:rPr>
          <w:rFonts w:eastAsia="Verdana" w:cs="Times New Roman"/>
          <w:b/>
          <w:color w:val="000000" w:themeColor="text1"/>
        </w:rPr>
        <w:t xml:space="preserve"> </w:t>
      </w:r>
      <w:r w:rsidR="00EA1C6B" w:rsidRPr="00CB37BD">
        <w:rPr>
          <w:rFonts w:eastAsia="Verdana" w:cs="Times New Roman"/>
          <w:b/>
          <w:color w:val="000000" w:themeColor="text1"/>
        </w:rPr>
        <w:t xml:space="preserve">nebo </w:t>
      </w:r>
      <w:r w:rsidRPr="00CB37BD">
        <w:rPr>
          <w:rFonts w:eastAsia="Verdana" w:cs="Times New Roman"/>
          <w:b/>
          <w:color w:val="000000" w:themeColor="text1"/>
        </w:rPr>
        <w:t xml:space="preserve">20. století </w:t>
      </w:r>
      <w:r w:rsidRPr="00CB37BD">
        <w:rPr>
          <w:rFonts w:eastAsia="Verdana" w:cs="Times New Roman"/>
          <w:color w:val="000000" w:themeColor="text1"/>
        </w:rPr>
        <w:t xml:space="preserve">na památkově chráněném objektu zapsaném v seznamu kulturních památek, a to v minimálním finančním objemu </w:t>
      </w:r>
      <w:r w:rsidRPr="00CB37BD">
        <w:rPr>
          <w:rFonts w:eastAsia="Verdana" w:cs="Times New Roman"/>
          <w:b/>
          <w:color w:val="000000" w:themeColor="text1"/>
        </w:rPr>
        <w:t xml:space="preserve">nejméně 500 000 </w:t>
      </w:r>
      <w:r w:rsidRPr="00CB37BD">
        <w:rPr>
          <w:rFonts w:eastAsia="Verdana" w:cs="Times New Roman"/>
          <w:color w:val="000000" w:themeColor="text1"/>
        </w:rPr>
        <w:t xml:space="preserve">Kč bez DPH (částka se vztahuje k hodnotě </w:t>
      </w:r>
      <w:r w:rsidR="00447616" w:rsidRPr="00CB37BD">
        <w:rPr>
          <w:rFonts w:eastAsia="Verdana" w:cs="Times New Roman"/>
          <w:color w:val="000000" w:themeColor="text1"/>
        </w:rPr>
        <w:t>provedení repliky luxferů</w:t>
      </w:r>
      <w:r w:rsidRPr="00CB37BD">
        <w:rPr>
          <w:rFonts w:eastAsia="Verdana" w:cs="Times New Roman"/>
          <w:color w:val="000000" w:themeColor="text1"/>
        </w:rPr>
        <w:t>, nikol</w:t>
      </w:r>
      <w:r w:rsidR="00B557F6" w:rsidRPr="00CB37BD">
        <w:rPr>
          <w:rFonts w:eastAsia="Verdana" w:cs="Times New Roman"/>
          <w:color w:val="000000" w:themeColor="text1"/>
        </w:rPr>
        <w:t>i k hodnotě zakázky jako celku);</w:t>
      </w:r>
    </w:p>
    <w:p w14:paraId="06F1B520" w14:textId="77777777" w:rsidR="00FB5770" w:rsidRPr="00CB37BD" w:rsidRDefault="00FB5770" w:rsidP="00FB5770">
      <w:pPr>
        <w:spacing w:after="60" w:line="240" w:lineRule="auto"/>
        <w:ind w:left="1287"/>
        <w:jc w:val="both"/>
        <w:rPr>
          <w:rFonts w:ascii="Verdana" w:eastAsia="Verdana" w:hAnsi="Verdana" w:cs="Times New Roman"/>
          <w:color w:val="000000"/>
        </w:rPr>
      </w:pPr>
    </w:p>
    <w:bookmarkEnd w:id="13"/>
    <w:p w14:paraId="01BE3B76" w14:textId="77777777" w:rsidR="00FB5770" w:rsidRPr="00CB37BD" w:rsidRDefault="00FB5770" w:rsidP="00B557F6">
      <w:pPr>
        <w:ind w:left="1418"/>
        <w:jc w:val="both"/>
        <w:rPr>
          <w:rFonts w:ascii="Verdana" w:eastAsia="Verdana" w:hAnsi="Verdana" w:cs="Times New Roman"/>
          <w:color w:val="000000"/>
        </w:rPr>
      </w:pPr>
      <w:r w:rsidRPr="00CB37BD">
        <w:rPr>
          <w:rFonts w:ascii="Verdana" w:eastAsia="Verdana" w:hAnsi="Verdana" w:cs="Times New Roman"/>
          <w:color w:val="000000"/>
        </w:rPr>
        <w:t>(dále jen jako „</w:t>
      </w:r>
      <w:r w:rsidRPr="00CB37BD">
        <w:rPr>
          <w:rFonts w:ascii="Verdana" w:eastAsia="Verdana" w:hAnsi="Verdana" w:cs="Times New Roman"/>
          <w:b/>
          <w:color w:val="000000"/>
        </w:rPr>
        <w:t>nejvýznamnější stavební práce</w:t>
      </w:r>
      <w:r w:rsidRPr="00CB37BD">
        <w:rPr>
          <w:rFonts w:ascii="Verdana" w:eastAsia="Verdana" w:hAnsi="Verdana" w:cs="Times New Roman"/>
          <w:color w:val="000000"/>
        </w:rPr>
        <w:t>“).</w:t>
      </w:r>
    </w:p>
    <w:p w14:paraId="79FBBF22" w14:textId="47F82F61" w:rsidR="00FB5770" w:rsidRPr="00CB37BD" w:rsidRDefault="00FB5770" w:rsidP="00B557F6">
      <w:pPr>
        <w:spacing w:after="120"/>
        <w:ind w:left="1287"/>
        <w:jc w:val="both"/>
        <w:rPr>
          <w:rFonts w:ascii="Verdana" w:eastAsia="Verdana" w:hAnsi="Verdana" w:cs="Arial"/>
          <w:iCs/>
          <w:color w:val="000000"/>
        </w:rPr>
      </w:pPr>
      <w:r w:rsidRPr="00CB37BD">
        <w:rPr>
          <w:rFonts w:ascii="Verdana" w:eastAsia="Verdana" w:hAnsi="Verdana" w:cs="Arial"/>
          <w:iCs/>
          <w:color w:val="000000"/>
        </w:rPr>
        <w:lastRenderedPageBreak/>
        <w:t>Pro vyloučení pochybností zadavatel upřesňuje, že pokud výše stanovená kritéria technické kvalifikace užívají pojmů rekonstrukce, oprava apod. mají tyto pojmy pro účely posouzení splnění kritérií technické kvalifikace následující význam:</w:t>
      </w:r>
    </w:p>
    <w:p w14:paraId="49E06E12" w14:textId="77777777" w:rsidR="00FB5770" w:rsidRPr="00CB37BD" w:rsidRDefault="00FB5770" w:rsidP="00FB5770">
      <w:pPr>
        <w:numPr>
          <w:ilvl w:val="0"/>
          <w:numId w:val="27"/>
        </w:numPr>
        <w:spacing w:after="160" w:line="259" w:lineRule="auto"/>
        <w:contextualSpacing/>
        <w:jc w:val="both"/>
        <w:rPr>
          <w:rFonts w:ascii="Verdana" w:eastAsia="Verdana" w:hAnsi="Verdana" w:cs="Arial"/>
          <w:iCs/>
          <w:color w:val="000000"/>
        </w:rPr>
      </w:pPr>
      <w:r w:rsidRPr="00CB37BD">
        <w:rPr>
          <w:rFonts w:ascii="Verdana" w:eastAsia="Verdana" w:hAnsi="Verdana" w:cs="Arial"/>
          <w:b/>
          <w:bCs/>
          <w:iCs/>
          <w:color w:val="000000"/>
        </w:rPr>
        <w:t>modernizací</w:t>
      </w:r>
      <w:r w:rsidRPr="00CB37BD">
        <w:rPr>
          <w:rFonts w:ascii="Verdana" w:eastAsia="Verdana" w:hAnsi="Verdana" w:cs="Arial"/>
          <w:iCs/>
          <w:color w:val="000000"/>
        </w:rPr>
        <w:t xml:space="preserve"> (též „rozšířením kapacity“, „nástavbou“ či „přístavbou“) se rozumí stavební práce, kterými se mění vlastnosti stavby či možnosti jejího využití,</w:t>
      </w:r>
    </w:p>
    <w:p w14:paraId="41EB768A" w14:textId="77777777" w:rsidR="00FB5770" w:rsidRPr="00CB37BD" w:rsidRDefault="00FB5770" w:rsidP="00FB5770">
      <w:pPr>
        <w:numPr>
          <w:ilvl w:val="0"/>
          <w:numId w:val="27"/>
        </w:numPr>
        <w:spacing w:after="160" w:line="259" w:lineRule="auto"/>
        <w:contextualSpacing/>
        <w:jc w:val="both"/>
        <w:rPr>
          <w:rFonts w:ascii="Verdana" w:eastAsia="Verdana" w:hAnsi="Verdana" w:cs="Arial"/>
          <w:iCs/>
          <w:color w:val="000000"/>
        </w:rPr>
      </w:pPr>
      <w:r w:rsidRPr="00CB37BD">
        <w:rPr>
          <w:rFonts w:ascii="Verdana" w:eastAsia="Verdana" w:hAnsi="Verdana" w:cs="Arial"/>
          <w:b/>
          <w:bCs/>
          <w:iCs/>
          <w:color w:val="000000"/>
        </w:rPr>
        <w:t>údržbou</w:t>
      </w:r>
      <w:r w:rsidRPr="00CB37BD">
        <w:rPr>
          <w:rFonts w:ascii="Verdana" w:eastAsia="Verdana" w:hAnsi="Verdana" w:cs="Arial"/>
          <w:iCs/>
          <w:color w:val="000000"/>
        </w:rPr>
        <w:t xml:space="preserve"> se rozumí stavební práce, kterými se odstraňují nežádoucí a odstranitelné změny na stavbě, k nimž došlo v důsledku jejího užívání, resp. běžného opotřebení,</w:t>
      </w:r>
    </w:p>
    <w:p w14:paraId="012F6959" w14:textId="77777777" w:rsidR="00FB5770" w:rsidRPr="00CB37BD" w:rsidRDefault="00FB5770" w:rsidP="00FB5770">
      <w:pPr>
        <w:numPr>
          <w:ilvl w:val="0"/>
          <w:numId w:val="27"/>
        </w:numPr>
        <w:spacing w:after="160" w:line="259" w:lineRule="auto"/>
        <w:contextualSpacing/>
        <w:jc w:val="both"/>
        <w:rPr>
          <w:rFonts w:ascii="Verdana" w:eastAsia="Verdana" w:hAnsi="Verdana" w:cs="Arial"/>
          <w:iCs/>
          <w:color w:val="000000"/>
        </w:rPr>
      </w:pPr>
      <w:r w:rsidRPr="00CB37BD">
        <w:rPr>
          <w:rFonts w:ascii="Verdana" w:eastAsia="Verdana" w:hAnsi="Verdana" w:cs="Arial"/>
          <w:b/>
          <w:bCs/>
          <w:iCs/>
          <w:color w:val="000000"/>
        </w:rPr>
        <w:t>repasí</w:t>
      </w:r>
      <w:r w:rsidRPr="00CB37BD">
        <w:rPr>
          <w:rFonts w:ascii="Verdana" w:eastAsia="Verdana" w:hAnsi="Verdana" w:cs="Arial"/>
          <w:iCs/>
          <w:color w:val="000000"/>
        </w:rPr>
        <w:t xml:space="preserve"> se rozumí demontáž částí stavby, jejich prohlídka, renovace a opětovné sestavení do provozuschopného stavu; v rámci repase může dojít k úplnému nahrazení dílčích komponent,</w:t>
      </w:r>
    </w:p>
    <w:p w14:paraId="12E92D50" w14:textId="77777777" w:rsidR="00FB5770" w:rsidRPr="00CB37BD" w:rsidRDefault="00FB5770" w:rsidP="00FB5770">
      <w:pPr>
        <w:numPr>
          <w:ilvl w:val="0"/>
          <w:numId w:val="27"/>
        </w:numPr>
        <w:spacing w:after="160" w:line="259" w:lineRule="auto"/>
        <w:contextualSpacing/>
        <w:jc w:val="both"/>
        <w:rPr>
          <w:rFonts w:ascii="Verdana" w:eastAsia="Verdana" w:hAnsi="Verdana" w:cs="Arial"/>
          <w:iCs/>
          <w:color w:val="000000"/>
        </w:rPr>
      </w:pPr>
      <w:r w:rsidRPr="00CB37BD">
        <w:rPr>
          <w:rFonts w:ascii="Verdana" w:eastAsia="Verdana" w:hAnsi="Verdana" w:cs="Arial"/>
          <w:b/>
          <w:bCs/>
          <w:iCs/>
          <w:color w:val="000000"/>
        </w:rPr>
        <w:t>replikou</w:t>
      </w:r>
      <w:r w:rsidRPr="00CB37BD">
        <w:rPr>
          <w:rFonts w:ascii="Verdana" w:eastAsia="Verdana" w:hAnsi="Verdana" w:cs="Arial"/>
          <w:iCs/>
          <w:color w:val="000000"/>
        </w:rPr>
        <w:t xml:space="preserve"> či </w:t>
      </w:r>
      <w:r w:rsidRPr="00CB37BD">
        <w:rPr>
          <w:rFonts w:ascii="Verdana" w:eastAsia="Verdana" w:hAnsi="Verdana" w:cs="Arial"/>
          <w:b/>
          <w:bCs/>
          <w:iCs/>
          <w:color w:val="000000"/>
        </w:rPr>
        <w:t>výměnou</w:t>
      </w:r>
      <w:r w:rsidRPr="00CB37BD">
        <w:rPr>
          <w:rFonts w:ascii="Verdana" w:eastAsia="Verdana" w:hAnsi="Verdana" w:cs="Arial"/>
          <w:iCs/>
          <w:color w:val="000000"/>
        </w:rPr>
        <w:t xml:space="preserve"> se rozumí nahrazení původní části stavby (tj. např. výplní otvorů) její plnohodnotnou nově vyrobenou kopií,</w:t>
      </w:r>
    </w:p>
    <w:p w14:paraId="167C0F76" w14:textId="77777777" w:rsidR="00FB5770" w:rsidRPr="00CB37BD" w:rsidRDefault="00FB5770" w:rsidP="00FB5770">
      <w:pPr>
        <w:numPr>
          <w:ilvl w:val="0"/>
          <w:numId w:val="27"/>
        </w:numPr>
        <w:spacing w:after="160" w:line="259" w:lineRule="auto"/>
        <w:contextualSpacing/>
        <w:jc w:val="both"/>
        <w:rPr>
          <w:rFonts w:ascii="Verdana" w:eastAsia="Verdana" w:hAnsi="Verdana" w:cs="Arial"/>
          <w:iCs/>
          <w:color w:val="000000"/>
        </w:rPr>
      </w:pPr>
      <w:r w:rsidRPr="00CB37BD">
        <w:rPr>
          <w:rFonts w:ascii="Verdana" w:eastAsia="Verdana" w:hAnsi="Verdana" w:cs="Arial"/>
          <w:b/>
          <w:bCs/>
          <w:iCs/>
          <w:color w:val="000000"/>
        </w:rPr>
        <w:t>opravou</w:t>
      </w:r>
      <w:r w:rsidRPr="00CB37BD">
        <w:rPr>
          <w:rFonts w:ascii="Verdana" w:eastAsia="Verdana" w:hAnsi="Verdana" w:cs="Arial"/>
          <w:iCs/>
          <w:color w:val="000000"/>
        </w:rPr>
        <w:t xml:space="preserve"> se rozumí stavební práce, kterými se odstraňují vady stavby, ke kterým došlo jinak, než jejím běžným užíváním či opotřebením, a</w:t>
      </w:r>
    </w:p>
    <w:p w14:paraId="3069E617" w14:textId="77777777" w:rsidR="00FB5770" w:rsidRPr="00CB37BD" w:rsidRDefault="00FB5770" w:rsidP="00FB5770">
      <w:pPr>
        <w:numPr>
          <w:ilvl w:val="0"/>
          <w:numId w:val="27"/>
        </w:numPr>
        <w:spacing w:after="160" w:line="259" w:lineRule="auto"/>
        <w:contextualSpacing/>
        <w:jc w:val="both"/>
        <w:rPr>
          <w:rFonts w:ascii="Verdana" w:eastAsia="Verdana" w:hAnsi="Verdana" w:cs="Arial"/>
          <w:iCs/>
          <w:color w:val="000000"/>
        </w:rPr>
      </w:pPr>
      <w:r w:rsidRPr="00CB37BD">
        <w:rPr>
          <w:rFonts w:ascii="Verdana" w:eastAsia="Verdana" w:hAnsi="Verdana" w:cs="Arial"/>
          <w:b/>
          <w:bCs/>
          <w:iCs/>
          <w:color w:val="000000"/>
        </w:rPr>
        <w:t>rekonstrukcí</w:t>
      </w:r>
      <w:r w:rsidRPr="00CB37BD">
        <w:rPr>
          <w:rFonts w:ascii="Verdana" w:eastAsia="Verdana" w:hAnsi="Verdana" w:cs="Arial"/>
          <w:iCs/>
          <w:color w:val="000000"/>
        </w:rPr>
        <w:t xml:space="preserve"> se rozumí provedení kterékoliv ze stavebních prací uvedených výše pod písm. a) – e) či jejich kombinace.</w:t>
      </w:r>
    </w:p>
    <w:p w14:paraId="69ACD5BC" w14:textId="77777777" w:rsidR="00FB5770" w:rsidRPr="00CB37BD" w:rsidRDefault="00FB5770" w:rsidP="00FB5770">
      <w:pPr>
        <w:spacing w:after="60"/>
        <w:ind w:left="709"/>
        <w:jc w:val="both"/>
        <w:rPr>
          <w:rFonts w:ascii="Verdana" w:eastAsia="Verdana" w:hAnsi="Verdana" w:cs="Times New Roman"/>
          <w:color w:val="000000"/>
        </w:rPr>
      </w:pPr>
    </w:p>
    <w:p w14:paraId="26907988" w14:textId="3DDFB156" w:rsidR="00FB5770" w:rsidRPr="00CB37BD" w:rsidRDefault="00FB5770" w:rsidP="00B557F6">
      <w:pPr>
        <w:spacing w:after="60"/>
        <w:ind w:left="1097"/>
        <w:jc w:val="both"/>
        <w:rPr>
          <w:rFonts w:ascii="Verdana" w:eastAsia="Verdana" w:hAnsi="Verdana" w:cs="Times New Roman"/>
          <w:color w:val="000000"/>
        </w:rPr>
      </w:pPr>
      <w:r w:rsidRPr="00CB37BD">
        <w:rPr>
          <w:rFonts w:ascii="Verdana" w:eastAsia="Verdana" w:hAnsi="Verdana" w:cs="Times New Roman"/>
          <w:color w:val="000000"/>
        </w:rPr>
        <w:t xml:space="preserve">Pokud tyto Pokyny zmiňují „památkově chráněný objekt“ rozumí se tím nemovitá kulturní památka či nemovitá národní kulturní památka zapsaná do Ústředního seznamu kulturních památek České republiky podle </w:t>
      </w:r>
      <w:proofErr w:type="spellStart"/>
      <w:r w:rsidRPr="00CB37BD">
        <w:rPr>
          <w:rFonts w:ascii="Verdana" w:eastAsia="Verdana" w:hAnsi="Verdana" w:cs="Times New Roman"/>
          <w:color w:val="000000"/>
        </w:rPr>
        <w:t>ust</w:t>
      </w:r>
      <w:proofErr w:type="spellEnd"/>
      <w:r w:rsidRPr="00CB37BD">
        <w:rPr>
          <w:rFonts w:ascii="Verdana" w:eastAsia="Verdana" w:hAnsi="Verdana" w:cs="Times New Roman"/>
          <w:color w:val="000000"/>
        </w:rPr>
        <w:t>. § 7 odst. 1 zákona č. 20/1987 Sb., o státní památkové péči</w:t>
      </w:r>
      <w:r w:rsidR="00D61222" w:rsidRPr="00CB37BD">
        <w:rPr>
          <w:rFonts w:ascii="Verdana" w:eastAsia="Verdana" w:hAnsi="Verdana" w:cs="Times New Roman"/>
          <w:color w:val="000000"/>
        </w:rPr>
        <w:t>, ve znění pozdějších předpisů</w:t>
      </w:r>
      <w:r w:rsidRPr="00CB37BD">
        <w:rPr>
          <w:rFonts w:ascii="Verdana" w:eastAsia="Verdana" w:hAnsi="Verdana" w:cs="Times New Roman"/>
          <w:color w:val="000000"/>
        </w:rPr>
        <w:t>. Dále se tím rozumí nemovitý objekt v jiném členském státě Evropské unie, který v tomto státě požívá obdobný stupeň památkové ochrany podle tamních právních předpisů.</w:t>
      </w:r>
      <w:r w:rsidRPr="00CB37BD" w:rsidDel="00C53D40">
        <w:rPr>
          <w:rFonts w:ascii="Verdana" w:eastAsia="Verdana" w:hAnsi="Verdana" w:cs="Times New Roman"/>
          <w:color w:val="000000"/>
        </w:rPr>
        <w:t xml:space="preserve"> </w:t>
      </w:r>
    </w:p>
    <w:p w14:paraId="07D05C51" w14:textId="77777777" w:rsidR="00C93BDF" w:rsidRPr="00CB37BD" w:rsidRDefault="00C93BDF" w:rsidP="008A6C63">
      <w:pPr>
        <w:pStyle w:val="Textbezslovn"/>
        <w:ind w:left="1097"/>
      </w:pPr>
    </w:p>
    <w:p w14:paraId="107C4877" w14:textId="6ADD5D06" w:rsidR="00954076" w:rsidRPr="00CB37BD" w:rsidRDefault="00CE678F" w:rsidP="008A6C63">
      <w:pPr>
        <w:pStyle w:val="Textbezslovn"/>
        <w:ind w:left="1097"/>
      </w:pPr>
      <w:r w:rsidRPr="00CB37BD">
        <w:t xml:space="preserve">Stavební, resp. nejvýznamnější stavební práce je třeba doložit v takovém počtu, aby byla dosažena požadovaná hodnota stavebních, resp. nejvýznamnějších stavebních prací v součtu za posledních </w:t>
      </w:r>
      <w:r w:rsidR="003071DC" w:rsidRPr="00CB37BD">
        <w:t>10</w:t>
      </w:r>
      <w:r w:rsidRPr="00CB37BD">
        <w:t xml:space="preserve"> let</w:t>
      </w:r>
      <w:r w:rsidR="001F53C9" w:rsidRPr="00CB37BD">
        <w:t>.</w:t>
      </w:r>
    </w:p>
    <w:p w14:paraId="0AF4B9A0" w14:textId="77777777" w:rsidR="00D23DD5" w:rsidRPr="00CB37BD" w:rsidRDefault="00D23DD5" w:rsidP="008A6C63">
      <w:pPr>
        <w:pStyle w:val="Textbezslovn"/>
        <w:ind w:left="1097"/>
      </w:pPr>
      <w:r w:rsidRPr="00CB37BD">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 </w:t>
      </w:r>
    </w:p>
    <w:p w14:paraId="6981F209" w14:textId="0FB5FE15" w:rsidR="00D23DD5" w:rsidRPr="00E914E7" w:rsidRDefault="00D23DD5" w:rsidP="008A6C63">
      <w:pPr>
        <w:pStyle w:val="Textbezslovn"/>
        <w:ind w:left="1097"/>
        <w:rPr>
          <w:strike/>
        </w:rPr>
      </w:pPr>
      <w:r w:rsidRPr="00CB37BD">
        <w:t xml:space="preserve">Doba </w:t>
      </w:r>
      <w:r w:rsidR="003A40C4" w:rsidRPr="00CB37BD">
        <w:t>10</w:t>
      </w:r>
      <w:r w:rsidRPr="00CB37BD">
        <w:t xml:space="preserve"> let se považuje za splněnou, pokud byly stavební práce/nejvýznamnější stavební v průběhu této doby dokončeny a pro prokázání kvalifikace postačuje, aby byly požadované minimální hodnoty stavebních prací/nejvýznamnějších stavebních dosaženy za celou dobu realizace stavebních prací/nejvýznamnějších stavebních, nikoliv pouze v průběhu posledních </w:t>
      </w:r>
      <w:r w:rsidR="003A40C4" w:rsidRPr="00CB37BD">
        <w:t>10</w:t>
      </w:r>
      <w:r w:rsidRPr="00CB37BD">
        <w:t xml:space="preserve"> let před zahájením zadávacího</w:t>
      </w:r>
      <w:r w:rsidRPr="003071DC">
        <w:t xml:space="preserve"> řízení. </w:t>
      </w:r>
    </w:p>
    <w:p w14:paraId="392F24FA" w14:textId="77777777" w:rsidR="00D23DD5" w:rsidRPr="003071DC" w:rsidRDefault="00D23DD5" w:rsidP="008A6C63">
      <w:pPr>
        <w:pStyle w:val="Textbezslovn"/>
        <w:ind w:left="1097"/>
      </w:pPr>
      <w:r w:rsidRPr="003071DC">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w:t>
      </w:r>
      <w:r w:rsidRPr="003071DC">
        <w:lastRenderedPageBreak/>
        <w:t>správnost údajů o realizaci stavebních prací uvedených v seznamu a osvědčení, resp. jiných rovnocenných dokladech.</w:t>
      </w:r>
    </w:p>
    <w:p w14:paraId="60AA5F43" w14:textId="77777777" w:rsidR="0092244F" w:rsidRPr="003071DC" w:rsidRDefault="00D23DD5" w:rsidP="0092244F">
      <w:pPr>
        <w:pStyle w:val="Textbezslovn"/>
        <w:ind w:left="1097"/>
      </w:pPr>
      <w:r w:rsidRPr="003071DC">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6B37926F" w14:textId="77777777" w:rsidR="00D23DD5" w:rsidRPr="003071DC" w:rsidRDefault="00D23DD5" w:rsidP="008A6C63">
      <w:pPr>
        <w:pStyle w:val="Textbezslovn"/>
        <w:ind w:left="1097"/>
      </w:pPr>
      <w:r w:rsidRPr="003071DC">
        <w:t>Dodavatel může použít k prokázání splnění kritéria kvalifikace týkajícího se požadavku na předložení seznamu referenčních zakázek i takové stavební práce, které poskytl</w:t>
      </w:r>
    </w:p>
    <w:p w14:paraId="4DF9AC4E" w14:textId="77777777" w:rsidR="00D23DD5" w:rsidRPr="003071DC" w:rsidRDefault="00D23DD5" w:rsidP="0031783A">
      <w:pPr>
        <w:pStyle w:val="Odstavec1-1a"/>
        <w:numPr>
          <w:ilvl w:val="0"/>
          <w:numId w:val="15"/>
        </w:numPr>
      </w:pPr>
      <w:r w:rsidRPr="003071DC">
        <w:t>společně s jinými dodavateli, a to v rozsahu, v jakém se na plnění zakázky podílel, nebo</w:t>
      </w:r>
    </w:p>
    <w:p w14:paraId="7E54002D" w14:textId="77777777" w:rsidR="00D23DD5" w:rsidRPr="003071DC" w:rsidRDefault="00D23DD5" w:rsidP="0031783A">
      <w:pPr>
        <w:pStyle w:val="Odstavec1-1a"/>
        <w:numPr>
          <w:ilvl w:val="0"/>
          <w:numId w:val="15"/>
        </w:numPr>
      </w:pPr>
      <w:r w:rsidRPr="003071DC">
        <w:t xml:space="preserve">jako poddodavatel, a to v rozsahu, v jakém se na plnění zakázky podílel. </w:t>
      </w:r>
    </w:p>
    <w:p w14:paraId="14EE881B" w14:textId="77777777" w:rsidR="0055161E" w:rsidRPr="003071DC" w:rsidRDefault="0055161E" w:rsidP="0055161E">
      <w:pPr>
        <w:pStyle w:val="Textbezslovn"/>
        <w:ind w:left="1097"/>
      </w:pPr>
      <w:r w:rsidRPr="003071DC">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1DE83214" w14:textId="77777777" w:rsidR="00D23DD5" w:rsidRDefault="00D23DD5" w:rsidP="008A6C63">
      <w:pPr>
        <w:pStyle w:val="Textbezslovn"/>
        <w:ind w:left="1097"/>
      </w:pPr>
      <w:r w:rsidRPr="003071DC">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6FD5DA91" w14:textId="77777777" w:rsidR="0035531B" w:rsidRPr="00930B79" w:rsidRDefault="0035531B" w:rsidP="0035531B">
      <w:pPr>
        <w:pStyle w:val="Text1-1"/>
        <w:rPr>
          <w:rStyle w:val="Tun9b"/>
        </w:rPr>
      </w:pPr>
      <w:r w:rsidRPr="00930B79">
        <w:rPr>
          <w:rStyle w:val="Tun9b"/>
        </w:rPr>
        <w:t>Technická kvalifikace – seznam odborného personálu:</w:t>
      </w:r>
    </w:p>
    <w:p w14:paraId="7A2EDA71" w14:textId="77777777"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lastRenderedPageBreak/>
        <w:t xml:space="preserve">Dodavatel je oprávněn svěřit jedné fyzické osobě výkon více funkcí člena odborného personálu dodavatele za předpokladu, že tato osoba splňuje všechna kvalifikační kritéria požadovaná na výkon těchto funkcí. </w:t>
      </w:r>
      <w:r w:rsidRPr="000E4762">
        <w:rPr>
          <w:b/>
        </w:rPr>
        <w:t>Funkci stavbyvedoucího a zástupce stavbyvedoucího</w:t>
      </w:r>
      <w:r>
        <w:t xml:space="preserve"> </w:t>
      </w:r>
      <w:r w:rsidRPr="000E4762">
        <w:rPr>
          <w:b/>
        </w:rPr>
        <w:t>však nelze takto sloučit, tyto funkce musí zastávat vždy odlišné fyzické osoby.</w:t>
      </w:r>
    </w:p>
    <w:p w14:paraId="727F254C" w14:textId="77777777" w:rsidR="000E4762" w:rsidRDefault="000E4762" w:rsidP="000E4762">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12C6C561" w14:textId="77777777" w:rsidR="00C05642" w:rsidRDefault="00C05642" w:rsidP="000E4762">
      <w:pPr>
        <w:pStyle w:val="Textbezslovn"/>
      </w:pPr>
    </w:p>
    <w:p w14:paraId="6E8EDBF3" w14:textId="77777777" w:rsidR="000E4762" w:rsidRPr="00B376E4" w:rsidRDefault="00C05642" w:rsidP="000E4762">
      <w:pPr>
        <w:pStyle w:val="Textbezslovn"/>
        <w:rPr>
          <w:highlight w:val="green"/>
        </w:rPr>
      </w:pPr>
      <w:r>
        <w:rPr>
          <w:b/>
        </w:rPr>
        <w:t>A) SPECIALISTÉ PRO PROJEKTOVOU DOKUMENTACI</w:t>
      </w:r>
    </w:p>
    <w:p w14:paraId="7998DE94" w14:textId="77777777" w:rsidR="00C05642" w:rsidRPr="00146A22" w:rsidRDefault="00C05642" w:rsidP="00C05642">
      <w:pPr>
        <w:pStyle w:val="Odstavec1-1a"/>
        <w:numPr>
          <w:ilvl w:val="0"/>
          <w:numId w:val="11"/>
        </w:numPr>
        <w:rPr>
          <w:b/>
        </w:rPr>
      </w:pPr>
      <w:r w:rsidRPr="00146A22">
        <w:rPr>
          <w:b/>
        </w:rPr>
        <w:t xml:space="preserve">vedoucí týmu </w:t>
      </w:r>
    </w:p>
    <w:p w14:paraId="789FC3C8" w14:textId="77777777" w:rsidR="00BA275F" w:rsidRDefault="00C05642" w:rsidP="00C05642">
      <w:pPr>
        <w:pStyle w:val="Odrka1-2-"/>
      </w:pPr>
      <w:r w:rsidRPr="00C043A6">
        <w:t xml:space="preserve">vysokoškolské vzdělání; </w:t>
      </w:r>
    </w:p>
    <w:p w14:paraId="2426BEC7" w14:textId="76357C49" w:rsidR="00C05642" w:rsidRPr="00353B44" w:rsidRDefault="00C05642" w:rsidP="00C05642">
      <w:pPr>
        <w:pStyle w:val="Odrka1-2-"/>
        <w:rPr>
          <w:strike/>
        </w:rPr>
      </w:pPr>
      <w:r w:rsidRPr="00C043A6">
        <w:t xml:space="preserve">nejméně 5 let praxe v projektování </w:t>
      </w:r>
      <w:r w:rsidR="00D937C1" w:rsidRPr="00791BD5">
        <w:t>pozemních staveb</w:t>
      </w:r>
      <w:r w:rsidR="00370C5E">
        <w:t>;</w:t>
      </w:r>
    </w:p>
    <w:p w14:paraId="7D719A27" w14:textId="7E1164E0" w:rsidR="00AC70EB" w:rsidRDefault="00AC70EB" w:rsidP="00AC70EB">
      <w:pPr>
        <w:pStyle w:val="Odrka1-2-"/>
      </w:pPr>
      <w:r w:rsidRPr="00C043A6">
        <w:t xml:space="preserve">prokázat zkušenosti s plněním alespoň </w:t>
      </w:r>
      <w:r w:rsidRPr="00C05642">
        <w:rPr>
          <w:b/>
        </w:rPr>
        <w:t>dvou</w:t>
      </w:r>
      <w:r w:rsidRPr="00C043A6">
        <w:t xml:space="preserve"> zakázek na projektové práce </w:t>
      </w:r>
      <w:r w:rsidRPr="00C05642">
        <w:rPr>
          <w:b/>
        </w:rPr>
        <w:t>pro pozemní stavby na rekonstrukci památkově chráněného objektu</w:t>
      </w:r>
      <w:r w:rsidRPr="00C043A6">
        <w:t xml:space="preserve"> ve stupni </w:t>
      </w:r>
      <w:r w:rsidR="00FA21E8" w:rsidRPr="00FA21E8">
        <w:t>DSP nebo DUSP nebo ve společném stupni DSP+PDPS nebo DUSP+PDPS</w:t>
      </w:r>
      <w:r w:rsidR="00FA21E8" w:rsidRPr="00FA21E8" w:rsidDel="00FA21E8">
        <w:t xml:space="preserve"> </w:t>
      </w:r>
      <w:r w:rsidRPr="00C043A6">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w:t>
      </w:r>
    </w:p>
    <w:p w14:paraId="0A33BD69" w14:textId="77777777" w:rsidR="00C05642" w:rsidRPr="0008061E" w:rsidRDefault="00AC70EB" w:rsidP="00C05642">
      <w:pPr>
        <w:pStyle w:val="Odrka1-2-"/>
      </w:pPr>
      <w:r w:rsidRPr="00AC70EB">
        <w:t xml:space="preserve">musí předložit doklad o autorizaci </w:t>
      </w:r>
      <w:r w:rsidR="00C05642" w:rsidRPr="00C043A6">
        <w:t xml:space="preserve">v rozsahu dle § 5 odst. 3 písm. </w:t>
      </w:r>
      <w:r w:rsidR="00C05642" w:rsidRPr="00C05642">
        <w:rPr>
          <w:b/>
        </w:rPr>
        <w:t>a)</w:t>
      </w:r>
      <w:r w:rsidR="00C05642" w:rsidRPr="00C043A6">
        <w:t xml:space="preserve"> zák. č. 360/1992 Sb., o výkonu povolání autorizovaných architektů a o výkonu povolání autorizovaných inženýrů a techniků činných ve výstavbě, ve znění </w:t>
      </w:r>
      <w:r w:rsidR="00C05642" w:rsidRPr="0008061E">
        <w:t xml:space="preserve">pozdějších předpisů (dále jen „autorizační zákon“), tedy </w:t>
      </w:r>
      <w:r w:rsidR="00B01F6E" w:rsidRPr="0008061E">
        <w:t>v oboru</w:t>
      </w:r>
      <w:r w:rsidR="00C05642" w:rsidRPr="0008061E">
        <w:t xml:space="preserve"> </w:t>
      </w:r>
      <w:r w:rsidR="00C05642" w:rsidRPr="0008061E">
        <w:rPr>
          <w:b/>
        </w:rPr>
        <w:t>pozemní stavby</w:t>
      </w:r>
      <w:r w:rsidR="00C05642" w:rsidRPr="0008061E">
        <w:t xml:space="preserve">; </w:t>
      </w:r>
    </w:p>
    <w:p w14:paraId="7DF626B4" w14:textId="77777777" w:rsidR="00C05642" w:rsidRPr="0008061E" w:rsidRDefault="00C05642" w:rsidP="00C05642">
      <w:pPr>
        <w:pStyle w:val="Odstavec1-1a"/>
        <w:rPr>
          <w:b/>
        </w:rPr>
      </w:pPr>
      <w:r w:rsidRPr="0008061E">
        <w:rPr>
          <w:b/>
        </w:rPr>
        <w:t>specialista na pozemní stavby</w:t>
      </w:r>
    </w:p>
    <w:p w14:paraId="6737C51E" w14:textId="77777777" w:rsidR="00C05642" w:rsidRPr="0008061E" w:rsidRDefault="00C05642" w:rsidP="00C05642">
      <w:pPr>
        <w:pStyle w:val="Odrka1-2-"/>
      </w:pPr>
      <w:r w:rsidRPr="0008061E">
        <w:t xml:space="preserve">vysokoškolské vzdělání; </w:t>
      </w:r>
    </w:p>
    <w:p w14:paraId="6192084E" w14:textId="1E5C93F3" w:rsidR="00C05642" w:rsidRPr="0008061E" w:rsidRDefault="00C05642" w:rsidP="006B07BB">
      <w:pPr>
        <w:pStyle w:val="Odrka1-2-"/>
      </w:pPr>
      <w:r w:rsidRPr="0008061E">
        <w:t>nejméně 5 let praxe v projektování v oboru své specializace</w:t>
      </w:r>
      <w:r w:rsidR="006B07BB" w:rsidRPr="0008061E">
        <w:t xml:space="preserve"> (pozemní stavby)</w:t>
      </w:r>
      <w:r w:rsidRPr="0008061E">
        <w:t xml:space="preserve">; </w:t>
      </w:r>
    </w:p>
    <w:p w14:paraId="3A559491" w14:textId="77777777" w:rsidR="00C05642" w:rsidRPr="0008061E" w:rsidRDefault="00B01F6E" w:rsidP="00C05642">
      <w:pPr>
        <w:pStyle w:val="Odrka1-2-"/>
      </w:pPr>
      <w:r w:rsidRPr="0008061E">
        <w:rPr>
          <w:rFonts w:ascii="Verdana" w:eastAsia="Verdana" w:hAnsi="Verdana" w:cs="Times New Roman"/>
        </w:rPr>
        <w:t>musí předložit doklad o autorizaci</w:t>
      </w:r>
      <w:r w:rsidR="00C05642" w:rsidRPr="0008061E">
        <w:t xml:space="preserve"> v rozsahu dle § 5 odst. 3 písm. </w:t>
      </w:r>
      <w:r w:rsidR="00C05642" w:rsidRPr="0008061E">
        <w:rPr>
          <w:b/>
        </w:rPr>
        <w:t>a)</w:t>
      </w:r>
      <w:r w:rsidR="00C05642" w:rsidRPr="0008061E">
        <w:t xml:space="preserve"> autorizačního zákona, tedy v oboru </w:t>
      </w:r>
      <w:r w:rsidR="00C05642" w:rsidRPr="0008061E">
        <w:rPr>
          <w:b/>
        </w:rPr>
        <w:t>pozemní stavby</w:t>
      </w:r>
      <w:r w:rsidR="00C05642" w:rsidRPr="0008061E">
        <w:t>;</w:t>
      </w:r>
    </w:p>
    <w:p w14:paraId="00315EAA" w14:textId="77777777" w:rsidR="00C05642" w:rsidRPr="0008061E" w:rsidRDefault="00C05642" w:rsidP="00C05642">
      <w:pPr>
        <w:pStyle w:val="Odstavec1-1a"/>
        <w:rPr>
          <w:b/>
        </w:rPr>
      </w:pPr>
      <w:r w:rsidRPr="0008061E">
        <w:rPr>
          <w:b/>
        </w:rPr>
        <w:t>specialista na zabezpečovací zařízení</w:t>
      </w:r>
    </w:p>
    <w:p w14:paraId="01094706" w14:textId="77777777" w:rsidR="00C05642" w:rsidRPr="0008061E" w:rsidRDefault="00C05642" w:rsidP="00C05642">
      <w:pPr>
        <w:pStyle w:val="Odrka1-2-"/>
      </w:pPr>
      <w:r w:rsidRPr="0008061E">
        <w:t xml:space="preserve">vysokoškolské vzdělání; </w:t>
      </w:r>
    </w:p>
    <w:p w14:paraId="5BF66B8D" w14:textId="71D79329" w:rsidR="00C05642" w:rsidRPr="0008061E" w:rsidRDefault="00C05642" w:rsidP="006B07BB">
      <w:pPr>
        <w:pStyle w:val="Odrka1-2-"/>
      </w:pPr>
      <w:r w:rsidRPr="0008061E">
        <w:t xml:space="preserve">nejméně 5 let praxe </w:t>
      </w:r>
      <w:r w:rsidR="006B07BB" w:rsidRPr="0008061E">
        <w:t>v projektování v oboru své specializace (zabezpečovací zařízení)</w:t>
      </w:r>
      <w:r w:rsidRPr="0008061E">
        <w:t>;</w:t>
      </w:r>
    </w:p>
    <w:p w14:paraId="1788D52E" w14:textId="77777777" w:rsidR="00C05642" w:rsidRPr="0008061E" w:rsidRDefault="00B01F6E" w:rsidP="00C05642">
      <w:pPr>
        <w:pStyle w:val="Odrka1-2-"/>
      </w:pPr>
      <w:r w:rsidRPr="0008061E">
        <w:rPr>
          <w:rFonts w:ascii="Verdana" w:eastAsia="Verdana" w:hAnsi="Verdana" w:cs="Times New Roman"/>
        </w:rPr>
        <w:t>musí předložit doklad o autorizaci</w:t>
      </w:r>
      <w:r w:rsidR="00C05642" w:rsidRPr="0008061E">
        <w:t xml:space="preserve"> v rozsahu dle § 5 odst. 3 písm. </w:t>
      </w:r>
      <w:r w:rsidR="00C05642" w:rsidRPr="0008061E">
        <w:rPr>
          <w:b/>
        </w:rPr>
        <w:t>e)</w:t>
      </w:r>
      <w:r w:rsidR="00C05642" w:rsidRPr="0008061E">
        <w:t xml:space="preserve"> autorizačního zákona, tedy v oboru </w:t>
      </w:r>
      <w:r w:rsidR="00C05642" w:rsidRPr="0008061E">
        <w:rPr>
          <w:b/>
        </w:rPr>
        <w:t>technologická zařízení staveb</w:t>
      </w:r>
      <w:r w:rsidR="00C05642" w:rsidRPr="0008061E">
        <w:t xml:space="preserve">; </w:t>
      </w:r>
    </w:p>
    <w:p w14:paraId="77671369" w14:textId="77777777" w:rsidR="00C05642" w:rsidRPr="0008061E" w:rsidRDefault="00C05642" w:rsidP="00C05642">
      <w:pPr>
        <w:pStyle w:val="Odstavec1-1a"/>
        <w:rPr>
          <w:b/>
        </w:rPr>
      </w:pPr>
      <w:r w:rsidRPr="0008061E">
        <w:rPr>
          <w:b/>
        </w:rPr>
        <w:t>specialista na sdělovací zařízení</w:t>
      </w:r>
    </w:p>
    <w:p w14:paraId="48608AD8" w14:textId="77777777" w:rsidR="00C05642" w:rsidRPr="0008061E" w:rsidRDefault="00C05642" w:rsidP="00C05642">
      <w:pPr>
        <w:pStyle w:val="Odrka1-2-"/>
      </w:pPr>
      <w:r w:rsidRPr="0008061E">
        <w:t xml:space="preserve">vysokoškolské vzdělání; </w:t>
      </w:r>
    </w:p>
    <w:p w14:paraId="3ABB694B" w14:textId="5AF73F1C" w:rsidR="00C05642" w:rsidRPr="0008061E" w:rsidRDefault="00C05642" w:rsidP="006B07BB">
      <w:pPr>
        <w:pStyle w:val="Odrka1-2-"/>
      </w:pPr>
      <w:r w:rsidRPr="0008061E">
        <w:t xml:space="preserve">nejméně 5 let praxe </w:t>
      </w:r>
      <w:r w:rsidR="006B07BB" w:rsidRPr="0008061E">
        <w:t>v projektování v oboru své specializace (sdělovací zařízení)</w:t>
      </w:r>
      <w:r w:rsidRPr="0008061E">
        <w:t xml:space="preserve">; </w:t>
      </w:r>
    </w:p>
    <w:p w14:paraId="42C34082" w14:textId="77777777" w:rsidR="00C05642" w:rsidRPr="0008061E" w:rsidRDefault="00B01F6E" w:rsidP="00C05642">
      <w:pPr>
        <w:pStyle w:val="Odrka1-2-"/>
      </w:pPr>
      <w:r w:rsidRPr="0008061E">
        <w:t>musí předložit doklad o autorizaci</w:t>
      </w:r>
      <w:r w:rsidR="00C05642" w:rsidRPr="0008061E">
        <w:t xml:space="preserve"> v rozsahu dle § 5 odst. 3 písm. </w:t>
      </w:r>
      <w:r w:rsidR="00C05642" w:rsidRPr="0008061E">
        <w:rPr>
          <w:b/>
        </w:rPr>
        <w:t>e)</w:t>
      </w:r>
      <w:r w:rsidR="00C05642" w:rsidRPr="0008061E">
        <w:t xml:space="preserve"> autorizačního zákona, tedy v oboru </w:t>
      </w:r>
      <w:r w:rsidR="00C05642" w:rsidRPr="0008061E">
        <w:rPr>
          <w:b/>
        </w:rPr>
        <w:t>technologická zařízení staveb</w:t>
      </w:r>
      <w:r w:rsidR="00C05642" w:rsidRPr="0008061E">
        <w:t xml:space="preserve">; </w:t>
      </w:r>
    </w:p>
    <w:p w14:paraId="578E8208" w14:textId="77777777" w:rsidR="00C05642" w:rsidRPr="0008061E" w:rsidRDefault="00C05642" w:rsidP="00C05642">
      <w:pPr>
        <w:pStyle w:val="Odstavec1-1a"/>
        <w:rPr>
          <w:b/>
        </w:rPr>
      </w:pPr>
      <w:r w:rsidRPr="0008061E">
        <w:rPr>
          <w:b/>
        </w:rPr>
        <w:t>specialista na silnoproudou technologii</w:t>
      </w:r>
    </w:p>
    <w:p w14:paraId="111F5FB3" w14:textId="77777777" w:rsidR="00C05642" w:rsidRPr="0008061E" w:rsidRDefault="00C05642" w:rsidP="00C05642">
      <w:pPr>
        <w:pStyle w:val="Odrka1-2-"/>
      </w:pPr>
      <w:r w:rsidRPr="0008061E">
        <w:t xml:space="preserve">vysokoškolské vzdělání;  </w:t>
      </w:r>
    </w:p>
    <w:p w14:paraId="7BA713FD" w14:textId="5C69454F" w:rsidR="00C05642" w:rsidRPr="00C043A6" w:rsidRDefault="00C05642" w:rsidP="006B07BB">
      <w:pPr>
        <w:pStyle w:val="Odrka1-2-"/>
      </w:pPr>
      <w:r w:rsidRPr="0008061E">
        <w:lastRenderedPageBreak/>
        <w:t xml:space="preserve">nejméně 5 let praxe </w:t>
      </w:r>
      <w:r w:rsidR="006B07BB" w:rsidRPr="0008061E">
        <w:t>v projektování v oboru své specializace</w:t>
      </w:r>
      <w:r w:rsidR="006B07BB">
        <w:t xml:space="preserve"> (silnoproudá technologie)</w:t>
      </w:r>
      <w:r w:rsidRPr="006B07BB">
        <w:t>;</w:t>
      </w:r>
      <w:r w:rsidRPr="00C043A6">
        <w:t xml:space="preserve"> </w:t>
      </w:r>
    </w:p>
    <w:p w14:paraId="53B6D96E" w14:textId="77777777" w:rsidR="00C05642" w:rsidRPr="00C043A6" w:rsidRDefault="00B01F6E" w:rsidP="00C05642">
      <w:pPr>
        <w:pStyle w:val="Odrka1-2-"/>
      </w:pPr>
      <w:r w:rsidRPr="00B01F6E">
        <w:t>musí předložit doklad o autorizaci</w:t>
      </w:r>
      <w:r w:rsidR="00C05642" w:rsidRPr="00C043A6">
        <w:t xml:space="preserve"> v rozsahu dle § 5 odst. 3 písm. </w:t>
      </w:r>
      <w:r w:rsidR="00C05642" w:rsidRPr="00C05642">
        <w:rPr>
          <w:b/>
        </w:rPr>
        <w:t>e)</w:t>
      </w:r>
      <w:r w:rsidR="00C05642" w:rsidRPr="00C043A6">
        <w:t xml:space="preserve"> autorizačního zákona, tedy v oboru </w:t>
      </w:r>
      <w:r w:rsidR="00C05642" w:rsidRPr="00C05642">
        <w:rPr>
          <w:b/>
        </w:rPr>
        <w:t>technologická zařízení staveb</w:t>
      </w:r>
      <w:r w:rsidR="00C05642" w:rsidRPr="00C05642">
        <w:t>;</w:t>
      </w:r>
      <w:r w:rsidR="00C05642" w:rsidRPr="00C043A6">
        <w:t xml:space="preserve"> </w:t>
      </w:r>
    </w:p>
    <w:p w14:paraId="28C02901" w14:textId="77777777" w:rsidR="00C05642" w:rsidRPr="00146A22" w:rsidRDefault="00C05642" w:rsidP="00C05642">
      <w:pPr>
        <w:pStyle w:val="Odstavec1-1a"/>
        <w:rPr>
          <w:b/>
        </w:rPr>
      </w:pPr>
      <w:r w:rsidRPr="00146A22">
        <w:rPr>
          <w:b/>
        </w:rPr>
        <w:t>specialista na elektrotechnická zařízení</w:t>
      </w:r>
    </w:p>
    <w:p w14:paraId="6EF1CF3F" w14:textId="77777777" w:rsidR="00C05642" w:rsidRPr="00C043A6" w:rsidRDefault="00C05642" w:rsidP="00C05642">
      <w:pPr>
        <w:pStyle w:val="Odrka1-2-"/>
      </w:pPr>
      <w:r w:rsidRPr="00C043A6">
        <w:t xml:space="preserve">vysokoškolské vzdělání; </w:t>
      </w:r>
    </w:p>
    <w:p w14:paraId="4DA89374" w14:textId="4AA5C51D" w:rsidR="00C05642" w:rsidRPr="00C043A6" w:rsidRDefault="00C05642" w:rsidP="00C05642">
      <w:pPr>
        <w:pStyle w:val="Odrka1-2-"/>
      </w:pPr>
      <w:r w:rsidRPr="00C043A6">
        <w:t>nejméně 5 let praxe v projektování v oboru své specializace</w:t>
      </w:r>
      <w:r w:rsidR="00811ECB">
        <w:t xml:space="preserve"> (elektrotechnická zařízení)</w:t>
      </w:r>
      <w:r w:rsidRPr="00C043A6">
        <w:t xml:space="preserve">; </w:t>
      </w:r>
    </w:p>
    <w:p w14:paraId="572DB4D0" w14:textId="589FA767" w:rsidR="00C05642" w:rsidRPr="00C043A6" w:rsidRDefault="00B01F6E" w:rsidP="00C05642">
      <w:pPr>
        <w:pStyle w:val="Odrka1-2-"/>
      </w:pPr>
      <w:r w:rsidRPr="00B01F6E">
        <w:t>musí předložit doklad o autorizaci</w:t>
      </w:r>
      <w:r w:rsidR="00C05642" w:rsidRPr="00C043A6">
        <w:t xml:space="preserve"> v rozsahu dle § 5 odst. 3 písm. </w:t>
      </w:r>
      <w:r w:rsidR="00C05642" w:rsidRPr="00C05642">
        <w:rPr>
          <w:b/>
        </w:rPr>
        <w:t>f)</w:t>
      </w:r>
      <w:r w:rsidR="00C05642" w:rsidRPr="00C043A6">
        <w:t xml:space="preserve"> autorizačního zákona, tedy v oboru </w:t>
      </w:r>
      <w:r w:rsidR="00C05642" w:rsidRPr="00C05642">
        <w:rPr>
          <w:b/>
        </w:rPr>
        <w:t>technika prostředí staveb</w:t>
      </w:r>
      <w:r w:rsidR="00353B44">
        <w:rPr>
          <w:b/>
        </w:rPr>
        <w:t xml:space="preserve"> </w:t>
      </w:r>
      <w:r w:rsidR="00353B44">
        <w:t>-</w:t>
      </w:r>
      <w:r w:rsidR="00DA36CE">
        <w:t xml:space="preserve"> </w:t>
      </w:r>
      <w:r w:rsidR="00DA36CE" w:rsidRPr="00353B44">
        <w:rPr>
          <w:b/>
        </w:rPr>
        <w:t xml:space="preserve">specializace elektrotechnická zařízení </w:t>
      </w:r>
    </w:p>
    <w:p w14:paraId="66FE1ED9" w14:textId="77777777" w:rsidR="00C05642" w:rsidRPr="00CB37BD" w:rsidRDefault="00C05642" w:rsidP="00C05642">
      <w:pPr>
        <w:pStyle w:val="Odstavec1-1a"/>
        <w:rPr>
          <w:b/>
        </w:rPr>
      </w:pPr>
      <w:r w:rsidRPr="00146A22">
        <w:rPr>
          <w:b/>
        </w:rPr>
        <w:t xml:space="preserve">specialista na </w:t>
      </w:r>
      <w:r w:rsidRPr="00CB37BD">
        <w:rPr>
          <w:b/>
        </w:rPr>
        <w:t>inženýrskou činnost</w:t>
      </w:r>
    </w:p>
    <w:p w14:paraId="3DF25B4D" w14:textId="77777777" w:rsidR="00C05642" w:rsidRPr="00CB37BD" w:rsidRDefault="00C05642" w:rsidP="00C05642">
      <w:pPr>
        <w:pStyle w:val="Odrka1-2-"/>
      </w:pPr>
      <w:r w:rsidRPr="00CB37BD">
        <w:t xml:space="preserve">minimálně středoškolské vzdělání; </w:t>
      </w:r>
    </w:p>
    <w:p w14:paraId="15A5651A" w14:textId="77777777" w:rsidR="00C05642" w:rsidRPr="00CB37BD" w:rsidRDefault="00C05642" w:rsidP="00C05642">
      <w:pPr>
        <w:pStyle w:val="Odrka1-2-"/>
      </w:pPr>
      <w:r w:rsidRPr="00CB37BD">
        <w:t>nejméně 5 let praxe při provádění služeb spočívajících mimo jiné ve výkonu inženýrské činnosti pro vydání stavebního povolení nebo společného povolení včetně majetkoprávní přípravy staveb.</w:t>
      </w:r>
    </w:p>
    <w:p w14:paraId="5F599032" w14:textId="2E906FE5" w:rsidR="00C05642" w:rsidRPr="00CB37BD" w:rsidRDefault="00C05642" w:rsidP="00C05642">
      <w:pPr>
        <w:spacing w:before="240" w:after="120"/>
        <w:ind w:left="737"/>
        <w:jc w:val="both"/>
      </w:pPr>
      <w:r w:rsidRPr="00CB37BD">
        <w:t xml:space="preserve">Ohledně požadavku na prokázání zkušenosti ve funkci </w:t>
      </w:r>
      <w:r w:rsidRPr="00CB37BD">
        <w:rPr>
          <w:b/>
        </w:rPr>
        <w:t>vedoucího týmu</w:t>
      </w:r>
      <w:r w:rsidRPr="00CB37BD">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r w:rsidR="009E4387" w:rsidRPr="00CB37BD">
        <w:t>.</w:t>
      </w:r>
    </w:p>
    <w:p w14:paraId="09FDA48F" w14:textId="77777777" w:rsidR="00C05642" w:rsidRPr="00CB37BD" w:rsidRDefault="00C05642" w:rsidP="00C05642">
      <w:pPr>
        <w:pStyle w:val="Odrka1-2-"/>
        <w:numPr>
          <w:ilvl w:val="0"/>
          <w:numId w:val="0"/>
        </w:numPr>
        <w:ind w:left="1531"/>
      </w:pPr>
    </w:p>
    <w:p w14:paraId="629EC5FB" w14:textId="77777777" w:rsidR="00C05642" w:rsidRPr="00CB37BD" w:rsidRDefault="00C05642" w:rsidP="00C05642">
      <w:pPr>
        <w:pStyle w:val="Textbezslovn"/>
        <w:ind w:left="0"/>
        <w:rPr>
          <w:b/>
        </w:rPr>
      </w:pPr>
      <w:r w:rsidRPr="00CB37BD">
        <w:rPr>
          <w:b/>
        </w:rPr>
        <w:t>B) SPECIALISTÉ NA REALIZACI STAVBY</w:t>
      </w:r>
    </w:p>
    <w:p w14:paraId="001E2BB1" w14:textId="77777777" w:rsidR="00C05642" w:rsidRPr="00CB37BD" w:rsidRDefault="00C05642" w:rsidP="00C05642">
      <w:pPr>
        <w:pStyle w:val="Odstavec1-1a"/>
        <w:numPr>
          <w:ilvl w:val="0"/>
          <w:numId w:val="11"/>
        </w:numPr>
        <w:rPr>
          <w:b/>
        </w:rPr>
      </w:pPr>
      <w:r w:rsidRPr="00CB37BD">
        <w:rPr>
          <w:b/>
        </w:rPr>
        <w:t>stavbyvedoucí</w:t>
      </w:r>
    </w:p>
    <w:p w14:paraId="207EE24B" w14:textId="77777777" w:rsidR="00C05642" w:rsidRPr="00CB37BD" w:rsidRDefault="00C05642" w:rsidP="00C05642">
      <w:pPr>
        <w:pStyle w:val="Odrka1-2-"/>
      </w:pPr>
      <w:r w:rsidRPr="00CB37BD">
        <w:t>minimálně středoškolské vzdělání;</w:t>
      </w:r>
    </w:p>
    <w:p w14:paraId="3EBC2B8B" w14:textId="407ED9AA" w:rsidR="00C05642" w:rsidRPr="00CB37BD" w:rsidRDefault="00C05642" w:rsidP="00C05642">
      <w:pPr>
        <w:pStyle w:val="Odrka1-2-"/>
      </w:pPr>
      <w:r w:rsidRPr="00CB37BD">
        <w:t>nejméně 5 let praxe v řízení provádění pozemních staveb</w:t>
      </w:r>
      <w:r w:rsidR="0004382C" w:rsidRPr="00CB37BD">
        <w:t>;</w:t>
      </w:r>
      <w:r w:rsidRPr="00CB37BD">
        <w:t xml:space="preserve"> </w:t>
      </w:r>
    </w:p>
    <w:p w14:paraId="53DF429F" w14:textId="77777777" w:rsidR="00C05642" w:rsidRPr="00C05642" w:rsidRDefault="00C05642" w:rsidP="00C05642">
      <w:pPr>
        <w:pStyle w:val="Odrka1-2-"/>
      </w:pPr>
      <w:r w:rsidRPr="00CB37BD">
        <w:t>zkušenost s řízením realizace alespoň jedné zakázky - pozemní</w:t>
      </w:r>
      <w:r w:rsidRPr="00C05642">
        <w:t xml:space="preserve"> stavby, jež zahrnovala novostavbu nebo rekonstrukci pozemní stavby ve smyslu </w:t>
      </w:r>
      <w:proofErr w:type="spellStart"/>
      <w:r w:rsidRPr="00C05642">
        <w:t>ust</w:t>
      </w:r>
      <w:proofErr w:type="spellEnd"/>
      <w:r w:rsidRPr="00C05642">
        <w:t xml:space="preserve">. § 5 odst. 3 písm. a) </w:t>
      </w:r>
      <w:r w:rsidR="00C61D56">
        <w:t xml:space="preserve">autorizačního </w:t>
      </w:r>
      <w:r w:rsidRPr="00C05642">
        <w:t xml:space="preserve">zákona, </w:t>
      </w:r>
      <w:r w:rsidRPr="00F43A84">
        <w:rPr>
          <w:b/>
        </w:rPr>
        <w:t>s výjimkou</w:t>
      </w:r>
      <w:r w:rsidRPr="00C05642">
        <w:t xml:space="preserve"> budov pro bydlení, budov a hal pro výrobu a staveb pro zemědělství, skladování a staveb průmyslových</w:t>
      </w:r>
      <w:r w:rsidR="00C61D56">
        <w:t>,</w:t>
      </w:r>
      <w:r w:rsidRPr="00C05642">
        <w:t xml:space="preserve"> </w:t>
      </w:r>
      <w:r w:rsidR="00C61D56">
        <w:t xml:space="preserve">a to </w:t>
      </w:r>
      <w:r w:rsidRPr="00C05642">
        <w:t xml:space="preserve">v hodnotě nejméně </w:t>
      </w:r>
      <w:r w:rsidRPr="00F43A84">
        <w:rPr>
          <w:b/>
        </w:rPr>
        <w:t>150 000 000,- Kč</w:t>
      </w:r>
      <w:r w:rsidRPr="00C05642">
        <w:t xml:space="preserve"> bez DPH (částka Kč se vztahuje k hodnotě novostavby nebo rekonstrukce </w:t>
      </w:r>
      <w:r w:rsidR="00764354">
        <w:t xml:space="preserve">požadované </w:t>
      </w:r>
      <w:r w:rsidRPr="00C05642">
        <w:t>pozemní stavby, nikoli k hodnotě zakázky jako celku), a to v posledních 10 letech před zahájením zadávacího řízení;</w:t>
      </w:r>
    </w:p>
    <w:p w14:paraId="370BA069" w14:textId="77777777" w:rsidR="00C05642" w:rsidRPr="00C05642" w:rsidRDefault="00C05642" w:rsidP="00F43A84">
      <w:pPr>
        <w:pStyle w:val="Odrka1-2-"/>
      </w:pPr>
      <w:r w:rsidRPr="00C05642">
        <w:t xml:space="preserve">zkušenost s řízením realizace alespoň jedné zakázky - pozemní stavby, jež zahrnovala rekonstrukci </w:t>
      </w:r>
      <w:r w:rsidRPr="00F43A84">
        <w:rPr>
          <w:b/>
        </w:rPr>
        <w:t>památkově chráněné vícepodlažní budovy</w:t>
      </w:r>
      <w:r w:rsidRPr="00C05642">
        <w:t xml:space="preserve"> </w:t>
      </w:r>
      <w:r w:rsidRPr="00F43A84">
        <w:rPr>
          <w:b/>
        </w:rPr>
        <w:t>zapsané v seznamu kulturních památek</w:t>
      </w:r>
      <w:r w:rsidRPr="00C05642">
        <w:t xml:space="preserve"> v hodnotě nejméně </w:t>
      </w:r>
      <w:r w:rsidRPr="00C05642">
        <w:br/>
      </w:r>
      <w:r w:rsidRPr="00F43A84">
        <w:rPr>
          <w:b/>
        </w:rPr>
        <w:t>70 000 000 Kč</w:t>
      </w:r>
      <w:r w:rsidRPr="00C05642">
        <w:t xml:space="preserve"> bez DPH, (částka Kč se vztahuje k hodnotě rekonstrukce památkově chráněné vícepodlažní budovy zapsané v seznamu kulturních památek, nikoli k hodnotě zakázky jako celku), a to v posledních 10 letech před zahájením zadávacíh</w:t>
      </w:r>
      <w:r w:rsidR="00F43A84">
        <w:t>o řízení;</w:t>
      </w:r>
    </w:p>
    <w:p w14:paraId="54159D08" w14:textId="77777777" w:rsidR="00C05642" w:rsidRPr="00C05642" w:rsidRDefault="00C05642" w:rsidP="00C05642">
      <w:pPr>
        <w:pStyle w:val="Odrka1-2-"/>
      </w:pPr>
      <w:r w:rsidRPr="00C05642">
        <w:t xml:space="preserve">musí předložit doklad o autorizaci v rozsahu dle § 5 odst. 3 písm. </w:t>
      </w:r>
      <w:r w:rsidRPr="00F43A84">
        <w:rPr>
          <w:b/>
        </w:rPr>
        <w:t>a)</w:t>
      </w:r>
      <w:r w:rsidRPr="00C05642">
        <w:t xml:space="preserve"> </w:t>
      </w:r>
      <w:r w:rsidR="00C61D56" w:rsidRPr="00C61D56">
        <w:t>autorizačního zákona</w:t>
      </w:r>
      <w:r w:rsidRPr="00C05642">
        <w:t xml:space="preserve">, tedy v oboru </w:t>
      </w:r>
      <w:r w:rsidRPr="00F43A84">
        <w:rPr>
          <w:b/>
        </w:rPr>
        <w:t>pozemní stavby</w:t>
      </w:r>
      <w:r w:rsidRPr="00C05642">
        <w:t>;</w:t>
      </w:r>
    </w:p>
    <w:p w14:paraId="5C362148" w14:textId="77777777" w:rsidR="00C05642" w:rsidRPr="00146A22" w:rsidRDefault="00C05642" w:rsidP="00C05642">
      <w:pPr>
        <w:pStyle w:val="Odstavec1-1a"/>
        <w:rPr>
          <w:b/>
          <w:color w:val="000000" w:themeColor="text1"/>
        </w:rPr>
      </w:pPr>
      <w:r w:rsidRPr="00146A22">
        <w:rPr>
          <w:b/>
          <w:color w:val="000000" w:themeColor="text1"/>
        </w:rPr>
        <w:t>specialista (vedoucí prací) na pozemní stavby - zástupce stavbyvedoucího</w:t>
      </w:r>
    </w:p>
    <w:p w14:paraId="23A7BE25" w14:textId="77777777" w:rsidR="00C05642" w:rsidRPr="00C05642" w:rsidRDefault="00C05642" w:rsidP="00C05642">
      <w:pPr>
        <w:pStyle w:val="Odrka1-2-"/>
      </w:pPr>
      <w:r w:rsidRPr="00C05642">
        <w:t>minimálně středoškolské vzdělání;</w:t>
      </w:r>
    </w:p>
    <w:p w14:paraId="753655FF" w14:textId="703CF720" w:rsidR="00C05642" w:rsidRPr="00C05642" w:rsidRDefault="00C05642" w:rsidP="00C05642">
      <w:pPr>
        <w:pStyle w:val="Odrka1-2-"/>
      </w:pPr>
      <w:r w:rsidRPr="00C05642">
        <w:t>nejméně 5 let praxe v oboru své specializace (pozemní stavby</w:t>
      </w:r>
      <w:r w:rsidR="000F6F3A">
        <w:t>) při provádění staveb</w:t>
      </w:r>
      <w:r w:rsidRPr="00C05642">
        <w:t xml:space="preserve"> </w:t>
      </w:r>
    </w:p>
    <w:p w14:paraId="408E1F8F" w14:textId="77777777" w:rsidR="00C05642" w:rsidRPr="00C05642" w:rsidRDefault="00C05642" w:rsidP="00C05642">
      <w:pPr>
        <w:pStyle w:val="Odrka1-2-"/>
      </w:pPr>
      <w:r w:rsidRPr="00C05642">
        <w:t xml:space="preserve">zkušenost s řízením realizace alespoň jedné zakázky - pozemní stavby, jež zahrnovala rekonstrukci </w:t>
      </w:r>
      <w:r w:rsidRPr="00F43A84">
        <w:rPr>
          <w:b/>
        </w:rPr>
        <w:t xml:space="preserve">památkově chráněné vícepodlažní budovy </w:t>
      </w:r>
      <w:r w:rsidRPr="00F43A84">
        <w:rPr>
          <w:b/>
        </w:rPr>
        <w:lastRenderedPageBreak/>
        <w:t>zapsané v seznamu kulturních památek</w:t>
      </w:r>
      <w:r w:rsidRPr="00C05642">
        <w:t xml:space="preserve"> v hodnotě nejméně </w:t>
      </w:r>
      <w:r w:rsidRPr="00C05642">
        <w:br/>
      </w:r>
      <w:r w:rsidRPr="00F43A84">
        <w:rPr>
          <w:b/>
        </w:rPr>
        <w:t>50 000 000 Kč</w:t>
      </w:r>
      <w:r w:rsidRPr="00C05642">
        <w:t xml:space="preserve"> bez DPH, (částka Kč se vztahuje k hodnotě rekonstrukce památkově chráněné vícepodlažní budovy zapsané v seznamu kulturních památek, nikoli k hodnotě zakázky jako celku), a to v posledních 10 letech před zahájením zadávacího řízení;</w:t>
      </w:r>
    </w:p>
    <w:p w14:paraId="275D779C" w14:textId="77777777" w:rsidR="00C05642" w:rsidRPr="00C05642" w:rsidRDefault="00C05642" w:rsidP="00C05642">
      <w:pPr>
        <w:pStyle w:val="Odrka1-2-"/>
      </w:pPr>
      <w:r w:rsidRPr="00C05642">
        <w:t xml:space="preserve">musí předložit doklad o autorizaci v rozsahu dle § 5 odst. 3 písm. </w:t>
      </w:r>
      <w:r w:rsidRPr="00F43A84">
        <w:rPr>
          <w:b/>
        </w:rPr>
        <w:t>a)</w:t>
      </w:r>
      <w:r w:rsidRPr="00C05642">
        <w:t xml:space="preserve"> autorizačního zákona, tedy v oboru </w:t>
      </w:r>
      <w:r w:rsidRPr="00F43A84">
        <w:rPr>
          <w:b/>
        </w:rPr>
        <w:t>pozemní stavby</w:t>
      </w:r>
      <w:r w:rsidRPr="00C05642">
        <w:t>;</w:t>
      </w:r>
    </w:p>
    <w:p w14:paraId="47C25A29" w14:textId="77777777" w:rsidR="00C05642" w:rsidRPr="00146A22" w:rsidRDefault="00C05642" w:rsidP="00C05642">
      <w:pPr>
        <w:pStyle w:val="Odstavec1-1a"/>
        <w:rPr>
          <w:b/>
        </w:rPr>
      </w:pPr>
      <w:r w:rsidRPr="00146A22">
        <w:rPr>
          <w:b/>
        </w:rPr>
        <w:t>specialista (vedoucí prací) na technická zařízení budov – vytápění a vzduchotechnika</w:t>
      </w:r>
    </w:p>
    <w:p w14:paraId="0609C378" w14:textId="77777777" w:rsidR="00C05642" w:rsidRDefault="00C05642" w:rsidP="00C05642">
      <w:pPr>
        <w:pStyle w:val="Odrka1-2-"/>
      </w:pPr>
      <w:r>
        <w:t>minimálně středoškolské vzdělání;</w:t>
      </w:r>
    </w:p>
    <w:p w14:paraId="3F9C8DA3" w14:textId="77777777" w:rsidR="00C05642" w:rsidRDefault="00C05642" w:rsidP="00C05642">
      <w:pPr>
        <w:pStyle w:val="Odrka1-2-"/>
      </w:pPr>
      <w:r>
        <w:t>nejméně 5 let praxe v oboru specializace (</w:t>
      </w:r>
      <w:r w:rsidRPr="005D72BD">
        <w:t>vytápění a vzduchotechnika) při provádění staveb;</w:t>
      </w:r>
    </w:p>
    <w:p w14:paraId="73F28525" w14:textId="77777777" w:rsidR="00C05642" w:rsidRDefault="00C05642" w:rsidP="00C05642">
      <w:pPr>
        <w:pStyle w:val="Odrka1-2-"/>
      </w:pPr>
      <w:r w:rsidRPr="005D72BD">
        <w:t xml:space="preserve">musí předložit doklad o autorizaci v rozsahu dle § 5 odst. 3 písm. </w:t>
      </w:r>
      <w:r w:rsidRPr="00F43A84">
        <w:rPr>
          <w:b/>
        </w:rPr>
        <w:t>f)</w:t>
      </w:r>
      <w:r w:rsidRPr="005D72BD">
        <w:t xml:space="preserve"> v oboru </w:t>
      </w:r>
      <w:r w:rsidRPr="00F43A84">
        <w:rPr>
          <w:b/>
        </w:rPr>
        <w:t>technika prostředí staveb - specializace technická zařízení nebo specializace vytápění a vzduchotechnika</w:t>
      </w:r>
      <w:r w:rsidRPr="005D72BD">
        <w:t xml:space="preserve"> autorizačního zákona;</w:t>
      </w:r>
    </w:p>
    <w:p w14:paraId="39EAE1F7" w14:textId="77777777" w:rsidR="00C05642" w:rsidRPr="0028146F" w:rsidRDefault="00C05642" w:rsidP="00C05642">
      <w:pPr>
        <w:pStyle w:val="Odstavec1-1a"/>
      </w:pPr>
      <w:r>
        <w:rPr>
          <w:b/>
        </w:rPr>
        <w:t>specialista (vedoucí prací) na technická zařízení budov – zdravotní technika</w:t>
      </w:r>
    </w:p>
    <w:p w14:paraId="02EB8E96" w14:textId="77777777" w:rsidR="00C05642" w:rsidRDefault="00C05642" w:rsidP="00C05642">
      <w:pPr>
        <w:pStyle w:val="Odrka1-2-"/>
      </w:pPr>
      <w:r>
        <w:t>minimálně středoškolské vzdělání;</w:t>
      </w:r>
    </w:p>
    <w:p w14:paraId="21C9B968" w14:textId="77777777" w:rsidR="00C05642" w:rsidRDefault="00C05642" w:rsidP="00C05642">
      <w:pPr>
        <w:pStyle w:val="Odrka1-2-"/>
      </w:pPr>
      <w:r w:rsidRPr="005D72BD">
        <w:t>nejméně 5 let praxe v oboru své specializace (zdravotní technika) při provádění staveb;</w:t>
      </w:r>
    </w:p>
    <w:p w14:paraId="52DA8501" w14:textId="77777777" w:rsidR="00C05642" w:rsidRPr="005D72BD" w:rsidRDefault="00C05642" w:rsidP="00C05642">
      <w:pPr>
        <w:pStyle w:val="Odrka1-2-"/>
      </w:pPr>
      <w:r w:rsidRPr="005D72BD">
        <w:t xml:space="preserve">musí předložit doklad o autorizaci v rozsahu dle § 5 odst. 3 písm. f) v oboru </w:t>
      </w:r>
      <w:r w:rsidRPr="00F43A84">
        <w:rPr>
          <w:b/>
        </w:rPr>
        <w:t>technika prostředí staveb - specializace technická zařízení nebo specializace zdravotní technika</w:t>
      </w:r>
      <w:r w:rsidRPr="005D72BD">
        <w:t xml:space="preserve"> autorizačního zákona;</w:t>
      </w:r>
    </w:p>
    <w:p w14:paraId="242D4704" w14:textId="77777777" w:rsidR="00C05642" w:rsidRPr="00C31897" w:rsidRDefault="00C05642" w:rsidP="00C05642">
      <w:pPr>
        <w:pStyle w:val="Odstavec1-1a"/>
      </w:pPr>
      <w:r>
        <w:rPr>
          <w:b/>
        </w:rPr>
        <w:t>specialista (vedoucí prací) na elektrotechnická zařízení</w:t>
      </w:r>
    </w:p>
    <w:p w14:paraId="780A1B26" w14:textId="77777777" w:rsidR="00C05642" w:rsidRDefault="00C05642" w:rsidP="00C05642">
      <w:pPr>
        <w:pStyle w:val="Odrka1-2-"/>
      </w:pPr>
      <w:r>
        <w:t>minimálně středoškolské vzdělání;</w:t>
      </w:r>
    </w:p>
    <w:p w14:paraId="36C07193" w14:textId="77777777" w:rsidR="00C05642" w:rsidRDefault="00C05642" w:rsidP="00C05642">
      <w:pPr>
        <w:pStyle w:val="Odrka1-2-"/>
      </w:pPr>
      <w:r w:rsidRPr="005D72BD">
        <w:t>nejméně 5 let praxe v oboru své specializace (elektrotechnická zařízení) při provádění staveb;</w:t>
      </w:r>
    </w:p>
    <w:p w14:paraId="0FD1D61E" w14:textId="77777777" w:rsidR="00C05642" w:rsidRDefault="00C05642" w:rsidP="00C05642">
      <w:pPr>
        <w:pStyle w:val="Odrka1-2-"/>
      </w:pPr>
      <w:r w:rsidRPr="005D72BD">
        <w:t xml:space="preserve">musí předložit doklad o autorizaci v rozsahu dle § 5 odst. 3 písm. </w:t>
      </w:r>
      <w:r w:rsidRPr="00F43A84">
        <w:rPr>
          <w:b/>
        </w:rPr>
        <w:t>f)</w:t>
      </w:r>
      <w:r w:rsidRPr="005D72BD">
        <w:t xml:space="preserve"> v oboru </w:t>
      </w:r>
      <w:r w:rsidRPr="00F43A84">
        <w:rPr>
          <w:b/>
        </w:rPr>
        <w:t>technika prostředí staveb - specializace elektrotechnická zařízení</w:t>
      </w:r>
      <w:r w:rsidRPr="005D72BD">
        <w:t xml:space="preserve"> autorizačního zákona;</w:t>
      </w:r>
    </w:p>
    <w:p w14:paraId="000FFBD8" w14:textId="77777777" w:rsidR="00C05642" w:rsidRPr="00C31897" w:rsidRDefault="00C05642" w:rsidP="00C05642">
      <w:pPr>
        <w:pStyle w:val="Odstavec1-1a"/>
      </w:pPr>
      <w:r>
        <w:rPr>
          <w:b/>
        </w:rPr>
        <w:t>specialista (vedoucí prací) na zabezpečovací zařízení</w:t>
      </w:r>
    </w:p>
    <w:p w14:paraId="003D30C4" w14:textId="77777777" w:rsidR="00C05642" w:rsidRDefault="00C05642" w:rsidP="00C05642">
      <w:pPr>
        <w:pStyle w:val="Odrka1-2-"/>
      </w:pPr>
      <w:r>
        <w:t>minimálně středoškolské vzdělání;</w:t>
      </w:r>
    </w:p>
    <w:p w14:paraId="46847186" w14:textId="77777777" w:rsidR="00C05642" w:rsidRDefault="00C05642" w:rsidP="00C05642">
      <w:pPr>
        <w:pStyle w:val="Odrka1-2-"/>
      </w:pPr>
      <w:r w:rsidRPr="003C78F6">
        <w:t>nejméně 5 let praxe v oboru své specializace (zabezpečovací zařízení) při provádění staveb;</w:t>
      </w:r>
    </w:p>
    <w:p w14:paraId="6203EA27" w14:textId="77777777" w:rsidR="00C05642" w:rsidRDefault="00C05642" w:rsidP="00C05642">
      <w:pPr>
        <w:pStyle w:val="Odrka1-2-"/>
      </w:pPr>
      <w:r w:rsidRPr="003C78F6">
        <w:t xml:space="preserve">musí předložit doklad o autorizaci v rozsahu dle § 5 odst. 3 písm. </w:t>
      </w:r>
      <w:r w:rsidRPr="00F43A84">
        <w:rPr>
          <w:b/>
        </w:rPr>
        <w:t>e)</w:t>
      </w:r>
      <w:r w:rsidRPr="003C78F6">
        <w:t xml:space="preserve"> autorizačního zákona, tedy v oboru </w:t>
      </w:r>
      <w:r w:rsidRPr="00F43A84">
        <w:rPr>
          <w:b/>
        </w:rPr>
        <w:t>technologická zařízení staveb</w:t>
      </w:r>
      <w:r w:rsidRPr="003C78F6">
        <w:t>;</w:t>
      </w:r>
    </w:p>
    <w:p w14:paraId="4B3AC218" w14:textId="77777777" w:rsidR="00C05642" w:rsidRPr="00637B44" w:rsidRDefault="00C05642" w:rsidP="00C05642">
      <w:pPr>
        <w:pStyle w:val="Odstavec1-1a"/>
      </w:pPr>
      <w:r>
        <w:rPr>
          <w:b/>
        </w:rPr>
        <w:t>specialista (vedoucí prací) na sdělovací zařízení</w:t>
      </w:r>
    </w:p>
    <w:p w14:paraId="2834EA16" w14:textId="77777777" w:rsidR="00C05642" w:rsidRDefault="00C05642" w:rsidP="00C05642">
      <w:pPr>
        <w:pStyle w:val="Odrka1-2-"/>
      </w:pPr>
      <w:r>
        <w:t>minimálně středoškolské vzdělání;</w:t>
      </w:r>
    </w:p>
    <w:p w14:paraId="11051FE4" w14:textId="77777777" w:rsidR="00C05642" w:rsidRPr="003C78F6" w:rsidRDefault="00C05642" w:rsidP="00C05642">
      <w:pPr>
        <w:pStyle w:val="Odrka1-2-"/>
      </w:pPr>
      <w:r w:rsidRPr="003C78F6">
        <w:t>nejméně 5 let praxe v oboru své specializace (sdělovací zařízení) při provádění staveb;</w:t>
      </w:r>
    </w:p>
    <w:p w14:paraId="0CA535C3" w14:textId="77777777" w:rsidR="00C05642" w:rsidRDefault="00C05642" w:rsidP="00C05642">
      <w:pPr>
        <w:pStyle w:val="Odrka1-2-"/>
      </w:pPr>
      <w:r w:rsidRPr="003C78F6">
        <w:t xml:space="preserve">musí předložit doklad o autorizaci v rozsahu dle § 5 odst. 3 písm. </w:t>
      </w:r>
      <w:r w:rsidRPr="00F43A84">
        <w:rPr>
          <w:b/>
        </w:rPr>
        <w:t>e)</w:t>
      </w:r>
      <w:r w:rsidRPr="003C78F6">
        <w:t xml:space="preserve"> autorizačního zákona, tedy v oboru </w:t>
      </w:r>
      <w:r w:rsidRPr="00F43A84">
        <w:rPr>
          <w:b/>
        </w:rPr>
        <w:t>technologická zařízení staveb</w:t>
      </w:r>
      <w:r w:rsidRPr="003C78F6">
        <w:t>;</w:t>
      </w:r>
    </w:p>
    <w:p w14:paraId="390C3BB4" w14:textId="77777777" w:rsidR="00C05642" w:rsidRPr="00C76060" w:rsidRDefault="00C05642" w:rsidP="00C05642">
      <w:pPr>
        <w:pStyle w:val="Odstavec1-1a"/>
      </w:pPr>
      <w:r>
        <w:rPr>
          <w:b/>
        </w:rPr>
        <w:t>osoba odpovědná za požární bezpečnost staveb</w:t>
      </w:r>
    </w:p>
    <w:p w14:paraId="255B3545" w14:textId="77777777" w:rsidR="00C05642" w:rsidRPr="00C05642" w:rsidRDefault="00C05642" w:rsidP="00C05642">
      <w:pPr>
        <w:pStyle w:val="Odrka1-2-"/>
      </w:pPr>
      <w:r w:rsidRPr="00C05642">
        <w:t>minimálně středoškolské vzdělání;</w:t>
      </w:r>
    </w:p>
    <w:p w14:paraId="3717597B" w14:textId="77777777" w:rsidR="00C05642" w:rsidRPr="00C05642" w:rsidRDefault="00C05642" w:rsidP="00C05642">
      <w:pPr>
        <w:pStyle w:val="Odrka1-2-"/>
      </w:pPr>
      <w:r w:rsidRPr="00C05642">
        <w:t>nejméně 5 let praxe v oboru své specializace (požární bezpečnost staveb) při provádění staveb;</w:t>
      </w:r>
    </w:p>
    <w:p w14:paraId="15D08D1E" w14:textId="77777777" w:rsidR="00C05642" w:rsidRPr="00C05642" w:rsidRDefault="00C05642" w:rsidP="00C05642">
      <w:pPr>
        <w:pStyle w:val="Odrka1-2-"/>
      </w:pPr>
      <w:r w:rsidRPr="00C05642">
        <w:t xml:space="preserve">musí předložit doklad o autorizaci v rozsahu dle § 5 odst. 3 písm. </w:t>
      </w:r>
      <w:r w:rsidRPr="00F43A84">
        <w:rPr>
          <w:b/>
        </w:rPr>
        <w:t>j)</w:t>
      </w:r>
      <w:r w:rsidRPr="00C05642">
        <w:t xml:space="preserve"> autorizačního zákona, tedy v oboru </w:t>
      </w:r>
      <w:r w:rsidRPr="00F43A84">
        <w:rPr>
          <w:b/>
        </w:rPr>
        <w:t>požární bezpečnost staveb</w:t>
      </w:r>
      <w:r w:rsidRPr="00C05642">
        <w:t>;</w:t>
      </w:r>
    </w:p>
    <w:p w14:paraId="7CC26BAC" w14:textId="77777777" w:rsidR="00C05642" w:rsidRPr="005D72BD" w:rsidRDefault="00C05642" w:rsidP="00C05642">
      <w:pPr>
        <w:pStyle w:val="Odstavec1-1a"/>
        <w:rPr>
          <w:b/>
        </w:rPr>
      </w:pPr>
      <w:r>
        <w:rPr>
          <w:b/>
        </w:rPr>
        <w:t>osoba odpovědná za statiku a dynamiku staveb</w:t>
      </w:r>
    </w:p>
    <w:p w14:paraId="49A99307" w14:textId="77777777" w:rsidR="00C05642" w:rsidRPr="00C05642" w:rsidRDefault="00C05642" w:rsidP="00C05642">
      <w:pPr>
        <w:pStyle w:val="Odrka1-2-"/>
      </w:pPr>
      <w:r w:rsidRPr="00C05642">
        <w:t>minimálně středoškolské vzdělání;</w:t>
      </w:r>
    </w:p>
    <w:p w14:paraId="097A62F7" w14:textId="77777777" w:rsidR="00C05642" w:rsidRPr="00C05642" w:rsidRDefault="00C05642" w:rsidP="00C05642">
      <w:pPr>
        <w:pStyle w:val="Odrka1-2-"/>
      </w:pPr>
      <w:r w:rsidRPr="00C05642">
        <w:lastRenderedPageBreak/>
        <w:t>nejméně 5 let praxe v oboru své specializace (statika a dynamika staveb) při provádění staveb;</w:t>
      </w:r>
    </w:p>
    <w:p w14:paraId="37335507" w14:textId="77777777" w:rsidR="00C05642" w:rsidRPr="00C05642" w:rsidRDefault="00C05642" w:rsidP="00C05642">
      <w:pPr>
        <w:pStyle w:val="Odrka1-2-"/>
      </w:pPr>
      <w:r w:rsidRPr="00C05642">
        <w:t xml:space="preserve">musí předložit doklad o autorizaci v rozsahu dle § 5 odst. 3 písm. </w:t>
      </w:r>
      <w:r w:rsidRPr="00F43A84">
        <w:rPr>
          <w:b/>
        </w:rPr>
        <w:t>g)</w:t>
      </w:r>
      <w:r w:rsidRPr="00C05642">
        <w:t xml:space="preserve"> autorizačního zákona, tedy v oboru </w:t>
      </w:r>
      <w:r w:rsidRPr="00F43A84">
        <w:rPr>
          <w:b/>
        </w:rPr>
        <w:t>statika a dynamika staveb</w:t>
      </w:r>
      <w:r w:rsidRPr="00C05642">
        <w:t>;</w:t>
      </w:r>
    </w:p>
    <w:p w14:paraId="4751C954" w14:textId="77777777" w:rsidR="00C05642" w:rsidRPr="00351705" w:rsidRDefault="00C05642" w:rsidP="00C05642">
      <w:pPr>
        <w:pStyle w:val="Odstavec1-1a"/>
        <w:rPr>
          <w:b/>
        </w:rPr>
      </w:pPr>
      <w:r w:rsidRPr="00351705">
        <w:rPr>
          <w:b/>
        </w:rPr>
        <w:t>osoba odpovědná za kontrolu kvality</w:t>
      </w:r>
    </w:p>
    <w:p w14:paraId="27A588EA" w14:textId="77777777" w:rsidR="00C05642" w:rsidRPr="00351705" w:rsidRDefault="00C05642" w:rsidP="00C05642">
      <w:pPr>
        <w:pStyle w:val="Odrka1-2-"/>
      </w:pPr>
      <w:r w:rsidRPr="00351705">
        <w:t>minimálně středoškolské vzdělání;</w:t>
      </w:r>
    </w:p>
    <w:p w14:paraId="148233FB" w14:textId="77777777" w:rsidR="00C05642" w:rsidRPr="00351705" w:rsidRDefault="00C05642" w:rsidP="00C05642">
      <w:pPr>
        <w:pStyle w:val="Odrka1-2-"/>
      </w:pPr>
      <w:r w:rsidRPr="00351705">
        <w:t>nejméně 5 let praxe v oboru kontroly kvality, se znalostí ověřování kvality stavebních materiálů;</w:t>
      </w:r>
    </w:p>
    <w:p w14:paraId="6210D5C9" w14:textId="77777777" w:rsidR="00C05642" w:rsidRPr="00351705" w:rsidRDefault="00C05642" w:rsidP="00C05642">
      <w:pPr>
        <w:pStyle w:val="Odstavec1-1a"/>
        <w:rPr>
          <w:b/>
        </w:rPr>
      </w:pPr>
      <w:r w:rsidRPr="00351705">
        <w:rPr>
          <w:b/>
        </w:rPr>
        <w:t>osoba odpovědná za bezpečnost a ochranu zdraví při práci</w:t>
      </w:r>
    </w:p>
    <w:p w14:paraId="3AE6634D" w14:textId="77777777" w:rsidR="00C05642" w:rsidRPr="00351705" w:rsidRDefault="00C05642" w:rsidP="00C05642">
      <w:pPr>
        <w:pStyle w:val="Odrka1-2-"/>
      </w:pPr>
      <w:r w:rsidRPr="00351705">
        <w:t>minimálně středoškolské vzdělání;</w:t>
      </w:r>
    </w:p>
    <w:p w14:paraId="337C4E4D" w14:textId="77777777" w:rsidR="00C05642" w:rsidRPr="00351705" w:rsidRDefault="00C05642" w:rsidP="00837616">
      <w:pPr>
        <w:pStyle w:val="Odrka1-2-"/>
      </w:pPr>
      <w:r w:rsidRPr="00351705">
        <w:t>nejméně 5 let praxe v oboru bezpečnosti a ochrany zdraví při práci;</w:t>
      </w:r>
    </w:p>
    <w:p w14:paraId="42D4A4D5" w14:textId="77777777" w:rsidR="00C05642" w:rsidRPr="00351705" w:rsidRDefault="00C05642" w:rsidP="00C05642">
      <w:pPr>
        <w:pStyle w:val="Odstavec1-1a"/>
        <w:rPr>
          <w:b/>
        </w:rPr>
      </w:pPr>
      <w:r w:rsidRPr="00351705">
        <w:rPr>
          <w:b/>
        </w:rPr>
        <w:t>osoba odpovědná za ochranu životního prostředí</w:t>
      </w:r>
    </w:p>
    <w:p w14:paraId="72C45671" w14:textId="77777777" w:rsidR="00C05642" w:rsidRPr="00351705" w:rsidRDefault="00C05642" w:rsidP="00C05642">
      <w:pPr>
        <w:pStyle w:val="Odrka1-2-"/>
      </w:pPr>
      <w:r w:rsidRPr="00351705">
        <w:t>minimálně středoškolské vzdělání;</w:t>
      </w:r>
    </w:p>
    <w:p w14:paraId="71352FCC" w14:textId="77777777" w:rsidR="00C05642" w:rsidRPr="00351705" w:rsidRDefault="00C05642" w:rsidP="00C05642">
      <w:pPr>
        <w:pStyle w:val="Odrka1-2-"/>
      </w:pPr>
      <w:r w:rsidRPr="00351705">
        <w:t>nejméně 5 let praxe v oboru ochrany životního prostředí;</w:t>
      </w:r>
    </w:p>
    <w:p w14:paraId="2077A3F7" w14:textId="77777777" w:rsidR="00C05642" w:rsidRPr="00351705" w:rsidRDefault="00C05642" w:rsidP="00C05642">
      <w:pPr>
        <w:pStyle w:val="Odstavec1-1a"/>
        <w:rPr>
          <w:b/>
        </w:rPr>
      </w:pPr>
      <w:r w:rsidRPr="00351705">
        <w:rPr>
          <w:b/>
        </w:rPr>
        <w:t>osoba odpovědná za odpadové hospodářství</w:t>
      </w:r>
    </w:p>
    <w:p w14:paraId="28DA0224" w14:textId="77777777" w:rsidR="00C05642" w:rsidRPr="00351705" w:rsidRDefault="00C05642" w:rsidP="00C05642">
      <w:pPr>
        <w:pStyle w:val="Odrka1-2-"/>
      </w:pPr>
      <w:r w:rsidRPr="00351705">
        <w:t>minimálně středoškolské vzdělání;</w:t>
      </w:r>
    </w:p>
    <w:p w14:paraId="4E90D686" w14:textId="77777777" w:rsidR="00C05642" w:rsidRPr="00351705" w:rsidRDefault="00C05642" w:rsidP="00C05642">
      <w:pPr>
        <w:pStyle w:val="Odrka1-2-"/>
      </w:pPr>
      <w:r w:rsidRPr="00351705">
        <w:t>nejméně 5 let praxe v oboru odpadového hospodářství;</w:t>
      </w:r>
    </w:p>
    <w:p w14:paraId="2582BC68" w14:textId="77777777" w:rsidR="00C05642" w:rsidRPr="00351705" w:rsidRDefault="00C05642" w:rsidP="00C05642">
      <w:pPr>
        <w:pStyle w:val="Odstavec1-1a"/>
      </w:pPr>
      <w:r w:rsidRPr="00351705">
        <w:rPr>
          <w:b/>
        </w:rPr>
        <w:t>úředně oprávněný zeměměřický inženýr</w:t>
      </w:r>
    </w:p>
    <w:p w14:paraId="2382A093" w14:textId="77777777" w:rsidR="00C05642" w:rsidRDefault="00C05642" w:rsidP="0004382C">
      <w:pPr>
        <w:pStyle w:val="Odrka1-2-"/>
      </w:pPr>
      <w:r w:rsidRPr="00351705">
        <w:t xml:space="preserve">oprávnění pro ověřování výsledků zeměměřických činností v rozsahu dle § 13 odst. 1 písm. </w:t>
      </w:r>
      <w:r w:rsidRPr="00F43A84">
        <w:rPr>
          <w:b/>
        </w:rPr>
        <w:t>a)</w:t>
      </w:r>
      <w:r w:rsidRPr="00351705">
        <w:t xml:space="preserve"> a </w:t>
      </w:r>
      <w:r w:rsidRPr="00F43A84">
        <w:rPr>
          <w:b/>
        </w:rPr>
        <w:t xml:space="preserve">c) </w:t>
      </w:r>
      <w:r w:rsidRPr="00351705">
        <w:t>zákona č. 200/1994 Sb., o zeměměřictví a o změně a doplnění některých zákonů souvisejících s jeho zavedením, ve znění pozdějších předpisů;</w:t>
      </w:r>
    </w:p>
    <w:p w14:paraId="6556E31E" w14:textId="77777777" w:rsidR="00C05642" w:rsidRPr="00B91B92" w:rsidRDefault="00C05642" w:rsidP="00C05642">
      <w:pPr>
        <w:pStyle w:val="Odstavec1-1a"/>
        <w:spacing w:after="60"/>
        <w:rPr>
          <w:rStyle w:val="Tun9b"/>
        </w:rPr>
      </w:pPr>
      <w:r w:rsidRPr="00B91B92">
        <w:rPr>
          <w:rStyle w:val="Tun9b"/>
        </w:rPr>
        <w:t>specialista/odborný zástupce pro dohled nad prováděním prací památkové péče</w:t>
      </w:r>
    </w:p>
    <w:p w14:paraId="5153ED2F" w14:textId="77777777" w:rsidR="00C05642" w:rsidRPr="00B91B92" w:rsidRDefault="00C05642" w:rsidP="00C05642">
      <w:pPr>
        <w:pStyle w:val="Odrka1-2-"/>
      </w:pPr>
      <w:r w:rsidRPr="00B91B92">
        <w:t>minimálně středoškolské vzdělání;</w:t>
      </w:r>
    </w:p>
    <w:p w14:paraId="1BBF0482" w14:textId="77777777" w:rsidR="00C05642" w:rsidRPr="00B91B92" w:rsidRDefault="00C05642" w:rsidP="00C05642">
      <w:pPr>
        <w:pStyle w:val="Odrka1-2-"/>
      </w:pPr>
      <w:r w:rsidRPr="00B91B92">
        <w:t>nejméně 5 let praxe v oboru restaurování kulturních památek;</w:t>
      </w:r>
    </w:p>
    <w:p w14:paraId="0A1CC04D" w14:textId="1ECF8BAD" w:rsidR="00C05642" w:rsidRPr="00CB37BD" w:rsidRDefault="00C05642" w:rsidP="00C05642">
      <w:pPr>
        <w:pStyle w:val="Odrka1-2-"/>
      </w:pPr>
      <w:r w:rsidRPr="00B91B92">
        <w:t xml:space="preserve">zkušenost s realizací alespoň jedné zakázky - pozemní stavby, jež zahrnovala </w:t>
      </w:r>
      <w:r w:rsidRPr="00CB37BD">
        <w:t xml:space="preserve">rekonstrukci </w:t>
      </w:r>
      <w:r w:rsidRPr="00CB37BD">
        <w:rPr>
          <w:b/>
        </w:rPr>
        <w:t xml:space="preserve">památkově chráněné vícepodlažní budovy </w:t>
      </w:r>
      <w:r w:rsidRPr="00CB37BD">
        <w:rPr>
          <w:bCs/>
        </w:rPr>
        <w:t>zapsané v seznamu kulturních památek</w:t>
      </w:r>
      <w:r w:rsidRPr="00CB37BD">
        <w:t xml:space="preserve"> v hodnotě nejméně </w:t>
      </w:r>
      <w:r w:rsidRPr="00CB37BD">
        <w:rPr>
          <w:b/>
        </w:rPr>
        <w:t>40 000 000,-</w:t>
      </w:r>
      <w:r w:rsidRPr="00CB37BD">
        <w:t xml:space="preserve"> </w:t>
      </w:r>
      <w:r w:rsidRPr="00CB37BD">
        <w:rPr>
          <w:b/>
        </w:rPr>
        <w:t>Kč</w:t>
      </w:r>
      <w:r w:rsidRPr="00CB37BD">
        <w:t xml:space="preserve"> bez DPH, (částka Kč se vztahuje k hodnotě rekonstrukce památkově chráněné vícepodlažní budovy, </w:t>
      </w:r>
      <w:r w:rsidRPr="00CB37BD">
        <w:rPr>
          <w:rFonts w:eastAsia="Times New Roman"/>
          <w:lang w:eastAsia="cs-CZ"/>
        </w:rPr>
        <w:t>nikoli k hodnotě zakázky jako celku</w:t>
      </w:r>
      <w:r w:rsidRPr="00CB37BD">
        <w:t>), a to v posledních 10 letech před zahájením zadávacího řízení;</w:t>
      </w:r>
    </w:p>
    <w:p w14:paraId="0C0A11FB" w14:textId="2B468F65" w:rsidR="00C05642" w:rsidRPr="00CB37BD" w:rsidRDefault="00C05642" w:rsidP="00C05642">
      <w:pPr>
        <w:pStyle w:val="Odrka1-2-"/>
      </w:pPr>
      <w:r w:rsidRPr="00CB37BD">
        <w:t xml:space="preserve">povolení k restaurování Ministerstva kultury ČR podle zákona č. 20/1987 Sb., o státní památkové péči, ve znění pozdějších předpisů, k provádění restaurátorských prací spočívající v restaurování pro </w:t>
      </w:r>
      <w:r w:rsidR="0004382C" w:rsidRPr="00CB37BD">
        <w:t xml:space="preserve">následující specializace </w:t>
      </w:r>
      <w:r w:rsidRPr="00CB37BD">
        <w:t>dle přílohy č. 1 zákona:</w:t>
      </w:r>
    </w:p>
    <w:p w14:paraId="0FC86954" w14:textId="77777777" w:rsidR="000805AC" w:rsidRPr="00CB37BD" w:rsidRDefault="000805AC" w:rsidP="000805AC">
      <w:pPr>
        <w:pStyle w:val="Odrka1-3"/>
      </w:pPr>
      <w:r w:rsidRPr="00CB37BD">
        <w:t xml:space="preserve">kód 3a dle </w:t>
      </w:r>
      <w:proofErr w:type="gramStart"/>
      <w:r w:rsidRPr="00CB37BD">
        <w:t>třídníku</w:t>
      </w:r>
      <w:proofErr w:type="gramEnd"/>
      <w:r w:rsidRPr="00CB37BD">
        <w:t xml:space="preserve"> specializací restaurátorských prací – polychromovaná nefigurální uměleckořemeslná díla z kamene, nebo</w:t>
      </w:r>
    </w:p>
    <w:p w14:paraId="167D828D" w14:textId="77777777" w:rsidR="000805AC" w:rsidRPr="00CB37BD" w:rsidRDefault="000805AC" w:rsidP="000805AC">
      <w:pPr>
        <w:pStyle w:val="Odrka1-3"/>
      </w:pPr>
      <w:r w:rsidRPr="00CB37BD">
        <w:t xml:space="preserve">kód 3a dle </w:t>
      </w:r>
      <w:proofErr w:type="gramStart"/>
      <w:r w:rsidRPr="00CB37BD">
        <w:t>třídníku</w:t>
      </w:r>
      <w:proofErr w:type="gramEnd"/>
      <w:r w:rsidRPr="00CB37BD">
        <w:t xml:space="preserve"> specializací restaurátorských prací – polychromovaná nefigurální uměleckořemeslná díla z umělého kamene, nebo </w:t>
      </w:r>
    </w:p>
    <w:p w14:paraId="68061630" w14:textId="77777777" w:rsidR="000805AC" w:rsidRPr="00CB37BD" w:rsidRDefault="000805AC" w:rsidP="000805AC">
      <w:pPr>
        <w:pStyle w:val="Odrka1-3"/>
      </w:pPr>
      <w:r w:rsidRPr="00CB37BD">
        <w:t xml:space="preserve">kód 3e dle </w:t>
      </w:r>
      <w:proofErr w:type="gramStart"/>
      <w:r w:rsidRPr="00CB37BD">
        <w:t>třídníku</w:t>
      </w:r>
      <w:proofErr w:type="gramEnd"/>
      <w:r w:rsidRPr="00CB37BD">
        <w:t xml:space="preserve"> specializací restaurátorských prací – uměleckořemeslné povrchové úpravy na nefigurálních dílech, nebo</w:t>
      </w:r>
    </w:p>
    <w:p w14:paraId="4C8E2DC4" w14:textId="77777777" w:rsidR="000805AC" w:rsidRPr="00CB37BD" w:rsidRDefault="000805AC" w:rsidP="000805AC">
      <w:pPr>
        <w:pStyle w:val="Odrka1-3"/>
      </w:pPr>
      <w:r w:rsidRPr="00CB37BD">
        <w:t xml:space="preserve">kód 3g dle </w:t>
      </w:r>
      <w:proofErr w:type="gramStart"/>
      <w:r w:rsidRPr="00CB37BD">
        <w:t>třídníku</w:t>
      </w:r>
      <w:proofErr w:type="gramEnd"/>
      <w:r w:rsidRPr="00CB37BD">
        <w:t xml:space="preserve"> specializací restaurátorských prací – uměleckořemeslná díla ze skla, nebo</w:t>
      </w:r>
    </w:p>
    <w:p w14:paraId="057E9B7D" w14:textId="15455B2B" w:rsidR="000805AC" w:rsidRPr="00CB37BD" w:rsidRDefault="000805AC" w:rsidP="000805AC">
      <w:pPr>
        <w:pStyle w:val="Odrka1-3"/>
      </w:pPr>
      <w:r w:rsidRPr="00CB37BD">
        <w:t xml:space="preserve">kód 3g dle </w:t>
      </w:r>
      <w:proofErr w:type="gramStart"/>
      <w:r w:rsidRPr="00CB37BD">
        <w:t>třídníku</w:t>
      </w:r>
      <w:proofErr w:type="gramEnd"/>
      <w:r w:rsidRPr="00CB37BD">
        <w:t xml:space="preserve"> specializací restaurátorských prací – um</w:t>
      </w:r>
      <w:r w:rsidR="0061763F" w:rsidRPr="00CB37BD">
        <w:t>ěleckořemeslná díla ze keramiky.</w:t>
      </w:r>
    </w:p>
    <w:p w14:paraId="6DE06123" w14:textId="77777777" w:rsidR="00C05642" w:rsidRPr="00CB37BD" w:rsidRDefault="00C05642" w:rsidP="00C05642">
      <w:pPr>
        <w:pStyle w:val="Textbezslovn"/>
        <w:ind w:left="1097"/>
        <w:rPr>
          <w:strike/>
        </w:rPr>
      </w:pPr>
    </w:p>
    <w:p w14:paraId="53FB6942" w14:textId="77777777" w:rsidR="000E4762" w:rsidRDefault="000E4762" w:rsidP="000E4762">
      <w:pPr>
        <w:pStyle w:val="Textbezslovn"/>
      </w:pPr>
      <w:r w:rsidRPr="00CB37BD">
        <w:rPr>
          <w:b/>
        </w:rPr>
        <w:t>Zkušeností s realizací</w:t>
      </w:r>
      <w:r w:rsidRPr="00CB37BD">
        <w:t xml:space="preserve"> stavby se u příslušných členů odborného personálu, u kterých je tato zkušenost požadována, rozumí činnost spočívající v provádění stavby v pozici zhotovitele ve funkci příslušného specialisty nebo ve funkci stavbyvedoucího</w:t>
      </w:r>
      <w:r>
        <w:t xml:space="preserve"> nebo </w:t>
      </w:r>
      <w:r>
        <w:lastRenderedPageBreak/>
        <w:t xml:space="preserve">zástupce stavbyvedoucího nebo v obdobné (případně jinak nazvané) funkci při realizaci staveb v zahraničním prostředí, jež je z hlediska věcné náplně práce a odpovědnosti s funkcí stavbyvedoucího nebo jeho zástupce srovnatelná. </w:t>
      </w:r>
    </w:p>
    <w:p w14:paraId="6F01F864" w14:textId="77777777" w:rsidR="000E4762" w:rsidRPr="00CB37BD"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w:t>
      </w:r>
      <w:r w:rsidR="00D05EB9">
        <w:t xml:space="preserve">nebo jeho zástupce </w:t>
      </w:r>
      <w:r w:rsidR="00D05EB9" w:rsidRPr="00CB37BD">
        <w:t>srovnatelná.</w:t>
      </w:r>
    </w:p>
    <w:p w14:paraId="39A3185A" w14:textId="4628D624" w:rsidR="000E4762" w:rsidRPr="00CB37BD" w:rsidRDefault="000E4762" w:rsidP="000E4762">
      <w:pPr>
        <w:pStyle w:val="Textbezslovn"/>
      </w:pPr>
      <w:r w:rsidRPr="00CB37BD">
        <w:t>Zadavatel výše stanovil maximální lhůtu, za kterou budou uznány zkušenosti příslušných členů odborného personálu s řízením realizace</w:t>
      </w:r>
      <w:r w:rsidR="0004382C" w:rsidRPr="00CB37BD">
        <w:t xml:space="preserve"> nebo</w:t>
      </w:r>
      <w:r w:rsidRPr="00CB37BD">
        <w:t xml:space="preserve"> realizací</w:t>
      </w:r>
      <w:r w:rsidR="009A1E46" w:rsidRPr="00CB37BD">
        <w:t xml:space="preserve"> </w:t>
      </w:r>
      <w:r w:rsidRPr="00CB37BD">
        <w:t xml:space="preserve">stavby. V této lhůtě tyto referenční stavby musely být dokončeny (mohly však být zahájeny dříve). </w:t>
      </w:r>
      <w:r w:rsidR="00F02670" w:rsidRPr="00CB37BD">
        <w:rPr>
          <w:rFonts w:ascii="Verdana" w:hAnsi="Verdana" w:cs="Calibri"/>
        </w:rPr>
        <w:t>Postačuje, aby finanční hodnota u požadovaných prací/činností byla dosažena za celou dobu realizace referenční stavby, nikoliv pouze v průběhu posledních 10 let před</w:t>
      </w:r>
      <w:r w:rsidR="00F02670" w:rsidRPr="00CB37BD">
        <w:rPr>
          <w:rFonts w:ascii="Verdana" w:hAnsi="Verdana"/>
        </w:rPr>
        <w:t xml:space="preserve"> zahájením zadávacího řízení</w:t>
      </w:r>
      <w:r w:rsidR="00F02670" w:rsidRPr="00CB37BD">
        <w:rPr>
          <w:rFonts w:ascii="Verdana" w:hAnsi="Verdana" w:cs="Calibri"/>
        </w:rPr>
        <w:t>.</w:t>
      </w:r>
    </w:p>
    <w:p w14:paraId="40EA10A2" w14:textId="78F0CCDF" w:rsidR="000E4762" w:rsidRDefault="000E4762" w:rsidP="000E4762">
      <w:pPr>
        <w:pStyle w:val="Textbezslovn"/>
      </w:pPr>
      <w:r w:rsidRPr="00CB37BD">
        <w:rPr>
          <w:b/>
        </w:rPr>
        <w:t>Zadavatel uzná pouze takovou zkušenost člena odborného personálu</w:t>
      </w:r>
      <w:r w:rsidR="009A1E46" w:rsidRPr="00CB37BD">
        <w:rPr>
          <w:b/>
        </w:rPr>
        <w:t xml:space="preserve"> </w:t>
      </w:r>
      <w:r w:rsidR="009A1E46" w:rsidRPr="00CB37BD">
        <w:t>(nepožaduje se u vedoucího týmu pro projektovou dokumentaci)</w:t>
      </w:r>
      <w:r w:rsidRPr="00CB37BD">
        <w:rPr>
          <w:b/>
        </w:rPr>
        <w:t>, která trvala nejméně 12 měsíců</w:t>
      </w:r>
      <w:r w:rsidRPr="00CB37BD">
        <w:t xml:space="preserve">. Zkušenost člena odborného personálu lze splnit (posčítat) z více referenčních zakázek/staveb, jednotlivá zkušenost na jedné zakázce však musela trvat nepřetržitě nejméně </w:t>
      </w:r>
      <w:r w:rsidR="00DE6B5F" w:rsidRPr="00CB37BD">
        <w:rPr>
          <w:b/>
        </w:rPr>
        <w:t>6 měsíců</w:t>
      </w:r>
      <w:r w:rsidRPr="00CB37BD">
        <w:t xml:space="preserve">. </w:t>
      </w:r>
      <w:r w:rsidR="00D72FF3" w:rsidRPr="00CB37BD">
        <w:t>Zadavatel</w:t>
      </w:r>
      <w:r w:rsidRPr="00CB37BD">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rsidRPr="00CB37BD">
        <w:t xml:space="preserve">, </w:t>
      </w:r>
      <w:r w:rsidR="00F02670" w:rsidRPr="00CB37BD">
        <w:rPr>
          <w:rFonts w:ascii="Verdana" w:hAnsi="Verdana"/>
        </w:rPr>
        <w:t>rovněž tak není možno pro účely splnění kvalifikace započ</w:t>
      </w:r>
      <w:r w:rsidR="00F02670">
        <w:rPr>
          <w:rFonts w:ascii="Verdana" w:hAnsi="Verdana"/>
        </w:rPr>
        <w:t>ítat ani tu část délky trvání zkušenosti spadající do období více jak 10 let před zahájením zadávacího řízení</w:t>
      </w:r>
      <w:r>
        <w:t xml:space="preserve">). </w:t>
      </w:r>
    </w:p>
    <w:p w14:paraId="6E8CEBD1" w14:textId="27ABFBF2" w:rsidR="000E4762" w:rsidRDefault="000E4762" w:rsidP="000E4762">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w:t>
      </w:r>
      <w:r w:rsidRPr="009F0229">
        <w:t>požadovaný rozsah oprávnění pro ověřování výsledků zeměměřických činností byl prokázán těmito osobami v plném rozsahu společně, přičemž však postačuje, pokud každá osoba</w:t>
      </w:r>
      <w:r>
        <w:t xml:space="preserve">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6217077" w14:textId="48F08770" w:rsidR="009E4387" w:rsidRDefault="009E4387" w:rsidP="000E4762">
      <w:pPr>
        <w:pStyle w:val="Textbezslovn"/>
      </w:pPr>
      <w:r>
        <w:t xml:space="preserve">Další </w:t>
      </w:r>
      <w:r w:rsidR="009A1E46">
        <w:t xml:space="preserve">společné </w:t>
      </w:r>
      <w:r>
        <w:t>informace k oběma skupinám specialistů:</w:t>
      </w:r>
    </w:p>
    <w:p w14:paraId="2F3FB061"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395E5207" w14:textId="6E644F78"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9A1E46">
        <w:t>y</w:t>
      </w:r>
      <w:r>
        <w:t xml:space="preserve"> či zakázce skutečně podíleli. Za tímto účelem požaduje zadavatel v profesním životopisu příslušného člena odborného personálu uvést informace a spojení na kontaktní osobu objednatele, pro něhož byla zakázka realizována.</w:t>
      </w:r>
    </w:p>
    <w:p w14:paraId="727DB9BF" w14:textId="77777777" w:rsidR="000E4762" w:rsidRDefault="000E4762" w:rsidP="000E4762">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C4BC11B"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13C183A" w14:textId="77777777" w:rsidR="000E4762" w:rsidRPr="00CB37BD"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w:t>
      </w:r>
      <w:r w:rsidRPr="00CB37BD">
        <w:t xml:space="preserve">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597A46BB" w14:textId="77777777" w:rsidR="0035531B" w:rsidRPr="00CB37BD" w:rsidRDefault="0035531B" w:rsidP="0035531B">
      <w:pPr>
        <w:pStyle w:val="Text1-1"/>
        <w:rPr>
          <w:rStyle w:val="Tun9b"/>
        </w:rPr>
      </w:pPr>
      <w:r w:rsidRPr="00CB37BD">
        <w:rPr>
          <w:rStyle w:val="Tun9b"/>
        </w:rPr>
        <w:t>Další technická kvalifikace</w:t>
      </w:r>
    </w:p>
    <w:p w14:paraId="42F84FB9" w14:textId="0BED36BA" w:rsidR="00A023D2" w:rsidRPr="00CB37BD" w:rsidRDefault="00A023D2" w:rsidP="00A023D2">
      <w:pPr>
        <w:ind w:left="709"/>
        <w:jc w:val="both"/>
        <w:rPr>
          <w:rFonts w:ascii="Verdana" w:hAnsi="Verdana"/>
        </w:rPr>
      </w:pPr>
      <w:r w:rsidRPr="00CB37BD">
        <w:rPr>
          <w:rFonts w:ascii="Verdana" w:hAnsi="Verdana"/>
        </w:rPr>
        <w:t xml:space="preserve">Zadavatel dle </w:t>
      </w:r>
      <w:r w:rsidR="007264EA" w:rsidRPr="00CB37BD">
        <w:rPr>
          <w:rFonts w:ascii="Verdana" w:hAnsi="Verdana"/>
          <w:lang w:val="en-US"/>
        </w:rPr>
        <w:t>§</w:t>
      </w:r>
      <w:r w:rsidRPr="00CB37BD">
        <w:rPr>
          <w:rFonts w:ascii="Verdana" w:hAnsi="Verdana"/>
        </w:rPr>
        <w:t xml:space="preserve"> 89 odst. 1) písm. a) ZZVZ požaduje doložení dodržení vlastností vybraných částí stavby. Dílo bude realizováno v souladu se všemi platnými českými zákonnými předpisy a harmonizovanými evropskými normami, pokud takové normy existují.</w:t>
      </w:r>
    </w:p>
    <w:p w14:paraId="4B17333D" w14:textId="77777777" w:rsidR="00A023D2" w:rsidRPr="00CB37BD" w:rsidRDefault="00A023D2" w:rsidP="00A023D2">
      <w:pPr>
        <w:ind w:left="709"/>
        <w:jc w:val="both"/>
        <w:rPr>
          <w:rFonts w:ascii="Verdana" w:hAnsi="Verdana"/>
        </w:rPr>
      </w:pPr>
      <w:r w:rsidRPr="00CB37BD">
        <w:rPr>
          <w:rFonts w:ascii="Verdana" w:hAnsi="Verdana"/>
        </w:rPr>
        <w:t>Pokud takové normy neexistují, je třeba použít ustanovení českých technických norem, stavebně technických osvědčení a technických specifikací obsažených ve veřejně přístupných dokumentech uplatňovaných běžně v odborné technické praxi. Zhotovením díla se rozumí úplně,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Dílo bude realizováno v souladu s platnými zákony ČR a ČSN, a dle obecně závazných a doporučených předpisů a metodik.</w:t>
      </w:r>
    </w:p>
    <w:p w14:paraId="54158C7E" w14:textId="77777777" w:rsidR="00A023D2" w:rsidRPr="00CB37BD" w:rsidRDefault="00A023D2" w:rsidP="00A023D2">
      <w:pPr>
        <w:ind w:left="709"/>
        <w:jc w:val="both"/>
        <w:rPr>
          <w:rFonts w:ascii="Verdana" w:hAnsi="Verdana"/>
        </w:rPr>
      </w:pPr>
      <w:r w:rsidRPr="00CB37BD">
        <w:rPr>
          <w:rFonts w:ascii="Verdana" w:hAnsi="Verdana"/>
        </w:rPr>
        <w:t>Účastníci jsou při stanovení nabídkové ceny povinni nabídnout zadavateli dodávané zboží, které splňuje, nebo převyšuje níže uvedené stanovené minimální technické požadavky:</w:t>
      </w:r>
    </w:p>
    <w:p w14:paraId="59BB95BD" w14:textId="77777777" w:rsidR="00A023D2" w:rsidRPr="00CB37BD" w:rsidRDefault="00A023D2" w:rsidP="00A023D2">
      <w:pPr>
        <w:ind w:left="709"/>
        <w:jc w:val="both"/>
        <w:rPr>
          <w:rFonts w:ascii="Verdana" w:hAnsi="Verdana"/>
          <w:b/>
        </w:rPr>
      </w:pPr>
      <w:r w:rsidRPr="00CB37BD">
        <w:rPr>
          <w:rFonts w:ascii="Verdana" w:hAnsi="Verdana"/>
          <w:b/>
        </w:rPr>
        <w:t>- keramický obkladový prvek za sucha lisovaný s nasákavostí (E ≤ 08%) deklarované podle ČSN EN 14411. Skup. B I a přílohy G</w:t>
      </w:r>
      <w:r w:rsidRPr="00CB37BD">
        <w:rPr>
          <w:rFonts w:ascii="Verdana" w:hAnsi="Verdana"/>
          <w:b/>
        </w:rPr>
        <w:br/>
      </w:r>
      <w:r w:rsidRPr="00CB37BD">
        <w:rPr>
          <w:rFonts w:ascii="Verdana" w:hAnsi="Verdana"/>
          <w:b/>
        </w:rPr>
        <w:br/>
      </w:r>
      <w:r w:rsidRPr="00CB37BD">
        <w:rPr>
          <w:rFonts w:ascii="Verdana" w:hAnsi="Verdana"/>
        </w:rPr>
        <w:t xml:space="preserve">- </w:t>
      </w:r>
      <w:r w:rsidRPr="00CB37BD">
        <w:rPr>
          <w:rFonts w:ascii="Verdana" w:hAnsi="Verdana"/>
          <w:b/>
        </w:rPr>
        <w:t xml:space="preserve">keramický obkladový prvek za sucha lisovaný vysoce slinutý, probarvený s tvrdostí lícního povrchu vyšší </w:t>
      </w:r>
      <w:proofErr w:type="gramStart"/>
      <w:r w:rsidRPr="00CB37BD">
        <w:rPr>
          <w:rFonts w:ascii="Verdana" w:hAnsi="Verdana"/>
          <w:b/>
        </w:rPr>
        <w:t>než 6.st</w:t>
      </w:r>
      <w:proofErr w:type="gramEnd"/>
      <w:r w:rsidRPr="00CB37BD">
        <w:rPr>
          <w:rFonts w:ascii="Verdana" w:hAnsi="Verdana"/>
          <w:b/>
        </w:rPr>
        <w:t xml:space="preserve"> dle </w:t>
      </w:r>
      <w:proofErr w:type="spellStart"/>
      <w:r w:rsidRPr="00CB37BD">
        <w:rPr>
          <w:rFonts w:ascii="Verdana" w:hAnsi="Verdana"/>
          <w:b/>
        </w:rPr>
        <w:t>Mohsovy</w:t>
      </w:r>
      <w:proofErr w:type="spellEnd"/>
      <w:r w:rsidRPr="00CB37BD">
        <w:rPr>
          <w:rFonts w:ascii="Verdana" w:hAnsi="Verdana"/>
          <w:b/>
        </w:rPr>
        <w:t xml:space="preserve"> stupnice tvrdosti.</w:t>
      </w:r>
    </w:p>
    <w:p w14:paraId="0C6C56F2" w14:textId="77777777" w:rsidR="005E4796" w:rsidRPr="00CB37BD" w:rsidRDefault="00A023D2" w:rsidP="00A023D2">
      <w:pPr>
        <w:pStyle w:val="Textbezslovn"/>
        <w:rPr>
          <w:strike/>
        </w:rPr>
      </w:pPr>
      <w:r w:rsidRPr="00CB37BD">
        <w:rPr>
          <w:rFonts w:ascii="Verdana" w:hAnsi="Verdana"/>
        </w:rPr>
        <w:t>Dodavatel doloží do nabídky splnění těchto požadavků např. certifikáty, technickými listy, nákresy, prohlášení o shodě a dalšími dokumenty prokazující splnění těchto podmínek.</w:t>
      </w:r>
    </w:p>
    <w:p w14:paraId="335028E1" w14:textId="77777777" w:rsidR="005E4796" w:rsidRPr="00CB37BD" w:rsidRDefault="005E4796" w:rsidP="0006499F">
      <w:pPr>
        <w:pStyle w:val="Textbezslovn"/>
        <w:rPr>
          <w:strike/>
        </w:rPr>
      </w:pPr>
    </w:p>
    <w:p w14:paraId="7C742537" w14:textId="77777777" w:rsidR="0035531B" w:rsidRPr="0006499F" w:rsidRDefault="0035531B" w:rsidP="0035531B">
      <w:pPr>
        <w:pStyle w:val="Text1-1"/>
        <w:rPr>
          <w:rStyle w:val="Tun9b"/>
        </w:rPr>
      </w:pPr>
      <w:r w:rsidRPr="00CB37BD">
        <w:rPr>
          <w:rStyle w:val="Tun9b"/>
        </w:rPr>
        <w:t>Požadavek na prokázání kvalifikace poddod</w:t>
      </w:r>
      <w:r w:rsidRPr="0006499F">
        <w:rPr>
          <w:rStyle w:val="Tun9b"/>
        </w:rPr>
        <w:t>avatele</w:t>
      </w:r>
    </w:p>
    <w:p w14:paraId="0EC49C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7B2D027"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11E842FC"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65E76B8"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0FD3B06"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4DCE2846"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8EBF02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E67EEA5"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43ADC86"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212ADD71"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047E0CF3"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2C37208"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w:t>
      </w:r>
      <w:r>
        <w:lastRenderedPageBreak/>
        <w:t>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4EFAA01B"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FDD07BE"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D7EFF5B"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6C171F4C"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E188D43"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EF0177D"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w:t>
      </w:r>
      <w:r>
        <w:lastRenderedPageBreak/>
        <w:t>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BC1C935"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450FC4D" w14:textId="77777777" w:rsidR="0035531B" w:rsidRDefault="00E87B32"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BEE2A"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131C9315" w14:textId="77777777" w:rsidR="0035531B" w:rsidRDefault="0035531B" w:rsidP="0006499F">
      <w:pPr>
        <w:pStyle w:val="Textbezslovn"/>
        <w:ind w:left="1077"/>
      </w:pPr>
    </w:p>
    <w:p w14:paraId="4A434D9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304863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F9D4565"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F7BF8A0" w14:textId="77777777" w:rsidR="0035531B" w:rsidRDefault="0035531B" w:rsidP="0006499F">
      <w:pPr>
        <w:pStyle w:val="Textbezslovn"/>
      </w:pPr>
      <w:r>
        <w:t>Dodavatel je</w:t>
      </w:r>
      <w:r w:rsidR="00092CC9">
        <w:t xml:space="preserve"> v </w:t>
      </w:r>
      <w:r>
        <w:t>takovém případě povinen zadavateli předložit:</w:t>
      </w:r>
    </w:p>
    <w:p w14:paraId="11FDF02A" w14:textId="77777777" w:rsidR="0035531B" w:rsidRDefault="0035531B" w:rsidP="0006499F">
      <w:pPr>
        <w:pStyle w:val="Odrka1-1"/>
      </w:pPr>
      <w:r>
        <w:t>doklady</w:t>
      </w:r>
      <w:r w:rsidR="00092CC9">
        <w:t xml:space="preserve"> o </w:t>
      </w:r>
      <w:r>
        <w:t>splnění základní způsobilosti podle § 74 ZZVZ jinou sobou,</w:t>
      </w:r>
    </w:p>
    <w:p w14:paraId="55F32D29" w14:textId="77777777" w:rsidR="0035531B" w:rsidRDefault="0035531B" w:rsidP="0006499F">
      <w:pPr>
        <w:pStyle w:val="Odrka1-1"/>
      </w:pPr>
      <w:r>
        <w:t xml:space="preserve">doklady prokazující splnění profesní způsobilosti podle § 77 odst. 1 ZZVZ jinou osobou, </w:t>
      </w:r>
    </w:p>
    <w:p w14:paraId="6D1856AF" w14:textId="77777777" w:rsidR="0035531B" w:rsidRDefault="0035531B" w:rsidP="0006499F">
      <w:pPr>
        <w:pStyle w:val="Odrka1-1"/>
      </w:pPr>
      <w:r>
        <w:t>doklady prokazující splnění chybějící části kvalifikace prostřednictvím jiné osoby a</w:t>
      </w:r>
    </w:p>
    <w:p w14:paraId="59C25AC7"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021710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DF96F6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 xml:space="preserve">dokončení </w:t>
      </w:r>
      <w:r w:rsidRPr="0006499F">
        <w:rPr>
          <w:rStyle w:val="Tun9b"/>
        </w:rPr>
        <w:lastRenderedPageBreak/>
        <w:t>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nebo </w:t>
      </w:r>
      <w:r w:rsidRPr="0006499F">
        <w:rPr>
          <w:rStyle w:val="Tun9b"/>
        </w:rPr>
        <w:t>stavební práce, resp. příslušné části plnění, ke kterým se prokazované kritérium kvalifikace vztahuje.</w:t>
      </w:r>
      <w:r>
        <w:t xml:space="preserve"> </w:t>
      </w:r>
    </w:p>
    <w:p w14:paraId="1534CC0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25839570"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408B750"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C8742F" w14:textId="77777777" w:rsidR="0035531B" w:rsidRDefault="0035531B" w:rsidP="00193D8F">
      <w:pPr>
        <w:pStyle w:val="Nadpis1-1"/>
      </w:pPr>
      <w:bookmarkStart w:id="14" w:name="_Toc45107878"/>
      <w:r>
        <w:t>DALŠÍ INFORMACE/DOKUMENTY PŘEDKLÁDANÉ DODAVATELEM</w:t>
      </w:r>
      <w:r w:rsidR="00092CC9">
        <w:t xml:space="preserve"> v </w:t>
      </w:r>
      <w:r>
        <w:t>NABÍDCE</w:t>
      </w:r>
      <w:bookmarkEnd w:id="14"/>
    </w:p>
    <w:p w14:paraId="561E1FC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CB5833C"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3A78774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A83C604" w14:textId="77777777" w:rsidR="00645BDD" w:rsidRPr="00CB37BD" w:rsidRDefault="00645BDD" w:rsidP="00645BDD">
      <w:pPr>
        <w:pStyle w:val="Odrka1-1"/>
      </w:pPr>
      <w:r>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w:t>
      </w:r>
      <w:r w:rsidRPr="00CB37BD">
        <w:t>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6C505347" w14:textId="77777777" w:rsidR="00645BDD" w:rsidRPr="00CB37BD" w:rsidRDefault="00645BDD" w:rsidP="00645BDD">
      <w:pPr>
        <w:pStyle w:val="Odrka1-1"/>
        <w:numPr>
          <w:ilvl w:val="0"/>
          <w:numId w:val="0"/>
        </w:numPr>
        <w:spacing w:after="0"/>
        <w:ind w:left="1077"/>
      </w:pPr>
    </w:p>
    <w:p w14:paraId="0BD70406" w14:textId="5BB183C3" w:rsidR="00645BDD" w:rsidRPr="00CB37BD" w:rsidRDefault="00645BDD" w:rsidP="00895718">
      <w:pPr>
        <w:pStyle w:val="Odrka1-1"/>
      </w:pPr>
      <w:r w:rsidRPr="00CB37BD">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w:t>
      </w:r>
      <w:r w:rsidRPr="00CB37BD">
        <w:lastRenderedPageBreak/>
        <w:t>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52C201D1" w14:textId="77777777" w:rsidR="0075249A" w:rsidRPr="00CB37BD" w:rsidRDefault="00645BDD" w:rsidP="00645BDD">
      <w:pPr>
        <w:pStyle w:val="Odrka1-1"/>
        <w:numPr>
          <w:ilvl w:val="0"/>
          <w:numId w:val="0"/>
        </w:numPr>
        <w:ind w:left="1077" w:hanging="340"/>
      </w:pPr>
      <w:r w:rsidRPr="00CB37BD">
        <w:t>•</w:t>
      </w:r>
      <w:r w:rsidRPr="00CB37BD">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77CC8C22" w14:textId="77777777" w:rsidR="0035531B" w:rsidRPr="00CB37BD" w:rsidRDefault="0035531B" w:rsidP="0035531B">
      <w:pPr>
        <w:pStyle w:val="Text1-1"/>
      </w:pPr>
      <w:r w:rsidRPr="00CB37BD">
        <w:t>Podání nabídky společně několika dodavateli:</w:t>
      </w:r>
    </w:p>
    <w:p w14:paraId="7D28F30D" w14:textId="77777777" w:rsidR="00645BDD" w:rsidRDefault="00645BDD" w:rsidP="00645BDD">
      <w:pPr>
        <w:pStyle w:val="Odrka1-1"/>
      </w:pPr>
      <w:r w:rsidRPr="00CB37BD">
        <w:t>Podává-li nabídku více osob společně, zejména jako společnost ve smyslu ustanovení § 2716 a násl. zákona č. 89/2012 Sb., občanský zákoník, ve znění pozdějších předpisů, případně jako jiné sdružení či seskupení dodavatelů</w:t>
      </w:r>
      <w:r>
        <w:t xml:space="preserve">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7013FEC"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75FE007F"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C65F815"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w:t>
      </w:r>
      <w:r>
        <w:lastRenderedPageBreak/>
        <w:t>společnou nabídku, potom bude v takovém případě probíhat prostřednictvím tohoto společníka. Veškerá právní jednání budou považována za doručená resp. odeslaná okamžikem doručení, resp. odeslání tomuto společníkovi.</w:t>
      </w:r>
    </w:p>
    <w:p w14:paraId="5EEAFF7D" w14:textId="77777777" w:rsidR="0035531B" w:rsidRPr="0060115D" w:rsidRDefault="0035531B" w:rsidP="0035531B">
      <w:pPr>
        <w:pStyle w:val="Text1-1"/>
        <w:rPr>
          <w:rStyle w:val="Tun9b"/>
        </w:rPr>
      </w:pPr>
      <w:r w:rsidRPr="0060115D">
        <w:rPr>
          <w:rStyle w:val="Tun9b"/>
        </w:rPr>
        <w:t>Poddodavatelské omezení</w:t>
      </w:r>
    </w:p>
    <w:p w14:paraId="785851A6" w14:textId="77777777" w:rsidR="00645BDD" w:rsidRDefault="00645BDD" w:rsidP="00645BDD">
      <w:pPr>
        <w:pStyle w:val="Odrka1-1"/>
      </w:pPr>
      <w:r>
        <w:t>Zadavatel nevymezuje žádné činnosti při plnění veřejné zakázky, které musí být plněny přímo vybraným dodavatelem.</w:t>
      </w:r>
    </w:p>
    <w:p w14:paraId="6F413514" w14:textId="77777777" w:rsidR="00645BDD" w:rsidRPr="00047A50" w:rsidRDefault="00645BDD" w:rsidP="00B669C5">
      <w:pPr>
        <w:pStyle w:val="Odrka1-2-"/>
        <w:numPr>
          <w:ilvl w:val="0"/>
          <w:numId w:val="0"/>
        </w:numPr>
        <w:ind w:left="1531" w:hanging="454"/>
        <w:rPr>
          <w:highlight w:val="green"/>
        </w:rPr>
      </w:pPr>
    </w:p>
    <w:p w14:paraId="339E3022" w14:textId="77777777" w:rsidR="00BC6D2B" w:rsidRDefault="00BC6D2B" w:rsidP="00BC6D2B">
      <w:pPr>
        <w:pStyle w:val="Text1-1"/>
      </w:pPr>
      <w:r>
        <w:t>Dopis nabídky a návrh smlouvy na plnění této veřejné zakázky:</w:t>
      </w:r>
    </w:p>
    <w:p w14:paraId="56A96988" w14:textId="77777777" w:rsidR="00177A1C" w:rsidRPr="00CB37BD" w:rsidRDefault="00177A1C" w:rsidP="00177A1C">
      <w:pPr>
        <w:pStyle w:val="Odrka1-1"/>
      </w:pPr>
      <w:r>
        <w:t xml:space="preserve">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w:t>
      </w:r>
      <w:r w:rsidRPr="00CB37BD">
        <w:t>nabídky dodavatel doplní nabídkovou cenu bez DPH zpracovanou dle požadavků stanovených v článku 13 těchto Pokynů a další požadované údaje.</w:t>
      </w:r>
    </w:p>
    <w:p w14:paraId="3C4276CD" w14:textId="77777777" w:rsidR="00177A1C" w:rsidRPr="00CB37BD" w:rsidRDefault="00177A1C" w:rsidP="00177A1C">
      <w:pPr>
        <w:pStyle w:val="Odrka1-1"/>
      </w:pPr>
      <w:r w:rsidRPr="00CB37BD">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CD45BA1" w14:textId="77777777" w:rsidR="0035531B" w:rsidRPr="00CB37BD" w:rsidRDefault="0035531B" w:rsidP="00BC6D2B">
      <w:pPr>
        <w:pStyle w:val="Nadpis1-1"/>
      </w:pPr>
      <w:bookmarkStart w:id="15" w:name="_Toc45107879"/>
      <w:r w:rsidRPr="00CB37BD">
        <w:t>PROHLÍDKA MÍSTA PLNĚNÍ (STAVENIŠTĚ)</w:t>
      </w:r>
      <w:bookmarkEnd w:id="15"/>
    </w:p>
    <w:p w14:paraId="1BCBBB2B" w14:textId="67B359C4" w:rsidR="00A14196" w:rsidRPr="00CB37BD" w:rsidRDefault="00A14196" w:rsidP="00A14196">
      <w:pPr>
        <w:pStyle w:val="Text1-1"/>
      </w:pPr>
      <w:r w:rsidRPr="00CB37BD">
        <w:t xml:space="preserve">Za účelem zhodnocení nákladů a rizik a zjištění všech údajů, které mohou být nezbytné pro zpracování nabídky a uzavření smlouvy na plnění této veřejné zakázky, zadavatel stanovuje termín organizované prohlídky místa plnění realizace a jeho okolí na den </w:t>
      </w:r>
      <w:r w:rsidR="00027E1F" w:rsidRPr="00CB37BD">
        <w:br/>
      </w:r>
      <w:r w:rsidR="005A3B4B" w:rsidRPr="00CB37BD">
        <w:rPr>
          <w:b/>
        </w:rPr>
        <w:t>2</w:t>
      </w:r>
      <w:r w:rsidR="00630CC1" w:rsidRPr="00CB37BD">
        <w:rPr>
          <w:b/>
        </w:rPr>
        <w:t>9</w:t>
      </w:r>
      <w:r w:rsidR="005A3B4B" w:rsidRPr="00CB37BD">
        <w:rPr>
          <w:b/>
        </w:rPr>
        <w:t xml:space="preserve">. 7. 2020 a </w:t>
      </w:r>
      <w:r w:rsidR="00630CC1" w:rsidRPr="00CB37BD">
        <w:rPr>
          <w:b/>
        </w:rPr>
        <w:t>5</w:t>
      </w:r>
      <w:r w:rsidR="005A3B4B" w:rsidRPr="00CB37BD">
        <w:rPr>
          <w:b/>
        </w:rPr>
        <w:t xml:space="preserve">. </w:t>
      </w:r>
      <w:r w:rsidR="00630CC1" w:rsidRPr="00CB37BD">
        <w:rPr>
          <w:b/>
        </w:rPr>
        <w:t>8</w:t>
      </w:r>
      <w:r w:rsidR="005A3B4B" w:rsidRPr="00CB37BD">
        <w:rPr>
          <w:b/>
        </w:rPr>
        <w:t>. 2020.</w:t>
      </w:r>
      <w:r w:rsidR="005A3B4B" w:rsidRPr="00CB37BD">
        <w:t xml:space="preserve"> S</w:t>
      </w:r>
      <w:r w:rsidRPr="00CB37BD">
        <w:t>raz účastníků bude v</w:t>
      </w:r>
      <w:r w:rsidR="005A3B4B" w:rsidRPr="00CB37BD">
        <w:t> </w:t>
      </w:r>
      <w:r w:rsidRPr="00CB37BD">
        <w:t>9</w:t>
      </w:r>
      <w:r w:rsidR="005A3B4B" w:rsidRPr="00CB37BD">
        <w:t>:00</w:t>
      </w:r>
      <w:r w:rsidRPr="00CB37BD">
        <w:t xml:space="preserve"> hod ve vestibulu výpravní budovy železniční stanice Pardubice hlavní nádraží.</w:t>
      </w:r>
    </w:p>
    <w:p w14:paraId="0751A1DE" w14:textId="77777777" w:rsidR="0035531B" w:rsidRPr="00CB37BD" w:rsidRDefault="0035531B" w:rsidP="00BC6D2B">
      <w:pPr>
        <w:pStyle w:val="Nadpis1-1"/>
      </w:pPr>
      <w:bookmarkStart w:id="16" w:name="_Toc45107880"/>
      <w:r w:rsidRPr="00CB37BD">
        <w:t>JAZYK NABÍDEK</w:t>
      </w:r>
      <w:bookmarkEnd w:id="16"/>
    </w:p>
    <w:p w14:paraId="61BB7533" w14:textId="77777777" w:rsidR="00177A1C" w:rsidRPr="00CB37BD" w:rsidRDefault="00177A1C" w:rsidP="00177A1C">
      <w:pPr>
        <w:pStyle w:val="Text1-1"/>
      </w:pPr>
      <w:r w:rsidRPr="00CB37BD">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6F8BFE2A" w14:textId="77777777" w:rsidR="0035531B" w:rsidRDefault="00177A1C" w:rsidP="00177A1C">
      <w:pPr>
        <w:pStyle w:val="Text1-1"/>
      </w:pPr>
      <w:r w:rsidRPr="00CB37BD">
        <w:t>Je-li v zadávacích podmínkách požadován doklad podle právního řádu</w:t>
      </w:r>
      <w:r>
        <w:t xml:space="preserve">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8A28CE3" w14:textId="77777777" w:rsidR="0035531B" w:rsidRDefault="0035531B" w:rsidP="00BC6D2B">
      <w:pPr>
        <w:pStyle w:val="Nadpis1-1"/>
      </w:pPr>
      <w:bookmarkStart w:id="17" w:name="_Toc45107881"/>
      <w:r>
        <w:t>OBSAH</w:t>
      </w:r>
      <w:r w:rsidR="00845C50">
        <w:t xml:space="preserve"> a </w:t>
      </w:r>
      <w:r>
        <w:t>PODÁVÁNÍ NABÍDEK</w:t>
      </w:r>
      <w:bookmarkEnd w:id="17"/>
    </w:p>
    <w:p w14:paraId="3F03D594" w14:textId="77777777" w:rsidR="00177A1C" w:rsidRDefault="00177A1C" w:rsidP="00177A1C">
      <w:pPr>
        <w:pStyle w:val="Text1-1"/>
      </w:pPr>
      <w:r>
        <w:t xml:space="preserve">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w:t>
      </w:r>
      <w:r>
        <w:lastRenderedPageBreak/>
        <w:t xml:space="preserve">elektronického nástroje E-ZAK na níže uvedenou elektronickou adresu </w:t>
      </w:r>
      <w:hyperlink r:id="rId20" w:history="1">
        <w:r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12564F0" w14:textId="26593FCF" w:rsidR="00177A1C" w:rsidRDefault="00177A1C" w:rsidP="00177A1C">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B6B75">
        <w:t>Nabídka může obsahovat více dokumentů (souborů), jednotlivé d</w:t>
      </w:r>
      <w:r>
        <w:t xml:space="preserve">okumenty musí být do systému E-ZAK vkládány jako jeden soubor </w:t>
      </w:r>
      <w:r w:rsidR="005B6B75">
        <w:t>(</w:t>
      </w:r>
      <w:r w:rsidR="005B6B75" w:rsidRPr="002C4A72">
        <w:t xml:space="preserve">ve formátech analogicky k § 18 odst. 2 a 3 </w:t>
      </w:r>
      <w:proofErr w:type="spellStart"/>
      <w:r w:rsidR="005B6B75" w:rsidRPr="002C4A72">
        <w:t>vyhl</w:t>
      </w:r>
      <w:proofErr w:type="spellEnd"/>
      <w:r w:rsidR="005B6B75">
        <w:t>.</w:t>
      </w:r>
      <w:r w:rsidR="005B6B75" w:rsidRPr="002C4A72">
        <w:t xml:space="preserve"> č. 168/2016 Sb., ve znění pozdějších předpisů</w:t>
      </w:r>
      <w:r w:rsidR="005B6B75">
        <w:t xml:space="preserve">) </w:t>
      </w:r>
      <w:r>
        <w:t xml:space="preserve">nebo více souborů </w:t>
      </w:r>
      <w:r w:rsidR="00C326A2">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629DFA51" w14:textId="77777777" w:rsidR="00177A1C" w:rsidRDefault="00177A1C" w:rsidP="00177A1C">
      <w:pPr>
        <w:pStyle w:val="Text1-1"/>
      </w:pPr>
      <w:r>
        <w:t>Nabídka bude předložena v následující struktuře:</w:t>
      </w:r>
    </w:p>
    <w:p w14:paraId="6198D8EE" w14:textId="77777777" w:rsidR="00177A1C" w:rsidRDefault="00177A1C" w:rsidP="00177A1C">
      <w:pPr>
        <w:pStyle w:val="Odrka1-1"/>
      </w:pPr>
      <w:r>
        <w:t>Dopis nabídky a Příloha k nabídce, zpracované dle instrukcí obsažených v čl. 9.4 těchto Pokynů.</w:t>
      </w:r>
    </w:p>
    <w:p w14:paraId="3FC704B1" w14:textId="77777777" w:rsidR="00177A1C" w:rsidRDefault="00177A1C" w:rsidP="00177A1C">
      <w:pPr>
        <w:pStyle w:val="Odrka1-1"/>
      </w:pPr>
      <w:r>
        <w:t xml:space="preserve">Všeobecné informace o dodavateli (identifikační a další údaje) ve formě formuláře obsaženého v Příloze </w:t>
      </w:r>
      <w:proofErr w:type="gramStart"/>
      <w:r>
        <w:t>č. 1 těchto</w:t>
      </w:r>
      <w:proofErr w:type="gramEnd"/>
      <w:r>
        <w:t xml:space="preserve"> Pokynů.</w:t>
      </w:r>
    </w:p>
    <w:p w14:paraId="510BD929" w14:textId="77777777" w:rsidR="00177A1C" w:rsidRDefault="00177A1C" w:rsidP="00177A1C">
      <w:pPr>
        <w:pStyle w:val="Odrka1-1"/>
      </w:pPr>
      <w:r>
        <w:t>Plná moc, dohoda o plné moci nebo pověření, je-li tohoto dokumentu třeba.</w:t>
      </w:r>
    </w:p>
    <w:p w14:paraId="4E96D216"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0B0667D1"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0FC97DE4" w14:textId="77777777" w:rsidR="00177A1C" w:rsidRDefault="00177A1C" w:rsidP="00177A1C">
      <w:pPr>
        <w:pStyle w:val="Odrka1-1"/>
      </w:pPr>
      <w:r>
        <w:t xml:space="preserve">Doklady prokazující splnění </w:t>
      </w:r>
      <w:r w:rsidRPr="00177A1C">
        <w:rPr>
          <w:b/>
        </w:rPr>
        <w:t>profesní způsobilosti</w:t>
      </w:r>
      <w:r>
        <w:t>.</w:t>
      </w:r>
    </w:p>
    <w:p w14:paraId="3FEF59D0"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5C554D10" w14:textId="19DE5F35" w:rsidR="00177A1C" w:rsidRPr="00CB37BD"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5B6B75">
        <w:t xml:space="preserve"> a dokumenty k prokázání další </w:t>
      </w:r>
      <w:r w:rsidR="005B6B75" w:rsidRPr="00CB37BD">
        <w:t>technické kvalifikace dle čl. 8.7 těchto Pokynů</w:t>
      </w:r>
      <w:r w:rsidRPr="00CB37BD">
        <w:t>.</w:t>
      </w:r>
    </w:p>
    <w:p w14:paraId="4F7A4A1C" w14:textId="77777777" w:rsidR="00177A1C" w:rsidRPr="00CB37BD" w:rsidRDefault="00177A1C" w:rsidP="00177A1C">
      <w:pPr>
        <w:pStyle w:val="Odrka1-1"/>
      </w:pPr>
      <w:r w:rsidRPr="00CB37BD">
        <w:t>Seznam jiných osob, jejichž prostřednictvím prokazuje dodavatel určitou část kvalifikace, ve formě formuláře obsaženého v Příloze č. 9 těchto Pokynů, a doklady vztahující se k těmto jiným osobám.</w:t>
      </w:r>
    </w:p>
    <w:p w14:paraId="2179F236" w14:textId="77777777" w:rsidR="00177A1C" w:rsidRPr="00CB37BD" w:rsidRDefault="00177A1C" w:rsidP="00177A1C">
      <w:pPr>
        <w:pStyle w:val="Odrka1-1"/>
      </w:pPr>
      <w:r w:rsidRPr="00CB37BD">
        <w:lastRenderedPageBreak/>
        <w:t>Údaje o poddodavatelích ve formě formuláře obsaženého v Příloze č. 2 těchto Pokynů.</w:t>
      </w:r>
    </w:p>
    <w:p w14:paraId="5E4DB385" w14:textId="77777777" w:rsidR="00177A1C" w:rsidRPr="00CB37BD" w:rsidRDefault="00177A1C" w:rsidP="00177A1C">
      <w:pPr>
        <w:pStyle w:val="Odrka1-1"/>
      </w:pPr>
      <w:r w:rsidRPr="00CB37BD">
        <w:t>Informace o tom, zda budou na staveništi působit zaměstnanci více než jednoho zhotovitele ve formě formuláře obsaženého v Příloze č. 8 těchto Pokynů.</w:t>
      </w:r>
    </w:p>
    <w:p w14:paraId="65ECCE1B" w14:textId="77777777" w:rsidR="00177A1C" w:rsidRPr="00CB37BD" w:rsidRDefault="00177A1C" w:rsidP="005218C6">
      <w:pPr>
        <w:pStyle w:val="Odrka1-1"/>
      </w:pPr>
      <w:r w:rsidRPr="00CB37BD">
        <w:t>Harmonogram postupu prací zpracovaný podle požadavků zadavatele stanoven</w:t>
      </w:r>
      <w:r w:rsidR="005218C6" w:rsidRPr="00CB37BD">
        <w:t>ých v článku 9.1 těchto Pokynů.</w:t>
      </w:r>
    </w:p>
    <w:p w14:paraId="48ABC503" w14:textId="77777777" w:rsidR="00177A1C" w:rsidRPr="00CB37BD" w:rsidRDefault="00177A1C" w:rsidP="00177A1C">
      <w:pPr>
        <w:pStyle w:val="Odrka1-1"/>
      </w:pPr>
      <w:r w:rsidRPr="00CB37BD">
        <w:t xml:space="preserve">Specifikace způsobu plnění předmětu veřejné zakázky dle čl. 9.1 těchto Pokynů. </w:t>
      </w:r>
    </w:p>
    <w:p w14:paraId="00B1F0D1" w14:textId="77777777" w:rsidR="00177A1C" w:rsidRPr="00CB37BD" w:rsidRDefault="00177A1C" w:rsidP="00177A1C">
      <w:pPr>
        <w:pStyle w:val="Odrka1-1"/>
      </w:pPr>
      <w:r w:rsidRPr="00CB37BD">
        <w:t>Doklad o poskytnutí jistoty za nabídku.</w:t>
      </w:r>
    </w:p>
    <w:p w14:paraId="4570248B" w14:textId="77777777" w:rsidR="00446A64" w:rsidRPr="00CB37BD" w:rsidRDefault="00446A64" w:rsidP="00446A64">
      <w:pPr>
        <w:pStyle w:val="Odrka1-1"/>
      </w:pPr>
      <w:r w:rsidRPr="00CB37BD">
        <w:t>Oceněné Požadavky na výkon nebo funkci, včetně Rekapitulace ceny, jež jsou obsaženy v Dílu 4 zadávací dokumentace.</w:t>
      </w:r>
    </w:p>
    <w:p w14:paraId="7A36BF30" w14:textId="77777777" w:rsidR="00177A1C" w:rsidRPr="00CB37BD" w:rsidRDefault="00177A1C" w:rsidP="00177A1C">
      <w:pPr>
        <w:pStyle w:val="Odrka1-1"/>
      </w:pPr>
      <w:r w:rsidRPr="00CB37BD">
        <w:t xml:space="preserve">Další dokumenty, dle uvážení dodavatele, na které nebyl prostor v </w:t>
      </w:r>
      <w:r w:rsidR="00446A64" w:rsidRPr="00CB37BD">
        <w:t>předcházejících částech nabídky</w:t>
      </w:r>
      <w:r w:rsidRPr="00CB37BD">
        <w:t>.</w:t>
      </w:r>
    </w:p>
    <w:p w14:paraId="21517FD0" w14:textId="77777777" w:rsidR="00177A1C" w:rsidRPr="00CB37BD" w:rsidRDefault="00177A1C" w:rsidP="00177A1C">
      <w:pPr>
        <w:pStyle w:val="Text1-1"/>
      </w:pPr>
      <w:r w:rsidRPr="00CB37BD">
        <w:t>Nabídky podané po uplynutí lhůty pro podání nabídky nebo podané jiným, než výše uvedeným způsobem, nebudou otevřeny, takové nabídky se nepovažují za podané a v zadávacím řízení se k nim nepřihlíží.</w:t>
      </w:r>
    </w:p>
    <w:p w14:paraId="4EA10D47" w14:textId="77777777" w:rsidR="00177A1C" w:rsidRPr="00CB37BD" w:rsidRDefault="00177A1C" w:rsidP="00177A1C">
      <w:pPr>
        <w:pStyle w:val="Text1-1"/>
      </w:pPr>
      <w:r w:rsidRPr="00CB37BD">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38737E9" w14:textId="77777777" w:rsidR="00177A1C" w:rsidRDefault="00177A1C" w:rsidP="00177A1C">
      <w:pPr>
        <w:pStyle w:val="Text1-1"/>
      </w:pPr>
      <w:r w:rsidRPr="00CB37BD">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rsidRPr="00CB37BD">
        <w:t>skenu</w:t>
      </w:r>
      <w:proofErr w:type="spellEnd"/>
      <w:r w:rsidRPr="00CB37BD">
        <w:t xml:space="preserve"> předmětného dokumentu s viditelným označením do</w:t>
      </w:r>
      <w:r>
        <w:t>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45789453" w14:textId="77777777" w:rsidR="0035531B" w:rsidRDefault="0035531B" w:rsidP="007038DC">
      <w:pPr>
        <w:pStyle w:val="Nadpis1-1"/>
      </w:pPr>
      <w:bookmarkStart w:id="18" w:name="_Toc45107882"/>
      <w:r>
        <w:t>POŽADAVKY NA ZPRACOVÁNÍ NABÍDKOVÉ CENY</w:t>
      </w:r>
      <w:bookmarkEnd w:id="18"/>
      <w:r>
        <w:t xml:space="preserve"> </w:t>
      </w:r>
    </w:p>
    <w:p w14:paraId="3DDF1436"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32173036" w14:textId="27C3E7C8" w:rsidR="00A5091E" w:rsidRDefault="00A5091E" w:rsidP="00A5091E">
      <w:pPr>
        <w:pStyle w:val="Text1-1"/>
      </w:pPr>
      <w:r>
        <w:t xml:space="preserve">Dodavatelé ocení všechny položky požadavků na výkon nebo funkci uvedené v Dílu 4 s názvem Požadavky na výkon nebo funkci s přihlédnutím k technickým specifikacím jednotlivých položek, včetně Rekapitulace ceny. </w:t>
      </w:r>
      <w:r w:rsidRPr="001A4B1E">
        <w:rPr>
          <w:b/>
        </w:rPr>
        <w:t xml:space="preserve">V případě, že dodavatel některou z </w:t>
      </w:r>
      <w:r w:rsidRPr="001A4B1E">
        <w:rPr>
          <w:b/>
        </w:rPr>
        <w:lastRenderedPageBreak/>
        <w:t>položek uvedených v Požadavcích na výkon nebo funkci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w:t>
      </w:r>
      <w:bookmarkStart w:id="19" w:name="_GoBack"/>
      <w:bookmarkEnd w:id="19"/>
    </w:p>
    <w:p w14:paraId="3EA1643B" w14:textId="77777777"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508EF264" w14:textId="77777777" w:rsidR="0035531B" w:rsidRDefault="0035531B" w:rsidP="007038DC">
      <w:pPr>
        <w:pStyle w:val="Nadpis1-1"/>
      </w:pPr>
      <w:bookmarkStart w:id="20" w:name="_Toc45107883"/>
      <w:r>
        <w:t>VARIANTY NABÍDKY</w:t>
      </w:r>
      <w:bookmarkEnd w:id="20"/>
    </w:p>
    <w:p w14:paraId="16F5C0B2" w14:textId="77777777" w:rsidR="0035531B" w:rsidRDefault="0035531B" w:rsidP="0035531B">
      <w:pPr>
        <w:pStyle w:val="Text1-1"/>
      </w:pPr>
      <w:r>
        <w:t xml:space="preserve">Zadavatel nepřipouští předložení varianty nabídky. </w:t>
      </w:r>
    </w:p>
    <w:p w14:paraId="6CEE2263" w14:textId="77777777" w:rsidR="0035531B" w:rsidRDefault="0035531B" w:rsidP="007038DC">
      <w:pPr>
        <w:pStyle w:val="Nadpis1-1"/>
      </w:pPr>
      <w:bookmarkStart w:id="21" w:name="_Toc45107884"/>
      <w:r>
        <w:t>OTEVÍRÁNÍ NABÍDEK</w:t>
      </w:r>
      <w:bookmarkEnd w:id="21"/>
      <w:r>
        <w:t xml:space="preserve"> </w:t>
      </w:r>
    </w:p>
    <w:p w14:paraId="06AA12E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5A2C5DC" w14:textId="77777777" w:rsidR="0035531B" w:rsidRDefault="0035531B" w:rsidP="007038DC">
      <w:pPr>
        <w:pStyle w:val="Nadpis1-1"/>
      </w:pPr>
      <w:bookmarkStart w:id="22" w:name="_Toc45107885"/>
      <w:r>
        <w:t>POSOUZENÍ SPLNĚNÍ PODMÍNEK ÚČASTI</w:t>
      </w:r>
      <w:bookmarkEnd w:id="22"/>
    </w:p>
    <w:p w14:paraId="108D6264" w14:textId="77777777" w:rsidR="001A4B1E" w:rsidRDefault="001A4B1E" w:rsidP="001A4B1E">
      <w:pPr>
        <w:pStyle w:val="Text1-1"/>
      </w:pPr>
      <w:r>
        <w:t>Posouzení splnění podmínek účasti v zadávacím řízení může být provedeno až po hodnocení nabídek.</w:t>
      </w:r>
    </w:p>
    <w:p w14:paraId="1B044529"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0DDDFD88" w14:textId="77777777" w:rsidR="001A4B1E" w:rsidRDefault="001A4B1E" w:rsidP="001A4B1E">
      <w:pPr>
        <w:pStyle w:val="Text1-1"/>
      </w:pPr>
      <w:r>
        <w:t xml:space="preserve">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w:t>
      </w:r>
      <w:r>
        <w:lastRenderedPageBreak/>
        <w:t>ve vztahu k předmětu veřejné zakázky, vyžádá si zadavatel od účastníka zadávacího řízení písemné zdůvodnění způsobu stanovení mimořádně nízké nabídkové ceny.</w:t>
      </w:r>
    </w:p>
    <w:p w14:paraId="1853F066"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73A300D" w14:textId="77777777" w:rsidR="0035531B" w:rsidRDefault="0035531B" w:rsidP="007038DC">
      <w:pPr>
        <w:pStyle w:val="Nadpis1-1"/>
      </w:pPr>
      <w:bookmarkStart w:id="23" w:name="_Toc45107886"/>
      <w:r>
        <w:t>HODNOCENÍ NABÍDEK</w:t>
      </w:r>
      <w:bookmarkEnd w:id="23"/>
    </w:p>
    <w:p w14:paraId="3E524900" w14:textId="77777777" w:rsidR="001A4B1E" w:rsidRDefault="001A4B1E" w:rsidP="001A4B1E">
      <w:pPr>
        <w:pStyle w:val="Text1-1"/>
      </w:pPr>
      <w:r>
        <w:t>Nabídky budou hodnoceny podle jejich ekonomické výhodnosti. Ekonomickou výhodnost bude zadavatel hodnotit podle nejnižší nabídkové ceny.</w:t>
      </w:r>
    </w:p>
    <w:p w14:paraId="75C75C83"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p>
    <w:p w14:paraId="7C3513C8" w14:textId="77777777" w:rsidR="0035531B" w:rsidRDefault="0035531B" w:rsidP="007038DC">
      <w:pPr>
        <w:pStyle w:val="Nadpis1-1"/>
      </w:pPr>
      <w:bookmarkStart w:id="24" w:name="_Toc45107887"/>
      <w:r>
        <w:t>ZRUŠENÍ ZADÁVACÍHO ŘÍZENÍ</w:t>
      </w:r>
      <w:bookmarkEnd w:id="24"/>
    </w:p>
    <w:p w14:paraId="1B44EC26" w14:textId="77777777" w:rsidR="0035531B" w:rsidRDefault="0035531B" w:rsidP="0035531B">
      <w:pPr>
        <w:pStyle w:val="Text1-1"/>
      </w:pPr>
      <w:r>
        <w:t>Důvody pro zrušení zadávacího řízení této veřejné zakázky upravuje § 127 ZZVZ.</w:t>
      </w:r>
    </w:p>
    <w:p w14:paraId="3E243776"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E70728D" w14:textId="77777777"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14:paraId="0AE7460C" w14:textId="77777777" w:rsidR="0035531B" w:rsidRDefault="0035531B" w:rsidP="007038DC">
      <w:pPr>
        <w:pStyle w:val="Nadpis1-1"/>
      </w:pPr>
      <w:bookmarkStart w:id="25" w:name="_Toc45107888"/>
      <w:r>
        <w:t>UZAVŘENÍ SMLOUVY</w:t>
      </w:r>
      <w:bookmarkEnd w:id="25"/>
    </w:p>
    <w:p w14:paraId="6576DE06" w14:textId="77777777" w:rsidR="001A4B1E" w:rsidRDefault="001A4B1E" w:rsidP="001A4B1E">
      <w:pPr>
        <w:pStyle w:val="Text1-1"/>
      </w:pPr>
      <w:r>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p>
    <w:p w14:paraId="1C3077B4" w14:textId="02F7415C" w:rsidR="001A4B1E" w:rsidRDefault="001A4B1E" w:rsidP="001A4B1E">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1607E5">
          <w:rPr>
            <w:rStyle w:val="Hypertextovodkaz"/>
            <w:noProof w:val="0"/>
          </w:rPr>
          <w:t>https://zakazky.szdc.cz/</w:t>
        </w:r>
      </w:hyperlink>
      <w:r>
        <w:t xml:space="preserve">, případně jinou formou písemné elektronické komunikace (zadavatel preferuje komunikaci prostřednictvím elektronického nástroje E-ZAK) dokumenty uvedené v článku 19.3 </w:t>
      </w:r>
      <w:r w:rsidR="005B6B75">
        <w:t xml:space="preserve">(s výjimkou bankovní záruky za provedení díla) </w:t>
      </w:r>
      <w:r>
        <w:t xml:space="preserve">a případně i v článku 19.4, 19.5, 19.6 či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w:t>
      </w:r>
      <w:r>
        <w:lastRenderedPageBreak/>
        <w:t xml:space="preserve">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0A6D00F9"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12CAF600" w14:textId="77777777" w:rsidR="001A4B1E" w:rsidRDefault="001A4B1E" w:rsidP="009F15E5">
      <w:pPr>
        <w:pStyle w:val="Odrka1-1"/>
      </w:pPr>
      <w:r>
        <w:t>originálů nebo ověřených kopií dokladů o kvalifikaci ve smyslu čl. 8 těchto Pokynů;</w:t>
      </w:r>
    </w:p>
    <w:p w14:paraId="0F4C118E" w14:textId="77777777" w:rsidR="001A4B1E" w:rsidRDefault="001A4B1E" w:rsidP="009F15E5">
      <w:pPr>
        <w:pStyle w:val="Odrka1-1"/>
      </w:pPr>
      <w:r>
        <w:t xml:space="preserve">originálu bankovní záruky za provedení díla ve výši stanovené </w:t>
      </w:r>
      <w:r w:rsidR="00800164">
        <w:t>v Příloze k nabídce a splňující požadavky stanovené v pod-článku 4.2 Zvláštních podmínek</w:t>
      </w:r>
      <w:r>
        <w:t>; bankovní záruku vybraný dodavatel předloží až po uplynutí lhůty ve smyslu § 246 ZZVZ, ve které zadavatel nesmí uzavřít smlouvu;</w:t>
      </w:r>
    </w:p>
    <w:p w14:paraId="744A26DC" w14:textId="77777777"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5BC1C18D"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332B3356" w14:textId="77777777" w:rsidR="001A4B1E" w:rsidRDefault="001A4B1E" w:rsidP="009F15E5">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1B5D406A" w14:textId="77777777" w:rsidR="001A4B1E" w:rsidRPr="00CB37BD" w:rsidRDefault="001A4B1E" w:rsidP="009F15E5">
      <w:pPr>
        <w:pStyle w:val="Odrka1-1"/>
      </w:pPr>
      <w:r>
        <w:t xml:space="preserve">originálů nebo ověřených kopií 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w:t>
      </w:r>
      <w:r w:rsidRPr="00CB37BD">
        <w:t xml:space="preserve">dodavatel neprokazuje splnění části kvalifikace. Z předložených dokumentů musí být patrné, že poddodavatelé uvedení v Příloze č. </w:t>
      </w:r>
      <w:r w:rsidR="00800164" w:rsidRPr="00CB37BD">
        <w:t>3</w:t>
      </w:r>
      <w:r w:rsidRPr="00CB37BD">
        <w:t xml:space="preserve"> Smlouvy o dílo souhlasí se svým budoucím zapojením do plnění předmětu veřejné zakázky a jsou připraveni své konkrétně specifikované plnění poskytnout;</w:t>
      </w:r>
    </w:p>
    <w:p w14:paraId="077F6704" w14:textId="77777777" w:rsidR="006F4B88" w:rsidRPr="00CB37BD" w:rsidRDefault="006F4B88" w:rsidP="006F4B88">
      <w:pPr>
        <w:pStyle w:val="Odrka1-1"/>
      </w:pPr>
      <w:r w:rsidRPr="00CB37BD">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46833DB8" w14:textId="3D9FAAF7" w:rsidR="001A4B1E" w:rsidRPr="00CB37BD" w:rsidRDefault="006F4B88" w:rsidP="006F4B88">
      <w:pPr>
        <w:pStyle w:val="Odrka1-1"/>
      </w:pPr>
      <w:r w:rsidRPr="00CB37BD">
        <w:lastRenderedPageBreak/>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CB37BD">
        <w:t>této</w:t>
      </w:r>
      <w:proofErr w:type="gramEnd"/>
      <w:r w:rsidRPr="00CB37BD">
        <w:t xml:space="preserve"> vyhlášky, dle čl. 8c - v rozsahu projektování UTZ/E;</w:t>
      </w:r>
    </w:p>
    <w:p w14:paraId="33E39E13" w14:textId="77777777" w:rsidR="001A4B1E" w:rsidRPr="00CB37BD" w:rsidRDefault="001A4B1E" w:rsidP="009F15E5">
      <w:pPr>
        <w:pStyle w:val="Odrka1-1"/>
      </w:pPr>
      <w:r w:rsidRPr="00CB37BD">
        <w:t xml:space="preserve">originálu nebo ověřené 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3E341DC3" w14:textId="77777777" w:rsidR="005218C6" w:rsidRPr="00CB37BD" w:rsidRDefault="005218C6" w:rsidP="005218C6">
      <w:pPr>
        <w:pStyle w:val="Odrka1-1"/>
        <w:numPr>
          <w:ilvl w:val="0"/>
          <w:numId w:val="45"/>
        </w:numPr>
        <w:ind w:left="1418"/>
      </w:pPr>
      <w:r w:rsidRPr="00CB37BD">
        <w:t>dle vyhlášky 100/1995, § 1 odst. 4</w:t>
      </w:r>
    </w:p>
    <w:p w14:paraId="70669A07" w14:textId="77777777" w:rsidR="005218C6" w:rsidRPr="00CB37BD" w:rsidRDefault="005218C6" w:rsidP="005218C6">
      <w:pPr>
        <w:pStyle w:val="Odrka1-2-"/>
        <w:numPr>
          <w:ilvl w:val="0"/>
          <w:numId w:val="0"/>
        </w:numPr>
        <w:ind w:left="1843"/>
      </w:pPr>
      <w:r w:rsidRPr="00CB37BD">
        <w:t>a) elektrické sítě drah a elektrické rozvody drah</w:t>
      </w:r>
    </w:p>
    <w:p w14:paraId="2B2FF6BB" w14:textId="77777777" w:rsidR="005218C6" w:rsidRPr="00CB37BD" w:rsidRDefault="005218C6" w:rsidP="005218C6">
      <w:pPr>
        <w:pStyle w:val="Odrka1-2-"/>
        <w:numPr>
          <w:ilvl w:val="0"/>
          <w:numId w:val="0"/>
        </w:numPr>
        <w:ind w:left="1843"/>
      </w:pPr>
      <w:r w:rsidRPr="00CB37BD">
        <w:t>b) elektrická rozvodná zařízení drah a elektrické stanice drah</w:t>
      </w:r>
    </w:p>
    <w:p w14:paraId="6A1924E5" w14:textId="77777777" w:rsidR="005218C6" w:rsidRPr="00CB37BD" w:rsidRDefault="005218C6" w:rsidP="005218C6">
      <w:pPr>
        <w:pStyle w:val="Odrka1-2-"/>
        <w:numPr>
          <w:ilvl w:val="0"/>
          <w:numId w:val="0"/>
        </w:numPr>
        <w:ind w:left="1843"/>
      </w:pPr>
      <w:r w:rsidRPr="00CB37BD">
        <w:t>c) silnoproudá zařízení drážní zabezpečovací, sdělovací, požární, signalizační a výpočetní techniky</w:t>
      </w:r>
    </w:p>
    <w:p w14:paraId="61A95189" w14:textId="77777777" w:rsidR="005218C6" w:rsidRPr="00CB37BD" w:rsidRDefault="005218C6" w:rsidP="005218C6">
      <w:pPr>
        <w:pStyle w:val="Odrka1-2-"/>
        <w:numPr>
          <w:ilvl w:val="0"/>
          <w:numId w:val="0"/>
        </w:numPr>
        <w:ind w:left="1843"/>
      </w:pPr>
      <w:r w:rsidRPr="00CB37BD">
        <w:t>d) zabezpečovací zařízení, jehož elektrické obvody plní funkci zajišťování bezpečnosti drážní dopravy</w:t>
      </w:r>
    </w:p>
    <w:p w14:paraId="37A9E7A3" w14:textId="77777777" w:rsidR="005218C6" w:rsidRPr="00CB37BD" w:rsidRDefault="005218C6" w:rsidP="005218C6">
      <w:pPr>
        <w:pStyle w:val="Odrka1-2-"/>
        <w:numPr>
          <w:ilvl w:val="0"/>
          <w:numId w:val="0"/>
        </w:numPr>
        <w:ind w:left="1843"/>
      </w:pPr>
    </w:p>
    <w:p w14:paraId="0C281D27" w14:textId="77777777" w:rsidR="005218C6" w:rsidRPr="00CB37BD" w:rsidRDefault="005218C6" w:rsidP="005218C6">
      <w:pPr>
        <w:pStyle w:val="Odrka1-1"/>
        <w:numPr>
          <w:ilvl w:val="0"/>
          <w:numId w:val="45"/>
        </w:numPr>
        <w:ind w:left="1418"/>
      </w:pPr>
      <w:r w:rsidRPr="00CB37BD">
        <w:t>dle vyhlášky 100/1995, § 1 odst. 6</w:t>
      </w:r>
    </w:p>
    <w:p w14:paraId="79F318D6" w14:textId="77777777" w:rsidR="005218C6" w:rsidRPr="00CB37BD" w:rsidRDefault="005218C6" w:rsidP="005218C6">
      <w:pPr>
        <w:pStyle w:val="Odrka1-2-"/>
        <w:numPr>
          <w:ilvl w:val="0"/>
          <w:numId w:val="0"/>
        </w:numPr>
        <w:ind w:left="1843"/>
      </w:pPr>
      <w:r w:rsidRPr="00CB37BD">
        <w:t>a) elektrické, pneumatické a hydraulické výtahy,</w:t>
      </w:r>
    </w:p>
    <w:p w14:paraId="7E0CC85E" w14:textId="77777777" w:rsidR="005218C6" w:rsidRPr="00CB37BD" w:rsidRDefault="005218C6" w:rsidP="005218C6">
      <w:pPr>
        <w:pStyle w:val="Odrka1-2-"/>
        <w:numPr>
          <w:ilvl w:val="0"/>
          <w:numId w:val="0"/>
        </w:numPr>
        <w:ind w:left="1843"/>
      </w:pPr>
      <w:r w:rsidRPr="00CB37BD">
        <w:t>b) pohyblivé plošiny pro dopravu osob se sníženou mobilitou.</w:t>
      </w:r>
    </w:p>
    <w:p w14:paraId="4B6FBD74" w14:textId="77777777" w:rsidR="005218C6" w:rsidRPr="00CB37BD" w:rsidRDefault="005218C6" w:rsidP="005218C6">
      <w:pPr>
        <w:pStyle w:val="Odrka1-2-"/>
        <w:numPr>
          <w:ilvl w:val="0"/>
          <w:numId w:val="0"/>
        </w:numPr>
        <w:ind w:left="1531"/>
      </w:pPr>
    </w:p>
    <w:p w14:paraId="18C3D5FF" w14:textId="77777777" w:rsidR="001A4B1E" w:rsidRPr="00CB37BD" w:rsidRDefault="001A4B1E" w:rsidP="009F15E5">
      <w:pPr>
        <w:pStyle w:val="Text1-1"/>
        <w:numPr>
          <w:ilvl w:val="0"/>
          <w:numId w:val="0"/>
        </w:numPr>
        <w:ind w:left="737"/>
      </w:pPr>
      <w:r w:rsidRPr="00CB37BD">
        <w:t>Zadavatel upřesňuje, že pokud bude originál nebo úředně ověřená kopie některých dokladů doložena již v nabídce nebo v průběhu zadávacího řízení, zadavatel k jeho předkládání nebude vybraného dodavatele vyzývat.</w:t>
      </w:r>
    </w:p>
    <w:p w14:paraId="2BF55CB9" w14:textId="77777777" w:rsidR="009F15E5" w:rsidRDefault="009F15E5" w:rsidP="009F15E5">
      <w:pPr>
        <w:pStyle w:val="Text1-1"/>
      </w:pPr>
      <w:r w:rsidRPr="00CB37BD">
        <w:t>Zadavatel zjistí u vybraného dodavatele, který je právnickou</w:t>
      </w:r>
      <w:r>
        <w:t xml:space="preserve">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p>
    <w:p w14:paraId="7EF2EAD0" w14:textId="77777777" w:rsidR="009F15E5" w:rsidRDefault="009F15E5" w:rsidP="00BE1858">
      <w:pPr>
        <w:pStyle w:val="Odstavec1-1a"/>
        <w:numPr>
          <w:ilvl w:val="0"/>
          <w:numId w:val="49"/>
        </w:numPr>
      </w:pPr>
      <w:r>
        <w:t xml:space="preserve">výpis z evidence obdobné evidenci údajů o skutečných majitelích podle zákona o některých opatřeních proti legalizaci výnosů z trestné činnosti a financování terorismu, nebo </w:t>
      </w:r>
    </w:p>
    <w:p w14:paraId="482723F3" w14:textId="77777777" w:rsidR="009F15E5" w:rsidRDefault="009F15E5" w:rsidP="009F15E5">
      <w:pPr>
        <w:pStyle w:val="Odstavec1-1a"/>
      </w:pPr>
      <w:r>
        <w:t>identifikační údaje všech osob, které jsou jeho skutečným majitelem podle zákona o některých opatřeních proti legalizaci výnosů z trestné činnosti a financování terorismu, a</w:t>
      </w:r>
    </w:p>
    <w:p w14:paraId="209AFAD2" w14:textId="77777777" w:rsidR="009F15E5" w:rsidRDefault="009F15E5" w:rsidP="009F15E5">
      <w:pPr>
        <w:pStyle w:val="Odstavec1-1a"/>
      </w:pPr>
      <w:r>
        <w:t>doklady, z nichž vyplývá vztah všech osob podle písmene b) k dodavateli; těmito doklady jsou zejména:</w:t>
      </w:r>
    </w:p>
    <w:p w14:paraId="74950016" w14:textId="77777777" w:rsidR="009F15E5" w:rsidRDefault="009F15E5" w:rsidP="009F15E5">
      <w:pPr>
        <w:pStyle w:val="Odrka1-2-"/>
      </w:pPr>
      <w:r>
        <w:t>výpis z obchodního rejstříku nebo jiné obdobné evidence,</w:t>
      </w:r>
    </w:p>
    <w:p w14:paraId="133135DE" w14:textId="77777777" w:rsidR="009F15E5" w:rsidRDefault="009F15E5" w:rsidP="009F15E5">
      <w:pPr>
        <w:pStyle w:val="Odrka1-2-"/>
      </w:pPr>
      <w:r>
        <w:t>seznam akcionářů,</w:t>
      </w:r>
    </w:p>
    <w:p w14:paraId="61EC5273" w14:textId="77777777" w:rsidR="009F15E5" w:rsidRDefault="009F15E5" w:rsidP="009F15E5">
      <w:pPr>
        <w:pStyle w:val="Odrka1-2-"/>
      </w:pPr>
      <w:r>
        <w:t>rozhodnutí statutárního orgánu o vyplacení podílu na zisku,</w:t>
      </w:r>
    </w:p>
    <w:p w14:paraId="4223E696" w14:textId="77777777" w:rsidR="009F15E5" w:rsidRDefault="009F15E5" w:rsidP="009F15E5">
      <w:pPr>
        <w:pStyle w:val="Odrka1-2-"/>
      </w:pPr>
      <w:r>
        <w:t>společenská smlouva, zakladatelská listina nebo stanovy.</w:t>
      </w:r>
    </w:p>
    <w:p w14:paraId="7651D60A" w14:textId="77777777" w:rsidR="001A4B1E" w:rsidRDefault="009F15E5" w:rsidP="009F15E5">
      <w:pPr>
        <w:pStyle w:val="Text1-1"/>
        <w:numPr>
          <w:ilvl w:val="0"/>
          <w:numId w:val="0"/>
        </w:numPr>
        <w:ind w:left="737"/>
      </w:pPr>
      <w:r>
        <w:t>Zadavatel vyloučí vybraného dodavatele, zjistí-li na základě výše uvedených dokladů, že byl ve střetu zájmů podle § 44 odst. 2 a 3 ZZVZ</w:t>
      </w:r>
      <w:r w:rsidR="001A4B1E">
        <w:t>.</w:t>
      </w:r>
    </w:p>
    <w:p w14:paraId="3C8D3DC3" w14:textId="77777777" w:rsidR="001A4B1E" w:rsidRDefault="001A4B1E" w:rsidP="001A4B1E">
      <w:pPr>
        <w:pStyle w:val="Text1-1"/>
      </w:pPr>
      <w:r>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w:t>
      </w:r>
      <w:r>
        <w:lastRenderedPageBreak/>
        <w:t>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11872CB2" w14:textId="77777777" w:rsidR="001A4B1E" w:rsidRDefault="001A4B1E" w:rsidP="001A4B1E">
      <w:pPr>
        <w:pStyle w:val="Text1-1"/>
      </w:pPr>
      <w:r>
        <w:t xml:space="preserve">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 </w:t>
      </w:r>
    </w:p>
    <w:p w14:paraId="09CA6DC0" w14:textId="77777777"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35E1245C" w14:textId="77777777" w:rsidR="0035531B" w:rsidRDefault="0035531B" w:rsidP="00B77C6D">
      <w:pPr>
        <w:pStyle w:val="Nadpis1-1"/>
      </w:pPr>
      <w:bookmarkStart w:id="26" w:name="_Toc45107889"/>
      <w:r>
        <w:t>OCHRANA INFORMACÍ</w:t>
      </w:r>
      <w:bookmarkEnd w:id="26"/>
    </w:p>
    <w:p w14:paraId="193CAD73"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7D6C7F4"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15C1B7C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3B51D59" w14:textId="77777777" w:rsidR="0035531B" w:rsidRDefault="0035531B" w:rsidP="00564DDD">
      <w:pPr>
        <w:pStyle w:val="Nadpis1-1"/>
      </w:pPr>
      <w:bookmarkStart w:id="27" w:name="_Toc45107890"/>
      <w:r>
        <w:t>ZADÁVACÍ LHŮTA</w:t>
      </w:r>
      <w:r w:rsidR="00845C50">
        <w:t xml:space="preserve"> </w:t>
      </w:r>
      <w:r w:rsidR="00092CC9">
        <w:t>A</w:t>
      </w:r>
      <w:r w:rsidR="00845C50">
        <w:t> </w:t>
      </w:r>
      <w:r>
        <w:t>JISTOTA ZA NABÍDKU</w:t>
      </w:r>
      <w:bookmarkEnd w:id="27"/>
    </w:p>
    <w:p w14:paraId="1633AC10" w14:textId="77777777" w:rsidR="0035531B" w:rsidRPr="00CB37BD" w:rsidRDefault="0035531B" w:rsidP="0035531B">
      <w:pPr>
        <w:pStyle w:val="Text1-1"/>
      </w:pPr>
      <w:r>
        <w:t xml:space="preserve">Lhůta, po kterou účastníci zadávacího řízení nesmí ze zadávacího řízení odstoupit, činí </w:t>
      </w:r>
      <w:r w:rsidRPr="008E1138">
        <w:rPr>
          <w:b/>
        </w:rPr>
        <w:t xml:space="preserve">6 </w:t>
      </w:r>
      <w:r w:rsidRPr="00CB37BD">
        <w:rPr>
          <w:b/>
        </w:rPr>
        <w:t>měsíců</w:t>
      </w:r>
      <w:r w:rsidRPr="00CB37BD">
        <w:t xml:space="preserve"> od skončení lhůty pro podání nabídek. </w:t>
      </w:r>
    </w:p>
    <w:p w14:paraId="575C954A" w14:textId="6162BF33" w:rsidR="0035531B" w:rsidRPr="00CB37BD" w:rsidRDefault="0035531B" w:rsidP="0035531B">
      <w:pPr>
        <w:pStyle w:val="Text1-1"/>
      </w:pPr>
      <w:r w:rsidRPr="00CB37BD">
        <w:t>Zadavatel</w:t>
      </w:r>
      <w:r w:rsidR="00092CC9" w:rsidRPr="00CB37BD">
        <w:t xml:space="preserve"> v </w:t>
      </w:r>
      <w:r w:rsidRPr="00CB37BD">
        <w:t>souladu</w:t>
      </w:r>
      <w:r w:rsidR="00845C50" w:rsidRPr="00CB37BD">
        <w:t xml:space="preserve"> s </w:t>
      </w:r>
      <w:r w:rsidRPr="00CB37BD">
        <w:t>§ 41 ZZVZ požaduje, aby účastníci</w:t>
      </w:r>
      <w:r w:rsidR="00BC6D2B" w:rsidRPr="00CB37BD">
        <w:t xml:space="preserve"> k </w:t>
      </w:r>
      <w:r w:rsidRPr="00CB37BD">
        <w:t>zajištění plnění svých povinností vyplývajících</w:t>
      </w:r>
      <w:r w:rsidR="0060115D" w:rsidRPr="00CB37BD">
        <w:t xml:space="preserve"> z </w:t>
      </w:r>
      <w:r w:rsidRPr="00CB37BD">
        <w:t>účasti</w:t>
      </w:r>
      <w:r w:rsidR="00092CC9" w:rsidRPr="00CB37BD">
        <w:t xml:space="preserve"> v </w:t>
      </w:r>
      <w:r w:rsidRPr="00CB37BD">
        <w:t xml:space="preserve">zadávacím řízení poskytli jistotu ve výši </w:t>
      </w:r>
      <w:r w:rsidR="00895718" w:rsidRPr="00CB37BD">
        <w:rPr>
          <w:b/>
        </w:rPr>
        <w:t>7 </w:t>
      </w:r>
      <w:r w:rsidR="00F84BBC" w:rsidRPr="00CB37BD">
        <w:rPr>
          <w:b/>
        </w:rPr>
        <w:t>9</w:t>
      </w:r>
      <w:r w:rsidR="00895718" w:rsidRPr="00CB37BD">
        <w:rPr>
          <w:b/>
        </w:rPr>
        <w:t>00 000,-</w:t>
      </w:r>
      <w:r w:rsidRPr="00CB37BD">
        <w:rPr>
          <w:b/>
        </w:rPr>
        <w:t xml:space="preserve"> Kč</w:t>
      </w:r>
      <w:r w:rsidR="00895718" w:rsidRPr="00CB37BD">
        <w:t xml:space="preserve"> (slovy: </w:t>
      </w:r>
      <w:proofErr w:type="spellStart"/>
      <w:r w:rsidR="00492DBD" w:rsidRPr="00CB37BD">
        <w:t>sedmmilionůdevětset</w:t>
      </w:r>
      <w:proofErr w:type="spellEnd"/>
      <w:r w:rsidR="00492DBD" w:rsidRPr="00CB37BD">
        <w:t xml:space="preserve"> </w:t>
      </w:r>
      <w:r w:rsidR="00895718" w:rsidRPr="00CB37BD">
        <w:t>tisíc</w:t>
      </w:r>
      <w:r w:rsidRPr="00CB37BD">
        <w:t xml:space="preserve"> korun českých).</w:t>
      </w:r>
    </w:p>
    <w:p w14:paraId="15D8098F" w14:textId="77777777" w:rsidR="0035531B" w:rsidRPr="00CB37BD" w:rsidRDefault="0035531B" w:rsidP="0035531B">
      <w:pPr>
        <w:pStyle w:val="Text1-1"/>
      </w:pPr>
      <w:r w:rsidRPr="00CB37BD">
        <w:t>Jistota bude poskytnuta</w:t>
      </w:r>
      <w:r w:rsidR="00092CC9" w:rsidRPr="00CB37BD">
        <w:t xml:space="preserve"> v </w:t>
      </w:r>
      <w:r w:rsidRPr="00CB37BD">
        <w:t xml:space="preserve">elektronické podobě formou: </w:t>
      </w:r>
    </w:p>
    <w:p w14:paraId="1BF365FA" w14:textId="77777777" w:rsidR="0035531B" w:rsidRPr="00CB37BD" w:rsidRDefault="0035531B" w:rsidP="00564DDD">
      <w:pPr>
        <w:pStyle w:val="Odrka1-1"/>
      </w:pPr>
      <w:r w:rsidRPr="00CB37BD">
        <w:t xml:space="preserve">složení peněžní částky na účet zadavatele („peněžní jistota“), nebo </w:t>
      </w:r>
    </w:p>
    <w:p w14:paraId="639BF60B" w14:textId="77777777" w:rsidR="0035531B" w:rsidRPr="00CB37BD" w:rsidRDefault="0035531B" w:rsidP="00564DDD">
      <w:pPr>
        <w:pStyle w:val="Odrka1-1"/>
      </w:pPr>
      <w:r w:rsidRPr="00CB37BD">
        <w:t xml:space="preserve">bankovní záruky ve prospěch zadavatele, nebo </w:t>
      </w:r>
    </w:p>
    <w:p w14:paraId="713AF61C" w14:textId="77777777" w:rsidR="0035531B" w:rsidRPr="00CB37BD" w:rsidRDefault="0035531B" w:rsidP="00564DDD">
      <w:pPr>
        <w:pStyle w:val="Odrka1-1"/>
      </w:pPr>
      <w:r w:rsidRPr="00CB37BD">
        <w:t>pojištění záruky ve prospěch zadavatele.</w:t>
      </w:r>
    </w:p>
    <w:p w14:paraId="7E008282" w14:textId="29A87734" w:rsidR="0035531B" w:rsidRDefault="0035531B" w:rsidP="0035531B">
      <w:pPr>
        <w:pStyle w:val="Text1-1"/>
      </w:pPr>
      <w:r w:rsidRPr="00CB37BD">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Pr="00CB37BD">
        <w:t>č.ú</w:t>
      </w:r>
      <w:proofErr w:type="spellEnd"/>
      <w:r w:rsidRPr="00CB37BD">
        <w:t xml:space="preserve">. </w:t>
      </w:r>
      <w:r w:rsidR="00A832B4" w:rsidRPr="00CB37BD">
        <w:rPr>
          <w:rFonts w:ascii="Verdana" w:eastAsia="Verdana" w:hAnsi="Verdana" w:cs="Times New Roman"/>
          <w:b/>
        </w:rPr>
        <w:t>30007</w:t>
      </w:r>
      <w:proofErr w:type="gramEnd"/>
      <w:r w:rsidR="00A832B4" w:rsidRPr="00CB37BD">
        <w:rPr>
          <w:rFonts w:ascii="Verdana" w:eastAsia="Verdana" w:hAnsi="Verdana" w:cs="Times New Roman"/>
          <w:b/>
        </w:rPr>
        <w:t>-1908811/0710</w:t>
      </w:r>
      <w:r w:rsidRPr="00CB37BD">
        <w:t xml:space="preserve">, variabilní symbol </w:t>
      </w:r>
      <w:r w:rsidR="009F6009" w:rsidRPr="00CB37BD">
        <w:t>3273214901</w:t>
      </w:r>
      <w:r w:rsidRPr="00CB37BD">
        <w:t>. Účastník zadávacího řízení prokáže</w:t>
      </w:r>
      <w:r w:rsidR="00092CC9" w:rsidRPr="00CB37BD">
        <w:t xml:space="preserve"> v </w:t>
      </w:r>
      <w:r w:rsidRPr="00CB37BD">
        <w:t>nabídce poskytnutí peněžní</w:t>
      </w:r>
      <w:r>
        <w:t xml:space="preserve"> jistoty </w:t>
      </w:r>
      <w:r>
        <w:lastRenderedPageBreak/>
        <w:t>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49BBC9E" w14:textId="014604FF"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CD2DEB">
        <w:t xml:space="preserve"> (</w:t>
      </w:r>
      <w:proofErr w:type="spellStart"/>
      <w:r w:rsidR="00CD2DEB">
        <w:t>sken</w:t>
      </w:r>
      <w:proofErr w:type="spellEnd"/>
      <w:r w:rsidR="00CD2DEB">
        <w:t xml:space="preserve"> bankovní záruky nestačí, musí to být elektronický originál s elektronickým podpisem</w:t>
      </w:r>
      <w:r w:rsidR="00136E21">
        <w:t xml:space="preserve"> výstavce záruky; bankovní záruku je nutné vložit do nabídky jako samostatný soubor nebo jako součást zkomprimované složky jednotlivých souborů</w:t>
      </w:r>
      <w:r w:rsidR="00CD2DEB">
        <w:t>)</w:t>
      </w:r>
      <w:r>
        <w:t>.</w:t>
      </w:r>
    </w:p>
    <w:p w14:paraId="15A0024C"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684CBB1"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F8713FA" w14:textId="77777777" w:rsidR="0035531B" w:rsidRDefault="0035531B" w:rsidP="00564DDD">
      <w:pPr>
        <w:pStyle w:val="Nadpis1-1"/>
      </w:pPr>
      <w:bookmarkStart w:id="28" w:name="_Toc45107891"/>
      <w:r>
        <w:t>PŘÍLOHY TĚCHTO POKYNŮ</w:t>
      </w:r>
      <w:bookmarkEnd w:id="28"/>
    </w:p>
    <w:p w14:paraId="1C162D0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9C9F26F" w14:textId="77777777" w:rsidR="0035531B" w:rsidRDefault="0035531B" w:rsidP="00564DDD">
      <w:pPr>
        <w:pStyle w:val="Textbezslovn"/>
        <w:tabs>
          <w:tab w:val="left" w:pos="2127"/>
        </w:tabs>
        <w:spacing w:after="0"/>
        <w:ind w:left="2127" w:hanging="1390"/>
      </w:pPr>
      <w:r>
        <w:t>Příloha č. 2</w:t>
      </w:r>
      <w:r>
        <w:tab/>
        <w:t>Seznam poddodavatelů</w:t>
      </w:r>
    </w:p>
    <w:p w14:paraId="7366491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60EDD1C" w14:textId="763A5C16"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rsidR="00136E21">
        <w:t xml:space="preserve">a </w:t>
      </w:r>
      <w:r>
        <w:t>stavebních prací</w:t>
      </w:r>
    </w:p>
    <w:p w14:paraId="7345486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3F83B7D" w14:textId="77777777" w:rsidR="0035531B" w:rsidRDefault="0035531B" w:rsidP="00564DDD">
      <w:pPr>
        <w:pStyle w:val="Textbezslovn"/>
        <w:tabs>
          <w:tab w:val="left" w:pos="2127"/>
        </w:tabs>
        <w:spacing w:after="0"/>
        <w:ind w:left="2127" w:hanging="1390"/>
      </w:pPr>
      <w:r>
        <w:t>Příloha č. 6</w:t>
      </w:r>
      <w:r>
        <w:tab/>
        <w:t>Vzor profesního životopisu</w:t>
      </w:r>
    </w:p>
    <w:p w14:paraId="250F05C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C5C5A5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E0268F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0D8094E9"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8DD5A55" w14:textId="77777777" w:rsidR="0035531B" w:rsidRDefault="0035531B" w:rsidP="00564DDD">
      <w:pPr>
        <w:pStyle w:val="Textbezslovn"/>
        <w:spacing w:after="0"/>
      </w:pPr>
    </w:p>
    <w:p w14:paraId="7EDF1E61" w14:textId="77777777" w:rsidR="0035531B" w:rsidRDefault="0035531B" w:rsidP="00564DDD">
      <w:pPr>
        <w:pStyle w:val="Textbezslovn"/>
        <w:spacing w:after="0"/>
      </w:pPr>
    </w:p>
    <w:p w14:paraId="509D7596" w14:textId="77777777" w:rsidR="0035531B" w:rsidRDefault="0035531B" w:rsidP="00564DDD">
      <w:pPr>
        <w:pStyle w:val="Textbezslovn"/>
        <w:spacing w:after="0"/>
      </w:pPr>
    </w:p>
    <w:p w14:paraId="43B4C931" w14:textId="77777777" w:rsidR="0035531B" w:rsidRDefault="0035531B" w:rsidP="00564DDD">
      <w:pPr>
        <w:pStyle w:val="Textbezslovn"/>
        <w:spacing w:after="0"/>
      </w:pPr>
      <w:r>
        <w:t>V Praze dne ……………………</w:t>
      </w:r>
    </w:p>
    <w:p w14:paraId="09974481" w14:textId="77777777" w:rsidR="0035531B" w:rsidRDefault="0035531B" w:rsidP="00564DDD">
      <w:pPr>
        <w:pStyle w:val="Textbezslovn"/>
        <w:spacing w:after="0"/>
      </w:pPr>
    </w:p>
    <w:p w14:paraId="0B2BCB54" w14:textId="77777777" w:rsidR="0035531B" w:rsidRDefault="0035531B" w:rsidP="00564DDD">
      <w:pPr>
        <w:pStyle w:val="Textbezslovn"/>
        <w:spacing w:after="0"/>
      </w:pPr>
    </w:p>
    <w:p w14:paraId="2A240D6A" w14:textId="77777777" w:rsidR="0035531B" w:rsidRDefault="0035531B" w:rsidP="00564DDD">
      <w:pPr>
        <w:pStyle w:val="Textbezslovn"/>
        <w:spacing w:after="0"/>
      </w:pPr>
    </w:p>
    <w:p w14:paraId="44236251" w14:textId="77777777" w:rsidR="0035531B" w:rsidRDefault="0035531B" w:rsidP="00564DDD">
      <w:pPr>
        <w:pStyle w:val="Textbezslovn"/>
        <w:spacing w:after="0"/>
      </w:pPr>
    </w:p>
    <w:p w14:paraId="1C7F89DB" w14:textId="77777777" w:rsidR="0035531B" w:rsidRDefault="0035531B" w:rsidP="00564DDD">
      <w:pPr>
        <w:pStyle w:val="Textbezslovn"/>
        <w:spacing w:after="0"/>
      </w:pPr>
      <w:r>
        <w:t>…………………………………………….</w:t>
      </w:r>
    </w:p>
    <w:p w14:paraId="63D85486" w14:textId="77777777" w:rsidR="0035531B" w:rsidRDefault="0035531B" w:rsidP="00564DDD">
      <w:pPr>
        <w:pStyle w:val="Textbezslovn"/>
        <w:spacing w:after="0"/>
      </w:pPr>
      <w:r>
        <w:t>Ing. Mojmír Nejezchleb</w:t>
      </w:r>
    </w:p>
    <w:p w14:paraId="7D2F7AD5" w14:textId="77777777" w:rsidR="0035531B" w:rsidRDefault="0035531B" w:rsidP="00564DDD">
      <w:pPr>
        <w:pStyle w:val="Textbezslovn"/>
        <w:spacing w:after="0"/>
      </w:pPr>
      <w:r>
        <w:t>náměstek generálního ředitele pro modernizaci dráhy</w:t>
      </w:r>
    </w:p>
    <w:p w14:paraId="21883BA3" w14:textId="77777777" w:rsidR="0035531B" w:rsidRDefault="0035531B" w:rsidP="00564DDD">
      <w:pPr>
        <w:pStyle w:val="Textbezslovn"/>
        <w:spacing w:after="0"/>
      </w:pPr>
      <w:r>
        <w:t>Správa železnic,</w:t>
      </w:r>
      <w:r w:rsidR="00530B25">
        <w:t xml:space="preserve"> </w:t>
      </w:r>
      <w:r>
        <w:t>státní organizace</w:t>
      </w:r>
    </w:p>
    <w:p w14:paraId="0264923E" w14:textId="77777777" w:rsidR="0035531B" w:rsidRDefault="0035531B" w:rsidP="00564DDD">
      <w:pPr>
        <w:pStyle w:val="Textbezslovn"/>
      </w:pPr>
    </w:p>
    <w:p w14:paraId="674B0693" w14:textId="77777777" w:rsidR="00564DDD" w:rsidRDefault="00564DDD">
      <w:r>
        <w:br w:type="page"/>
      </w:r>
    </w:p>
    <w:p w14:paraId="44481C22" w14:textId="77777777" w:rsidR="0035531B" w:rsidRDefault="0035531B" w:rsidP="00FE4333">
      <w:pPr>
        <w:pStyle w:val="Nadpisbezsl1-1"/>
      </w:pPr>
      <w:r w:rsidRPr="00FE4333">
        <w:lastRenderedPageBreak/>
        <w:t>Příloha</w:t>
      </w:r>
      <w:r>
        <w:t xml:space="preserve"> č. 1 </w:t>
      </w:r>
    </w:p>
    <w:p w14:paraId="1D6C0F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5ACE80B" w14:textId="77777777" w:rsidR="00AB1063" w:rsidRDefault="00AB1063" w:rsidP="00454716">
      <w:pPr>
        <w:pStyle w:val="Textbezslovn"/>
        <w:ind w:left="28"/>
      </w:pPr>
    </w:p>
    <w:p w14:paraId="654ED71E" w14:textId="77777777" w:rsidR="0035531B" w:rsidRDefault="0035531B" w:rsidP="00454716">
      <w:pPr>
        <w:pStyle w:val="Textbezslovn"/>
        <w:ind w:left="28"/>
      </w:pPr>
      <w:r>
        <w:t>Obchodní firma [</w:t>
      </w:r>
      <w:r w:rsidRPr="00DE6A35">
        <w:rPr>
          <w:b/>
          <w:highlight w:val="yellow"/>
        </w:rPr>
        <w:t>DOPLNÍ DODAVATEL</w:t>
      </w:r>
      <w:r>
        <w:t>]</w:t>
      </w:r>
    </w:p>
    <w:p w14:paraId="1C9F9409" w14:textId="77777777" w:rsidR="0035531B" w:rsidRDefault="0035531B" w:rsidP="00454716">
      <w:pPr>
        <w:pStyle w:val="Textbezslovn"/>
        <w:ind w:left="28"/>
      </w:pPr>
      <w:r>
        <w:t>Sídlo [</w:t>
      </w:r>
      <w:r w:rsidRPr="00564DDD">
        <w:rPr>
          <w:highlight w:val="yellow"/>
        </w:rPr>
        <w:t>DOPLNÍ DODAVATEL</w:t>
      </w:r>
      <w:r>
        <w:t>]</w:t>
      </w:r>
    </w:p>
    <w:p w14:paraId="30FED39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B083C25" w14:textId="77777777" w:rsidR="0035531B" w:rsidRDefault="0035531B" w:rsidP="00454716">
      <w:pPr>
        <w:pStyle w:val="Textbezslovn"/>
        <w:ind w:left="28"/>
      </w:pPr>
      <w:r>
        <w:t>Právní forma [</w:t>
      </w:r>
      <w:r w:rsidRPr="00564DDD">
        <w:rPr>
          <w:highlight w:val="yellow"/>
        </w:rPr>
        <w:t>DOPLNÍ DODAVATEL</w:t>
      </w:r>
      <w:r>
        <w:t>]</w:t>
      </w:r>
    </w:p>
    <w:p w14:paraId="45F82DA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CFD6F09" w14:textId="77777777" w:rsidR="0035531B" w:rsidRDefault="0035531B" w:rsidP="00454716">
      <w:pPr>
        <w:pStyle w:val="Textbezslovn"/>
        <w:ind w:left="28"/>
      </w:pPr>
      <w:r>
        <w:t>Podrobnosti registrace [</w:t>
      </w:r>
      <w:r w:rsidRPr="00564DDD">
        <w:rPr>
          <w:highlight w:val="yellow"/>
        </w:rPr>
        <w:t>DOPLNÍ DODAVATEL</w:t>
      </w:r>
      <w:r>
        <w:t>]</w:t>
      </w:r>
    </w:p>
    <w:p w14:paraId="01998BA8" w14:textId="77777777" w:rsidR="0035531B" w:rsidRDefault="0035531B" w:rsidP="00454716">
      <w:pPr>
        <w:pStyle w:val="Textbezslovn"/>
        <w:ind w:left="28"/>
      </w:pPr>
      <w:r>
        <w:t xml:space="preserve">Počet let působení jako dodavatel: </w:t>
      </w:r>
    </w:p>
    <w:p w14:paraId="7A8F6845"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AA020C4" w14:textId="77777777" w:rsidR="0035531B" w:rsidRDefault="0035531B" w:rsidP="00564DDD">
      <w:pPr>
        <w:pStyle w:val="Odrka1-1"/>
      </w:pPr>
      <w:r>
        <w:t>v zahraničí [</w:t>
      </w:r>
      <w:r w:rsidRPr="00564DDD">
        <w:rPr>
          <w:highlight w:val="yellow"/>
        </w:rPr>
        <w:t>DOPLNÍ DODAVATEL</w:t>
      </w:r>
      <w:r>
        <w:t>]</w:t>
      </w:r>
    </w:p>
    <w:p w14:paraId="1C15F4C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15BDCD2"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C33210F" w14:textId="77777777" w:rsidR="0035531B" w:rsidRDefault="0035531B" w:rsidP="00564DDD">
      <w:pPr>
        <w:pStyle w:val="Textbezslovn"/>
      </w:pPr>
      <w:r>
        <w:t xml:space="preserve"> </w:t>
      </w:r>
    </w:p>
    <w:p w14:paraId="2087FBD7" w14:textId="556FD0A5" w:rsidR="00564DDD" w:rsidRDefault="00136E21" w:rsidP="00136E21">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r w:rsidR="00564DDD">
        <w:br w:type="page"/>
      </w:r>
    </w:p>
    <w:p w14:paraId="1BD53436" w14:textId="77777777" w:rsidR="0035531B" w:rsidRDefault="0035531B" w:rsidP="00FE4333">
      <w:pPr>
        <w:pStyle w:val="Nadpisbezsl1-1"/>
      </w:pPr>
      <w:r>
        <w:lastRenderedPageBreak/>
        <w:t>Příloha č. 2</w:t>
      </w:r>
    </w:p>
    <w:p w14:paraId="5D40AB92" w14:textId="77777777" w:rsidR="0035531B" w:rsidRPr="00FE4333" w:rsidRDefault="0035531B" w:rsidP="00FE4333">
      <w:pPr>
        <w:pStyle w:val="Nadpisbezsl1-2"/>
        <w:rPr>
          <w:rStyle w:val="Tun9b"/>
          <w:b/>
        </w:rPr>
      </w:pPr>
      <w:r w:rsidRPr="00FE4333">
        <w:rPr>
          <w:rStyle w:val="Tun9b"/>
          <w:b/>
        </w:rPr>
        <w:t>Seznam poddodavatelů</w:t>
      </w:r>
    </w:p>
    <w:p w14:paraId="1502E379" w14:textId="77777777" w:rsidR="00AB1063" w:rsidRDefault="00AB1063" w:rsidP="00564DDD">
      <w:pPr>
        <w:pStyle w:val="Textbezslovn"/>
      </w:pPr>
    </w:p>
    <w:p w14:paraId="2ADD4DDC" w14:textId="77777777" w:rsidR="0035531B" w:rsidRDefault="0035531B" w:rsidP="00454716">
      <w:pPr>
        <w:pStyle w:val="Textbezslovn"/>
        <w:ind w:left="0"/>
      </w:pPr>
      <w:r>
        <w:t>Jestliže dodavatel uvažuje zadat poddodavateli plnění části veřejné zakázky, uvede následující údaje:</w:t>
      </w:r>
    </w:p>
    <w:p w14:paraId="0700AD8B"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126632F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00E5EF3"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25D65A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4105A5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26DA9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BF090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CA015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A288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579DB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1BB68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636D2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2A06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99AB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4B42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D55A9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6382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475E4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5BCA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3F1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06AD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8764A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AF9AA5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084A1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0FD5B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82D41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2D9FA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52B7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68409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698A3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0F84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5AC5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5A25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4F833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E6FCF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B82C1E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54B9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2E11DD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06935A9" w14:textId="77777777" w:rsidR="00564DDD" w:rsidRPr="00454716" w:rsidRDefault="00454716" w:rsidP="00454716">
            <w:pPr>
              <w:rPr>
                <w:sz w:val="16"/>
                <w:szCs w:val="16"/>
              </w:rPr>
            </w:pPr>
            <w:r w:rsidRPr="00454716">
              <w:rPr>
                <w:sz w:val="16"/>
                <w:szCs w:val="16"/>
              </w:rPr>
              <w:t>Celkem %</w:t>
            </w:r>
          </w:p>
        </w:tc>
        <w:tc>
          <w:tcPr>
            <w:tcW w:w="3969" w:type="dxa"/>
          </w:tcPr>
          <w:p w14:paraId="4F3C711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CCB00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1422A7A" w14:textId="77777777" w:rsidR="0035531B" w:rsidRDefault="0035531B" w:rsidP="00454716">
      <w:pPr>
        <w:pStyle w:val="Textbezslovn"/>
      </w:pPr>
    </w:p>
    <w:p w14:paraId="226469DB" w14:textId="77777777" w:rsidR="00454716" w:rsidRDefault="00454716" w:rsidP="00454716">
      <w:pPr>
        <w:pStyle w:val="Textbezslovn"/>
      </w:pPr>
      <w:r>
        <w:br w:type="page"/>
      </w:r>
    </w:p>
    <w:p w14:paraId="013DC0BE" w14:textId="77777777" w:rsidR="0035531B" w:rsidRDefault="0035531B" w:rsidP="00FE4333">
      <w:pPr>
        <w:pStyle w:val="Nadpisbezsl1-1"/>
      </w:pPr>
      <w:r>
        <w:lastRenderedPageBreak/>
        <w:t xml:space="preserve">Příloha č. 3 </w:t>
      </w:r>
    </w:p>
    <w:p w14:paraId="3917E5C2"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4D607CF" w14:textId="77777777" w:rsidR="0035531B" w:rsidRDefault="0035531B" w:rsidP="00454716">
      <w:pPr>
        <w:pStyle w:val="Textbezslovn"/>
        <w:ind w:left="0"/>
      </w:pPr>
    </w:p>
    <w:p w14:paraId="01F68EA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6ACC7410" w14:textId="77777777" w:rsidR="0035531B" w:rsidRDefault="0035531B" w:rsidP="00454716">
      <w:pPr>
        <w:pStyle w:val="Textbezslovn"/>
        <w:ind w:left="0"/>
      </w:pPr>
    </w:p>
    <w:p w14:paraId="408D754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DD86808" w14:textId="77777777" w:rsidR="0035531B" w:rsidRDefault="0035531B" w:rsidP="00454716">
      <w:pPr>
        <w:pStyle w:val="Textbezslovn"/>
        <w:ind w:left="0"/>
      </w:pPr>
      <w:r>
        <w:t>Obchodní firma [</w:t>
      </w:r>
      <w:r w:rsidRPr="0070255F">
        <w:rPr>
          <w:b/>
          <w:highlight w:val="yellow"/>
        </w:rPr>
        <w:t>DOPLNÍ DODAVATEL</w:t>
      </w:r>
      <w:r>
        <w:t>]</w:t>
      </w:r>
    </w:p>
    <w:p w14:paraId="421BA278" w14:textId="77777777" w:rsidR="0035531B" w:rsidRDefault="0035531B" w:rsidP="00454716">
      <w:pPr>
        <w:pStyle w:val="Textbezslovn"/>
        <w:ind w:left="0"/>
      </w:pPr>
      <w:r>
        <w:t>Sídlo [</w:t>
      </w:r>
      <w:r w:rsidRPr="00454716">
        <w:rPr>
          <w:highlight w:val="yellow"/>
        </w:rPr>
        <w:t>DOPLNÍ DODAVATEL</w:t>
      </w:r>
      <w:r>
        <w:t>]</w:t>
      </w:r>
    </w:p>
    <w:p w14:paraId="3934ABD6" w14:textId="77777777" w:rsidR="0035531B" w:rsidRDefault="0035531B" w:rsidP="00454716">
      <w:pPr>
        <w:pStyle w:val="Textbezslovn"/>
        <w:ind w:left="0"/>
      </w:pPr>
      <w:r>
        <w:t>Právní forma [</w:t>
      </w:r>
      <w:r w:rsidRPr="00454716">
        <w:rPr>
          <w:highlight w:val="yellow"/>
        </w:rPr>
        <w:t>DOPLNÍ DODAVATEL</w:t>
      </w:r>
      <w:r>
        <w:t>]</w:t>
      </w:r>
    </w:p>
    <w:p w14:paraId="34B10D34" w14:textId="77777777" w:rsidR="0035531B" w:rsidRDefault="0035531B" w:rsidP="00454716">
      <w:pPr>
        <w:pStyle w:val="Textbezslovn"/>
        <w:ind w:left="0"/>
      </w:pPr>
      <w:r>
        <w:t>IČO [</w:t>
      </w:r>
      <w:r w:rsidRPr="00454716">
        <w:rPr>
          <w:highlight w:val="yellow"/>
        </w:rPr>
        <w:t>DOPLNÍ DODAVATEL</w:t>
      </w:r>
      <w:r>
        <w:t>]</w:t>
      </w:r>
    </w:p>
    <w:p w14:paraId="07546347" w14:textId="77777777" w:rsidR="0035531B" w:rsidRDefault="0035531B" w:rsidP="00454716">
      <w:pPr>
        <w:pStyle w:val="Textbezslovn"/>
        <w:ind w:left="0"/>
      </w:pPr>
    </w:p>
    <w:p w14:paraId="4B715709"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624CF9B" w14:textId="77777777" w:rsidR="0035531B" w:rsidRDefault="0035531B" w:rsidP="00454716">
      <w:pPr>
        <w:pStyle w:val="Odstavec1-2i"/>
      </w:pPr>
      <w:r>
        <w:t>[</w:t>
      </w:r>
      <w:r w:rsidRPr="00454716">
        <w:rPr>
          <w:highlight w:val="yellow"/>
        </w:rPr>
        <w:t>DOPLNÍ DODAVATEL</w:t>
      </w:r>
      <w:r>
        <w:t>]</w:t>
      </w:r>
    </w:p>
    <w:p w14:paraId="5D3D5741" w14:textId="77777777" w:rsidR="0035531B" w:rsidRDefault="0035531B" w:rsidP="00454716">
      <w:pPr>
        <w:pStyle w:val="Odstavec1-2i"/>
      </w:pPr>
      <w:r>
        <w:t>[</w:t>
      </w:r>
      <w:r w:rsidRPr="00454716">
        <w:rPr>
          <w:highlight w:val="yellow"/>
        </w:rPr>
        <w:t>DOPLNÍ DODAVATEL</w:t>
      </w:r>
      <w:r>
        <w:t>]</w:t>
      </w:r>
    </w:p>
    <w:p w14:paraId="154952AD" w14:textId="77777777" w:rsidR="0035531B" w:rsidRDefault="0035531B" w:rsidP="00454716">
      <w:pPr>
        <w:pStyle w:val="Odstavec1-2i"/>
      </w:pPr>
      <w:r>
        <w:t>[</w:t>
      </w:r>
      <w:r w:rsidRPr="00454716">
        <w:rPr>
          <w:highlight w:val="yellow"/>
        </w:rPr>
        <w:t>DOPLNÍ DODAVATEL</w:t>
      </w:r>
      <w:r>
        <w:t>]</w:t>
      </w:r>
    </w:p>
    <w:p w14:paraId="38F56634" w14:textId="77777777" w:rsidR="0035531B" w:rsidRDefault="0035531B" w:rsidP="00454716">
      <w:pPr>
        <w:pStyle w:val="Odstavec1-2i"/>
      </w:pPr>
      <w:r>
        <w:t>atd.</w:t>
      </w:r>
    </w:p>
    <w:p w14:paraId="395EAAF0" w14:textId="77777777" w:rsidR="0035531B" w:rsidRDefault="0035531B" w:rsidP="00454716">
      <w:pPr>
        <w:pStyle w:val="Textbezslovn"/>
        <w:ind w:left="0"/>
      </w:pPr>
    </w:p>
    <w:p w14:paraId="7FD08F0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0020DB9F"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F0CEC11"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DC93C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C18D7F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D1B1EC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796168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3EB73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B3C1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783CA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47958B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4DCD4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C92A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42E51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0BB461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B7C59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C89886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1EBEE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85C292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2A3B0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CA50E3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CE76B4F"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D8F627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0C0427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AC1EE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F4A4F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50C8220"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BE8E9F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16417D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F68B713" w14:textId="77777777" w:rsidR="0035531B" w:rsidRDefault="0035531B" w:rsidP="00454716">
      <w:pPr>
        <w:pStyle w:val="Textbezslovn"/>
        <w:ind w:left="0"/>
      </w:pPr>
    </w:p>
    <w:p w14:paraId="5F44219A" w14:textId="77777777" w:rsidR="0035531B" w:rsidRDefault="0035531B" w:rsidP="00454716">
      <w:pPr>
        <w:pStyle w:val="Textbezslovn"/>
        <w:ind w:left="0"/>
      </w:pPr>
    </w:p>
    <w:p w14:paraId="53C9F8A5"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654BAC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B8DCF76" w14:textId="77777777" w:rsidR="0035531B" w:rsidRDefault="0035531B" w:rsidP="00454716">
      <w:pPr>
        <w:pStyle w:val="Textbezslovn"/>
        <w:ind w:left="0"/>
      </w:pPr>
    </w:p>
    <w:p w14:paraId="0A5CCF0B" w14:textId="77777777" w:rsidR="0035531B" w:rsidRDefault="0035531B" w:rsidP="00454716">
      <w:pPr>
        <w:pStyle w:val="Textbezslovn"/>
        <w:ind w:left="0"/>
      </w:pPr>
    </w:p>
    <w:p w14:paraId="257F7F23"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3D26A7" w14:textId="77777777" w:rsidR="0035531B" w:rsidRDefault="0035531B" w:rsidP="00454716">
      <w:pPr>
        <w:pStyle w:val="Textbezslovn"/>
        <w:ind w:left="0"/>
      </w:pPr>
    </w:p>
    <w:p w14:paraId="70008C56" w14:textId="77777777" w:rsidR="0035531B" w:rsidRDefault="0035531B" w:rsidP="00454716">
      <w:pPr>
        <w:pStyle w:val="Textbezslovn"/>
        <w:ind w:left="0"/>
      </w:pPr>
    </w:p>
    <w:p w14:paraId="6014BDDF" w14:textId="77777777" w:rsidR="00454716" w:rsidRDefault="00454716" w:rsidP="00454716">
      <w:pPr>
        <w:pStyle w:val="Textbezslovn"/>
        <w:ind w:left="0"/>
      </w:pPr>
      <w:r>
        <w:br w:type="page"/>
      </w:r>
    </w:p>
    <w:p w14:paraId="16C4ECF4" w14:textId="77777777" w:rsidR="0035531B" w:rsidRDefault="0035531B" w:rsidP="00FE4333">
      <w:pPr>
        <w:pStyle w:val="Nadpisbezsl1-1"/>
      </w:pPr>
      <w:r>
        <w:lastRenderedPageBreak/>
        <w:t>Příloha č. 4</w:t>
      </w:r>
    </w:p>
    <w:p w14:paraId="1BC3176C"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2666485A" w14:textId="77777777" w:rsidR="00AB1063" w:rsidRDefault="00AB1063" w:rsidP="00AD792A">
      <w:pPr>
        <w:pStyle w:val="Textbezslovn"/>
        <w:ind w:left="0"/>
      </w:pPr>
    </w:p>
    <w:p w14:paraId="3CF26E6D" w14:textId="77777777" w:rsidR="00F265BD" w:rsidRDefault="00F265BD" w:rsidP="00AD792A">
      <w:pPr>
        <w:pStyle w:val="Textbezslovn"/>
        <w:ind w:left="0"/>
        <w:rPr>
          <w:b/>
        </w:rPr>
      </w:pPr>
      <w:r w:rsidRPr="00F265BD">
        <w:rPr>
          <w:b/>
        </w:rPr>
        <w:t>Seznam významných služeb</w:t>
      </w:r>
    </w:p>
    <w:p w14:paraId="3B831B3F"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7BEBF20C"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FB91CF3"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6B9860AE"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4FC1DB36"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5B0384F3"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3110526B"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5A369B2D" w14:textId="77777777" w:rsidR="00F265BD" w:rsidRPr="00AD792A" w:rsidRDefault="00F265BD" w:rsidP="00530B2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91643">
              <w:rPr>
                <w:b/>
              </w:rPr>
              <w:t>Cena služby, kterou dodavatel poskytl** za</w:t>
            </w:r>
            <w:r w:rsidRPr="00AD792A">
              <w:rPr>
                <w:b/>
              </w:rPr>
              <w:t xml:space="preserve"> poslední</w:t>
            </w:r>
            <w:r w:rsidR="00530B25">
              <w:rPr>
                <w:b/>
              </w:rPr>
              <w:t>ch</w:t>
            </w:r>
            <w:r w:rsidRPr="00AD792A">
              <w:rPr>
                <w:b/>
              </w:rPr>
              <w:t xml:space="preserve"> </w:t>
            </w:r>
            <w:r w:rsidR="00E24A47">
              <w:rPr>
                <w:b/>
              </w:rPr>
              <w:t>10</w:t>
            </w:r>
            <w:r w:rsidRPr="00AD792A">
              <w:rPr>
                <w:b/>
              </w:rPr>
              <w:t xml:space="preserve"> </w:t>
            </w:r>
            <w:r w:rsidR="00530B25">
              <w:rPr>
                <w:b/>
              </w:rPr>
              <w:t>let</w:t>
            </w:r>
            <w:r w:rsidRPr="00AD792A">
              <w:rPr>
                <w:b/>
              </w:rPr>
              <w:t xml:space="preserve"> v Kč***</w:t>
            </w:r>
            <w:r>
              <w:rPr>
                <w:b/>
              </w:rPr>
              <w:t xml:space="preserve"> </w:t>
            </w:r>
            <w:r w:rsidRPr="00AD792A">
              <w:rPr>
                <w:b/>
              </w:rPr>
              <w:t>bez DPH</w:t>
            </w:r>
          </w:p>
        </w:tc>
      </w:tr>
      <w:tr w:rsidR="00F265BD" w:rsidRPr="00454716" w14:paraId="64E92919"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5B1BB5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2E6D7BC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9328CC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50C3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C60721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B0549B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2D79266"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5FDA9273"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5F3134F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DC9FD3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903E8C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60593A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EFD349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5713F506"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3180B1A"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C6EB93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EC350FD"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606B89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AE5AD3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33D23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16E3354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3ABC2BE"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F5ACB8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93E4E4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64E1D5D"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DC9404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CB3557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15FFFC5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580170D"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E0105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84CEB0D"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9E23407"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5F2D660"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016CE95"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7B83C2FF"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87FDFF6"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CBF91BE"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C471AC3"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EDA84AE"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020D8E3"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572D2F7D"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8DCA2C2" w14:textId="77777777" w:rsidR="00F265BD" w:rsidRDefault="00F265BD" w:rsidP="00F265BD">
      <w:pPr>
        <w:pStyle w:val="Textbezslovn"/>
        <w:ind w:left="0"/>
      </w:pPr>
    </w:p>
    <w:p w14:paraId="135C922B" w14:textId="77777777" w:rsidR="00F265BD" w:rsidRDefault="00F265BD" w:rsidP="00AD792A">
      <w:pPr>
        <w:pStyle w:val="Textbezslovn"/>
        <w:ind w:left="0"/>
        <w:rPr>
          <w:b/>
        </w:rPr>
      </w:pPr>
    </w:p>
    <w:p w14:paraId="61603D1B" w14:textId="77777777" w:rsidR="00F265BD" w:rsidRDefault="00F265BD" w:rsidP="00AD792A">
      <w:pPr>
        <w:pStyle w:val="Textbezslovn"/>
        <w:ind w:left="0"/>
        <w:rPr>
          <w:b/>
        </w:rPr>
      </w:pPr>
      <w:r w:rsidRPr="00F265BD">
        <w:rPr>
          <w:b/>
        </w:rPr>
        <w:t>Seznam stavebních prací</w:t>
      </w:r>
    </w:p>
    <w:p w14:paraId="44152B92" w14:textId="77777777" w:rsidR="00F265BD" w:rsidRPr="00F265BD" w:rsidRDefault="00F265BD" w:rsidP="00AD792A">
      <w:pPr>
        <w:pStyle w:val="Textbezslovn"/>
        <w:ind w:left="0"/>
        <w:rPr>
          <w:b/>
        </w:rPr>
      </w:pPr>
    </w:p>
    <w:tbl>
      <w:tblPr>
        <w:tblStyle w:val="Mkatabulky"/>
        <w:tblW w:w="8860" w:type="dxa"/>
        <w:tblLayout w:type="fixed"/>
        <w:tblLook w:val="04E0" w:firstRow="1" w:lastRow="1" w:firstColumn="1" w:lastColumn="0" w:noHBand="0" w:noVBand="1"/>
      </w:tblPr>
      <w:tblGrid>
        <w:gridCol w:w="1355"/>
        <w:gridCol w:w="1006"/>
        <w:gridCol w:w="1323"/>
        <w:gridCol w:w="1206"/>
        <w:gridCol w:w="1143"/>
        <w:gridCol w:w="1417"/>
        <w:gridCol w:w="1410"/>
      </w:tblGrid>
      <w:tr w:rsidR="00E64BDE" w:rsidRPr="00AD792A" w14:paraId="6900027D" w14:textId="77777777" w:rsidTr="00145E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B35560E" w14:textId="77777777" w:rsidR="00E64BDE" w:rsidRPr="00AD792A" w:rsidRDefault="00E64BDE"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006" w:type="dxa"/>
          </w:tcPr>
          <w:p w14:paraId="48334501" w14:textId="77777777" w:rsidR="00E64BDE" w:rsidRPr="00AD792A" w:rsidRDefault="00E64BDE"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323" w:type="dxa"/>
          </w:tcPr>
          <w:p w14:paraId="71EB232F" w14:textId="77777777" w:rsidR="00E64BDE" w:rsidRPr="00AD792A" w:rsidRDefault="00E64BD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206" w:type="dxa"/>
          </w:tcPr>
          <w:p w14:paraId="64B1AA86" w14:textId="77777777" w:rsidR="00E64BDE" w:rsidRPr="00AD792A" w:rsidRDefault="00E64BD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143" w:type="dxa"/>
          </w:tcPr>
          <w:p w14:paraId="0EE7B89D" w14:textId="77777777" w:rsidR="00E64BDE" w:rsidRPr="00AD792A" w:rsidRDefault="00E64BD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0E2F90A" w14:textId="31B8F3D4" w:rsidR="00E64BDE" w:rsidRPr="00AD792A" w:rsidRDefault="00E64BDE"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Cena stavebních prací, které dodavatel poskytl** za posledních </w:t>
            </w:r>
            <w:r>
              <w:rPr>
                <w:b/>
              </w:rPr>
              <w:t>10</w:t>
            </w:r>
            <w:r w:rsidRPr="00AD792A">
              <w:rPr>
                <w:b/>
              </w:rPr>
              <w:t xml:space="preserve"> let v Kč***</w:t>
            </w:r>
            <w:r>
              <w:rPr>
                <w:b/>
              </w:rPr>
              <w:t xml:space="preserve"> </w:t>
            </w:r>
            <w:r w:rsidRPr="00AD792A">
              <w:rPr>
                <w:b/>
              </w:rPr>
              <w:t>bez DPH</w:t>
            </w:r>
          </w:p>
        </w:tc>
        <w:tc>
          <w:tcPr>
            <w:tcW w:w="1410" w:type="dxa"/>
          </w:tcPr>
          <w:p w14:paraId="6AA22205" w14:textId="69A19BCF" w:rsidR="00E64BDE" w:rsidRPr="00E64BDE" w:rsidRDefault="00E64BDE" w:rsidP="00307641">
            <w:pPr>
              <w:jc w:val="center"/>
              <w:cnfStyle w:val="100000000000" w:firstRow="1" w:lastRow="0" w:firstColumn="0" w:lastColumn="0" w:oddVBand="0" w:evenVBand="0" w:oddHBand="0" w:evenHBand="0" w:firstRowFirstColumn="0" w:firstRowLastColumn="0" w:lastRowFirstColumn="0" w:lastRowLastColumn="0"/>
              <w:rPr>
                <w:b/>
              </w:rPr>
            </w:pPr>
            <w:r w:rsidRPr="00CB37BD">
              <w:rPr>
                <w:b/>
              </w:rPr>
              <w:t>Hodnoty specifikovaného předmětu stavebních prací požadovaných v čl. 8.5 Výzvy, které dodavatel poskytl** za posledních 10 let v Kč*** bez DPH</w:t>
            </w:r>
          </w:p>
        </w:tc>
      </w:tr>
      <w:tr w:rsidR="00E64BDE" w:rsidRPr="00454716" w14:paraId="3D3FC0F6" w14:textId="77777777" w:rsidTr="00145EB4">
        <w:tc>
          <w:tcPr>
            <w:cnfStyle w:val="001000000000" w:firstRow="0" w:lastRow="0" w:firstColumn="1" w:lastColumn="0" w:oddVBand="0" w:evenVBand="0" w:oddHBand="0" w:evenHBand="0" w:firstRowFirstColumn="0" w:firstRowLastColumn="0" w:lastRowFirstColumn="0" w:lastRowLastColumn="0"/>
            <w:tcW w:w="1355" w:type="dxa"/>
          </w:tcPr>
          <w:p w14:paraId="406C6C19" w14:textId="77777777" w:rsidR="00E64BDE" w:rsidRPr="00454716" w:rsidRDefault="00E64BDE" w:rsidP="00307641">
            <w:pPr>
              <w:rPr>
                <w:sz w:val="16"/>
                <w:szCs w:val="16"/>
                <w:highlight w:val="yellow"/>
              </w:rPr>
            </w:pPr>
            <w:r w:rsidRPr="00454716">
              <w:rPr>
                <w:sz w:val="16"/>
                <w:szCs w:val="16"/>
                <w:highlight w:val="yellow"/>
              </w:rPr>
              <w:t>[DOPLNÍ DODAVATEL]</w:t>
            </w:r>
          </w:p>
        </w:tc>
        <w:tc>
          <w:tcPr>
            <w:tcW w:w="1006" w:type="dxa"/>
          </w:tcPr>
          <w:p w14:paraId="1A7BCA22"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23" w:type="dxa"/>
          </w:tcPr>
          <w:p w14:paraId="1A064608"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06" w:type="dxa"/>
          </w:tcPr>
          <w:p w14:paraId="7DB965E9"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143" w:type="dxa"/>
          </w:tcPr>
          <w:p w14:paraId="4C87A703"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83A504C" w14:textId="74266B8F"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0" w:type="dxa"/>
          </w:tcPr>
          <w:p w14:paraId="0B1EF23D" w14:textId="3E78B812"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4BDE" w:rsidRPr="00454716" w14:paraId="326C1C40" w14:textId="77777777" w:rsidTr="00145EB4">
        <w:tc>
          <w:tcPr>
            <w:cnfStyle w:val="001000000000" w:firstRow="0" w:lastRow="0" w:firstColumn="1" w:lastColumn="0" w:oddVBand="0" w:evenVBand="0" w:oddHBand="0" w:evenHBand="0" w:firstRowFirstColumn="0" w:firstRowLastColumn="0" w:lastRowFirstColumn="0" w:lastRowLastColumn="0"/>
            <w:tcW w:w="1355" w:type="dxa"/>
          </w:tcPr>
          <w:p w14:paraId="51DA7D0D" w14:textId="77777777" w:rsidR="00E64BDE" w:rsidRPr="00454716" w:rsidRDefault="00E64BDE" w:rsidP="00307641">
            <w:pPr>
              <w:rPr>
                <w:sz w:val="16"/>
                <w:szCs w:val="16"/>
                <w:highlight w:val="yellow"/>
              </w:rPr>
            </w:pPr>
            <w:r w:rsidRPr="00454716">
              <w:rPr>
                <w:sz w:val="16"/>
                <w:szCs w:val="16"/>
                <w:highlight w:val="yellow"/>
              </w:rPr>
              <w:t>[DOPLNÍ DODAVATEL]</w:t>
            </w:r>
          </w:p>
        </w:tc>
        <w:tc>
          <w:tcPr>
            <w:tcW w:w="1006" w:type="dxa"/>
          </w:tcPr>
          <w:p w14:paraId="45FC33D7"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23" w:type="dxa"/>
          </w:tcPr>
          <w:p w14:paraId="775D89F5"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06" w:type="dxa"/>
          </w:tcPr>
          <w:p w14:paraId="5A826773"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143" w:type="dxa"/>
          </w:tcPr>
          <w:p w14:paraId="57C792E6"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F711F55" w14:textId="00F936FA"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0" w:type="dxa"/>
          </w:tcPr>
          <w:p w14:paraId="1E5B5F84" w14:textId="30275192"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4BDE" w:rsidRPr="00454716" w14:paraId="5E4FAD31" w14:textId="77777777" w:rsidTr="00145EB4">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884A028" w14:textId="77777777" w:rsidR="00E64BDE" w:rsidRPr="00454716" w:rsidRDefault="00E64BDE" w:rsidP="00307641">
            <w:pPr>
              <w:rPr>
                <w:sz w:val="16"/>
                <w:szCs w:val="16"/>
                <w:highlight w:val="yellow"/>
              </w:rPr>
            </w:pPr>
            <w:r w:rsidRPr="00454716">
              <w:rPr>
                <w:sz w:val="16"/>
                <w:szCs w:val="16"/>
                <w:highlight w:val="yellow"/>
              </w:rPr>
              <w:t>[DOPLNÍ DODAVATEL]</w:t>
            </w:r>
          </w:p>
        </w:tc>
        <w:tc>
          <w:tcPr>
            <w:tcW w:w="1006" w:type="dxa"/>
            <w:tcBorders>
              <w:bottom w:val="single" w:sz="2" w:space="0" w:color="auto"/>
            </w:tcBorders>
          </w:tcPr>
          <w:p w14:paraId="130127BA"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23" w:type="dxa"/>
            <w:tcBorders>
              <w:bottom w:val="single" w:sz="2" w:space="0" w:color="auto"/>
            </w:tcBorders>
          </w:tcPr>
          <w:p w14:paraId="2E5DD487"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06" w:type="dxa"/>
            <w:tcBorders>
              <w:bottom w:val="single" w:sz="2" w:space="0" w:color="auto"/>
            </w:tcBorders>
          </w:tcPr>
          <w:p w14:paraId="60AEFD3B"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143" w:type="dxa"/>
            <w:tcBorders>
              <w:bottom w:val="single" w:sz="2" w:space="0" w:color="auto"/>
            </w:tcBorders>
          </w:tcPr>
          <w:p w14:paraId="3435B77F"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AA1D1FF" w14:textId="73BEC931"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0" w:type="dxa"/>
            <w:tcBorders>
              <w:bottom w:val="single" w:sz="2" w:space="0" w:color="auto"/>
            </w:tcBorders>
          </w:tcPr>
          <w:p w14:paraId="0BCD4EAB" w14:textId="61CC032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4BDE" w:rsidRPr="00454716" w14:paraId="7A862427" w14:textId="77777777" w:rsidTr="00145EB4">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1B41E0C" w14:textId="77777777" w:rsidR="00E64BDE" w:rsidRPr="00454716" w:rsidRDefault="00E64BDE" w:rsidP="00B80E53">
            <w:pPr>
              <w:rPr>
                <w:sz w:val="16"/>
                <w:szCs w:val="16"/>
                <w:highlight w:val="yellow"/>
              </w:rPr>
            </w:pPr>
            <w:r w:rsidRPr="00454716">
              <w:rPr>
                <w:sz w:val="16"/>
                <w:szCs w:val="16"/>
                <w:highlight w:val="yellow"/>
              </w:rPr>
              <w:t>[DOPLNÍ DODAVATEL]</w:t>
            </w:r>
          </w:p>
        </w:tc>
        <w:tc>
          <w:tcPr>
            <w:tcW w:w="1006" w:type="dxa"/>
            <w:tcBorders>
              <w:bottom w:val="single" w:sz="2" w:space="0" w:color="auto"/>
            </w:tcBorders>
          </w:tcPr>
          <w:p w14:paraId="65F185C1"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23" w:type="dxa"/>
            <w:tcBorders>
              <w:bottom w:val="single" w:sz="2" w:space="0" w:color="auto"/>
            </w:tcBorders>
          </w:tcPr>
          <w:p w14:paraId="7DA51D51"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06" w:type="dxa"/>
            <w:tcBorders>
              <w:bottom w:val="single" w:sz="2" w:space="0" w:color="auto"/>
            </w:tcBorders>
          </w:tcPr>
          <w:p w14:paraId="4262B552"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143" w:type="dxa"/>
            <w:tcBorders>
              <w:bottom w:val="single" w:sz="2" w:space="0" w:color="auto"/>
            </w:tcBorders>
          </w:tcPr>
          <w:p w14:paraId="5FD2DF3B"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3C17C53" w14:textId="79395BBA"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0" w:type="dxa"/>
            <w:tcBorders>
              <w:bottom w:val="single" w:sz="2" w:space="0" w:color="auto"/>
            </w:tcBorders>
          </w:tcPr>
          <w:p w14:paraId="37CACF79" w14:textId="5D0213E1"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4BDE" w:rsidRPr="00454716" w14:paraId="3EB10D0F" w14:textId="77777777" w:rsidTr="00145EB4">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725EC26" w14:textId="77777777" w:rsidR="00E64BDE" w:rsidRPr="00454716" w:rsidRDefault="00E64BDE" w:rsidP="00307641">
            <w:pPr>
              <w:rPr>
                <w:sz w:val="16"/>
                <w:szCs w:val="16"/>
                <w:highlight w:val="yellow"/>
              </w:rPr>
            </w:pPr>
            <w:r w:rsidRPr="00454716">
              <w:rPr>
                <w:sz w:val="16"/>
                <w:szCs w:val="16"/>
                <w:highlight w:val="yellow"/>
              </w:rPr>
              <w:t>[DOPLNÍ DODAVATEL]</w:t>
            </w:r>
          </w:p>
        </w:tc>
        <w:tc>
          <w:tcPr>
            <w:tcW w:w="1006" w:type="dxa"/>
            <w:tcBorders>
              <w:bottom w:val="single" w:sz="2" w:space="0" w:color="auto"/>
            </w:tcBorders>
          </w:tcPr>
          <w:p w14:paraId="54E12A92" w14:textId="77777777" w:rsidR="00E64BDE" w:rsidRPr="00454716"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23" w:type="dxa"/>
            <w:tcBorders>
              <w:bottom w:val="single" w:sz="2" w:space="0" w:color="auto"/>
            </w:tcBorders>
          </w:tcPr>
          <w:p w14:paraId="5D2B08CA" w14:textId="77777777" w:rsidR="00E64BDE" w:rsidRPr="00AD792A"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06" w:type="dxa"/>
            <w:tcBorders>
              <w:bottom w:val="single" w:sz="2" w:space="0" w:color="auto"/>
            </w:tcBorders>
          </w:tcPr>
          <w:p w14:paraId="56FD20D9" w14:textId="77777777" w:rsidR="00E64BDE" w:rsidRPr="00AD792A"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143" w:type="dxa"/>
            <w:tcBorders>
              <w:bottom w:val="single" w:sz="2" w:space="0" w:color="auto"/>
            </w:tcBorders>
          </w:tcPr>
          <w:p w14:paraId="47E1FB26" w14:textId="77777777" w:rsidR="00E64BDE" w:rsidRPr="00AD792A"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2EE2B9C" w14:textId="2880EEC6" w:rsidR="00E64BDE" w:rsidRPr="00AD792A"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0" w:type="dxa"/>
            <w:tcBorders>
              <w:bottom w:val="single" w:sz="2" w:space="0" w:color="auto"/>
            </w:tcBorders>
          </w:tcPr>
          <w:p w14:paraId="436CC43C" w14:textId="20CB50F9" w:rsidR="00E64BDE" w:rsidRPr="00AD792A" w:rsidRDefault="00E64BDE"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E64BDE" w:rsidRPr="00454716" w14:paraId="1FB74451" w14:textId="77777777" w:rsidTr="00145EB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94EDB6E" w14:textId="77777777" w:rsidR="00E64BDE" w:rsidRPr="00454716" w:rsidRDefault="00E64BDE" w:rsidP="00307641">
            <w:pPr>
              <w:rPr>
                <w:b w:val="0"/>
                <w:sz w:val="16"/>
                <w:szCs w:val="16"/>
                <w:highlight w:val="yellow"/>
              </w:rPr>
            </w:pPr>
            <w:r w:rsidRPr="00454716">
              <w:rPr>
                <w:b w:val="0"/>
                <w:sz w:val="16"/>
                <w:szCs w:val="16"/>
                <w:highlight w:val="yellow"/>
              </w:rPr>
              <w:t>[DOPLNÍ DODAVATEL]</w:t>
            </w:r>
          </w:p>
        </w:tc>
        <w:tc>
          <w:tcPr>
            <w:tcW w:w="1006" w:type="dxa"/>
            <w:tcBorders>
              <w:top w:val="single" w:sz="2" w:space="0" w:color="auto"/>
            </w:tcBorders>
            <w:shd w:val="clear" w:color="auto" w:fill="auto"/>
          </w:tcPr>
          <w:p w14:paraId="5144E2C7" w14:textId="77777777" w:rsidR="00E64BDE" w:rsidRPr="00454716" w:rsidRDefault="00E64BD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23" w:type="dxa"/>
            <w:tcBorders>
              <w:top w:val="single" w:sz="2" w:space="0" w:color="auto"/>
            </w:tcBorders>
            <w:shd w:val="clear" w:color="auto" w:fill="auto"/>
          </w:tcPr>
          <w:p w14:paraId="5ABCC1A3" w14:textId="77777777" w:rsidR="00E64BDE" w:rsidRPr="00AD792A" w:rsidRDefault="00E64BD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06" w:type="dxa"/>
            <w:tcBorders>
              <w:top w:val="single" w:sz="2" w:space="0" w:color="auto"/>
            </w:tcBorders>
            <w:shd w:val="clear" w:color="auto" w:fill="auto"/>
          </w:tcPr>
          <w:p w14:paraId="165D5FC9" w14:textId="77777777" w:rsidR="00E64BDE" w:rsidRPr="00AD792A" w:rsidRDefault="00E64BD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143" w:type="dxa"/>
            <w:tcBorders>
              <w:top w:val="single" w:sz="2" w:space="0" w:color="auto"/>
            </w:tcBorders>
            <w:shd w:val="clear" w:color="auto" w:fill="auto"/>
          </w:tcPr>
          <w:p w14:paraId="17306622" w14:textId="77777777" w:rsidR="00E64BDE" w:rsidRPr="00AD792A" w:rsidRDefault="00E64BD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0B55BFA" w14:textId="7554F3AC" w:rsidR="00E64BDE" w:rsidRPr="00AD792A" w:rsidRDefault="00E64BDE" w:rsidP="00307641">
            <w:pPr>
              <w:jc w:val="cente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AD792A">
              <w:rPr>
                <w:b w:val="0"/>
                <w:sz w:val="16"/>
                <w:szCs w:val="16"/>
                <w:highlight w:val="yellow"/>
              </w:rPr>
              <w:t>[DOPLNÍ DODAVATEL]</w:t>
            </w:r>
          </w:p>
        </w:tc>
        <w:tc>
          <w:tcPr>
            <w:tcW w:w="1410" w:type="dxa"/>
            <w:tcBorders>
              <w:top w:val="single" w:sz="2" w:space="0" w:color="auto"/>
            </w:tcBorders>
            <w:shd w:val="clear" w:color="auto" w:fill="auto"/>
          </w:tcPr>
          <w:p w14:paraId="36CADE19" w14:textId="760BE0A0" w:rsidR="00E64BDE" w:rsidRPr="00AD792A" w:rsidRDefault="00E64BDE"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4C4AC18" w14:textId="77777777" w:rsidR="00AD792A" w:rsidRDefault="00AD792A" w:rsidP="00AD792A">
      <w:pPr>
        <w:pStyle w:val="Textbezslovn"/>
        <w:ind w:left="0"/>
      </w:pPr>
    </w:p>
    <w:p w14:paraId="180AF84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7E464CE"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FFC33F1"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96156D4"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64CD84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7C5846">
        <w:t xml:space="preserve">služby či </w:t>
      </w:r>
      <w:r>
        <w:t>stavební práce, které poskytl:</w:t>
      </w:r>
    </w:p>
    <w:p w14:paraId="4D12371E"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ED9687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58A878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2E7D68FC" w14:textId="77777777" w:rsidR="0035531B" w:rsidRDefault="0035531B" w:rsidP="00EE3C5F">
      <w:pPr>
        <w:pStyle w:val="Textbezslovn"/>
      </w:pPr>
    </w:p>
    <w:p w14:paraId="1C314E7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2A9BC036" w14:textId="77777777" w:rsidR="0035531B" w:rsidRDefault="0035531B" w:rsidP="00EE3C5F">
      <w:pPr>
        <w:pStyle w:val="Textbezslovn"/>
      </w:pPr>
      <w:r>
        <w:t xml:space="preserve"> </w:t>
      </w:r>
    </w:p>
    <w:p w14:paraId="3429AC10" w14:textId="77777777" w:rsidR="00EE3C5F" w:rsidRDefault="00EE3C5F">
      <w:r>
        <w:br w:type="page"/>
      </w:r>
    </w:p>
    <w:p w14:paraId="3DBAB07D" w14:textId="77777777" w:rsidR="0035531B" w:rsidRDefault="0035531B" w:rsidP="00FE4333">
      <w:pPr>
        <w:pStyle w:val="Nadpisbezsl1-1"/>
      </w:pPr>
      <w:r>
        <w:lastRenderedPageBreak/>
        <w:t>Příloha č. 5</w:t>
      </w:r>
    </w:p>
    <w:p w14:paraId="3E117A9C" w14:textId="77777777" w:rsidR="0035531B" w:rsidRPr="00EE3C5F" w:rsidRDefault="0035531B" w:rsidP="00FE4333">
      <w:pPr>
        <w:pStyle w:val="Nadpisbezsl1-2"/>
      </w:pPr>
      <w:r w:rsidRPr="00EE3C5F">
        <w:t>Seznam odborného personálu dodavatele</w:t>
      </w:r>
    </w:p>
    <w:p w14:paraId="3F998C49"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EE519B7"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0A7AFA7"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3C0A590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407618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364001"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6E4241D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F29315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61873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30C01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E950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3FBE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8E60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41DA9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A57079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7CAE0A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D1A4F3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55E19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0AA3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39671C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66C40E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02BA8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DBAC5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14428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ECD432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626E15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96EE9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24C5C9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688F4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0995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DAD231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C6A2D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CA0DB1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0108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9E8B4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951F13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7A0B82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916657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E61DBB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35B0A7"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5C6B59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331EB5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D1DBE3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B40911A" w14:textId="77777777" w:rsidR="00EE3C5F" w:rsidRDefault="00EE3C5F" w:rsidP="00EE3C5F">
      <w:pPr>
        <w:pStyle w:val="Textbezslovn"/>
      </w:pPr>
    </w:p>
    <w:p w14:paraId="070B75BB"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DB02DE5" w14:textId="77777777" w:rsidR="00EE3C5F" w:rsidRDefault="00EE3C5F" w:rsidP="00EE3C5F">
      <w:pPr>
        <w:pStyle w:val="Textbezslovn"/>
      </w:pPr>
    </w:p>
    <w:p w14:paraId="4ADD956A" w14:textId="77777777" w:rsidR="0035531B" w:rsidRPr="00EE3C5F" w:rsidRDefault="0035531B" w:rsidP="00E22C30">
      <w:pPr>
        <w:pStyle w:val="Textbezslovn"/>
        <w:ind w:left="0"/>
        <w:rPr>
          <w:b/>
        </w:rPr>
      </w:pPr>
      <w:r w:rsidRPr="00EE3C5F">
        <w:rPr>
          <w:b/>
        </w:rPr>
        <w:t xml:space="preserve">Přílohy: </w:t>
      </w:r>
      <w:r w:rsidRPr="00EE3C5F">
        <w:rPr>
          <w:b/>
        </w:rPr>
        <w:tab/>
      </w:r>
    </w:p>
    <w:p w14:paraId="31B9DA93" w14:textId="77777777" w:rsidR="0035531B" w:rsidRDefault="0035531B" w:rsidP="00B61530">
      <w:pPr>
        <w:pStyle w:val="Odrka1-1"/>
        <w:tabs>
          <w:tab w:val="clear" w:pos="1077"/>
        </w:tabs>
        <w:ind w:left="426"/>
      </w:pPr>
      <w:r>
        <w:t>profesní životopisy každého člena odborného personálu dodavatele (viz Příloha č. 6 Pokynů)</w:t>
      </w:r>
    </w:p>
    <w:p w14:paraId="420315CA"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B67BEC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260F7ED7" w14:textId="77777777" w:rsidR="0035531B" w:rsidRDefault="0035531B" w:rsidP="00EE3C5F">
      <w:pPr>
        <w:pStyle w:val="Textbezslovn"/>
      </w:pPr>
      <w:r>
        <w:t xml:space="preserve"> </w:t>
      </w:r>
    </w:p>
    <w:p w14:paraId="3B81B2B5" w14:textId="77777777" w:rsidR="00EE3C5F" w:rsidRDefault="00EE3C5F">
      <w:r>
        <w:br w:type="page"/>
      </w:r>
    </w:p>
    <w:p w14:paraId="79B190DC" w14:textId="77777777" w:rsidR="0035531B" w:rsidRDefault="0035531B" w:rsidP="00FE4333">
      <w:pPr>
        <w:pStyle w:val="Nadpisbezsl1-1"/>
      </w:pPr>
      <w:r>
        <w:lastRenderedPageBreak/>
        <w:t>Příloha č. 6</w:t>
      </w:r>
    </w:p>
    <w:p w14:paraId="2C0F3039" w14:textId="77777777" w:rsidR="0035531B" w:rsidRPr="00EE3C5F" w:rsidRDefault="0035531B" w:rsidP="00FE4333">
      <w:pPr>
        <w:pStyle w:val="Nadpisbezsl1-2"/>
      </w:pPr>
      <w:r w:rsidRPr="00EE3C5F">
        <w:t>Vzor profesního životopisu</w:t>
      </w:r>
    </w:p>
    <w:p w14:paraId="5DB9CE8D" w14:textId="77777777" w:rsidR="0035531B" w:rsidRDefault="0035531B" w:rsidP="00474F4D">
      <w:pPr>
        <w:pStyle w:val="Textbezslovn"/>
        <w:ind w:left="0"/>
      </w:pPr>
    </w:p>
    <w:p w14:paraId="3C35DAE1"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91AB38A" w14:textId="77777777" w:rsidR="00474F4D" w:rsidRDefault="00474F4D" w:rsidP="00474F4D">
      <w:pPr>
        <w:pStyle w:val="Textbezslovn"/>
        <w:ind w:left="0"/>
      </w:pPr>
    </w:p>
    <w:p w14:paraId="1066B21E" w14:textId="77777777" w:rsidR="0035531B" w:rsidRDefault="0035531B" w:rsidP="0031783A">
      <w:pPr>
        <w:pStyle w:val="Odstavec1-1a"/>
        <w:numPr>
          <w:ilvl w:val="0"/>
          <w:numId w:val="13"/>
        </w:numPr>
      </w:pPr>
      <w:r>
        <w:t>Příjmení: [</w:t>
      </w:r>
      <w:r w:rsidRPr="00DE6A35">
        <w:rPr>
          <w:b/>
          <w:highlight w:val="yellow"/>
        </w:rPr>
        <w:t>DOPLNÍ DODAVATEL</w:t>
      </w:r>
      <w:r>
        <w:t>]</w:t>
      </w:r>
    </w:p>
    <w:p w14:paraId="4ECBDB79" w14:textId="77777777" w:rsidR="0035531B" w:rsidRDefault="0035531B" w:rsidP="0031783A">
      <w:pPr>
        <w:pStyle w:val="Odstavec1-1a"/>
        <w:numPr>
          <w:ilvl w:val="0"/>
          <w:numId w:val="13"/>
        </w:numPr>
      </w:pPr>
      <w:r>
        <w:t>Jméno: [</w:t>
      </w:r>
      <w:r w:rsidRPr="00DE6A35">
        <w:rPr>
          <w:b/>
          <w:highlight w:val="yellow"/>
        </w:rPr>
        <w:t>DOPLNÍ DODAVATEL</w:t>
      </w:r>
      <w:r>
        <w:t>]</w:t>
      </w:r>
    </w:p>
    <w:p w14:paraId="7DAFA218" w14:textId="77777777" w:rsidR="0035531B" w:rsidRDefault="0035531B" w:rsidP="0031783A">
      <w:pPr>
        <w:pStyle w:val="Odstavec1-1a"/>
        <w:numPr>
          <w:ilvl w:val="0"/>
          <w:numId w:val="13"/>
        </w:numPr>
      </w:pPr>
      <w:r>
        <w:t>Datum narození: [</w:t>
      </w:r>
      <w:r w:rsidRPr="00833899">
        <w:rPr>
          <w:highlight w:val="yellow"/>
        </w:rPr>
        <w:t>DOPLNÍ DODAVATEL</w:t>
      </w:r>
      <w:r>
        <w:t>]</w:t>
      </w:r>
    </w:p>
    <w:p w14:paraId="55EA7D8F"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1FDFC71F"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CFCDBF8" w14:textId="77777777" w:rsidTr="007F0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6E6A08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8A8C0E5"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E174F10" w14:textId="77777777" w:rsidTr="007F0AC2">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B8F9D92" w14:textId="77777777" w:rsidR="00474F4D" w:rsidRPr="00833899" w:rsidRDefault="00452F69" w:rsidP="00307641">
            <w:pPr>
              <w:rPr>
                <w:sz w:val="16"/>
                <w:szCs w:val="16"/>
              </w:rPr>
            </w:pPr>
            <w:r w:rsidRPr="00833899">
              <w:rPr>
                <w:sz w:val="16"/>
                <w:szCs w:val="16"/>
              </w:rPr>
              <w:t>Délka:</w:t>
            </w:r>
          </w:p>
          <w:p w14:paraId="5F9CDA21" w14:textId="77777777" w:rsidR="00452F69" w:rsidRPr="00833899" w:rsidRDefault="00452F69" w:rsidP="007F0AC2">
            <w:pPr>
              <w:rPr>
                <w:sz w:val="16"/>
                <w:szCs w:val="16"/>
              </w:rPr>
            </w:pPr>
            <w:r w:rsidRPr="00833899">
              <w:rPr>
                <w:sz w:val="16"/>
                <w:szCs w:val="16"/>
              </w:rPr>
              <w:t>Od (měsíc/rok)</w:t>
            </w:r>
            <w:r w:rsidR="007F0AC2">
              <w:rPr>
                <w:sz w:val="16"/>
                <w:szCs w:val="16"/>
              </w:rPr>
              <w:t xml:space="preserve"> - d</w:t>
            </w:r>
            <w:r w:rsidRPr="00833899">
              <w:rPr>
                <w:sz w:val="16"/>
                <w:szCs w:val="16"/>
              </w:rPr>
              <w:t>o (měsíc/rok)</w:t>
            </w:r>
          </w:p>
        </w:tc>
        <w:tc>
          <w:tcPr>
            <w:tcW w:w="4394" w:type="dxa"/>
            <w:tcBorders>
              <w:top w:val="single" w:sz="2" w:space="0" w:color="auto"/>
            </w:tcBorders>
          </w:tcPr>
          <w:p w14:paraId="1F691A0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3E82785" w14:textId="77777777" w:rsidTr="007F0AC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F40E336"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7599CFA"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C40E72B" w14:textId="77777777" w:rsidR="0035531B" w:rsidRPr="00833899" w:rsidRDefault="0035531B" w:rsidP="00474F4D">
      <w:pPr>
        <w:pStyle w:val="Textbezslovn"/>
        <w:ind w:left="0"/>
      </w:pPr>
    </w:p>
    <w:p w14:paraId="20F12BE6"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F2DD0C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BAF1AEF"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7A94F52"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554A016" w14:textId="77777777" w:rsidR="0035531B" w:rsidRPr="00833899" w:rsidRDefault="0035531B" w:rsidP="00474F4D">
      <w:pPr>
        <w:pStyle w:val="Textbezslovn"/>
        <w:ind w:left="0"/>
      </w:pPr>
    </w:p>
    <w:p w14:paraId="1A8E0E5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6C7CDE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A24A0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A32212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02DDA84"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73E1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215D86"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D0DC60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E60DAD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AE1416"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D45808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913516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4B93AF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118A23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B5842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268BD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2CFDCD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CF3B1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3FF081F"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9E77DB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9199D44" w14:textId="77777777" w:rsidR="00452F69" w:rsidRPr="00833899" w:rsidRDefault="00452F69" w:rsidP="00474F4D">
      <w:pPr>
        <w:pStyle w:val="Textbezslovn"/>
        <w:ind w:left="0"/>
      </w:pPr>
    </w:p>
    <w:p w14:paraId="16B32C5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2B9025C"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E9C6DD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22DE86F" w14:textId="3326E943"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Pr="00446A64">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23C53F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63AA752" w14:textId="77777777" w:rsidR="00452F69" w:rsidRPr="00833899" w:rsidRDefault="00452F69" w:rsidP="00446A64">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1331A2B9"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696A8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F6D425C"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6D9775F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95A5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D5BEEC"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F0A3B6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679CC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076D89" w14:textId="77777777"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14:paraId="4602118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1881AF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F60FE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FCCDE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72C92A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7F80CD"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F7CF0B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0558CB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403AEAB"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C50BC5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D0392FC" w14:textId="77777777" w:rsidR="0035531B" w:rsidRPr="00833899" w:rsidRDefault="0035531B" w:rsidP="00474F4D">
      <w:pPr>
        <w:pStyle w:val="Textbezslovn"/>
        <w:ind w:left="0"/>
      </w:pPr>
    </w:p>
    <w:p w14:paraId="5D2A8CD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46AC06B" w14:textId="77777777" w:rsidR="0035531B" w:rsidRDefault="0035531B" w:rsidP="00452F69">
      <w:pPr>
        <w:pStyle w:val="Textbezslovn"/>
        <w:ind w:left="1077"/>
      </w:pPr>
      <w:r>
        <w:t>(vlastní doklady budou tvořit přílohu Seznamu odborného personálu zhotovitele, tj. Přílohy č. 5 těchto Pokynů)</w:t>
      </w:r>
    </w:p>
    <w:p w14:paraId="4E64A34F" w14:textId="77777777" w:rsidR="0035531B" w:rsidRDefault="0035531B" w:rsidP="00452F69">
      <w:pPr>
        <w:pStyle w:val="Odstavec1-1a"/>
      </w:pPr>
      <w:r>
        <w:t>Jiné informace (dle uvážení dodavatele): [</w:t>
      </w:r>
      <w:r w:rsidRPr="00833899">
        <w:rPr>
          <w:highlight w:val="yellow"/>
        </w:rPr>
        <w:t>DOPLNÍ DODAVATEL</w:t>
      </w:r>
      <w:r>
        <w:t>]</w:t>
      </w:r>
    </w:p>
    <w:p w14:paraId="05D9F0C2" w14:textId="77777777" w:rsidR="0035531B" w:rsidRDefault="0035531B" w:rsidP="00474F4D">
      <w:pPr>
        <w:pStyle w:val="Textbezslovn"/>
        <w:ind w:left="0"/>
      </w:pPr>
    </w:p>
    <w:p w14:paraId="14F5FAE7" w14:textId="77777777" w:rsidR="0035531B" w:rsidRDefault="0035531B" w:rsidP="00474F4D">
      <w:pPr>
        <w:pStyle w:val="Textbezslovn"/>
        <w:ind w:left="0"/>
      </w:pPr>
      <w:r>
        <w:t xml:space="preserve"> </w:t>
      </w:r>
    </w:p>
    <w:p w14:paraId="3BA71AC7" w14:textId="77777777" w:rsidR="00EE3C5F" w:rsidRDefault="00EE3C5F" w:rsidP="00474F4D">
      <w:r>
        <w:br w:type="page"/>
      </w:r>
    </w:p>
    <w:p w14:paraId="14BB1A3D" w14:textId="77777777" w:rsidR="0035531B" w:rsidRDefault="0035531B" w:rsidP="00FE4333">
      <w:pPr>
        <w:pStyle w:val="Nadpisbezsl1-1"/>
      </w:pPr>
      <w:r>
        <w:lastRenderedPageBreak/>
        <w:t>Příloha č. 7</w:t>
      </w:r>
    </w:p>
    <w:p w14:paraId="68EA56BF"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010ECD42" w14:textId="77777777" w:rsidR="00AB1063" w:rsidRDefault="00AB1063" w:rsidP="00452F69">
      <w:pPr>
        <w:pStyle w:val="Textbezslovn"/>
      </w:pPr>
    </w:p>
    <w:p w14:paraId="2FE517B9" w14:textId="77777777" w:rsidR="0035531B" w:rsidRPr="00833899" w:rsidRDefault="0035531B" w:rsidP="00452F69">
      <w:pPr>
        <w:pStyle w:val="Textbezslovn"/>
        <w:ind w:left="0"/>
        <w:rPr>
          <w:rStyle w:val="Tun9b"/>
          <w:b w:val="0"/>
        </w:rPr>
      </w:pPr>
      <w:r w:rsidRPr="00452F69">
        <w:rPr>
          <w:rStyle w:val="Tun9b"/>
        </w:rPr>
        <w:t>Čestné prohlášení</w:t>
      </w:r>
    </w:p>
    <w:p w14:paraId="02CBD74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610E46D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BC0CDA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E9F996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BCBD9CF"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66F9D3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2EDFCC0" w14:textId="77777777" w:rsidR="0035531B" w:rsidRDefault="0035531B" w:rsidP="00452F69">
      <w:pPr>
        <w:pStyle w:val="Textbezslovn"/>
        <w:ind w:left="0"/>
      </w:pPr>
      <w:r w:rsidRPr="00307641">
        <w:rPr>
          <w:b/>
        </w:rPr>
        <w:t>čestně prohlašuje</w:t>
      </w:r>
      <w:r>
        <w:t>, že:</w:t>
      </w:r>
    </w:p>
    <w:p w14:paraId="0F06221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795601F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395B951"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1F343F2" w14:textId="77777777" w:rsidR="00D139AC" w:rsidRPr="00D139AC" w:rsidRDefault="00D139AC" w:rsidP="00307641">
      <w:pPr>
        <w:pStyle w:val="Doplujcdaje"/>
        <w:jc w:val="both"/>
      </w:pPr>
    </w:p>
    <w:p w14:paraId="7C828DE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378BB655" w14:textId="77777777" w:rsidR="0035531B" w:rsidRDefault="0035531B" w:rsidP="00307641">
      <w:pPr>
        <w:pStyle w:val="Textbezslovn"/>
        <w:ind w:left="0"/>
      </w:pPr>
    </w:p>
    <w:p w14:paraId="05DEB0D3" w14:textId="77777777" w:rsidR="00307641" w:rsidRDefault="00307641" w:rsidP="00307641">
      <w:pPr>
        <w:pStyle w:val="Textbezslovn"/>
        <w:ind w:left="0"/>
      </w:pPr>
    </w:p>
    <w:p w14:paraId="4B324F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416C707" w14:textId="77777777" w:rsidR="0035531B" w:rsidRDefault="0035531B" w:rsidP="00307641">
      <w:pPr>
        <w:pStyle w:val="Textbezslovn"/>
        <w:ind w:left="0"/>
      </w:pPr>
    </w:p>
    <w:p w14:paraId="58DE38A6" w14:textId="77777777" w:rsidR="0035531B" w:rsidRDefault="0035531B" w:rsidP="00307641">
      <w:pPr>
        <w:pStyle w:val="Textbezslovn"/>
        <w:ind w:left="0"/>
      </w:pPr>
      <w:r>
        <w:t>Podpis osoby oprávněné jednat za dodavatele:</w:t>
      </w:r>
    </w:p>
    <w:p w14:paraId="603021BA" w14:textId="77777777" w:rsidR="0035531B" w:rsidRDefault="0035531B" w:rsidP="00307641">
      <w:pPr>
        <w:pStyle w:val="Textbezslovn"/>
        <w:ind w:left="0"/>
      </w:pPr>
    </w:p>
    <w:p w14:paraId="318ACC37" w14:textId="77777777" w:rsidR="00307641" w:rsidRDefault="00307641" w:rsidP="00307641">
      <w:pPr>
        <w:pStyle w:val="Textbezslovn"/>
        <w:ind w:left="0"/>
      </w:pPr>
    </w:p>
    <w:p w14:paraId="34C9262F" w14:textId="77777777" w:rsidR="00307641" w:rsidRDefault="0035531B" w:rsidP="00307641">
      <w:pPr>
        <w:pStyle w:val="Textbezslovn"/>
        <w:ind w:left="0"/>
      </w:pPr>
      <w:r>
        <w:t>Jméno</w:t>
      </w:r>
      <w:r w:rsidR="00307641">
        <w:t>: ______________________</w:t>
      </w:r>
    </w:p>
    <w:p w14:paraId="23CAA880" w14:textId="77777777" w:rsidR="0035531B" w:rsidRDefault="0035531B" w:rsidP="00307641">
      <w:pPr>
        <w:pStyle w:val="Textbezslovn"/>
        <w:ind w:left="0"/>
      </w:pPr>
      <w:r>
        <w:tab/>
      </w:r>
    </w:p>
    <w:p w14:paraId="30AEFEA8" w14:textId="77777777" w:rsidR="00307641" w:rsidRDefault="00307641" w:rsidP="00307641">
      <w:pPr>
        <w:pStyle w:val="Textbezslovn"/>
        <w:ind w:left="0"/>
      </w:pPr>
    </w:p>
    <w:p w14:paraId="446C49CC" w14:textId="77777777" w:rsidR="0035531B" w:rsidRDefault="0035531B" w:rsidP="00307641">
      <w:pPr>
        <w:pStyle w:val="Textbezslovn"/>
        <w:ind w:left="0"/>
      </w:pPr>
      <w:r>
        <w:t>Podp</w:t>
      </w:r>
      <w:r w:rsidR="00307641">
        <w:t>is: ______________________</w:t>
      </w:r>
    </w:p>
    <w:p w14:paraId="0957FDFD" w14:textId="77777777" w:rsidR="0035531B" w:rsidRDefault="0035531B" w:rsidP="00307641">
      <w:pPr>
        <w:pStyle w:val="Textbezslovn"/>
        <w:ind w:left="0"/>
      </w:pPr>
      <w:r>
        <w:t xml:space="preserve"> </w:t>
      </w:r>
    </w:p>
    <w:p w14:paraId="0FB79573" w14:textId="77777777" w:rsidR="00EE3C5F" w:rsidRDefault="00EE3C5F" w:rsidP="00452F69">
      <w:pPr>
        <w:pStyle w:val="Textbezslovn"/>
      </w:pPr>
      <w:r>
        <w:br w:type="page"/>
      </w:r>
    </w:p>
    <w:p w14:paraId="10ED1BA5" w14:textId="77777777" w:rsidR="0035531B" w:rsidRDefault="0035531B" w:rsidP="00FE4333">
      <w:pPr>
        <w:pStyle w:val="Nadpisbezsl1-1"/>
      </w:pPr>
      <w:r>
        <w:lastRenderedPageBreak/>
        <w:t>Příloha č. 8</w:t>
      </w:r>
    </w:p>
    <w:p w14:paraId="734A4BA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4442C4B" w14:textId="77777777" w:rsidR="00AB1063" w:rsidRDefault="00AB1063" w:rsidP="00307641">
      <w:pPr>
        <w:pStyle w:val="Textbezslovn"/>
      </w:pPr>
    </w:p>
    <w:p w14:paraId="4663F3C4" w14:textId="77777777" w:rsidR="0035531B" w:rsidRPr="00307641" w:rsidRDefault="0035531B" w:rsidP="00307641">
      <w:pPr>
        <w:pStyle w:val="Textbezslovn"/>
        <w:ind w:left="0"/>
        <w:rPr>
          <w:b/>
        </w:rPr>
      </w:pPr>
      <w:r w:rsidRPr="00307641">
        <w:rPr>
          <w:b/>
        </w:rPr>
        <w:t>Čestné prohlášení</w:t>
      </w:r>
    </w:p>
    <w:p w14:paraId="038B7AB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18EFE0D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591D646"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6D6156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E00897A"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5A704D4"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3712E5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80C1DC5"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3DED7B2"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705AC4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3FAF90FD"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D5A0849"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1FCB23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64D855B" w14:textId="77777777" w:rsidR="0035531B" w:rsidRDefault="0035531B" w:rsidP="00307641">
      <w:pPr>
        <w:pStyle w:val="Textbezslovn"/>
        <w:ind w:left="0"/>
      </w:pPr>
    </w:p>
    <w:p w14:paraId="0701AF55" w14:textId="77777777" w:rsidR="00DE6A35" w:rsidRDefault="00DE6A35">
      <w:pPr>
        <w:rPr>
          <w:rFonts w:asciiTheme="majorHAnsi" w:hAnsiTheme="majorHAnsi"/>
          <w:b/>
          <w:caps/>
          <w:sz w:val="22"/>
        </w:rPr>
      </w:pPr>
      <w:r>
        <w:br w:type="page"/>
      </w:r>
    </w:p>
    <w:p w14:paraId="66AFF6FD" w14:textId="77777777" w:rsidR="0035531B" w:rsidRDefault="0035531B" w:rsidP="001E651D">
      <w:pPr>
        <w:pStyle w:val="Nadpisbezsl1-1"/>
      </w:pPr>
      <w:r>
        <w:lastRenderedPageBreak/>
        <w:t>Příloha č. 9</w:t>
      </w:r>
    </w:p>
    <w:p w14:paraId="07A3411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D041E5E" w14:textId="77777777" w:rsidR="00AB1063" w:rsidRDefault="00AB1063" w:rsidP="00307641">
      <w:pPr>
        <w:pStyle w:val="Textbezslovn"/>
      </w:pPr>
    </w:p>
    <w:p w14:paraId="420DB2EC"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95D91C"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CF148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9B6C4B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3A472A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4F96D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1548C0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38C35D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2441C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F996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0D175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53ACA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A0AE15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72CD4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DCB68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782CC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5AADD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E8FEA9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6BF9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C442D7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64CF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2798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423399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B82A1F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75EE8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B4C5C6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69066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D8BFE1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A044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1C839F"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928763E"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04CD88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F241E7" w14:textId="77777777" w:rsidR="0035531B" w:rsidRPr="00833899" w:rsidRDefault="0035531B" w:rsidP="00307641">
      <w:pPr>
        <w:pStyle w:val="Textbezslovn"/>
      </w:pPr>
    </w:p>
    <w:p w14:paraId="5FD71E45" w14:textId="77777777" w:rsidR="0035531B" w:rsidRDefault="0035531B" w:rsidP="00307641">
      <w:pPr>
        <w:pStyle w:val="Textbezslovn"/>
      </w:pPr>
    </w:p>
    <w:p w14:paraId="5AB137B9" w14:textId="77777777" w:rsidR="00307641" w:rsidRDefault="00307641">
      <w:r>
        <w:br w:type="page"/>
      </w:r>
    </w:p>
    <w:p w14:paraId="5BB39B4F" w14:textId="77777777" w:rsidR="0035531B" w:rsidRDefault="0035531B" w:rsidP="001E651D">
      <w:pPr>
        <w:pStyle w:val="Nadpisbezsl1-1"/>
      </w:pPr>
      <w:r>
        <w:lastRenderedPageBreak/>
        <w:t>Příloha č. 10</w:t>
      </w:r>
    </w:p>
    <w:p w14:paraId="1459FD25"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B5126F1" w14:textId="77777777" w:rsidR="00AB1063" w:rsidRDefault="00AB1063" w:rsidP="00307641">
      <w:pPr>
        <w:pStyle w:val="Textbezslovn"/>
        <w:ind w:left="0"/>
        <w:rPr>
          <w:b/>
        </w:rPr>
      </w:pPr>
    </w:p>
    <w:p w14:paraId="534FD5B9" w14:textId="77777777" w:rsidR="0035531B" w:rsidRPr="00307641" w:rsidRDefault="0035531B" w:rsidP="00307641">
      <w:pPr>
        <w:pStyle w:val="Textbezslovn"/>
        <w:ind w:left="0"/>
        <w:rPr>
          <w:b/>
        </w:rPr>
      </w:pPr>
      <w:r w:rsidRPr="00307641">
        <w:rPr>
          <w:b/>
        </w:rPr>
        <w:t>Čestné prohlášení</w:t>
      </w:r>
    </w:p>
    <w:p w14:paraId="38C702C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45C3888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95A82C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05717C8"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8381C43"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BA1108E"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D04E5B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FEE4872"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0E7313C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135E0D8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1A393B1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09D0620"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00BD83"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2311DB81"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6FCB3E57"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6323898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655F54CF"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5456A7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13908D68"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7F1EA4E6"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55A8FED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F46797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DAEBCD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063E0DE"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2B8D92D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7146331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D21F68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AFB93D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219747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42B69A36"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246E34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48B1170"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628B0F6"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596657C" w14:textId="77777777" w:rsidR="0035531B" w:rsidRDefault="0035531B" w:rsidP="00307641">
      <w:pPr>
        <w:pStyle w:val="Textbezslovn"/>
        <w:ind w:left="0"/>
      </w:pPr>
    </w:p>
    <w:p w14:paraId="75BFEE81" w14:textId="77777777" w:rsidR="0035531B" w:rsidRDefault="0035531B" w:rsidP="00307641">
      <w:pPr>
        <w:pStyle w:val="Textbezslovn"/>
        <w:ind w:left="0"/>
      </w:pPr>
      <w:r>
        <w:t>Roční obrat odpovídá [</w:t>
      </w:r>
      <w:r w:rsidRPr="00833899">
        <w:rPr>
          <w:highlight w:val="yellow"/>
        </w:rPr>
        <w:t>DODAVATEL UPRAVÍ DLE POTŘEBY</w:t>
      </w:r>
      <w:r>
        <w:t>]</w:t>
      </w:r>
    </w:p>
    <w:p w14:paraId="5F2DCE5C"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7B52973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2A809D4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231EADE6"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6B0202C1" w14:textId="77777777" w:rsidR="0035531B" w:rsidRDefault="0035531B" w:rsidP="00307641">
      <w:pPr>
        <w:pStyle w:val="Textbezslovn"/>
        <w:ind w:left="0"/>
      </w:pPr>
    </w:p>
    <w:bookmarkEnd w:id="1"/>
    <w:bookmarkEnd w:id="2"/>
    <w:bookmarkEnd w:id="3"/>
    <w:bookmarkEnd w:id="4"/>
    <w:p w14:paraId="47309AC7"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DB51B9C" w15:done="0"/>
  <w15:commentEx w15:paraId="2952F812" w15:paraIdParent="2DB51B9C" w15:done="0"/>
  <w15:commentEx w15:paraId="1BC6875E" w15:done="0"/>
  <w15:commentEx w15:paraId="5BAD527C" w15:paraIdParent="1BC6875E" w15:done="0"/>
  <w15:commentEx w15:paraId="6E8E0B0E" w15:done="0"/>
  <w15:commentEx w15:paraId="7A538AB8" w15:paraIdParent="6E8E0B0E" w15:done="0"/>
  <w15:commentEx w15:paraId="1DA1E38C" w15:done="0"/>
  <w15:commentEx w15:paraId="01154594" w15:paraIdParent="1DA1E38C" w15:done="0"/>
  <w15:commentEx w15:paraId="48498519" w15:done="0"/>
  <w15:commentEx w15:paraId="5526D12E" w15:paraIdParent="48498519" w15:done="0"/>
  <w15:commentEx w15:paraId="3F5DED36" w15:done="0"/>
  <w15:commentEx w15:paraId="609C1F7E" w15:paraIdParent="3F5DED36" w15:done="0"/>
  <w15:commentEx w15:paraId="7C15C800" w15:done="0"/>
  <w15:commentEx w15:paraId="670FF204" w15:paraIdParent="7C15C800" w15:done="0"/>
  <w15:commentEx w15:paraId="4B918C08" w15:done="0"/>
  <w15:commentEx w15:paraId="40613204" w15:paraIdParent="4B918C08" w15:done="0"/>
  <w15:commentEx w15:paraId="50F86ADF" w15:done="0"/>
  <w15:commentEx w15:paraId="5A57B0BE" w15:paraIdParent="50F86ADF" w15:done="0"/>
  <w15:commentEx w15:paraId="11379375" w15:done="0"/>
  <w15:commentEx w15:paraId="422C2535" w15:paraIdParent="11379375" w15:done="0"/>
  <w15:commentEx w15:paraId="78BE1110" w15:done="0"/>
  <w15:commentEx w15:paraId="24BD5372" w15:paraIdParent="78BE1110" w15:done="0"/>
  <w15:commentEx w15:paraId="47766183" w15:done="0"/>
  <w15:commentEx w15:paraId="67C78DA3" w15:paraIdParent="47766183" w15:done="0"/>
  <w15:commentEx w15:paraId="5487C1E0" w15:done="0"/>
  <w15:commentEx w15:paraId="34C3E3D2" w15:paraIdParent="5487C1E0" w15:done="0"/>
  <w15:commentEx w15:paraId="4A83E37C" w15:done="0"/>
  <w15:commentEx w15:paraId="1DAFF0CA" w15:paraIdParent="4A83E37C" w15:done="0"/>
  <w15:commentEx w15:paraId="5E7A120A" w15:done="0"/>
  <w15:commentEx w15:paraId="7AA549D3" w15:paraIdParent="5E7A12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47DE7" w14:textId="77777777" w:rsidR="006548D3" w:rsidRDefault="006548D3" w:rsidP="00962258">
      <w:pPr>
        <w:spacing w:after="0" w:line="240" w:lineRule="auto"/>
      </w:pPr>
      <w:r>
        <w:separator/>
      </w:r>
    </w:p>
  </w:endnote>
  <w:endnote w:type="continuationSeparator" w:id="0">
    <w:p w14:paraId="50553DE2" w14:textId="77777777" w:rsidR="006548D3" w:rsidRDefault="006548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48D3" w14:paraId="23665F5B" w14:textId="77777777" w:rsidTr="00EB46E5">
      <w:tc>
        <w:tcPr>
          <w:tcW w:w="1361" w:type="dxa"/>
          <w:tcMar>
            <w:left w:w="0" w:type="dxa"/>
            <w:right w:w="0" w:type="dxa"/>
          </w:tcMar>
          <w:vAlign w:val="bottom"/>
        </w:tcPr>
        <w:p w14:paraId="50615E53" w14:textId="4E46ED27" w:rsidR="006548D3" w:rsidRPr="00B8518B" w:rsidRDefault="006548D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B32">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B32">
            <w:rPr>
              <w:rStyle w:val="slostrnky"/>
              <w:noProof/>
            </w:rPr>
            <w:t>48</w:t>
          </w:r>
          <w:r w:rsidRPr="00B8518B">
            <w:rPr>
              <w:rStyle w:val="slostrnky"/>
            </w:rPr>
            <w:fldChar w:fldCharType="end"/>
          </w:r>
        </w:p>
      </w:tc>
      <w:tc>
        <w:tcPr>
          <w:tcW w:w="284" w:type="dxa"/>
          <w:shd w:val="clear" w:color="auto" w:fill="auto"/>
          <w:tcMar>
            <w:left w:w="0" w:type="dxa"/>
            <w:right w:w="0" w:type="dxa"/>
          </w:tcMar>
        </w:tcPr>
        <w:p w14:paraId="426C74A3" w14:textId="77777777" w:rsidR="006548D3" w:rsidRDefault="006548D3" w:rsidP="00B8518B">
          <w:pPr>
            <w:pStyle w:val="Zpat"/>
          </w:pPr>
        </w:p>
      </w:tc>
      <w:tc>
        <w:tcPr>
          <w:tcW w:w="425" w:type="dxa"/>
          <w:shd w:val="clear" w:color="auto" w:fill="auto"/>
          <w:tcMar>
            <w:left w:w="0" w:type="dxa"/>
            <w:right w:w="0" w:type="dxa"/>
          </w:tcMar>
        </w:tcPr>
        <w:p w14:paraId="55C36CED" w14:textId="77777777" w:rsidR="006548D3" w:rsidRDefault="006548D3" w:rsidP="00B8518B">
          <w:pPr>
            <w:pStyle w:val="Zpat"/>
          </w:pPr>
        </w:p>
      </w:tc>
      <w:tc>
        <w:tcPr>
          <w:tcW w:w="8505" w:type="dxa"/>
        </w:tcPr>
        <w:p w14:paraId="4536A686" w14:textId="665358C8" w:rsidR="006548D3" w:rsidRDefault="006548D3" w:rsidP="00EB46E5">
          <w:pPr>
            <w:pStyle w:val="Zpat0"/>
          </w:pPr>
          <w:r w:rsidRPr="000E4C8A">
            <w:t xml:space="preserve">„Rekonstrukce výpravní budovy </w:t>
          </w:r>
          <w:proofErr w:type="spellStart"/>
          <w:r w:rsidRPr="000E4C8A">
            <w:t>žst</w:t>
          </w:r>
          <w:proofErr w:type="spellEnd"/>
          <w:r w:rsidRPr="000E4C8A">
            <w:t>. Pardubice“ - 1. etapa (výšková část + střed)</w:t>
          </w:r>
        </w:p>
        <w:p w14:paraId="5C9F4822" w14:textId="77777777" w:rsidR="006548D3" w:rsidRDefault="006548D3" w:rsidP="00EB46E5">
          <w:pPr>
            <w:pStyle w:val="Zpat0"/>
          </w:pPr>
          <w:r>
            <w:t xml:space="preserve">Díl 1 – </w:t>
          </w:r>
          <w:r w:rsidRPr="0035531B">
            <w:rPr>
              <w:caps/>
            </w:rPr>
            <w:t>Požadavky</w:t>
          </w:r>
          <w:r>
            <w:rPr>
              <w:caps/>
            </w:rPr>
            <w:t xml:space="preserve"> a </w:t>
          </w:r>
          <w:r w:rsidRPr="0035531B">
            <w:rPr>
              <w:caps/>
            </w:rPr>
            <w:t>podmínky pro zpracování nabídky</w:t>
          </w:r>
        </w:p>
        <w:p w14:paraId="659F17F1" w14:textId="77777777" w:rsidR="006548D3" w:rsidRDefault="006548D3" w:rsidP="007C12F8">
          <w:pPr>
            <w:pStyle w:val="Zpat0"/>
          </w:pPr>
          <w:r>
            <w:t xml:space="preserve">Část 2 – </w:t>
          </w:r>
          <w:r w:rsidRPr="0035531B">
            <w:rPr>
              <w:caps/>
            </w:rPr>
            <w:t>Pokyny pro dodavatele</w:t>
          </w:r>
          <w:r>
            <w:t xml:space="preserve"> – Projektová dokumentace a zhotovení stavby</w:t>
          </w:r>
        </w:p>
      </w:tc>
    </w:tr>
  </w:tbl>
  <w:p w14:paraId="2964E1A1" w14:textId="77777777" w:rsidR="006548D3" w:rsidRPr="00B8518B" w:rsidRDefault="006548D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A60CF" w14:textId="77777777" w:rsidR="006548D3" w:rsidRPr="00B8518B" w:rsidRDefault="006548D3" w:rsidP="00460660">
    <w:pPr>
      <w:pStyle w:val="Zpat"/>
      <w:rPr>
        <w:sz w:val="2"/>
        <w:szCs w:val="2"/>
      </w:rPr>
    </w:pPr>
  </w:p>
  <w:p w14:paraId="5B8DE124" w14:textId="77777777" w:rsidR="006548D3" w:rsidRDefault="006548D3">
    <w:pPr>
      <w:pStyle w:val="Zpat"/>
      <w:rPr>
        <w:sz w:val="18"/>
      </w:rPr>
    </w:pPr>
    <w:r w:rsidRPr="00A338DB">
      <w:rPr>
        <w:rFonts w:ascii="Verdana" w:eastAsia="Verdana" w:hAnsi="Verdana" w:cs="Times New Roman"/>
        <w:noProof/>
        <w:sz w:val="2"/>
        <w:szCs w:val="2"/>
        <w:lang w:eastAsia="cs-CZ"/>
      </w:rPr>
      <w:drawing>
        <wp:inline distT="0" distB="0" distL="0" distR="0" wp14:anchorId="793FFDC1" wp14:editId="41A6B0F4">
          <wp:extent cx="3495675" cy="1096919"/>
          <wp:effectExtent l="0" t="0" r="0" b="825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6478" cy="1097171"/>
                  </a:xfrm>
                  <a:prstGeom prst="rect">
                    <a:avLst/>
                  </a:prstGeom>
                  <a:noFill/>
                </pic:spPr>
              </pic:pic>
            </a:graphicData>
          </a:graphic>
        </wp:inline>
      </w:drawing>
    </w:r>
    <w:r w:rsidRPr="001A1BA7">
      <w:rPr>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6D65BC" w14:textId="77777777" w:rsidR="006548D3" w:rsidRDefault="006548D3" w:rsidP="00962258">
      <w:pPr>
        <w:spacing w:after="0" w:line="240" w:lineRule="auto"/>
      </w:pPr>
      <w:r>
        <w:separator/>
      </w:r>
    </w:p>
  </w:footnote>
  <w:footnote w:type="continuationSeparator" w:id="0">
    <w:p w14:paraId="23250FFD" w14:textId="77777777" w:rsidR="006548D3" w:rsidRDefault="006548D3" w:rsidP="00962258">
      <w:pPr>
        <w:spacing w:after="0" w:line="240" w:lineRule="auto"/>
      </w:pPr>
      <w:r>
        <w:continuationSeparator/>
      </w:r>
    </w:p>
  </w:footnote>
  <w:footnote w:id="1">
    <w:p w14:paraId="2DF8A668" w14:textId="77777777" w:rsidR="006548D3" w:rsidRDefault="006548D3">
      <w:pPr>
        <w:pStyle w:val="Textpoznpodarou"/>
      </w:pPr>
      <w:r>
        <w:rPr>
          <w:rStyle w:val="Znakapoznpodarou"/>
        </w:rPr>
        <w:footnoteRef/>
      </w:r>
      <w:r>
        <w:t xml:space="preserve"> </w:t>
      </w:r>
      <w:r w:rsidRPr="002C04EE">
        <w:t>Zákon č. 563/1991 Sb., o účetnictví, ve znění pozdějších předpisů.</w:t>
      </w:r>
    </w:p>
  </w:footnote>
  <w:footnote w:id="2">
    <w:p w14:paraId="3714B933" w14:textId="77777777" w:rsidR="006548D3" w:rsidRDefault="006548D3">
      <w:pPr>
        <w:pStyle w:val="Textpoznpodarou"/>
      </w:pPr>
      <w:r>
        <w:rPr>
          <w:rStyle w:val="Znakapoznpodarou"/>
        </w:rPr>
        <w:footnoteRef/>
      </w:r>
      <w:r>
        <w:t xml:space="preserve"> </w:t>
      </w:r>
      <w:r w:rsidRPr="00307641">
        <w:t>V případě další praxe dodavatel doplní další řádky.</w:t>
      </w:r>
    </w:p>
  </w:footnote>
  <w:footnote w:id="3">
    <w:p w14:paraId="3111B611" w14:textId="77777777" w:rsidR="006548D3" w:rsidRDefault="006548D3">
      <w:pPr>
        <w:pStyle w:val="Textpoznpodarou"/>
      </w:pPr>
      <w:r>
        <w:rPr>
          <w:rStyle w:val="Znakapoznpodarou"/>
        </w:rPr>
        <w:footnoteRef/>
      </w:r>
      <w:r>
        <w:t xml:space="preserve"> </w:t>
      </w:r>
      <w:r w:rsidRPr="00307641">
        <w:t>V případě další zkušenosti dodavatel doplní další řádky.</w:t>
      </w:r>
    </w:p>
  </w:footnote>
  <w:footnote w:id="4">
    <w:p w14:paraId="0F826A2B" w14:textId="77777777" w:rsidR="006548D3" w:rsidRDefault="006548D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192FABBF" w14:textId="77777777" w:rsidR="006548D3" w:rsidRDefault="006548D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4DC73BC" w14:textId="77777777" w:rsidR="006548D3" w:rsidRDefault="006548D3">
      <w:pPr>
        <w:pStyle w:val="Textpoznpodarou"/>
      </w:pPr>
      <w:r>
        <w:rPr>
          <w:rStyle w:val="Znakapoznpodarou"/>
        </w:rPr>
        <w:footnoteRef/>
      </w:r>
      <w:r>
        <w:t xml:space="preserve"> </w:t>
      </w:r>
      <w:r w:rsidRPr="007E2234">
        <w:t>Identifikační údaje doplní dodavatel dle skutečnosti, zda se jedná o fyzickou či právnickou osobu.</w:t>
      </w:r>
    </w:p>
    <w:p w14:paraId="2850D9BA" w14:textId="77777777" w:rsidR="006548D3" w:rsidRDefault="006548D3">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48D3" w14:paraId="0DDA8F3E" w14:textId="77777777" w:rsidTr="00C02D0A">
      <w:trPr>
        <w:trHeight w:hRule="exact" w:val="454"/>
      </w:trPr>
      <w:tc>
        <w:tcPr>
          <w:tcW w:w="1361" w:type="dxa"/>
          <w:tcMar>
            <w:top w:w="57" w:type="dxa"/>
            <w:left w:w="0" w:type="dxa"/>
            <w:right w:w="0" w:type="dxa"/>
          </w:tcMar>
        </w:tcPr>
        <w:p w14:paraId="0F36579D" w14:textId="77777777" w:rsidR="006548D3" w:rsidRPr="00B8518B" w:rsidRDefault="006548D3" w:rsidP="00523EA7">
          <w:pPr>
            <w:pStyle w:val="Zpat"/>
            <w:rPr>
              <w:rStyle w:val="slostrnky"/>
            </w:rPr>
          </w:pPr>
        </w:p>
      </w:tc>
      <w:tc>
        <w:tcPr>
          <w:tcW w:w="3458" w:type="dxa"/>
          <w:shd w:val="clear" w:color="auto" w:fill="auto"/>
          <w:tcMar>
            <w:top w:w="57" w:type="dxa"/>
            <w:left w:w="0" w:type="dxa"/>
            <w:right w:w="0" w:type="dxa"/>
          </w:tcMar>
        </w:tcPr>
        <w:p w14:paraId="32CBE64C" w14:textId="77777777" w:rsidR="006548D3" w:rsidRDefault="006548D3" w:rsidP="00523EA7">
          <w:pPr>
            <w:pStyle w:val="Zpat"/>
          </w:pPr>
        </w:p>
      </w:tc>
      <w:tc>
        <w:tcPr>
          <w:tcW w:w="5698" w:type="dxa"/>
          <w:shd w:val="clear" w:color="auto" w:fill="auto"/>
          <w:tcMar>
            <w:top w:w="57" w:type="dxa"/>
            <w:left w:w="0" w:type="dxa"/>
            <w:right w:w="0" w:type="dxa"/>
          </w:tcMar>
        </w:tcPr>
        <w:p w14:paraId="534EB74B" w14:textId="77777777" w:rsidR="006548D3" w:rsidRPr="00D6163D" w:rsidRDefault="006548D3" w:rsidP="00D6163D">
          <w:pPr>
            <w:pStyle w:val="Druhdokumentu"/>
          </w:pPr>
        </w:p>
      </w:tc>
    </w:tr>
  </w:tbl>
  <w:p w14:paraId="14B5EC95" w14:textId="77777777" w:rsidR="006548D3" w:rsidRPr="00D6163D" w:rsidRDefault="006548D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548D3" w14:paraId="6EBC2EBB" w14:textId="77777777" w:rsidTr="00B22106">
      <w:trPr>
        <w:trHeight w:hRule="exact" w:val="936"/>
      </w:trPr>
      <w:tc>
        <w:tcPr>
          <w:tcW w:w="1361" w:type="dxa"/>
          <w:tcMar>
            <w:left w:w="0" w:type="dxa"/>
            <w:right w:w="0" w:type="dxa"/>
          </w:tcMar>
        </w:tcPr>
        <w:p w14:paraId="4A892AA2" w14:textId="77777777" w:rsidR="006548D3" w:rsidRPr="00B8518B" w:rsidRDefault="006548D3" w:rsidP="00FC6389">
          <w:pPr>
            <w:pStyle w:val="Zpat"/>
            <w:rPr>
              <w:rStyle w:val="slostrnky"/>
            </w:rPr>
          </w:pPr>
        </w:p>
      </w:tc>
      <w:tc>
        <w:tcPr>
          <w:tcW w:w="3458" w:type="dxa"/>
          <w:shd w:val="clear" w:color="auto" w:fill="auto"/>
          <w:tcMar>
            <w:left w:w="0" w:type="dxa"/>
            <w:right w:w="0" w:type="dxa"/>
          </w:tcMar>
        </w:tcPr>
        <w:p w14:paraId="0B35592E" w14:textId="77777777" w:rsidR="006548D3" w:rsidRDefault="006548D3" w:rsidP="00FC6389">
          <w:pPr>
            <w:pStyle w:val="Zpat"/>
          </w:pPr>
        </w:p>
      </w:tc>
      <w:tc>
        <w:tcPr>
          <w:tcW w:w="5756" w:type="dxa"/>
          <w:shd w:val="clear" w:color="auto" w:fill="auto"/>
          <w:tcMar>
            <w:left w:w="0" w:type="dxa"/>
            <w:right w:w="0" w:type="dxa"/>
          </w:tcMar>
        </w:tcPr>
        <w:p w14:paraId="18AAE266" w14:textId="77777777" w:rsidR="006548D3" w:rsidRPr="00D6163D" w:rsidRDefault="006548D3" w:rsidP="00FC6389">
          <w:pPr>
            <w:pStyle w:val="Druhdokumentu"/>
          </w:pPr>
        </w:p>
      </w:tc>
    </w:tr>
    <w:tr w:rsidR="006548D3" w14:paraId="552991CE" w14:textId="77777777" w:rsidTr="00B22106">
      <w:trPr>
        <w:trHeight w:hRule="exact" w:val="936"/>
      </w:trPr>
      <w:tc>
        <w:tcPr>
          <w:tcW w:w="1361" w:type="dxa"/>
          <w:tcMar>
            <w:left w:w="0" w:type="dxa"/>
            <w:right w:w="0" w:type="dxa"/>
          </w:tcMar>
        </w:tcPr>
        <w:p w14:paraId="4459A74E" w14:textId="77777777" w:rsidR="006548D3" w:rsidRPr="00B8518B" w:rsidRDefault="006548D3" w:rsidP="00FC6389">
          <w:pPr>
            <w:pStyle w:val="Zpat"/>
            <w:rPr>
              <w:rStyle w:val="slostrnky"/>
            </w:rPr>
          </w:pPr>
        </w:p>
      </w:tc>
      <w:tc>
        <w:tcPr>
          <w:tcW w:w="3458" w:type="dxa"/>
          <w:shd w:val="clear" w:color="auto" w:fill="auto"/>
          <w:tcMar>
            <w:left w:w="0" w:type="dxa"/>
            <w:right w:w="0" w:type="dxa"/>
          </w:tcMar>
        </w:tcPr>
        <w:p w14:paraId="3E74406A" w14:textId="77777777" w:rsidR="006548D3" w:rsidRDefault="006548D3" w:rsidP="00FC6389">
          <w:pPr>
            <w:pStyle w:val="Zpat"/>
          </w:pPr>
        </w:p>
      </w:tc>
      <w:tc>
        <w:tcPr>
          <w:tcW w:w="5756" w:type="dxa"/>
          <w:shd w:val="clear" w:color="auto" w:fill="auto"/>
          <w:tcMar>
            <w:left w:w="0" w:type="dxa"/>
            <w:right w:w="0" w:type="dxa"/>
          </w:tcMar>
        </w:tcPr>
        <w:p w14:paraId="0CD7FDA0" w14:textId="77777777" w:rsidR="006548D3" w:rsidRPr="00D6163D" w:rsidRDefault="006548D3" w:rsidP="00FC6389">
          <w:pPr>
            <w:pStyle w:val="Druhdokumentu"/>
          </w:pPr>
        </w:p>
      </w:tc>
    </w:tr>
  </w:tbl>
  <w:p w14:paraId="36CB6BE5" w14:textId="77777777" w:rsidR="006548D3" w:rsidRPr="00D6163D" w:rsidRDefault="006548D3" w:rsidP="00FC6389">
    <w:pPr>
      <w:pStyle w:val="Zhlav"/>
      <w:rPr>
        <w:sz w:val="8"/>
        <w:szCs w:val="8"/>
      </w:rPr>
    </w:pPr>
    <w:r>
      <w:rPr>
        <w:noProof/>
        <w:lang w:eastAsia="cs-CZ"/>
      </w:rPr>
      <w:drawing>
        <wp:anchor distT="0" distB="0" distL="114300" distR="114300" simplePos="0" relativeHeight="251672576" behindDoc="0" locked="1" layoutInCell="1" allowOverlap="1" wp14:anchorId="7E94F836" wp14:editId="34032F72">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4F704C9" w14:textId="77777777" w:rsidR="006548D3" w:rsidRPr="00460660" w:rsidRDefault="006548D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66A"/>
    <w:multiLevelType w:val="hybridMultilevel"/>
    <w:tmpl w:val="D25A784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D61BB2"/>
    <w:multiLevelType w:val="hybridMultilevel"/>
    <w:tmpl w:val="59441C16"/>
    <w:lvl w:ilvl="0" w:tplc="DE24A9F2">
      <w:start w:val="1"/>
      <w:numFmt w:val="lowerLetter"/>
      <w:lvlText w:val="%1)"/>
      <w:lvlJc w:val="left"/>
      <w:pPr>
        <w:ind w:left="1353"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F5C7867"/>
    <w:multiLevelType w:val="hybridMultilevel"/>
    <w:tmpl w:val="F086F0B4"/>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5">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nsid w:val="125A4CE3"/>
    <w:multiLevelType w:val="hybridMultilevel"/>
    <w:tmpl w:val="D3D8AF3A"/>
    <w:lvl w:ilvl="0" w:tplc="0405000B">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7">
    <w:nsid w:val="12E80C00"/>
    <w:multiLevelType w:val="hybridMultilevel"/>
    <w:tmpl w:val="08D6694A"/>
    <w:lvl w:ilvl="0" w:tplc="0405000F">
      <w:start w:val="1"/>
      <w:numFmt w:val="decimal"/>
      <w:lvlText w:val="%1."/>
      <w:lvlJc w:val="left"/>
      <w:pPr>
        <w:ind w:left="720" w:hanging="360"/>
      </w:pPr>
    </w:lvl>
    <w:lvl w:ilvl="1" w:tplc="04050019">
      <w:start w:val="1"/>
      <w:numFmt w:val="lowerLetter"/>
      <w:lvlText w:val="%2."/>
      <w:lvlJc w:val="left"/>
      <w:pPr>
        <w:ind w:left="1211"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nsid w:val="199E0243"/>
    <w:multiLevelType w:val="hybridMultilevel"/>
    <w:tmpl w:val="FB0C8604"/>
    <w:lvl w:ilvl="0" w:tplc="04050001">
      <w:start w:val="1"/>
      <w:numFmt w:val="bullet"/>
      <w:lvlText w:val=""/>
      <w:lvlJc w:val="left"/>
      <w:pPr>
        <w:ind w:left="2487" w:hanging="360"/>
      </w:pPr>
      <w:rPr>
        <w:rFonts w:ascii="Symbol" w:hAnsi="Symbo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3">
    <w:nsid w:val="349D2144"/>
    <w:multiLevelType w:val="multilevel"/>
    <w:tmpl w:val="573C333E"/>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val="0"/>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95001C3"/>
    <w:multiLevelType w:val="hybridMultilevel"/>
    <w:tmpl w:val="B0F0525E"/>
    <w:lvl w:ilvl="0" w:tplc="04050017">
      <w:start w:val="1"/>
      <w:numFmt w:val="lowerLetter"/>
      <w:lvlText w:val="%1)"/>
      <w:lvlJc w:val="left"/>
      <w:pPr>
        <w:ind w:left="1647" w:hanging="360"/>
      </w:pPr>
      <w:rPr>
        <w:rFonts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15">
    <w:nsid w:val="42602096"/>
    <w:multiLevelType w:val="hybridMultilevel"/>
    <w:tmpl w:val="56B26B7E"/>
    <w:lvl w:ilvl="0" w:tplc="0B6C8484">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614D0041"/>
    <w:multiLevelType w:val="hybridMultilevel"/>
    <w:tmpl w:val="BE1CCC0E"/>
    <w:lvl w:ilvl="0" w:tplc="04050017">
      <w:start w:val="1"/>
      <w:numFmt w:val="lowerLetter"/>
      <w:lvlText w:val="%1)"/>
      <w:lvlJc w:val="lef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95D7229"/>
    <w:multiLevelType w:val="hybridMultilevel"/>
    <w:tmpl w:val="B0F0525E"/>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74070991"/>
    <w:multiLevelType w:val="multilevel"/>
    <w:tmpl w:val="CABE99FC"/>
    <w:numStyleLink w:val="ListNumbermultilevel"/>
  </w:abstractNum>
  <w:abstractNum w:abstractNumId="23">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4">
    <w:nsid w:val="7A0B49C1"/>
    <w:multiLevelType w:val="hybridMultilevel"/>
    <w:tmpl w:val="AB962C10"/>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3"/>
  </w:num>
  <w:num w:numId="3">
    <w:abstractNumId w:val="22"/>
  </w:num>
  <w:num w:numId="4">
    <w:abstractNumId w:val="8"/>
  </w:num>
  <w:num w:numId="5">
    <w:abstractNumId w:val="2"/>
  </w:num>
  <w:num w:numId="6">
    <w:abstractNumId w:val="12"/>
  </w:num>
  <w:num w:numId="7">
    <w:abstractNumId w:val="18"/>
  </w:num>
  <w:num w:numId="8">
    <w:abstractNumId w:val="13"/>
  </w:num>
  <w:num w:numId="9">
    <w:abstractNumId w:val="25"/>
  </w:num>
  <w:num w:numId="10">
    <w:abstractNumId w:val="20"/>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5"/>
  </w:num>
  <w:num w:numId="16">
    <w:abstractNumId w:val="1"/>
  </w:num>
  <w:num w:numId="17">
    <w:abstractNumId w:val="17"/>
  </w:num>
  <w:num w:numId="18">
    <w:abstractNumId w:val="23"/>
  </w:num>
  <w:num w:numId="19">
    <w:abstractNumId w:val="13"/>
  </w:num>
  <w:num w:numId="20">
    <w:abstractNumId w:val="13"/>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7"/>
  </w:num>
  <w:num w:numId="24">
    <w:abstractNumId w:val="2"/>
  </w:num>
  <w:num w:numId="25">
    <w:abstractNumId w:val="21"/>
  </w:num>
  <w:num w:numId="26">
    <w:abstractNumId w:val="24"/>
  </w:num>
  <w:num w:numId="27">
    <w:abstractNumId w:val="14"/>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6"/>
  </w:num>
  <w:num w:numId="46">
    <w:abstractNumId w:val="13"/>
  </w:num>
  <w:num w:numId="47">
    <w:abstractNumId w:val="13"/>
  </w:num>
  <w:num w:numId="48">
    <w:abstractNumId w:val="13"/>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num>
  <w:num w:numId="51">
    <w:abstractNumId w:val="4"/>
  </w:num>
  <w:num w:numId="52">
    <w:abstractNumId w:val="9"/>
  </w:num>
  <w:num w:numId="53">
    <w:abstractNumId w:val="19"/>
  </w:num>
  <w:num w:numId="54">
    <w:abstractNumId w:val="0"/>
  </w:num>
  <w:num w:numId="55">
    <w:abstractNumId w:val="15"/>
  </w:num>
  <w:num w:numId="56">
    <w:abstractNumId w:val="13"/>
  </w:num>
  <w:num w:numId="57">
    <w:abstractNumId w:val="13"/>
  </w:num>
  <w:num w:numId="58">
    <w:abstractNumId w:val="13"/>
  </w:num>
  <w:numIdMacAtCleanup w:val="5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vín Pavel">
    <w15:presenceInfo w15:providerId="AD" w15:userId="S-1-5-21-1207264022-2925150280-4087225978-3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5E36"/>
    <w:rsid w:val="000174E8"/>
    <w:rsid w:val="00017F3C"/>
    <w:rsid w:val="000230F5"/>
    <w:rsid w:val="0002609D"/>
    <w:rsid w:val="00027E1F"/>
    <w:rsid w:val="000338E9"/>
    <w:rsid w:val="00036EA2"/>
    <w:rsid w:val="00041EC8"/>
    <w:rsid w:val="0004382C"/>
    <w:rsid w:val="00047A50"/>
    <w:rsid w:val="00053888"/>
    <w:rsid w:val="00057AB0"/>
    <w:rsid w:val="0006499F"/>
    <w:rsid w:val="0006588D"/>
    <w:rsid w:val="00067A5E"/>
    <w:rsid w:val="00067EE3"/>
    <w:rsid w:val="000719BB"/>
    <w:rsid w:val="00072A65"/>
    <w:rsid w:val="00072C1E"/>
    <w:rsid w:val="00073E28"/>
    <w:rsid w:val="000805AC"/>
    <w:rsid w:val="0008061E"/>
    <w:rsid w:val="00080B6E"/>
    <w:rsid w:val="000839DD"/>
    <w:rsid w:val="0008482C"/>
    <w:rsid w:val="00092CC9"/>
    <w:rsid w:val="000A7769"/>
    <w:rsid w:val="000B4EB8"/>
    <w:rsid w:val="000B7D21"/>
    <w:rsid w:val="000C2B9C"/>
    <w:rsid w:val="000C41F2"/>
    <w:rsid w:val="000C6E66"/>
    <w:rsid w:val="000D0B24"/>
    <w:rsid w:val="000D22C4"/>
    <w:rsid w:val="000D27B0"/>
    <w:rsid w:val="000D27D1"/>
    <w:rsid w:val="000D5E72"/>
    <w:rsid w:val="000D7102"/>
    <w:rsid w:val="000D7A96"/>
    <w:rsid w:val="000E1A7F"/>
    <w:rsid w:val="000E2D51"/>
    <w:rsid w:val="000E3063"/>
    <w:rsid w:val="000E4762"/>
    <w:rsid w:val="000E4C8A"/>
    <w:rsid w:val="000E6643"/>
    <w:rsid w:val="000E6F70"/>
    <w:rsid w:val="000F3C94"/>
    <w:rsid w:val="000F6F3A"/>
    <w:rsid w:val="000F717F"/>
    <w:rsid w:val="00102765"/>
    <w:rsid w:val="00106A0E"/>
    <w:rsid w:val="00112864"/>
    <w:rsid w:val="00113061"/>
    <w:rsid w:val="0011410C"/>
    <w:rsid w:val="00114472"/>
    <w:rsid w:val="00114988"/>
    <w:rsid w:val="00115069"/>
    <w:rsid w:val="001150F2"/>
    <w:rsid w:val="00123E97"/>
    <w:rsid w:val="001310B0"/>
    <w:rsid w:val="00135341"/>
    <w:rsid w:val="00136E21"/>
    <w:rsid w:val="001379B6"/>
    <w:rsid w:val="00137DD7"/>
    <w:rsid w:val="0014306F"/>
    <w:rsid w:val="00145EB4"/>
    <w:rsid w:val="00146BCB"/>
    <w:rsid w:val="0015091D"/>
    <w:rsid w:val="00152993"/>
    <w:rsid w:val="00152AB6"/>
    <w:rsid w:val="001656A2"/>
    <w:rsid w:val="001665FD"/>
    <w:rsid w:val="00170EC5"/>
    <w:rsid w:val="00173733"/>
    <w:rsid w:val="001744C2"/>
    <w:rsid w:val="001747C1"/>
    <w:rsid w:val="00177A1C"/>
    <w:rsid w:val="00177D6B"/>
    <w:rsid w:val="00180482"/>
    <w:rsid w:val="001825C5"/>
    <w:rsid w:val="00185146"/>
    <w:rsid w:val="00186B0F"/>
    <w:rsid w:val="00187039"/>
    <w:rsid w:val="00191F90"/>
    <w:rsid w:val="00193D8F"/>
    <w:rsid w:val="001950C2"/>
    <w:rsid w:val="001A1BA7"/>
    <w:rsid w:val="001A4B1E"/>
    <w:rsid w:val="001A5B86"/>
    <w:rsid w:val="001B23A1"/>
    <w:rsid w:val="001B2F4A"/>
    <w:rsid w:val="001B4E74"/>
    <w:rsid w:val="001C645F"/>
    <w:rsid w:val="001D5E1A"/>
    <w:rsid w:val="001D6BD8"/>
    <w:rsid w:val="001E0350"/>
    <w:rsid w:val="001E0427"/>
    <w:rsid w:val="001E0D12"/>
    <w:rsid w:val="001E651D"/>
    <w:rsid w:val="001E678E"/>
    <w:rsid w:val="001F2653"/>
    <w:rsid w:val="001F53C9"/>
    <w:rsid w:val="002020DE"/>
    <w:rsid w:val="0020305F"/>
    <w:rsid w:val="002071BB"/>
    <w:rsid w:val="00207241"/>
    <w:rsid w:val="00207DF5"/>
    <w:rsid w:val="002107BB"/>
    <w:rsid w:val="00216349"/>
    <w:rsid w:val="00233A53"/>
    <w:rsid w:val="002377E3"/>
    <w:rsid w:val="00240B81"/>
    <w:rsid w:val="00247D01"/>
    <w:rsid w:val="0025030F"/>
    <w:rsid w:val="0025131F"/>
    <w:rsid w:val="002544B7"/>
    <w:rsid w:val="00254BF2"/>
    <w:rsid w:val="00257429"/>
    <w:rsid w:val="00261A5B"/>
    <w:rsid w:val="00262E5B"/>
    <w:rsid w:val="0026385B"/>
    <w:rsid w:val="00265A2B"/>
    <w:rsid w:val="0026736D"/>
    <w:rsid w:val="00276AFE"/>
    <w:rsid w:val="002842CD"/>
    <w:rsid w:val="0029185E"/>
    <w:rsid w:val="002924B8"/>
    <w:rsid w:val="00293B96"/>
    <w:rsid w:val="00294BA8"/>
    <w:rsid w:val="002953A8"/>
    <w:rsid w:val="002966EC"/>
    <w:rsid w:val="002A3B57"/>
    <w:rsid w:val="002A67AE"/>
    <w:rsid w:val="002A74BD"/>
    <w:rsid w:val="002A7EB1"/>
    <w:rsid w:val="002B0CDF"/>
    <w:rsid w:val="002B5E2E"/>
    <w:rsid w:val="002B62F8"/>
    <w:rsid w:val="002B66F2"/>
    <w:rsid w:val="002C04EE"/>
    <w:rsid w:val="002C2E16"/>
    <w:rsid w:val="002C31BF"/>
    <w:rsid w:val="002D6D18"/>
    <w:rsid w:val="002D7FD6"/>
    <w:rsid w:val="002E0CD7"/>
    <w:rsid w:val="002E0CFB"/>
    <w:rsid w:val="002E261D"/>
    <w:rsid w:val="002E5C7B"/>
    <w:rsid w:val="002E642E"/>
    <w:rsid w:val="002F4333"/>
    <w:rsid w:val="003071DC"/>
    <w:rsid w:val="00307641"/>
    <w:rsid w:val="00311F11"/>
    <w:rsid w:val="00316750"/>
    <w:rsid w:val="0031783A"/>
    <w:rsid w:val="003266A0"/>
    <w:rsid w:val="00327EEF"/>
    <w:rsid w:val="003303BF"/>
    <w:rsid w:val="0033239F"/>
    <w:rsid w:val="00333C1C"/>
    <w:rsid w:val="0034197F"/>
    <w:rsid w:val="0034274B"/>
    <w:rsid w:val="0034719F"/>
    <w:rsid w:val="00350A35"/>
    <w:rsid w:val="00353B44"/>
    <w:rsid w:val="0035531B"/>
    <w:rsid w:val="003571D8"/>
    <w:rsid w:val="00357BC6"/>
    <w:rsid w:val="00361422"/>
    <w:rsid w:val="0036516A"/>
    <w:rsid w:val="00370C5E"/>
    <w:rsid w:val="003717A3"/>
    <w:rsid w:val="003751CF"/>
    <w:rsid w:val="0037545D"/>
    <w:rsid w:val="00376F66"/>
    <w:rsid w:val="00380A5B"/>
    <w:rsid w:val="00386FF1"/>
    <w:rsid w:val="00387790"/>
    <w:rsid w:val="00392EB6"/>
    <w:rsid w:val="00392F94"/>
    <w:rsid w:val="00394D03"/>
    <w:rsid w:val="003956C6"/>
    <w:rsid w:val="003A40C4"/>
    <w:rsid w:val="003A4513"/>
    <w:rsid w:val="003B106E"/>
    <w:rsid w:val="003B773E"/>
    <w:rsid w:val="003C33F2"/>
    <w:rsid w:val="003C62B1"/>
    <w:rsid w:val="003D1395"/>
    <w:rsid w:val="003D2ECF"/>
    <w:rsid w:val="003D756E"/>
    <w:rsid w:val="003E3CE3"/>
    <w:rsid w:val="003E420D"/>
    <w:rsid w:val="003E4B48"/>
    <w:rsid w:val="003E4C13"/>
    <w:rsid w:val="003E79F5"/>
    <w:rsid w:val="003F2DBF"/>
    <w:rsid w:val="003F5C2A"/>
    <w:rsid w:val="00404BA2"/>
    <w:rsid w:val="00405468"/>
    <w:rsid w:val="004073D4"/>
    <w:rsid w:val="004078F3"/>
    <w:rsid w:val="00416AF9"/>
    <w:rsid w:val="00427794"/>
    <w:rsid w:val="00427831"/>
    <w:rsid w:val="00434F7E"/>
    <w:rsid w:val="00443D2E"/>
    <w:rsid w:val="00446A64"/>
    <w:rsid w:val="00447616"/>
    <w:rsid w:val="00450F07"/>
    <w:rsid w:val="00451199"/>
    <w:rsid w:val="00452F69"/>
    <w:rsid w:val="00453CD3"/>
    <w:rsid w:val="00454716"/>
    <w:rsid w:val="00454BB9"/>
    <w:rsid w:val="00454E9E"/>
    <w:rsid w:val="00460660"/>
    <w:rsid w:val="00464BA9"/>
    <w:rsid w:val="00467FD9"/>
    <w:rsid w:val="00474F4D"/>
    <w:rsid w:val="00483969"/>
    <w:rsid w:val="00486107"/>
    <w:rsid w:val="00491827"/>
    <w:rsid w:val="00492DBD"/>
    <w:rsid w:val="00496EDA"/>
    <w:rsid w:val="004A7E5F"/>
    <w:rsid w:val="004A7FCB"/>
    <w:rsid w:val="004B34E9"/>
    <w:rsid w:val="004B586E"/>
    <w:rsid w:val="004C3730"/>
    <w:rsid w:val="004C4399"/>
    <w:rsid w:val="004C644D"/>
    <w:rsid w:val="004C787C"/>
    <w:rsid w:val="004D23D7"/>
    <w:rsid w:val="004E7A1F"/>
    <w:rsid w:val="004F1D17"/>
    <w:rsid w:val="004F4597"/>
    <w:rsid w:val="004F4B9B"/>
    <w:rsid w:val="00501B32"/>
    <w:rsid w:val="0050666E"/>
    <w:rsid w:val="00511AB9"/>
    <w:rsid w:val="005210B3"/>
    <w:rsid w:val="005218C6"/>
    <w:rsid w:val="00523BB5"/>
    <w:rsid w:val="00523EA7"/>
    <w:rsid w:val="00527C47"/>
    <w:rsid w:val="00530B25"/>
    <w:rsid w:val="005406EB"/>
    <w:rsid w:val="00540C01"/>
    <w:rsid w:val="005434A6"/>
    <w:rsid w:val="00544035"/>
    <w:rsid w:val="00547B29"/>
    <w:rsid w:val="0055161E"/>
    <w:rsid w:val="00553375"/>
    <w:rsid w:val="00554D5A"/>
    <w:rsid w:val="00555884"/>
    <w:rsid w:val="00562CFF"/>
    <w:rsid w:val="0056352B"/>
    <w:rsid w:val="00564DDD"/>
    <w:rsid w:val="005736B7"/>
    <w:rsid w:val="00575E5A"/>
    <w:rsid w:val="00577A3C"/>
    <w:rsid w:val="00580245"/>
    <w:rsid w:val="00582F0E"/>
    <w:rsid w:val="005A1F44"/>
    <w:rsid w:val="005A3B4B"/>
    <w:rsid w:val="005A3D2F"/>
    <w:rsid w:val="005A3D52"/>
    <w:rsid w:val="005B61E1"/>
    <w:rsid w:val="005B6B75"/>
    <w:rsid w:val="005C491F"/>
    <w:rsid w:val="005C757B"/>
    <w:rsid w:val="005D03E5"/>
    <w:rsid w:val="005D3C39"/>
    <w:rsid w:val="005E4796"/>
    <w:rsid w:val="005F4D4B"/>
    <w:rsid w:val="0060115D"/>
    <w:rsid w:val="00601A8C"/>
    <w:rsid w:val="0061068E"/>
    <w:rsid w:val="006115D3"/>
    <w:rsid w:val="006125CA"/>
    <w:rsid w:val="0061440E"/>
    <w:rsid w:val="0061763F"/>
    <w:rsid w:val="00630CC1"/>
    <w:rsid w:val="00640B30"/>
    <w:rsid w:val="00645BDD"/>
    <w:rsid w:val="006548D3"/>
    <w:rsid w:val="00654FFF"/>
    <w:rsid w:val="00655976"/>
    <w:rsid w:val="0065610E"/>
    <w:rsid w:val="00660AD3"/>
    <w:rsid w:val="006648D6"/>
    <w:rsid w:val="00672D0C"/>
    <w:rsid w:val="006774D7"/>
    <w:rsid w:val="006776B6"/>
    <w:rsid w:val="00680E50"/>
    <w:rsid w:val="006850C2"/>
    <w:rsid w:val="0068770C"/>
    <w:rsid w:val="00693150"/>
    <w:rsid w:val="006A0464"/>
    <w:rsid w:val="006A09AF"/>
    <w:rsid w:val="006A0A7D"/>
    <w:rsid w:val="006A5515"/>
    <w:rsid w:val="006A5570"/>
    <w:rsid w:val="006A689C"/>
    <w:rsid w:val="006A7599"/>
    <w:rsid w:val="006B07BB"/>
    <w:rsid w:val="006B1C29"/>
    <w:rsid w:val="006B3D79"/>
    <w:rsid w:val="006B6FE4"/>
    <w:rsid w:val="006C0C6F"/>
    <w:rsid w:val="006C2343"/>
    <w:rsid w:val="006C442A"/>
    <w:rsid w:val="006C4639"/>
    <w:rsid w:val="006E0578"/>
    <w:rsid w:val="006E314D"/>
    <w:rsid w:val="006F34AD"/>
    <w:rsid w:val="006F4B88"/>
    <w:rsid w:val="006F6B09"/>
    <w:rsid w:val="00701456"/>
    <w:rsid w:val="0070255F"/>
    <w:rsid w:val="007038DC"/>
    <w:rsid w:val="00706F4C"/>
    <w:rsid w:val="0070752A"/>
    <w:rsid w:val="00710723"/>
    <w:rsid w:val="007134F3"/>
    <w:rsid w:val="00716695"/>
    <w:rsid w:val="00717CC9"/>
    <w:rsid w:val="00723ED1"/>
    <w:rsid w:val="00724592"/>
    <w:rsid w:val="00724C4A"/>
    <w:rsid w:val="007264EA"/>
    <w:rsid w:val="00726E71"/>
    <w:rsid w:val="0072788E"/>
    <w:rsid w:val="00727A7B"/>
    <w:rsid w:val="007336BA"/>
    <w:rsid w:val="007343FA"/>
    <w:rsid w:val="007356BD"/>
    <w:rsid w:val="00740747"/>
    <w:rsid w:val="00740AF5"/>
    <w:rsid w:val="00743525"/>
    <w:rsid w:val="00744F6A"/>
    <w:rsid w:val="00745555"/>
    <w:rsid w:val="007473F3"/>
    <w:rsid w:val="0075249A"/>
    <w:rsid w:val="00752C97"/>
    <w:rsid w:val="007541A2"/>
    <w:rsid w:val="00755818"/>
    <w:rsid w:val="0076286B"/>
    <w:rsid w:val="00764354"/>
    <w:rsid w:val="00766846"/>
    <w:rsid w:val="0076790E"/>
    <w:rsid w:val="00773DC0"/>
    <w:rsid w:val="00775B8E"/>
    <w:rsid w:val="0077673A"/>
    <w:rsid w:val="007846E1"/>
    <w:rsid w:val="007847D6"/>
    <w:rsid w:val="00791BD5"/>
    <w:rsid w:val="00796DC1"/>
    <w:rsid w:val="007A2107"/>
    <w:rsid w:val="007A5172"/>
    <w:rsid w:val="007A67A0"/>
    <w:rsid w:val="007B4593"/>
    <w:rsid w:val="007B570C"/>
    <w:rsid w:val="007C12F8"/>
    <w:rsid w:val="007C15AA"/>
    <w:rsid w:val="007C5846"/>
    <w:rsid w:val="007C7758"/>
    <w:rsid w:val="007D4898"/>
    <w:rsid w:val="007D5A8D"/>
    <w:rsid w:val="007E2234"/>
    <w:rsid w:val="007E408B"/>
    <w:rsid w:val="007E4A6E"/>
    <w:rsid w:val="007E6A37"/>
    <w:rsid w:val="007F0AC2"/>
    <w:rsid w:val="007F1343"/>
    <w:rsid w:val="007F3581"/>
    <w:rsid w:val="007F56A7"/>
    <w:rsid w:val="00800164"/>
    <w:rsid w:val="00800851"/>
    <w:rsid w:val="00807DD0"/>
    <w:rsid w:val="00811ECB"/>
    <w:rsid w:val="008157E5"/>
    <w:rsid w:val="00815C1B"/>
    <w:rsid w:val="008213E3"/>
    <w:rsid w:val="00821D01"/>
    <w:rsid w:val="00822B88"/>
    <w:rsid w:val="00826793"/>
    <w:rsid w:val="00826B7B"/>
    <w:rsid w:val="0082731A"/>
    <w:rsid w:val="00831DE9"/>
    <w:rsid w:val="00833899"/>
    <w:rsid w:val="00837616"/>
    <w:rsid w:val="0084146F"/>
    <w:rsid w:val="00845C50"/>
    <w:rsid w:val="00846789"/>
    <w:rsid w:val="0085047F"/>
    <w:rsid w:val="00850602"/>
    <w:rsid w:val="00851AB1"/>
    <w:rsid w:val="00857B00"/>
    <w:rsid w:val="00860703"/>
    <w:rsid w:val="00872044"/>
    <w:rsid w:val="0087426A"/>
    <w:rsid w:val="00876D73"/>
    <w:rsid w:val="008848C2"/>
    <w:rsid w:val="00887F36"/>
    <w:rsid w:val="008935BB"/>
    <w:rsid w:val="00895718"/>
    <w:rsid w:val="008A3568"/>
    <w:rsid w:val="008A6C63"/>
    <w:rsid w:val="008A7245"/>
    <w:rsid w:val="008B0C8B"/>
    <w:rsid w:val="008B2021"/>
    <w:rsid w:val="008B51C7"/>
    <w:rsid w:val="008B739B"/>
    <w:rsid w:val="008C0335"/>
    <w:rsid w:val="008C23D8"/>
    <w:rsid w:val="008C3C82"/>
    <w:rsid w:val="008C50F3"/>
    <w:rsid w:val="008C65BC"/>
    <w:rsid w:val="008C7CAC"/>
    <w:rsid w:val="008C7EFE"/>
    <w:rsid w:val="008D03B9"/>
    <w:rsid w:val="008D30C7"/>
    <w:rsid w:val="008D3E0A"/>
    <w:rsid w:val="008D552B"/>
    <w:rsid w:val="008D579F"/>
    <w:rsid w:val="008E1138"/>
    <w:rsid w:val="008E5C64"/>
    <w:rsid w:val="008E5C95"/>
    <w:rsid w:val="008F18D6"/>
    <w:rsid w:val="008F2C9B"/>
    <w:rsid w:val="008F5652"/>
    <w:rsid w:val="008F797B"/>
    <w:rsid w:val="00901828"/>
    <w:rsid w:val="00901C6C"/>
    <w:rsid w:val="00904780"/>
    <w:rsid w:val="0090635B"/>
    <w:rsid w:val="00907D24"/>
    <w:rsid w:val="00920DEB"/>
    <w:rsid w:val="00922385"/>
    <w:rsid w:val="009223DF"/>
    <w:rsid w:val="0092244F"/>
    <w:rsid w:val="00930B79"/>
    <w:rsid w:val="00933BC2"/>
    <w:rsid w:val="00935BB7"/>
    <w:rsid w:val="00936091"/>
    <w:rsid w:val="0093696B"/>
    <w:rsid w:val="00936E8A"/>
    <w:rsid w:val="00940D8A"/>
    <w:rsid w:val="0094188D"/>
    <w:rsid w:val="00947AB8"/>
    <w:rsid w:val="00951BE5"/>
    <w:rsid w:val="00954076"/>
    <w:rsid w:val="00954FD0"/>
    <w:rsid w:val="00962258"/>
    <w:rsid w:val="00964860"/>
    <w:rsid w:val="00966354"/>
    <w:rsid w:val="009678B7"/>
    <w:rsid w:val="009819D7"/>
    <w:rsid w:val="00992D9C"/>
    <w:rsid w:val="00996CB8"/>
    <w:rsid w:val="009A1E46"/>
    <w:rsid w:val="009A55EE"/>
    <w:rsid w:val="009A5602"/>
    <w:rsid w:val="009B2E97"/>
    <w:rsid w:val="009B5146"/>
    <w:rsid w:val="009C0E37"/>
    <w:rsid w:val="009C0F4D"/>
    <w:rsid w:val="009C418E"/>
    <w:rsid w:val="009C442C"/>
    <w:rsid w:val="009D1A2D"/>
    <w:rsid w:val="009D20A1"/>
    <w:rsid w:val="009D2D78"/>
    <w:rsid w:val="009D732A"/>
    <w:rsid w:val="009E07F4"/>
    <w:rsid w:val="009E1F26"/>
    <w:rsid w:val="009E4387"/>
    <w:rsid w:val="009F0229"/>
    <w:rsid w:val="009F15E5"/>
    <w:rsid w:val="009F309B"/>
    <w:rsid w:val="009F392E"/>
    <w:rsid w:val="009F3EF4"/>
    <w:rsid w:val="009F53C5"/>
    <w:rsid w:val="009F6009"/>
    <w:rsid w:val="00A023D2"/>
    <w:rsid w:val="00A031E6"/>
    <w:rsid w:val="00A0740E"/>
    <w:rsid w:val="00A14196"/>
    <w:rsid w:val="00A1512C"/>
    <w:rsid w:val="00A175A6"/>
    <w:rsid w:val="00A31866"/>
    <w:rsid w:val="00A338DB"/>
    <w:rsid w:val="00A343C9"/>
    <w:rsid w:val="00A37588"/>
    <w:rsid w:val="00A4050F"/>
    <w:rsid w:val="00A50641"/>
    <w:rsid w:val="00A5091E"/>
    <w:rsid w:val="00A51163"/>
    <w:rsid w:val="00A530BF"/>
    <w:rsid w:val="00A6177B"/>
    <w:rsid w:val="00A65B5B"/>
    <w:rsid w:val="00A66136"/>
    <w:rsid w:val="00A67C8C"/>
    <w:rsid w:val="00A71189"/>
    <w:rsid w:val="00A71721"/>
    <w:rsid w:val="00A72C0D"/>
    <w:rsid w:val="00A7364A"/>
    <w:rsid w:val="00A74DCC"/>
    <w:rsid w:val="00A753ED"/>
    <w:rsid w:val="00A77512"/>
    <w:rsid w:val="00A80844"/>
    <w:rsid w:val="00A80DE3"/>
    <w:rsid w:val="00A832B4"/>
    <w:rsid w:val="00A90767"/>
    <w:rsid w:val="00A9358F"/>
    <w:rsid w:val="00A94C2F"/>
    <w:rsid w:val="00AA3560"/>
    <w:rsid w:val="00AA3E17"/>
    <w:rsid w:val="00AA4CBB"/>
    <w:rsid w:val="00AA65FA"/>
    <w:rsid w:val="00AA7351"/>
    <w:rsid w:val="00AB1063"/>
    <w:rsid w:val="00AB32B2"/>
    <w:rsid w:val="00AC6491"/>
    <w:rsid w:val="00AC70EB"/>
    <w:rsid w:val="00AD0030"/>
    <w:rsid w:val="00AD054F"/>
    <w:rsid w:val="00AD056F"/>
    <w:rsid w:val="00AD0C7B"/>
    <w:rsid w:val="00AD1771"/>
    <w:rsid w:val="00AD1786"/>
    <w:rsid w:val="00AD390B"/>
    <w:rsid w:val="00AD5F1A"/>
    <w:rsid w:val="00AD6731"/>
    <w:rsid w:val="00AD792A"/>
    <w:rsid w:val="00AE04C3"/>
    <w:rsid w:val="00AE1D4A"/>
    <w:rsid w:val="00AE3BB4"/>
    <w:rsid w:val="00AE4E3F"/>
    <w:rsid w:val="00AF0160"/>
    <w:rsid w:val="00AF15A5"/>
    <w:rsid w:val="00B008D5"/>
    <w:rsid w:val="00B01F6E"/>
    <w:rsid w:val="00B02F73"/>
    <w:rsid w:val="00B0619F"/>
    <w:rsid w:val="00B13A26"/>
    <w:rsid w:val="00B15D0D"/>
    <w:rsid w:val="00B22106"/>
    <w:rsid w:val="00B3125D"/>
    <w:rsid w:val="00B376E4"/>
    <w:rsid w:val="00B40DC6"/>
    <w:rsid w:val="00B4118E"/>
    <w:rsid w:val="00B429CF"/>
    <w:rsid w:val="00B42B92"/>
    <w:rsid w:val="00B448FF"/>
    <w:rsid w:val="00B51E82"/>
    <w:rsid w:val="00B5431A"/>
    <w:rsid w:val="00B557F6"/>
    <w:rsid w:val="00B60046"/>
    <w:rsid w:val="00B60B0E"/>
    <w:rsid w:val="00B61530"/>
    <w:rsid w:val="00B645BC"/>
    <w:rsid w:val="00B64F7B"/>
    <w:rsid w:val="00B669C5"/>
    <w:rsid w:val="00B70267"/>
    <w:rsid w:val="00B72CAA"/>
    <w:rsid w:val="00B75EE1"/>
    <w:rsid w:val="00B77481"/>
    <w:rsid w:val="00B77C6D"/>
    <w:rsid w:val="00B80E53"/>
    <w:rsid w:val="00B84118"/>
    <w:rsid w:val="00B8518B"/>
    <w:rsid w:val="00B91643"/>
    <w:rsid w:val="00B964ED"/>
    <w:rsid w:val="00B97CC3"/>
    <w:rsid w:val="00BA067B"/>
    <w:rsid w:val="00BA275F"/>
    <w:rsid w:val="00BB4AF2"/>
    <w:rsid w:val="00BC06C4"/>
    <w:rsid w:val="00BC1F11"/>
    <w:rsid w:val="00BC357B"/>
    <w:rsid w:val="00BC3D25"/>
    <w:rsid w:val="00BC663E"/>
    <w:rsid w:val="00BC6D2B"/>
    <w:rsid w:val="00BD7E91"/>
    <w:rsid w:val="00BD7EB9"/>
    <w:rsid w:val="00BD7F0D"/>
    <w:rsid w:val="00BE1858"/>
    <w:rsid w:val="00BE49F4"/>
    <w:rsid w:val="00BE7783"/>
    <w:rsid w:val="00BF14D1"/>
    <w:rsid w:val="00C02D0A"/>
    <w:rsid w:val="00C03A6E"/>
    <w:rsid w:val="00C05642"/>
    <w:rsid w:val="00C114C6"/>
    <w:rsid w:val="00C1682F"/>
    <w:rsid w:val="00C226C0"/>
    <w:rsid w:val="00C24248"/>
    <w:rsid w:val="00C25398"/>
    <w:rsid w:val="00C326A2"/>
    <w:rsid w:val="00C42829"/>
    <w:rsid w:val="00C42FE6"/>
    <w:rsid w:val="00C44F6A"/>
    <w:rsid w:val="00C471C5"/>
    <w:rsid w:val="00C57268"/>
    <w:rsid w:val="00C6198E"/>
    <w:rsid w:val="00C61D56"/>
    <w:rsid w:val="00C659F7"/>
    <w:rsid w:val="00C708EA"/>
    <w:rsid w:val="00C7216F"/>
    <w:rsid w:val="00C776E5"/>
    <w:rsid w:val="00C778A5"/>
    <w:rsid w:val="00C84314"/>
    <w:rsid w:val="00C922C4"/>
    <w:rsid w:val="00C93BDF"/>
    <w:rsid w:val="00C95162"/>
    <w:rsid w:val="00CB3151"/>
    <w:rsid w:val="00CB37BD"/>
    <w:rsid w:val="00CB37D6"/>
    <w:rsid w:val="00CB6A37"/>
    <w:rsid w:val="00CB7684"/>
    <w:rsid w:val="00CC06EE"/>
    <w:rsid w:val="00CC38CE"/>
    <w:rsid w:val="00CC3FBF"/>
    <w:rsid w:val="00CC4380"/>
    <w:rsid w:val="00CC7001"/>
    <w:rsid w:val="00CC7C8F"/>
    <w:rsid w:val="00CD0B3C"/>
    <w:rsid w:val="00CD1188"/>
    <w:rsid w:val="00CD1FC4"/>
    <w:rsid w:val="00CD2905"/>
    <w:rsid w:val="00CD2DEB"/>
    <w:rsid w:val="00CD58AD"/>
    <w:rsid w:val="00CD597B"/>
    <w:rsid w:val="00CD718B"/>
    <w:rsid w:val="00CE0129"/>
    <w:rsid w:val="00CE4170"/>
    <w:rsid w:val="00CE5806"/>
    <w:rsid w:val="00CE5C0C"/>
    <w:rsid w:val="00CE6132"/>
    <w:rsid w:val="00CE678F"/>
    <w:rsid w:val="00CF69FD"/>
    <w:rsid w:val="00D034A0"/>
    <w:rsid w:val="00D05EB9"/>
    <w:rsid w:val="00D1020D"/>
    <w:rsid w:val="00D10A2D"/>
    <w:rsid w:val="00D139AC"/>
    <w:rsid w:val="00D145E1"/>
    <w:rsid w:val="00D20585"/>
    <w:rsid w:val="00D21061"/>
    <w:rsid w:val="00D23DD5"/>
    <w:rsid w:val="00D243D8"/>
    <w:rsid w:val="00D27B9C"/>
    <w:rsid w:val="00D31D97"/>
    <w:rsid w:val="00D37B14"/>
    <w:rsid w:val="00D4108E"/>
    <w:rsid w:val="00D52C26"/>
    <w:rsid w:val="00D57BFB"/>
    <w:rsid w:val="00D61222"/>
    <w:rsid w:val="00D6163D"/>
    <w:rsid w:val="00D6259C"/>
    <w:rsid w:val="00D6387E"/>
    <w:rsid w:val="00D70700"/>
    <w:rsid w:val="00D72FF3"/>
    <w:rsid w:val="00D7685E"/>
    <w:rsid w:val="00D831A3"/>
    <w:rsid w:val="00D937C1"/>
    <w:rsid w:val="00D97BE3"/>
    <w:rsid w:val="00DA36CE"/>
    <w:rsid w:val="00DA3711"/>
    <w:rsid w:val="00DA5B67"/>
    <w:rsid w:val="00DB5704"/>
    <w:rsid w:val="00DB619A"/>
    <w:rsid w:val="00DD2BDD"/>
    <w:rsid w:val="00DD46F3"/>
    <w:rsid w:val="00DD5817"/>
    <w:rsid w:val="00DD6132"/>
    <w:rsid w:val="00DE038C"/>
    <w:rsid w:val="00DE038D"/>
    <w:rsid w:val="00DE51A5"/>
    <w:rsid w:val="00DE56F2"/>
    <w:rsid w:val="00DE6A35"/>
    <w:rsid w:val="00DE6B5F"/>
    <w:rsid w:val="00DF116D"/>
    <w:rsid w:val="00DF5146"/>
    <w:rsid w:val="00E01EA1"/>
    <w:rsid w:val="00E03C88"/>
    <w:rsid w:val="00E16FF7"/>
    <w:rsid w:val="00E20DA1"/>
    <w:rsid w:val="00E22C30"/>
    <w:rsid w:val="00E235B7"/>
    <w:rsid w:val="00E24A47"/>
    <w:rsid w:val="00E26D68"/>
    <w:rsid w:val="00E278E1"/>
    <w:rsid w:val="00E3109D"/>
    <w:rsid w:val="00E34505"/>
    <w:rsid w:val="00E41E3F"/>
    <w:rsid w:val="00E437B0"/>
    <w:rsid w:val="00E44045"/>
    <w:rsid w:val="00E4520D"/>
    <w:rsid w:val="00E47301"/>
    <w:rsid w:val="00E613EF"/>
    <w:rsid w:val="00E618C4"/>
    <w:rsid w:val="00E61C9B"/>
    <w:rsid w:val="00E64BDE"/>
    <w:rsid w:val="00E7218A"/>
    <w:rsid w:val="00E83000"/>
    <w:rsid w:val="00E84E09"/>
    <w:rsid w:val="00E878EE"/>
    <w:rsid w:val="00E87B32"/>
    <w:rsid w:val="00E914E7"/>
    <w:rsid w:val="00E91846"/>
    <w:rsid w:val="00E94BCA"/>
    <w:rsid w:val="00EA1C6B"/>
    <w:rsid w:val="00EA6EC7"/>
    <w:rsid w:val="00EB0647"/>
    <w:rsid w:val="00EB104F"/>
    <w:rsid w:val="00EB46E5"/>
    <w:rsid w:val="00EB5D4D"/>
    <w:rsid w:val="00EB7CA5"/>
    <w:rsid w:val="00EC10AE"/>
    <w:rsid w:val="00ED0703"/>
    <w:rsid w:val="00ED14BD"/>
    <w:rsid w:val="00ED615E"/>
    <w:rsid w:val="00ED6360"/>
    <w:rsid w:val="00ED75B5"/>
    <w:rsid w:val="00EE2244"/>
    <w:rsid w:val="00EE3C5F"/>
    <w:rsid w:val="00EE53CB"/>
    <w:rsid w:val="00EE56C1"/>
    <w:rsid w:val="00EE7882"/>
    <w:rsid w:val="00EF43A6"/>
    <w:rsid w:val="00EF7EA5"/>
    <w:rsid w:val="00F016C7"/>
    <w:rsid w:val="00F01A29"/>
    <w:rsid w:val="00F02670"/>
    <w:rsid w:val="00F02ECF"/>
    <w:rsid w:val="00F02FB4"/>
    <w:rsid w:val="00F064E1"/>
    <w:rsid w:val="00F12DEC"/>
    <w:rsid w:val="00F1513C"/>
    <w:rsid w:val="00F1715C"/>
    <w:rsid w:val="00F17E8A"/>
    <w:rsid w:val="00F23C73"/>
    <w:rsid w:val="00F25AD9"/>
    <w:rsid w:val="00F261C9"/>
    <w:rsid w:val="00F265BD"/>
    <w:rsid w:val="00F310F8"/>
    <w:rsid w:val="00F32D2A"/>
    <w:rsid w:val="00F34447"/>
    <w:rsid w:val="00F358A9"/>
    <w:rsid w:val="00F35939"/>
    <w:rsid w:val="00F413E5"/>
    <w:rsid w:val="00F4160E"/>
    <w:rsid w:val="00F418D9"/>
    <w:rsid w:val="00F43A84"/>
    <w:rsid w:val="00F45607"/>
    <w:rsid w:val="00F46000"/>
    <w:rsid w:val="00F46049"/>
    <w:rsid w:val="00F4722B"/>
    <w:rsid w:val="00F475AD"/>
    <w:rsid w:val="00F54432"/>
    <w:rsid w:val="00F569C6"/>
    <w:rsid w:val="00F659EB"/>
    <w:rsid w:val="00F67ED0"/>
    <w:rsid w:val="00F731A6"/>
    <w:rsid w:val="00F744E1"/>
    <w:rsid w:val="00F74CE7"/>
    <w:rsid w:val="00F76439"/>
    <w:rsid w:val="00F84BBC"/>
    <w:rsid w:val="00F86BA6"/>
    <w:rsid w:val="00F870E2"/>
    <w:rsid w:val="00F90181"/>
    <w:rsid w:val="00F91736"/>
    <w:rsid w:val="00F92625"/>
    <w:rsid w:val="00F92EDC"/>
    <w:rsid w:val="00F93E20"/>
    <w:rsid w:val="00F96A2B"/>
    <w:rsid w:val="00FA21E8"/>
    <w:rsid w:val="00FA3389"/>
    <w:rsid w:val="00FA5FAF"/>
    <w:rsid w:val="00FA6B51"/>
    <w:rsid w:val="00FA7B3C"/>
    <w:rsid w:val="00FB5770"/>
    <w:rsid w:val="00FB6342"/>
    <w:rsid w:val="00FC4548"/>
    <w:rsid w:val="00FC6389"/>
    <w:rsid w:val="00FD0C16"/>
    <w:rsid w:val="00FD20DB"/>
    <w:rsid w:val="00FD7120"/>
    <w:rsid w:val="00FE4333"/>
    <w:rsid w:val="00FE5F52"/>
    <w:rsid w:val="00FE6AEC"/>
    <w:rsid w:val="00FF274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1F2375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752450">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93790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4EE3E65B-36CD-42BC-8DD1-FF1197368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48</Pages>
  <Words>19897</Words>
  <Characters>117399</Characters>
  <Application>Microsoft Office Word</Application>
  <DocSecurity>0</DocSecurity>
  <Lines>978</Lines>
  <Paragraphs>274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6</cp:revision>
  <cp:lastPrinted>2020-06-12T12:14:00Z</cp:lastPrinted>
  <dcterms:created xsi:type="dcterms:W3CDTF">2020-07-08T11:32:00Z</dcterms:created>
  <dcterms:modified xsi:type="dcterms:W3CDTF">2020-07-08T13:09:00Z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