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17A4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17A44" w:rsidRPr="00817A44">
        <w:rPr>
          <w:rFonts w:ascii="Verdana" w:hAnsi="Verdana"/>
          <w:b/>
          <w:sz w:val="18"/>
          <w:szCs w:val="18"/>
        </w:rPr>
        <w:t>Vyškov na Moravě ON – oprava (střecha a krov)</w:t>
      </w:r>
      <w:r w:rsidRPr="00817A44">
        <w:rPr>
          <w:rFonts w:ascii="Verdana" w:hAnsi="Verdana"/>
          <w:sz w:val="18"/>
          <w:szCs w:val="18"/>
        </w:rPr>
        <w:t>“, tímto čestně prohlašuje</w:t>
      </w:r>
      <w:r w:rsidR="003B09D8" w:rsidRPr="00817A44">
        <w:rPr>
          <w:rFonts w:ascii="Verdana" w:hAnsi="Verdana"/>
          <w:sz w:val="18"/>
          <w:szCs w:val="18"/>
        </w:rPr>
        <w:t xml:space="preserve">, že </w:t>
      </w:r>
      <w:r w:rsidR="008A2005" w:rsidRPr="00817A44">
        <w:rPr>
          <w:rFonts w:ascii="Verdana" w:hAnsi="Verdana"/>
          <w:sz w:val="18"/>
          <w:szCs w:val="18"/>
        </w:rPr>
        <w:t>není účastníkem, který</w:t>
      </w:r>
      <w:r w:rsidR="00E12A77" w:rsidRPr="00817A44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90" w:rsidRDefault="00E17490">
      <w:r>
        <w:separator/>
      </w:r>
    </w:p>
  </w:endnote>
  <w:endnote w:type="continuationSeparator" w:id="0">
    <w:p w:rsidR="00E17490" w:rsidRDefault="00E1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17A4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7A44" w:rsidRPr="00817A4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90" w:rsidRDefault="00E17490">
      <w:r>
        <w:separator/>
      </w:r>
    </w:p>
  </w:footnote>
  <w:footnote w:type="continuationSeparator" w:id="0">
    <w:p w:rsidR="00E17490" w:rsidRDefault="00E17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17A44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17490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84F66"/>
    <w:rsid w:val="000C3CE9"/>
    <w:rsid w:val="00181E36"/>
    <w:rsid w:val="001841A6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45706-793B-43A2-BEC3-BB836772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2020-07-10T10:11:00Z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