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C53" w:rsidRDefault="00462C53" w:rsidP="00462C53">
      <w:r>
        <w:t>Příloha č. 1 Výzvy k podání nabídky</w:t>
      </w:r>
      <w:bookmarkStart w:id="0" w:name="_GoBack"/>
      <w:bookmarkEnd w:id="0"/>
    </w:p>
    <w:p w:rsidR="00D5568D" w:rsidRDefault="002638C5" w:rsidP="00D5568D">
      <w:pPr>
        <w:pStyle w:val="Nadpis1"/>
      </w:pPr>
      <w:r>
        <w:t>Bližší specifikace</w:t>
      </w:r>
    </w:p>
    <w:p w:rsidR="00D5568D" w:rsidRDefault="00B65919" w:rsidP="002638C5">
      <w:pPr>
        <w:pStyle w:val="Nadpis3"/>
      </w:pPr>
      <w:r>
        <w:t>S</w:t>
      </w:r>
      <w:r w:rsidR="00D5568D">
        <w:t xml:space="preserve">pecifikace </w:t>
      </w:r>
      <w:r w:rsidR="00297173">
        <w:t xml:space="preserve">bezkontaktních a samoobslužných </w:t>
      </w:r>
      <w:r w:rsidR="00DE5C3B">
        <w:t>platebních terminálů</w:t>
      </w:r>
      <w:r w:rsidR="00D5568D">
        <w:t xml:space="preserve"> </w:t>
      </w:r>
    </w:p>
    <w:p w:rsidR="00055FCC" w:rsidRDefault="00055FCC" w:rsidP="004622F8">
      <w:pPr>
        <w:pStyle w:val="Odstavecseseznamem"/>
        <w:numPr>
          <w:ilvl w:val="0"/>
          <w:numId w:val="47"/>
        </w:numPr>
        <w:ind w:left="426" w:hanging="437"/>
      </w:pPr>
      <w:r>
        <w:t>Samoobslužný platební terminál pouze pro bezkontaktní platby</w:t>
      </w:r>
    </w:p>
    <w:p w:rsidR="00055FCC" w:rsidRDefault="00055FCC" w:rsidP="004622F8">
      <w:pPr>
        <w:pStyle w:val="Odstavecseseznamem"/>
        <w:numPr>
          <w:ilvl w:val="1"/>
          <w:numId w:val="48"/>
        </w:numPr>
        <w:ind w:left="1134" w:hanging="425"/>
      </w:pPr>
      <w:r>
        <w:t>Čtečka karet: bezkontaktní s podporou NFC</w:t>
      </w:r>
    </w:p>
    <w:p w:rsidR="00055FCC" w:rsidRDefault="00055FCC" w:rsidP="004622F8">
      <w:pPr>
        <w:pStyle w:val="Odstavecseseznamem"/>
        <w:numPr>
          <w:ilvl w:val="0"/>
          <w:numId w:val="47"/>
        </w:numPr>
        <w:ind w:left="426" w:hanging="426"/>
      </w:pPr>
      <w:r>
        <w:t>Samoobslužný platební terminál p</w:t>
      </w:r>
      <w:r w:rsidR="000E2157">
        <w:t xml:space="preserve">ro kontaktní i bezkontaktní </w:t>
      </w:r>
      <w:r>
        <w:t>platby (trojkombinace)</w:t>
      </w:r>
    </w:p>
    <w:p w:rsidR="00055FCC" w:rsidRDefault="00055FCC" w:rsidP="004622F8">
      <w:pPr>
        <w:pStyle w:val="Odstavecseseznamem"/>
        <w:numPr>
          <w:ilvl w:val="1"/>
          <w:numId w:val="48"/>
        </w:numPr>
        <w:ind w:left="1134" w:hanging="425"/>
      </w:pPr>
      <w:r>
        <w:t xml:space="preserve">Obsahuje tlačítkovou, kovovou klávesnici </w:t>
      </w:r>
    </w:p>
    <w:p w:rsidR="00055FCC" w:rsidRDefault="00055FCC" w:rsidP="004622F8">
      <w:pPr>
        <w:pStyle w:val="Odstavecseseznamem"/>
        <w:numPr>
          <w:ilvl w:val="1"/>
          <w:numId w:val="48"/>
        </w:numPr>
        <w:ind w:left="1134" w:hanging="425"/>
      </w:pPr>
      <w:r>
        <w:t>Čtečky karet: magnetický proužek, čipová čtečka, bezkontaktní čtečka s podporou NFC</w:t>
      </w:r>
    </w:p>
    <w:p w:rsidR="00B65919" w:rsidRPr="002638C5" w:rsidRDefault="00B65919" w:rsidP="002638C5">
      <w:pPr>
        <w:pStyle w:val="Nadpis4"/>
      </w:pPr>
      <w:r w:rsidRPr="002638C5">
        <w:t>Obchodní</w:t>
      </w:r>
      <w:r w:rsidR="000E2157">
        <w:t xml:space="preserve"> požadavky (pro oba výše zmíněné platební terminály)</w:t>
      </w:r>
    </w:p>
    <w:p w:rsidR="0053616E" w:rsidRDefault="0053616E" w:rsidP="002638C5">
      <w:pPr>
        <w:pStyle w:val="Odstavecseseznamem"/>
        <w:ind w:left="1440"/>
      </w:pPr>
    </w:p>
    <w:p w:rsidR="0045237B" w:rsidRDefault="0045237B" w:rsidP="00F57BF4">
      <w:pPr>
        <w:pStyle w:val="Odstavecseseznamem"/>
        <w:numPr>
          <w:ilvl w:val="0"/>
          <w:numId w:val="36"/>
        </w:numPr>
      </w:pPr>
      <w:r>
        <w:t>Platební terminály</w:t>
      </w:r>
    </w:p>
    <w:p w:rsidR="008D0AFF" w:rsidRDefault="0045237B" w:rsidP="00F57BF4">
      <w:pPr>
        <w:pStyle w:val="Odstavecseseznamem"/>
        <w:numPr>
          <w:ilvl w:val="1"/>
          <w:numId w:val="36"/>
        </w:numPr>
      </w:pPr>
      <w:r>
        <w:t xml:space="preserve">Komunikace </w:t>
      </w:r>
      <w:r w:rsidR="00297173">
        <w:t xml:space="preserve">minimálně </w:t>
      </w:r>
      <w:r>
        <w:t>v</w:t>
      </w:r>
      <w:r w:rsidR="00297173">
        <w:t> </w:t>
      </w:r>
      <w:r>
        <w:t>českém</w:t>
      </w:r>
      <w:r w:rsidR="00297173">
        <w:t>, anglickém a německém</w:t>
      </w:r>
      <w:r>
        <w:t xml:space="preserve"> jazyce</w:t>
      </w:r>
    </w:p>
    <w:p w:rsidR="0045237B" w:rsidRDefault="003A4E10" w:rsidP="00F57BF4">
      <w:pPr>
        <w:pStyle w:val="Odstavecseseznamem"/>
        <w:numPr>
          <w:ilvl w:val="1"/>
          <w:numId w:val="36"/>
        </w:numPr>
      </w:pPr>
      <w:r>
        <w:t>M</w:t>
      </w:r>
      <w:r w:rsidR="00F57BF4">
        <w:t>ožnost plateb do</w:t>
      </w:r>
      <w:r w:rsidR="0045237B">
        <w:t xml:space="preserve"> m</w:t>
      </w:r>
      <w:r w:rsidR="00F57BF4">
        <w:t>ax</w:t>
      </w:r>
      <w:r w:rsidR="0045237B">
        <w:t>. 500Kč</w:t>
      </w:r>
      <w:r w:rsidR="00C86253">
        <w:t>,</w:t>
      </w:r>
      <w:r w:rsidR="0045237B">
        <w:t xml:space="preserve"> bez zadání </w:t>
      </w:r>
      <w:proofErr w:type="spellStart"/>
      <w:r w:rsidR="0045237B">
        <w:t>PINu</w:t>
      </w:r>
      <w:proofErr w:type="spellEnd"/>
    </w:p>
    <w:p w:rsidR="0045237B" w:rsidRDefault="003A4E10" w:rsidP="00F57BF4">
      <w:pPr>
        <w:pStyle w:val="Odstavecseseznamem"/>
        <w:numPr>
          <w:ilvl w:val="1"/>
          <w:numId w:val="36"/>
        </w:numPr>
      </w:pPr>
      <w:r>
        <w:t>S</w:t>
      </w:r>
      <w:r w:rsidR="00C86253">
        <w:t>ignalizace stavu vyřízení požadavku (přijato, zamítnuto</w:t>
      </w:r>
      <w:r w:rsidR="009D33A3">
        <w:t xml:space="preserve"> apod.</w:t>
      </w:r>
      <w:r w:rsidR="00C86253">
        <w:t>)</w:t>
      </w:r>
      <w:r w:rsidR="009D33A3">
        <w:t xml:space="preserve"> na podsvíceném displeji</w:t>
      </w:r>
    </w:p>
    <w:p w:rsidR="00B65919" w:rsidRDefault="00B65919" w:rsidP="002638C5">
      <w:pPr>
        <w:pStyle w:val="Nadpis4"/>
      </w:pPr>
      <w:r>
        <w:t>Technické</w:t>
      </w:r>
      <w:r w:rsidR="000E2157">
        <w:t xml:space="preserve"> požadavky</w:t>
      </w:r>
      <w:r>
        <w:t xml:space="preserve"> </w:t>
      </w:r>
      <w:r w:rsidR="000E2157">
        <w:t>(pro oba výše zmíněné platební terminály)</w:t>
      </w:r>
    </w:p>
    <w:p w:rsidR="00B65919" w:rsidRDefault="00B65919" w:rsidP="00691A1B">
      <w:pPr>
        <w:pStyle w:val="Odstavecseseznamem"/>
        <w:numPr>
          <w:ilvl w:val="0"/>
          <w:numId w:val="36"/>
        </w:numPr>
      </w:pPr>
      <w:r>
        <w:t>Vnitřní i venkovní prostředí IP65</w:t>
      </w:r>
    </w:p>
    <w:p w:rsidR="00B65919" w:rsidRDefault="00B65919" w:rsidP="00B65919">
      <w:pPr>
        <w:pStyle w:val="Odstavecseseznamem"/>
        <w:numPr>
          <w:ilvl w:val="0"/>
          <w:numId w:val="36"/>
        </w:numPr>
      </w:pPr>
      <w:r>
        <w:t xml:space="preserve">Možnost vestavby do zařízení typu turniket, </w:t>
      </w:r>
      <w:r w:rsidR="008D0AFF">
        <w:t>automat dveřního zámku</w:t>
      </w:r>
    </w:p>
    <w:p w:rsidR="00B65919" w:rsidRDefault="00B65919" w:rsidP="00B65919">
      <w:pPr>
        <w:pStyle w:val="Odstavecseseznamem"/>
        <w:numPr>
          <w:ilvl w:val="0"/>
          <w:numId w:val="36"/>
        </w:numPr>
      </w:pPr>
      <w:r>
        <w:t>Možnosti připojení</w:t>
      </w:r>
      <w:r w:rsidR="00691A1B">
        <w:t xml:space="preserve"> k internetu</w:t>
      </w:r>
    </w:p>
    <w:p w:rsidR="00B65919" w:rsidRDefault="00691A1B" w:rsidP="003A4E10">
      <w:pPr>
        <w:pStyle w:val="Odstavecseseznamem"/>
        <w:numPr>
          <w:ilvl w:val="1"/>
          <w:numId w:val="36"/>
        </w:numPr>
      </w:pPr>
      <w:r>
        <w:t>Pomocí kabelu</w:t>
      </w:r>
    </w:p>
    <w:p w:rsidR="00B65919" w:rsidRDefault="00E33113" w:rsidP="003A4E10">
      <w:pPr>
        <w:pStyle w:val="Odstavecseseznamem"/>
        <w:numPr>
          <w:ilvl w:val="1"/>
          <w:numId w:val="36"/>
        </w:numPr>
      </w:pPr>
      <w:r>
        <w:t xml:space="preserve">Modem </w:t>
      </w:r>
      <w:r w:rsidR="00C86656">
        <w:t>LTE</w:t>
      </w:r>
      <w:r>
        <w:t>,</w:t>
      </w:r>
      <w:r w:rsidR="00C86656">
        <w:t xml:space="preserve"> </w:t>
      </w:r>
      <w:r w:rsidR="00B65919">
        <w:t>GPRS</w:t>
      </w:r>
    </w:p>
    <w:p w:rsidR="000C3967" w:rsidRDefault="000C3967" w:rsidP="000C3967">
      <w:pPr>
        <w:pStyle w:val="Odstavecseseznamem"/>
        <w:numPr>
          <w:ilvl w:val="0"/>
          <w:numId w:val="36"/>
        </w:numPr>
      </w:pPr>
      <w:r>
        <w:t>Komunikace s dalším zařízením</w:t>
      </w:r>
    </w:p>
    <w:p w:rsidR="00B65919" w:rsidRDefault="00B65919" w:rsidP="003A4E10">
      <w:pPr>
        <w:pStyle w:val="Odstavecseseznamem"/>
        <w:numPr>
          <w:ilvl w:val="1"/>
          <w:numId w:val="36"/>
        </w:numPr>
      </w:pPr>
      <w:r>
        <w:t>Komunikační rozhraní pro napojení na turniket, příp. další zařízení</w:t>
      </w:r>
    </w:p>
    <w:p w:rsidR="000E2157" w:rsidRDefault="00E01716" w:rsidP="003A4E10">
      <w:pPr>
        <w:pStyle w:val="Odstavecseseznamem"/>
        <w:numPr>
          <w:ilvl w:val="1"/>
          <w:numId w:val="36"/>
        </w:numPr>
      </w:pPr>
      <w:r>
        <w:t>Komunikace s dalšími zařízeními</w:t>
      </w:r>
      <w:r w:rsidR="000E2157">
        <w:t xml:space="preserve"> minimálně</w:t>
      </w:r>
      <w:r>
        <w:t xml:space="preserve"> pomocí MDB protokolu</w:t>
      </w:r>
    </w:p>
    <w:p w:rsidR="00E01716" w:rsidRDefault="00055FCC" w:rsidP="003A4E10">
      <w:pPr>
        <w:pStyle w:val="Odstavecseseznamem"/>
        <w:numPr>
          <w:ilvl w:val="1"/>
          <w:numId w:val="36"/>
        </w:numPr>
      </w:pPr>
      <w:r>
        <w:t>Kompatibilita se zařízeními (turniket, automat dveřního zámku apod.) běžně dostupnými na trhu</w:t>
      </w:r>
    </w:p>
    <w:p w:rsidR="00D5568D" w:rsidRDefault="00D5568D" w:rsidP="000E2157">
      <w:pPr>
        <w:pStyle w:val="Nadpis4"/>
      </w:pPr>
      <w:r>
        <w:t>Obecné požadavky</w:t>
      </w:r>
      <w:r w:rsidR="000E2157">
        <w:t xml:space="preserve"> (pro oba výše zmíněné platební terminály)</w:t>
      </w:r>
    </w:p>
    <w:p w:rsidR="00386006" w:rsidRDefault="00386006" w:rsidP="00386006">
      <w:pPr>
        <w:pStyle w:val="Odstavecseseznamem"/>
        <w:numPr>
          <w:ilvl w:val="0"/>
          <w:numId w:val="36"/>
        </w:numPr>
      </w:pPr>
      <w:r>
        <w:t xml:space="preserve">Zúčtování transakcí na účet </w:t>
      </w:r>
      <w:r w:rsidR="00F27A6A">
        <w:t>Správy železnic u ČNB</w:t>
      </w:r>
    </w:p>
    <w:p w:rsidR="00E41D50" w:rsidRDefault="00386006" w:rsidP="003A4E10">
      <w:pPr>
        <w:pStyle w:val="Odstavecseseznamem"/>
        <w:numPr>
          <w:ilvl w:val="1"/>
          <w:numId w:val="36"/>
        </w:numPr>
      </w:pPr>
      <w:r>
        <w:t xml:space="preserve">Zasílání elektronických výpisů </w:t>
      </w:r>
      <w:r w:rsidR="00B67B24">
        <w:t xml:space="preserve">na </w:t>
      </w:r>
      <w:r w:rsidR="003E72C1">
        <w:t>denní</w:t>
      </w:r>
      <w:r w:rsidR="00B67B24">
        <w:t xml:space="preserve"> bázi</w:t>
      </w:r>
    </w:p>
    <w:p w:rsidR="00E33113" w:rsidRDefault="00E33113" w:rsidP="003A4E10">
      <w:pPr>
        <w:pStyle w:val="Odstavecseseznamem"/>
        <w:numPr>
          <w:ilvl w:val="1"/>
          <w:numId w:val="36"/>
        </w:numPr>
      </w:pPr>
      <w:r>
        <w:t>Software, aplikace pro přímé on-line sledování plateb s možností datových sestav ve formátu Excel</w:t>
      </w:r>
    </w:p>
    <w:p w:rsidR="00E33113" w:rsidRDefault="00E33113" w:rsidP="003A4E10">
      <w:pPr>
        <w:pStyle w:val="Odstavecseseznamem"/>
        <w:numPr>
          <w:ilvl w:val="1"/>
          <w:numId w:val="36"/>
        </w:numPr>
      </w:pPr>
      <w:r>
        <w:t>Přístup do webové aplikace umožňující správu platebních terminálů</w:t>
      </w:r>
    </w:p>
    <w:p w:rsidR="00CB5D46" w:rsidRDefault="00CB5D46" w:rsidP="003A4E10">
      <w:pPr>
        <w:pStyle w:val="Odstavecseseznamem"/>
        <w:numPr>
          <w:ilvl w:val="1"/>
          <w:numId w:val="36"/>
        </w:numPr>
      </w:pPr>
      <w:r>
        <w:t>Průběžný upgrade dodaných softwarových aplikací do terminálu</w:t>
      </w:r>
    </w:p>
    <w:p w:rsidR="00CB5D46" w:rsidRDefault="00CB5D46" w:rsidP="003A4E10">
      <w:pPr>
        <w:pStyle w:val="Odstavecseseznamem"/>
        <w:numPr>
          <w:ilvl w:val="1"/>
          <w:numId w:val="36"/>
        </w:numPr>
      </w:pPr>
      <w:r>
        <w:t>Poradenská a technická podpora obsluhy platebního terminálu</w:t>
      </w:r>
    </w:p>
    <w:p w:rsidR="00CB5D46" w:rsidRDefault="00CB5D46" w:rsidP="003A4E10">
      <w:pPr>
        <w:pStyle w:val="Odstavecseseznamem"/>
        <w:numPr>
          <w:ilvl w:val="1"/>
          <w:numId w:val="36"/>
        </w:numPr>
      </w:pPr>
      <w:r>
        <w:t>Dálková správa platebního terminálu</w:t>
      </w:r>
    </w:p>
    <w:p w:rsidR="00386006" w:rsidRDefault="00E33113" w:rsidP="00E33113">
      <w:pPr>
        <w:pStyle w:val="Odstavecseseznamem"/>
        <w:numPr>
          <w:ilvl w:val="0"/>
          <w:numId w:val="36"/>
        </w:numPr>
      </w:pPr>
      <w:r>
        <w:t>Zajištění ochrany přenášených dat šifrováním</w:t>
      </w:r>
      <w:r w:rsidR="00386006">
        <w:t xml:space="preserve"> </w:t>
      </w:r>
    </w:p>
    <w:sectPr w:rsidR="0038600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55A" w:rsidRDefault="0041555A" w:rsidP="00962258">
      <w:pPr>
        <w:spacing w:after="0" w:line="240" w:lineRule="auto"/>
      </w:pPr>
      <w:r>
        <w:separator/>
      </w:r>
    </w:p>
  </w:endnote>
  <w:endnote w:type="continuationSeparator" w:id="0">
    <w:p w:rsidR="0041555A" w:rsidRDefault="004155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1D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1D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853CB8" wp14:editId="67774E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07FDBD" wp14:editId="389E35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C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C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6A5500F" wp14:editId="7EFD19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CFE874" wp14:editId="191590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55A" w:rsidRDefault="0041555A" w:rsidP="00962258">
      <w:pPr>
        <w:spacing w:after="0" w:line="240" w:lineRule="auto"/>
      </w:pPr>
      <w:r>
        <w:separator/>
      </w:r>
    </w:p>
  </w:footnote>
  <w:footnote w:type="continuationSeparator" w:id="0">
    <w:p w:rsidR="0041555A" w:rsidRDefault="004155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3792B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5A0FA21" wp14:editId="0BA867E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FF1705"/>
    <w:multiLevelType w:val="hybridMultilevel"/>
    <w:tmpl w:val="84F0548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0F8A0F2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67071F"/>
    <w:multiLevelType w:val="hybridMultilevel"/>
    <w:tmpl w:val="BBA40B9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C5121A"/>
    <w:multiLevelType w:val="hybridMultilevel"/>
    <w:tmpl w:val="96887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B13714D"/>
    <w:multiLevelType w:val="hybridMultilevel"/>
    <w:tmpl w:val="B2E69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04E87"/>
    <w:multiLevelType w:val="hybridMultilevel"/>
    <w:tmpl w:val="8BCED4D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B4490"/>
    <w:multiLevelType w:val="hybridMultilevel"/>
    <w:tmpl w:val="17CC3096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BF76403"/>
    <w:multiLevelType w:val="multilevel"/>
    <w:tmpl w:val="0D34D660"/>
    <w:numStyleLink w:val="ListBulletmultilevel"/>
  </w:abstractNum>
  <w:abstractNum w:abstractNumId="11">
    <w:nsid w:val="344B4C44"/>
    <w:multiLevelType w:val="multilevel"/>
    <w:tmpl w:val="CABE99FC"/>
    <w:numStyleLink w:val="ListNumbermultilevel"/>
  </w:abstractNum>
  <w:abstractNum w:abstractNumId="12">
    <w:nsid w:val="349D271F"/>
    <w:multiLevelType w:val="hybridMultilevel"/>
    <w:tmpl w:val="AF026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56787FFB"/>
    <w:multiLevelType w:val="hybridMultilevel"/>
    <w:tmpl w:val="39CCDA8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F685B85"/>
    <w:multiLevelType w:val="hybridMultilevel"/>
    <w:tmpl w:val="96E8DE2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071335"/>
    <w:multiLevelType w:val="hybridMultilevel"/>
    <w:tmpl w:val="2A60FA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03196"/>
    <w:multiLevelType w:val="hybridMultilevel"/>
    <w:tmpl w:val="2804A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94821"/>
    <w:multiLevelType w:val="hybridMultilevel"/>
    <w:tmpl w:val="CCB02B3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6BFF66DA"/>
    <w:multiLevelType w:val="hybridMultilevel"/>
    <w:tmpl w:val="FC90E2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5D6A9D"/>
    <w:multiLevelType w:val="hybridMultilevel"/>
    <w:tmpl w:val="D1EA9D7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2B02789"/>
    <w:multiLevelType w:val="hybridMultilevel"/>
    <w:tmpl w:val="C4BAD08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0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23"/>
  </w:num>
  <w:num w:numId="17">
    <w:abstractNumId w:val="5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0"/>
  </w:num>
  <w:num w:numId="23">
    <w:abstractNumId w:val="1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3"/>
  </w:num>
  <w:num w:numId="29">
    <w:abstractNumId w:val="5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4"/>
  </w:num>
  <w:num w:numId="35">
    <w:abstractNumId w:val="14"/>
  </w:num>
  <w:num w:numId="36">
    <w:abstractNumId w:val="12"/>
  </w:num>
  <w:num w:numId="37">
    <w:abstractNumId w:val="21"/>
  </w:num>
  <w:num w:numId="38">
    <w:abstractNumId w:val="18"/>
  </w:num>
  <w:num w:numId="39">
    <w:abstractNumId w:val="3"/>
  </w:num>
  <w:num w:numId="40">
    <w:abstractNumId w:val="22"/>
  </w:num>
  <w:num w:numId="41">
    <w:abstractNumId w:val="9"/>
  </w:num>
  <w:num w:numId="42">
    <w:abstractNumId w:val="7"/>
  </w:num>
  <w:num w:numId="43">
    <w:abstractNumId w:val="15"/>
  </w:num>
  <w:num w:numId="44">
    <w:abstractNumId w:val="2"/>
  </w:num>
  <w:num w:numId="45">
    <w:abstractNumId w:val="20"/>
  </w:num>
  <w:num w:numId="46">
    <w:abstractNumId w:val="17"/>
  </w:num>
  <w:num w:numId="47">
    <w:abstractNumId w:val="6"/>
  </w:num>
  <w:num w:numId="4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47"/>
    <w:rsid w:val="00014C63"/>
    <w:rsid w:val="000410DA"/>
    <w:rsid w:val="00055FCC"/>
    <w:rsid w:val="00072C1E"/>
    <w:rsid w:val="000C11D4"/>
    <w:rsid w:val="000C3967"/>
    <w:rsid w:val="000E2157"/>
    <w:rsid w:val="000E23A7"/>
    <w:rsid w:val="000F1011"/>
    <w:rsid w:val="0010693F"/>
    <w:rsid w:val="00114472"/>
    <w:rsid w:val="00147162"/>
    <w:rsid w:val="001550BC"/>
    <w:rsid w:val="001605B9"/>
    <w:rsid w:val="00170EC5"/>
    <w:rsid w:val="001747C1"/>
    <w:rsid w:val="00184743"/>
    <w:rsid w:val="001B1DF1"/>
    <w:rsid w:val="001C1DA2"/>
    <w:rsid w:val="001C4853"/>
    <w:rsid w:val="001C60A2"/>
    <w:rsid w:val="001D1920"/>
    <w:rsid w:val="001D588B"/>
    <w:rsid w:val="00203F4B"/>
    <w:rsid w:val="002076B5"/>
    <w:rsid w:val="00207DF5"/>
    <w:rsid w:val="00212849"/>
    <w:rsid w:val="0022024F"/>
    <w:rsid w:val="002638C5"/>
    <w:rsid w:val="00264761"/>
    <w:rsid w:val="00280E07"/>
    <w:rsid w:val="00297173"/>
    <w:rsid w:val="002C31BF"/>
    <w:rsid w:val="002C6CBE"/>
    <w:rsid w:val="002D08B1"/>
    <w:rsid w:val="002E0CD7"/>
    <w:rsid w:val="002F5CA0"/>
    <w:rsid w:val="00305DAC"/>
    <w:rsid w:val="0033792B"/>
    <w:rsid w:val="00341DCF"/>
    <w:rsid w:val="003460DF"/>
    <w:rsid w:val="00357BC6"/>
    <w:rsid w:val="003667A2"/>
    <w:rsid w:val="00371243"/>
    <w:rsid w:val="00386006"/>
    <w:rsid w:val="003956C6"/>
    <w:rsid w:val="003A4242"/>
    <w:rsid w:val="003A4E10"/>
    <w:rsid w:val="003A64C0"/>
    <w:rsid w:val="003A79F6"/>
    <w:rsid w:val="003D5B70"/>
    <w:rsid w:val="003E190B"/>
    <w:rsid w:val="003E1D3B"/>
    <w:rsid w:val="003E72C1"/>
    <w:rsid w:val="003E7F1B"/>
    <w:rsid w:val="00407D58"/>
    <w:rsid w:val="0041555A"/>
    <w:rsid w:val="004158AD"/>
    <w:rsid w:val="00437BD6"/>
    <w:rsid w:val="00441430"/>
    <w:rsid w:val="00445479"/>
    <w:rsid w:val="00450F07"/>
    <w:rsid w:val="0045237B"/>
    <w:rsid w:val="00453CD3"/>
    <w:rsid w:val="00460660"/>
    <w:rsid w:val="004622F8"/>
    <w:rsid w:val="00462C53"/>
    <w:rsid w:val="00486107"/>
    <w:rsid w:val="00491827"/>
    <w:rsid w:val="00491CB8"/>
    <w:rsid w:val="00492D54"/>
    <w:rsid w:val="004B348C"/>
    <w:rsid w:val="004C4399"/>
    <w:rsid w:val="004C5C04"/>
    <w:rsid w:val="004C787C"/>
    <w:rsid w:val="004E143C"/>
    <w:rsid w:val="004E35A1"/>
    <w:rsid w:val="004E3A53"/>
    <w:rsid w:val="004F20BC"/>
    <w:rsid w:val="004F4B9B"/>
    <w:rsid w:val="004F69EA"/>
    <w:rsid w:val="00511AB9"/>
    <w:rsid w:val="00511E89"/>
    <w:rsid w:val="00523EA7"/>
    <w:rsid w:val="0053616E"/>
    <w:rsid w:val="00536176"/>
    <w:rsid w:val="00553375"/>
    <w:rsid w:val="00557C28"/>
    <w:rsid w:val="005736B7"/>
    <w:rsid w:val="00575E5A"/>
    <w:rsid w:val="00576797"/>
    <w:rsid w:val="005A3150"/>
    <w:rsid w:val="005A6E73"/>
    <w:rsid w:val="005D4991"/>
    <w:rsid w:val="005F1404"/>
    <w:rsid w:val="0060372E"/>
    <w:rsid w:val="00606B26"/>
    <w:rsid w:val="0061068E"/>
    <w:rsid w:val="006160C3"/>
    <w:rsid w:val="006260BC"/>
    <w:rsid w:val="00641B1D"/>
    <w:rsid w:val="0065281E"/>
    <w:rsid w:val="00660AD3"/>
    <w:rsid w:val="00676341"/>
    <w:rsid w:val="00677B7F"/>
    <w:rsid w:val="00691A1B"/>
    <w:rsid w:val="006A5570"/>
    <w:rsid w:val="006A689C"/>
    <w:rsid w:val="006B3D79"/>
    <w:rsid w:val="006B4D96"/>
    <w:rsid w:val="006D7AFE"/>
    <w:rsid w:val="006E0578"/>
    <w:rsid w:val="006E0FEB"/>
    <w:rsid w:val="006E314D"/>
    <w:rsid w:val="006F33C9"/>
    <w:rsid w:val="00700673"/>
    <w:rsid w:val="00710723"/>
    <w:rsid w:val="00723ED1"/>
    <w:rsid w:val="00741C10"/>
    <w:rsid w:val="00743525"/>
    <w:rsid w:val="0076286B"/>
    <w:rsid w:val="00766846"/>
    <w:rsid w:val="00774667"/>
    <w:rsid w:val="0077673A"/>
    <w:rsid w:val="007846E1"/>
    <w:rsid w:val="007A1EB8"/>
    <w:rsid w:val="007B06AC"/>
    <w:rsid w:val="007B570C"/>
    <w:rsid w:val="007C589B"/>
    <w:rsid w:val="007E4A6E"/>
    <w:rsid w:val="007E787A"/>
    <w:rsid w:val="007F56A7"/>
    <w:rsid w:val="00804B09"/>
    <w:rsid w:val="00807DD0"/>
    <w:rsid w:val="008370FF"/>
    <w:rsid w:val="00847FA9"/>
    <w:rsid w:val="008659F3"/>
    <w:rsid w:val="00883A9A"/>
    <w:rsid w:val="00886D4B"/>
    <w:rsid w:val="00895406"/>
    <w:rsid w:val="008A3568"/>
    <w:rsid w:val="008B5977"/>
    <w:rsid w:val="008D03B9"/>
    <w:rsid w:val="008D0AFF"/>
    <w:rsid w:val="008F18D6"/>
    <w:rsid w:val="00904780"/>
    <w:rsid w:val="009117DC"/>
    <w:rsid w:val="00921B5E"/>
    <w:rsid w:val="00922385"/>
    <w:rsid w:val="009223DF"/>
    <w:rsid w:val="00923DE9"/>
    <w:rsid w:val="00936091"/>
    <w:rsid w:val="009408E0"/>
    <w:rsid w:val="00940D8A"/>
    <w:rsid w:val="00962258"/>
    <w:rsid w:val="00966949"/>
    <w:rsid w:val="009678B7"/>
    <w:rsid w:val="009833E1"/>
    <w:rsid w:val="00992D9C"/>
    <w:rsid w:val="00996CB8"/>
    <w:rsid w:val="009A0F9C"/>
    <w:rsid w:val="009A1663"/>
    <w:rsid w:val="009A5417"/>
    <w:rsid w:val="009B14A9"/>
    <w:rsid w:val="009B2E97"/>
    <w:rsid w:val="009B5B64"/>
    <w:rsid w:val="009C105B"/>
    <w:rsid w:val="009D33A3"/>
    <w:rsid w:val="009E07F4"/>
    <w:rsid w:val="009E157C"/>
    <w:rsid w:val="009F392E"/>
    <w:rsid w:val="00A05CCA"/>
    <w:rsid w:val="00A369B4"/>
    <w:rsid w:val="00A41550"/>
    <w:rsid w:val="00A53127"/>
    <w:rsid w:val="00A53700"/>
    <w:rsid w:val="00A6177B"/>
    <w:rsid w:val="00A66136"/>
    <w:rsid w:val="00A951B7"/>
    <w:rsid w:val="00A97D08"/>
    <w:rsid w:val="00AA4CBB"/>
    <w:rsid w:val="00AA65FA"/>
    <w:rsid w:val="00AA7351"/>
    <w:rsid w:val="00AC7896"/>
    <w:rsid w:val="00AD056F"/>
    <w:rsid w:val="00AD6731"/>
    <w:rsid w:val="00AE2DD2"/>
    <w:rsid w:val="00AF1C3F"/>
    <w:rsid w:val="00AF3D3D"/>
    <w:rsid w:val="00B062CD"/>
    <w:rsid w:val="00B15D0D"/>
    <w:rsid w:val="00B327C9"/>
    <w:rsid w:val="00B32EF3"/>
    <w:rsid w:val="00B44705"/>
    <w:rsid w:val="00B65919"/>
    <w:rsid w:val="00B67B24"/>
    <w:rsid w:val="00B75EE1"/>
    <w:rsid w:val="00B77481"/>
    <w:rsid w:val="00B8518B"/>
    <w:rsid w:val="00B9103D"/>
    <w:rsid w:val="00BB7BE6"/>
    <w:rsid w:val="00BD7E91"/>
    <w:rsid w:val="00BE0DA9"/>
    <w:rsid w:val="00C02D0A"/>
    <w:rsid w:val="00C03A6E"/>
    <w:rsid w:val="00C12A77"/>
    <w:rsid w:val="00C14847"/>
    <w:rsid w:val="00C2754C"/>
    <w:rsid w:val="00C37223"/>
    <w:rsid w:val="00C44F6A"/>
    <w:rsid w:val="00C47AE3"/>
    <w:rsid w:val="00C6610F"/>
    <w:rsid w:val="00C86253"/>
    <w:rsid w:val="00C86656"/>
    <w:rsid w:val="00CA079A"/>
    <w:rsid w:val="00CA656A"/>
    <w:rsid w:val="00CB5D46"/>
    <w:rsid w:val="00CC50F3"/>
    <w:rsid w:val="00CD1FC4"/>
    <w:rsid w:val="00CD7E0A"/>
    <w:rsid w:val="00D1136A"/>
    <w:rsid w:val="00D21061"/>
    <w:rsid w:val="00D23DC8"/>
    <w:rsid w:val="00D27EF8"/>
    <w:rsid w:val="00D4108E"/>
    <w:rsid w:val="00D5568D"/>
    <w:rsid w:val="00D6163D"/>
    <w:rsid w:val="00D617D8"/>
    <w:rsid w:val="00D73D46"/>
    <w:rsid w:val="00D8144E"/>
    <w:rsid w:val="00D8206D"/>
    <w:rsid w:val="00D822A1"/>
    <w:rsid w:val="00D831A3"/>
    <w:rsid w:val="00DC75F3"/>
    <w:rsid w:val="00DD0EFF"/>
    <w:rsid w:val="00DD46F3"/>
    <w:rsid w:val="00DE1F4A"/>
    <w:rsid w:val="00DE511F"/>
    <w:rsid w:val="00DE56F2"/>
    <w:rsid w:val="00DE5C3B"/>
    <w:rsid w:val="00DF116D"/>
    <w:rsid w:val="00DF44D1"/>
    <w:rsid w:val="00E01716"/>
    <w:rsid w:val="00E037C0"/>
    <w:rsid w:val="00E107FC"/>
    <w:rsid w:val="00E147BD"/>
    <w:rsid w:val="00E33113"/>
    <w:rsid w:val="00E41D50"/>
    <w:rsid w:val="00E432EC"/>
    <w:rsid w:val="00E53364"/>
    <w:rsid w:val="00EB104F"/>
    <w:rsid w:val="00EC2A20"/>
    <w:rsid w:val="00ED14BD"/>
    <w:rsid w:val="00F0533E"/>
    <w:rsid w:val="00F0772C"/>
    <w:rsid w:val="00F1048D"/>
    <w:rsid w:val="00F12DEC"/>
    <w:rsid w:val="00F1715C"/>
    <w:rsid w:val="00F27A6A"/>
    <w:rsid w:val="00F310F8"/>
    <w:rsid w:val="00F35939"/>
    <w:rsid w:val="00F45607"/>
    <w:rsid w:val="00F5558F"/>
    <w:rsid w:val="00F561F0"/>
    <w:rsid w:val="00F57BF4"/>
    <w:rsid w:val="00F659EB"/>
    <w:rsid w:val="00F86BA6"/>
    <w:rsid w:val="00F908C7"/>
    <w:rsid w:val="00FA2A3F"/>
    <w:rsid w:val="00FB3255"/>
    <w:rsid w:val="00FC17D1"/>
    <w:rsid w:val="00FC6389"/>
    <w:rsid w:val="00FE506F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556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6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6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0A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556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6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6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0A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60237CF-3089-4091-9C55-1D9C2F78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Zajíčková Veronika, Mgr.</cp:lastModifiedBy>
  <cp:revision>3</cp:revision>
  <cp:lastPrinted>2020-06-05T08:03:00Z</cp:lastPrinted>
  <dcterms:created xsi:type="dcterms:W3CDTF">2020-06-09T13:04:00Z</dcterms:created>
  <dcterms:modified xsi:type="dcterms:W3CDTF">2020-06-09T13:31:00Z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