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6EC" w:rsidRPr="004C0A1A" w:rsidRDefault="000606EC" w:rsidP="001C6971">
      <w:pPr>
        <w:rPr>
          <w:rFonts w:asciiTheme="majorHAnsi" w:hAnsiTheme="majorHAnsi"/>
          <w:b/>
          <w:sz w:val="28"/>
          <w:szCs w:val="28"/>
        </w:rPr>
      </w:pPr>
    </w:p>
    <w:p w:rsidR="000606EC" w:rsidRPr="004C0A1A" w:rsidRDefault="000606EC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DA1276" w:rsidRPr="004C0A1A" w:rsidRDefault="00DA1276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641259" w:rsidP="001C6971">
      <w:pPr>
        <w:rPr>
          <w:rFonts w:asciiTheme="majorHAnsi" w:hAnsiTheme="majorHAnsi"/>
          <w:b/>
          <w:sz w:val="28"/>
          <w:szCs w:val="28"/>
        </w:rPr>
      </w:pPr>
    </w:p>
    <w:p w:rsidR="00641259" w:rsidRPr="004C0A1A" w:rsidRDefault="00DA1276" w:rsidP="00DA1276">
      <w:pPr>
        <w:ind w:hanging="709"/>
        <w:rPr>
          <w:rFonts w:asciiTheme="majorHAnsi" w:hAnsiTheme="majorHAnsi"/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5D7E4859" wp14:editId="4037A9BF">
            <wp:extent cx="6778024" cy="263842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28" t="72177" r="7428" b="4392"/>
                    <a:stretch/>
                  </pic:blipFill>
                  <pic:spPr bwMode="auto">
                    <a:xfrm>
                      <a:off x="0" y="0"/>
                      <a:ext cx="6815142" cy="26528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6971" w:rsidRPr="004C0A1A" w:rsidRDefault="001C6971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lastRenderedPageBreak/>
        <w:t>Část I. Geodetická dokumentace</w:t>
      </w:r>
    </w:p>
    <w:p w:rsidR="001C6971" w:rsidRPr="004C0A1A" w:rsidRDefault="00B34F71" w:rsidP="00B34F71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 xml:space="preserve">I.1 </w:t>
      </w:r>
      <w:r w:rsidR="007B67B6" w:rsidRPr="004C0A1A">
        <w:rPr>
          <w:rFonts w:asciiTheme="majorHAnsi" w:hAnsiTheme="majorHAnsi"/>
          <w:b/>
          <w:sz w:val="24"/>
          <w:szCs w:val="24"/>
        </w:rPr>
        <w:t>Technická</w:t>
      </w:r>
      <w:proofErr w:type="gramEnd"/>
      <w:r w:rsidR="007B67B6" w:rsidRPr="004C0A1A">
        <w:rPr>
          <w:rFonts w:asciiTheme="majorHAnsi" w:hAnsiTheme="majorHAnsi"/>
          <w:b/>
          <w:sz w:val="24"/>
          <w:szCs w:val="24"/>
        </w:rPr>
        <w:t xml:space="preserve"> zpráva</w:t>
      </w: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Zadavatel dokumentace: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Správa železniční dopravní cesty, </w:t>
      </w:r>
      <w:proofErr w:type="spellStart"/>
      <w:proofErr w:type="gramStart"/>
      <w:r w:rsidRPr="004C0A1A">
        <w:rPr>
          <w:rFonts w:asciiTheme="majorHAnsi" w:hAnsiTheme="majorHAnsi"/>
          <w:szCs w:val="24"/>
        </w:rPr>
        <w:t>s.o</w:t>
      </w:r>
      <w:proofErr w:type="spellEnd"/>
      <w:r w:rsidRPr="004C0A1A">
        <w:rPr>
          <w:rFonts w:asciiTheme="majorHAnsi" w:hAnsiTheme="majorHAnsi"/>
          <w:szCs w:val="24"/>
        </w:rPr>
        <w:t>.</w:t>
      </w:r>
      <w:proofErr w:type="gramEnd"/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Praha 1 - Nové Město, Dlážděná 1003/7, 110 00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IČ: 70994234, DIČ: CZ70994234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Zapsaná v OR u Městského soudu v Praze, oddíl A, vložka 48384</w:t>
      </w:r>
    </w:p>
    <w:p w:rsidR="001C6971" w:rsidRPr="004C0A1A" w:rsidRDefault="001C6971" w:rsidP="001C6971">
      <w:pPr>
        <w:rPr>
          <w:rFonts w:asciiTheme="majorHAnsi" w:hAnsiTheme="majorHAnsi"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 xml:space="preserve">Zastoupený: 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 xml:space="preserve">SŽDC, </w:t>
      </w:r>
      <w:proofErr w:type="spellStart"/>
      <w:proofErr w:type="gramStart"/>
      <w:r w:rsidRPr="004C0A1A">
        <w:rPr>
          <w:rFonts w:asciiTheme="majorHAnsi" w:hAnsiTheme="majorHAnsi"/>
          <w:szCs w:val="24"/>
        </w:rPr>
        <w:t>s.o</w:t>
      </w:r>
      <w:proofErr w:type="spellEnd"/>
      <w:r w:rsidRPr="004C0A1A">
        <w:rPr>
          <w:rFonts w:asciiTheme="majorHAnsi" w:hAnsiTheme="majorHAnsi"/>
          <w:szCs w:val="24"/>
        </w:rPr>
        <w:t>.</w:t>
      </w:r>
      <w:proofErr w:type="gramEnd"/>
      <w:r w:rsidRPr="004C0A1A">
        <w:rPr>
          <w:rFonts w:asciiTheme="majorHAnsi" w:hAnsiTheme="majorHAnsi"/>
          <w:szCs w:val="24"/>
        </w:rPr>
        <w:t xml:space="preserve">, Stavební správa západ, </w:t>
      </w:r>
    </w:p>
    <w:p w:rsidR="001C6971" w:rsidRPr="004C0A1A" w:rsidRDefault="001C6971" w:rsidP="00F92F3E">
      <w:pPr>
        <w:pStyle w:val="Zkladntextodsazen2"/>
        <w:ind w:left="4111" w:hanging="3403"/>
        <w:rPr>
          <w:rFonts w:asciiTheme="majorHAnsi" w:hAnsiTheme="majorHAnsi"/>
          <w:szCs w:val="24"/>
        </w:rPr>
      </w:pPr>
      <w:r w:rsidRPr="004C0A1A">
        <w:rPr>
          <w:rFonts w:asciiTheme="majorHAnsi" w:hAnsiTheme="majorHAnsi"/>
          <w:szCs w:val="24"/>
        </w:rPr>
        <w:t>Sokolovská 278/1955, 190 00 Praha 9</w:t>
      </w:r>
    </w:p>
    <w:p w:rsidR="001C6971" w:rsidRPr="004C0A1A" w:rsidRDefault="001C6971" w:rsidP="001C6971">
      <w:pPr>
        <w:rPr>
          <w:rFonts w:asciiTheme="majorHAnsi" w:hAnsiTheme="majorHAnsi"/>
          <w:b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  <w:i/>
        </w:rPr>
        <w:t>Kontaktní adresa</w:t>
      </w:r>
      <w:r w:rsidR="00067F54" w:rsidRPr="004C0A1A">
        <w:rPr>
          <w:rFonts w:asciiTheme="majorHAnsi" w:hAnsiTheme="majorHAnsi"/>
          <w:i/>
        </w:rPr>
        <w:t>:</w:t>
      </w:r>
      <w:r w:rsidR="00067F54" w:rsidRPr="004C0A1A">
        <w:rPr>
          <w:rFonts w:asciiTheme="majorHAnsi" w:hAnsiTheme="majorHAnsi"/>
          <w:i/>
        </w:rPr>
        <w:tab/>
      </w:r>
      <w:r w:rsidR="000729B2" w:rsidRPr="004C0A1A">
        <w:rPr>
          <w:rFonts w:asciiTheme="majorHAnsi" w:hAnsiTheme="majorHAnsi"/>
          <w:i/>
        </w:rPr>
        <w:tab/>
      </w:r>
      <w:r w:rsidRPr="004C0A1A">
        <w:rPr>
          <w:rFonts w:asciiTheme="majorHAnsi" w:hAnsiTheme="majorHAnsi"/>
        </w:rPr>
        <w:t>Správa železniční dopravní cesty, státní organizace,</w:t>
      </w:r>
    </w:p>
    <w:p w:rsidR="001C6971" w:rsidRPr="004C0A1A" w:rsidRDefault="001C6971" w:rsidP="003007B2">
      <w:pPr>
        <w:ind w:left="354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Stavební správa Západ, Sokolovská 278/1955, 190 00 Praha</w:t>
      </w:r>
      <w:r w:rsidR="004C0A1A" w:rsidRPr="004C0A1A">
        <w:rPr>
          <w:rFonts w:asciiTheme="majorHAnsi" w:hAnsiTheme="majorHAnsi"/>
        </w:rPr>
        <w:t xml:space="preserve"> 9</w:t>
      </w:r>
    </w:p>
    <w:p w:rsidR="00067F54" w:rsidRPr="004C0A1A" w:rsidRDefault="00067F54" w:rsidP="001C6971">
      <w:pPr>
        <w:rPr>
          <w:rFonts w:asciiTheme="majorHAnsi" w:hAnsiTheme="majorHAnsi"/>
        </w:rPr>
      </w:pPr>
    </w:p>
    <w:p w:rsidR="000729B2" w:rsidRPr="004C0A1A" w:rsidRDefault="0040404E" w:rsidP="00F92F3E">
      <w:pPr>
        <w:ind w:left="2835" w:hanging="2127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Generální projektant</w:t>
      </w:r>
      <w:r w:rsidR="00067F54" w:rsidRPr="004C0A1A">
        <w:rPr>
          <w:rFonts w:asciiTheme="majorHAnsi" w:hAnsiTheme="majorHAnsi"/>
          <w:b/>
        </w:rPr>
        <w:t>:</w:t>
      </w:r>
      <w:r w:rsidR="000729B2" w:rsidRPr="004C0A1A">
        <w:rPr>
          <w:rFonts w:asciiTheme="majorHAnsi" w:hAnsiTheme="majorHAnsi"/>
          <w:b/>
        </w:rPr>
        <w:tab/>
      </w:r>
    </w:p>
    <w:p w:rsidR="00067F54" w:rsidRPr="004C0A1A" w:rsidRDefault="00067F54" w:rsidP="00F92F3E">
      <w:pPr>
        <w:ind w:left="2835" w:hanging="2127"/>
        <w:jc w:val="both"/>
        <w:rPr>
          <w:rFonts w:asciiTheme="majorHAnsi" w:hAnsiTheme="majorHAnsi"/>
          <w:sz w:val="24"/>
          <w:szCs w:val="24"/>
        </w:rPr>
      </w:pPr>
      <w:bookmarkStart w:id="1" w:name="OLE_LINK1"/>
      <w:bookmarkStart w:id="2" w:name="OLE_LINK2"/>
      <w:r w:rsidRPr="004C0A1A">
        <w:rPr>
          <w:rFonts w:asciiTheme="majorHAnsi" w:hAnsiTheme="majorHAnsi"/>
          <w:sz w:val="24"/>
          <w:szCs w:val="24"/>
        </w:rPr>
        <w:t>KTA technika, s.r.o.</w:t>
      </w:r>
    </w:p>
    <w:p w:rsidR="00067F54" w:rsidRPr="004C0A1A" w:rsidRDefault="00067F54" w:rsidP="00F92F3E">
      <w:pPr>
        <w:ind w:firstLine="708"/>
        <w:jc w:val="both"/>
        <w:rPr>
          <w:rFonts w:asciiTheme="majorHAnsi" w:hAnsiTheme="majorHAnsi"/>
          <w:sz w:val="24"/>
          <w:szCs w:val="24"/>
        </w:rPr>
      </w:pPr>
      <w:r w:rsidRPr="004C0A1A">
        <w:rPr>
          <w:rFonts w:asciiTheme="majorHAnsi" w:hAnsiTheme="majorHAnsi"/>
          <w:sz w:val="24"/>
          <w:szCs w:val="24"/>
        </w:rPr>
        <w:t>Klatovská 100, 301 00 Plzeň</w:t>
      </w:r>
      <w:bookmarkEnd w:id="1"/>
      <w:bookmarkEnd w:id="2"/>
    </w:p>
    <w:p w:rsidR="00527FC6" w:rsidRPr="004C0A1A" w:rsidRDefault="00527FC6" w:rsidP="00527FC6">
      <w:pPr>
        <w:ind w:left="4111" w:hanging="4111"/>
        <w:jc w:val="both"/>
        <w:rPr>
          <w:rFonts w:asciiTheme="majorHAnsi" w:hAnsiTheme="majorHAnsi"/>
        </w:rPr>
      </w:pPr>
    </w:p>
    <w:p w:rsidR="001C6971" w:rsidRPr="004C0A1A" w:rsidRDefault="001C6971" w:rsidP="00F92F3E">
      <w:pPr>
        <w:ind w:firstLine="708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Zpracovatel geodetické části dokumentace</w:t>
      </w:r>
      <w:r w:rsidR="00F8126B">
        <w:rPr>
          <w:rFonts w:asciiTheme="majorHAnsi" w:hAnsiTheme="majorHAnsi"/>
          <w:b/>
        </w:rPr>
        <w:t xml:space="preserve"> </w:t>
      </w:r>
      <w:r w:rsidRPr="004C0A1A">
        <w:rPr>
          <w:rFonts w:asciiTheme="majorHAnsi" w:hAnsiTheme="majorHAnsi"/>
          <w:b/>
        </w:rPr>
        <w:t>(</w:t>
      </w:r>
      <w:r w:rsidR="00067F54" w:rsidRPr="004C0A1A">
        <w:rPr>
          <w:rFonts w:asciiTheme="majorHAnsi" w:hAnsiTheme="majorHAnsi"/>
          <w:b/>
        </w:rPr>
        <w:t>l.1,</w:t>
      </w:r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l.2;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l.3;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l.4;</w:t>
      </w:r>
      <w:proofErr w:type="gramEnd"/>
      <w:r w:rsidRPr="004C0A1A">
        <w:rPr>
          <w:rFonts w:asciiTheme="majorHAnsi" w:hAnsiTheme="majorHAnsi"/>
          <w:b/>
        </w:rPr>
        <w:t xml:space="preserve"> </w:t>
      </w:r>
      <w:proofErr w:type="gramStart"/>
      <w:r w:rsidRPr="004C0A1A">
        <w:rPr>
          <w:rFonts w:asciiTheme="majorHAnsi" w:hAnsiTheme="majorHAnsi"/>
          <w:b/>
        </w:rPr>
        <w:t>l.5</w:t>
      </w:r>
      <w:r w:rsidR="00F8126B">
        <w:rPr>
          <w:rFonts w:asciiTheme="majorHAnsi" w:hAnsiTheme="majorHAnsi"/>
          <w:b/>
          <w:lang w:val="en-US"/>
        </w:rPr>
        <w:t>;</w:t>
      </w:r>
      <w:proofErr w:type="gramEnd"/>
      <w:r w:rsidR="00F8126B">
        <w:rPr>
          <w:rFonts w:asciiTheme="majorHAnsi" w:hAnsiTheme="majorHAnsi"/>
          <w:b/>
          <w:lang w:val="en-US"/>
        </w:rPr>
        <w:t xml:space="preserve"> </w:t>
      </w:r>
      <w:proofErr w:type="gramStart"/>
      <w:r w:rsidR="00F8126B">
        <w:rPr>
          <w:rFonts w:asciiTheme="majorHAnsi" w:hAnsiTheme="majorHAnsi"/>
          <w:b/>
        </w:rPr>
        <w:t>I.6</w:t>
      </w:r>
      <w:r w:rsidRPr="004C0A1A">
        <w:rPr>
          <w:rFonts w:asciiTheme="majorHAnsi" w:hAnsiTheme="majorHAnsi"/>
          <w:b/>
        </w:rPr>
        <w:t>)</w:t>
      </w:r>
      <w:proofErr w:type="gramEnd"/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G</w:t>
      </w:r>
      <w:r w:rsidR="006200C0" w:rsidRPr="004C0A1A">
        <w:rPr>
          <w:rFonts w:asciiTheme="majorHAnsi" w:hAnsiTheme="majorHAnsi"/>
        </w:rPr>
        <w:t>eoing</w:t>
      </w:r>
      <w:proofErr w:type="spellEnd"/>
      <w:r w:rsidRPr="004C0A1A">
        <w:rPr>
          <w:rFonts w:asciiTheme="majorHAnsi" w:hAnsiTheme="majorHAnsi"/>
        </w:rPr>
        <w:t xml:space="preserve"> Plzeň, spol. s </w:t>
      </w:r>
      <w:r w:rsidR="001C6971" w:rsidRPr="004C0A1A">
        <w:rPr>
          <w:rFonts w:asciiTheme="majorHAnsi" w:hAnsiTheme="majorHAnsi"/>
        </w:rPr>
        <w:t>r.o.</w:t>
      </w: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Lobezská 15, 326 00 Plzeň</w:t>
      </w: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Č</w:t>
      </w:r>
      <w:r w:rsidRPr="004C0A1A">
        <w:rPr>
          <w:rFonts w:asciiTheme="majorHAnsi" w:hAnsiTheme="majorHAnsi"/>
        </w:rPr>
        <w:t>O</w:t>
      </w:r>
      <w:r w:rsidR="001C6971" w:rsidRPr="004C0A1A">
        <w:rPr>
          <w:rFonts w:asciiTheme="majorHAnsi" w:hAnsiTheme="majorHAnsi"/>
        </w:rPr>
        <w:t xml:space="preserve">: </w:t>
      </w:r>
      <w:proofErr w:type="gramStart"/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 xml:space="preserve">453 58 460   </w:t>
      </w:r>
      <w:r w:rsidRPr="004C0A1A">
        <w:rPr>
          <w:rFonts w:asciiTheme="majorHAnsi" w:hAnsiTheme="majorHAnsi"/>
        </w:rPr>
        <w:t xml:space="preserve"> DIČ</w:t>
      </w:r>
      <w:proofErr w:type="gramEnd"/>
      <w:r w:rsidRPr="004C0A1A">
        <w:rPr>
          <w:rFonts w:asciiTheme="majorHAnsi" w:hAnsiTheme="majorHAnsi"/>
        </w:rPr>
        <w:t>:</w:t>
      </w:r>
      <w:r w:rsidR="006200C0" w:rsidRPr="004C0A1A">
        <w:rPr>
          <w:rFonts w:asciiTheme="majorHAnsi" w:hAnsiTheme="majorHAnsi"/>
        </w:rPr>
        <w:t xml:space="preserve"> </w:t>
      </w:r>
      <w:r w:rsidR="001C6971" w:rsidRPr="004C0A1A">
        <w:rPr>
          <w:rFonts w:asciiTheme="majorHAnsi" w:hAnsiTheme="majorHAnsi"/>
        </w:rPr>
        <w:t>CZ</w:t>
      </w:r>
      <w:r w:rsidRPr="004C0A1A">
        <w:rPr>
          <w:rFonts w:asciiTheme="majorHAnsi" w:hAnsiTheme="majorHAnsi" w:cs="Arial"/>
          <w:color w:val="000000"/>
          <w:sz w:val="21"/>
          <w:szCs w:val="21"/>
          <w:shd w:val="clear" w:color="auto" w:fill="FFFFFF"/>
        </w:rPr>
        <w:t>453 58 460</w:t>
      </w:r>
    </w:p>
    <w:p w:rsidR="001C6971" w:rsidRPr="004C0A1A" w:rsidRDefault="001C6971" w:rsidP="001C6971">
      <w:pPr>
        <w:rPr>
          <w:rFonts w:asciiTheme="majorHAnsi" w:hAnsiTheme="majorHAnsi"/>
        </w:rPr>
      </w:pPr>
    </w:p>
    <w:p w:rsidR="001C6971" w:rsidRPr="004C0A1A" w:rsidRDefault="00067F54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Úředně oprávněný Zeměměř</w:t>
      </w:r>
      <w:r w:rsidR="001C6971" w:rsidRPr="004C0A1A">
        <w:rPr>
          <w:rFonts w:asciiTheme="majorHAnsi" w:hAnsiTheme="majorHAnsi"/>
        </w:rPr>
        <w:t>ický inženýr</w:t>
      </w:r>
      <w:r w:rsidR="001C6971" w:rsidRPr="00743176">
        <w:rPr>
          <w:rFonts w:asciiTheme="majorHAnsi" w:hAnsiTheme="majorHAnsi"/>
        </w:rPr>
        <w:t xml:space="preserve">: </w:t>
      </w:r>
      <w:r w:rsidR="00743176" w:rsidRPr="00743176">
        <w:rPr>
          <w:rFonts w:asciiTheme="majorHAnsi" w:hAnsiTheme="majorHAnsi"/>
        </w:rPr>
        <w:t>Ing. Bohuslav Richtr</w:t>
      </w:r>
    </w:p>
    <w:p w:rsidR="007B67B6" w:rsidRPr="004C0A1A" w:rsidRDefault="005A05F8" w:rsidP="00F92F3E">
      <w:pPr>
        <w:ind w:firstLine="708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Datum: </w:t>
      </w:r>
      <w:r w:rsidR="00B66260">
        <w:rPr>
          <w:rFonts w:asciiTheme="majorHAnsi" w:hAnsiTheme="majorHAnsi"/>
        </w:rPr>
        <w:t>10/2019</w:t>
      </w:r>
    </w:p>
    <w:p w:rsidR="001C6971" w:rsidRPr="004C0A1A" w:rsidRDefault="007B67B6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Účel</w:t>
      </w:r>
      <w:r w:rsidR="001C6971" w:rsidRPr="004C0A1A">
        <w:rPr>
          <w:rFonts w:asciiTheme="majorHAnsi" w:hAnsiTheme="majorHAnsi"/>
        </w:rPr>
        <w:t xml:space="preserve">: </w:t>
      </w:r>
      <w:r w:rsidR="00081160">
        <w:rPr>
          <w:rFonts w:asciiTheme="majorHAnsi" w:hAnsiTheme="majorHAnsi"/>
        </w:rPr>
        <w:t>PD+</w:t>
      </w:r>
      <w:r w:rsidRPr="004C0A1A">
        <w:rPr>
          <w:rFonts w:asciiTheme="majorHAnsi" w:hAnsiTheme="majorHAnsi"/>
          <w:sz w:val="24"/>
          <w:szCs w:val="24"/>
        </w:rPr>
        <w:t>P</w:t>
      </w:r>
      <w:r w:rsidR="004C0A1A">
        <w:rPr>
          <w:rFonts w:asciiTheme="majorHAnsi" w:hAnsiTheme="majorHAnsi"/>
          <w:sz w:val="24"/>
          <w:szCs w:val="24"/>
        </w:rPr>
        <w:t>SŘ</w:t>
      </w: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Souřadnicový systém: S-JTSK</w:t>
      </w:r>
    </w:p>
    <w:p w:rsidR="001C6971" w:rsidRPr="004C0A1A" w:rsidRDefault="001C6971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Výškový systém: </w:t>
      </w:r>
      <w:proofErr w:type="spellStart"/>
      <w:r w:rsidRPr="004C0A1A">
        <w:rPr>
          <w:rFonts w:asciiTheme="majorHAnsi" w:hAnsiTheme="majorHAnsi"/>
        </w:rPr>
        <w:t>Bpv</w:t>
      </w:r>
      <w:proofErr w:type="spellEnd"/>
    </w:p>
    <w:p w:rsidR="00CE2666" w:rsidRPr="004C0A1A" w:rsidRDefault="00CE2666" w:rsidP="001C6971">
      <w:pPr>
        <w:rPr>
          <w:rFonts w:asciiTheme="majorHAnsi" w:hAnsiTheme="majorHAnsi"/>
          <w:b/>
        </w:rPr>
      </w:pPr>
    </w:p>
    <w:p w:rsidR="0066225E" w:rsidRPr="004C0A1A" w:rsidRDefault="001C6971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lastRenderedPageBreak/>
        <w:t>Zákony, normy, vyhlášky</w:t>
      </w:r>
      <w:r w:rsidR="001C2368">
        <w:rPr>
          <w:rFonts w:asciiTheme="majorHAnsi" w:hAnsiTheme="majorHAnsi"/>
          <w:b/>
        </w:rPr>
        <w:t>, předpisy</w:t>
      </w:r>
      <w:r w:rsidRPr="004C0A1A">
        <w:rPr>
          <w:rFonts w:asciiTheme="majorHAnsi" w:hAnsiTheme="majorHAnsi"/>
          <w:b/>
        </w:rPr>
        <w:t>:</w:t>
      </w:r>
    </w:p>
    <w:p w:rsidR="0040404E" w:rsidRPr="004C0A1A" w:rsidRDefault="0040404E" w:rsidP="0040404E">
      <w:pPr>
        <w:pStyle w:val="Odstavecseseznamem"/>
        <w:numPr>
          <w:ilvl w:val="0"/>
          <w:numId w:val="2"/>
        </w:numPr>
        <w:spacing w:after="0"/>
        <w:rPr>
          <w:rFonts w:asciiTheme="majorHAnsi" w:hAnsiTheme="majorHAnsi"/>
          <w:b/>
        </w:rPr>
      </w:pPr>
      <w:r w:rsidRPr="004C0A1A">
        <w:rPr>
          <w:rFonts w:asciiTheme="majorHAnsi" w:hAnsiTheme="majorHAnsi"/>
        </w:rPr>
        <w:t>Specifikace geodetických podkladů pro přípravnou dokumentaci</w:t>
      </w:r>
    </w:p>
    <w:p w:rsidR="0040404E" w:rsidRPr="004C0A1A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(</w:t>
      </w:r>
      <w:proofErr w:type="gramStart"/>
      <w:r w:rsidRPr="004C0A1A">
        <w:rPr>
          <w:rFonts w:asciiTheme="majorHAnsi" w:hAnsiTheme="majorHAnsi"/>
        </w:rPr>
        <w:t>č.j.</w:t>
      </w:r>
      <w:proofErr w:type="gramEnd"/>
      <w:r w:rsidRPr="004C0A1A">
        <w:rPr>
          <w:rFonts w:asciiTheme="majorHAnsi" w:hAnsiTheme="majorHAnsi"/>
        </w:rPr>
        <w:t xml:space="preserve"> 3033/2002-O7-hg, ze dne 18.11.2002)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Pokyn generálního ředitele č. 4/2016 </w:t>
      </w:r>
      <w:proofErr w:type="gramStart"/>
      <w:r>
        <w:rPr>
          <w:rFonts w:asciiTheme="majorHAnsi" w:hAnsiTheme="majorHAnsi"/>
        </w:rPr>
        <w:t>č.j.</w:t>
      </w:r>
      <w:proofErr w:type="gramEnd"/>
      <w:r>
        <w:rPr>
          <w:rFonts w:asciiTheme="majorHAnsi" w:hAnsiTheme="majorHAnsi"/>
        </w:rPr>
        <w:t xml:space="preserve"> S34781/2016-SŽDC-022 Předávání digitální dokumentace a dat mezi SŽDC a externími subjekty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Směrnice GŘ SŽDC Č. 11/2006: Dokumentace pro přípravu staveb na železničních drahách</w:t>
      </w:r>
    </w:p>
    <w:p w:rsidR="0040404E" w:rsidRDefault="0040404E" w:rsidP="0040404E">
      <w:pPr>
        <w:spacing w:after="0"/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celostátních a regionálních (</w:t>
      </w:r>
      <w:proofErr w:type="gramStart"/>
      <w:r w:rsidRPr="004C0A1A">
        <w:rPr>
          <w:rFonts w:asciiTheme="majorHAnsi" w:hAnsiTheme="majorHAnsi"/>
        </w:rPr>
        <w:t>č.j.</w:t>
      </w:r>
      <w:proofErr w:type="gramEnd"/>
      <w:r w:rsidRPr="004C0A1A">
        <w:rPr>
          <w:rFonts w:asciiTheme="majorHAnsi" w:hAnsiTheme="majorHAnsi"/>
        </w:rPr>
        <w:t xml:space="preserve"> 13511/06-OP, ze dne 30.6.2006)</w:t>
      </w:r>
    </w:p>
    <w:p w:rsidR="001C2368" w:rsidRDefault="001C2368" w:rsidP="001C2368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Metodický pokyn SŽDC: M20/MP005: Tvorba prostorových dat pro mapy velkého měřítka </w:t>
      </w:r>
    </w:p>
    <w:p w:rsidR="0040404E" w:rsidRPr="005304F8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Metodický pokyn SŽDC: M20/MP006 Opatření k Zaměřování objektů železniční dopravní cesty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Metodický pokyn ředitele SŽG Praha: Budování a správa ŽBP (prozatímní č. 05/2016)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TNŽ 01 3412 Značky a zkratky v JŽM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 200/1994 Sb. o zeměměřictví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proofErr w:type="spellStart"/>
      <w:r w:rsidRPr="004C0A1A">
        <w:rPr>
          <w:rFonts w:asciiTheme="majorHAnsi" w:hAnsiTheme="majorHAnsi"/>
        </w:rPr>
        <w:t>Vyhl</w:t>
      </w:r>
      <w:proofErr w:type="spellEnd"/>
      <w:r w:rsidRPr="004C0A1A">
        <w:rPr>
          <w:rFonts w:asciiTheme="majorHAnsi" w:hAnsiTheme="majorHAnsi"/>
        </w:rPr>
        <w:t>. ČÚZK č.31/1995 Sb.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Zákon č.256/2013 Sb. Zákon o katastru nemovitostí (katastrální zákon)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č.357/2013 Sb. o katastru nemovitostí (katastrální vyhláška)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Vyhláška č.358/2013 Sb. o poskytování údajů z katastru nemovitostí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Nařízení vlády č.430/2006 Sb., o stanovení geodetických referenčních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systémů a státních mapových děl závazných na území státu a zásadách jejich používání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0401 Názvosloví v geodézii a kartografií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3410 Mapy velkých měřítek. Základní a účelové mapy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3411 Mapy velkých měřítek. Kreslení a značky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0415 Geodetické body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ISO 4463-2 Měřící metody ve výstavbě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16 Měřické značky stabilizovaných bodů v geodézii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20-1 Přesnost vytyčování staveb: Základní požadavky</w:t>
      </w:r>
    </w:p>
    <w:p w:rsidR="0040404E" w:rsidRPr="004C0A1A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73 04 20-2 Přesnost vytyčování staveb: Vytyčovací odchylky</w:t>
      </w:r>
    </w:p>
    <w:p w:rsidR="0040404E" w:rsidRDefault="0040404E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ČSN 01 34 19 Vytyčovací výkresy staveb</w:t>
      </w:r>
    </w:p>
    <w:p w:rsidR="001C2368" w:rsidRDefault="001C2368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>
        <w:rPr>
          <w:rFonts w:asciiTheme="majorHAnsi" w:hAnsiTheme="majorHAnsi"/>
        </w:rPr>
        <w:t>VTP_P_05-17</w:t>
      </w:r>
    </w:p>
    <w:p w:rsidR="00C6653C" w:rsidRPr="005304F8" w:rsidRDefault="00C6653C" w:rsidP="0040404E">
      <w:pPr>
        <w:pStyle w:val="Odstavecseseznamem"/>
        <w:numPr>
          <w:ilvl w:val="0"/>
          <w:numId w:val="1"/>
        </w:numPr>
        <w:spacing w:after="0"/>
        <w:rPr>
          <w:rFonts w:asciiTheme="majorHAnsi" w:hAnsiTheme="majorHAnsi"/>
        </w:rPr>
      </w:pPr>
      <w:r w:rsidRPr="005304F8">
        <w:rPr>
          <w:rFonts w:asciiTheme="majorHAnsi" w:hAnsiTheme="majorHAnsi"/>
        </w:rPr>
        <w:t>TKP staveb státních drah</w:t>
      </w:r>
    </w:p>
    <w:p w:rsidR="001C6971" w:rsidRPr="004C0A1A" w:rsidRDefault="001C6971" w:rsidP="00F92F3E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Vše v platném znění.</w:t>
      </w:r>
    </w:p>
    <w:p w:rsidR="0040404E" w:rsidRDefault="0040404E" w:rsidP="00F92F3E">
      <w:pPr>
        <w:ind w:firstLine="360"/>
        <w:rPr>
          <w:rFonts w:asciiTheme="majorHAnsi" w:hAnsiTheme="majorHAnsi"/>
          <w:b/>
        </w:rPr>
      </w:pPr>
    </w:p>
    <w:p w:rsidR="00012AF0" w:rsidRPr="004C0A1A" w:rsidRDefault="00012AF0" w:rsidP="00F92F3E">
      <w:pPr>
        <w:ind w:firstLine="360"/>
        <w:rPr>
          <w:rFonts w:asciiTheme="majorHAnsi" w:hAnsiTheme="majorHAnsi"/>
          <w:b/>
        </w:rPr>
      </w:pPr>
      <w:r w:rsidRPr="004C0A1A">
        <w:rPr>
          <w:rFonts w:asciiTheme="majorHAnsi" w:hAnsiTheme="majorHAnsi"/>
          <w:b/>
        </w:rPr>
        <w:t>Použité podklady:</w:t>
      </w:r>
    </w:p>
    <w:p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1. Podklady ze souboru geodetických informací (SGI) katastru nemovitostí</w:t>
      </w:r>
      <w:r w:rsidR="00F92F3E" w:rsidRPr="004C0A1A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>- DKM platné</w:t>
      </w:r>
      <w:r w:rsidR="003007B2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 xml:space="preserve">k </w:t>
      </w:r>
      <w:r w:rsidR="00081160">
        <w:rPr>
          <w:rFonts w:asciiTheme="majorHAnsi" w:hAnsiTheme="majorHAnsi"/>
        </w:rPr>
        <w:t>09/2019</w:t>
      </w:r>
      <w:r w:rsidRPr="004C0A1A">
        <w:rPr>
          <w:rFonts w:asciiTheme="majorHAnsi" w:hAnsiTheme="majorHAnsi"/>
        </w:rPr>
        <w:t>, soubor digitální katastrální mapy byl stažen z</w:t>
      </w:r>
      <w:r w:rsidR="00F92F3E" w:rsidRPr="004C0A1A">
        <w:rPr>
          <w:rFonts w:asciiTheme="majorHAnsi" w:hAnsiTheme="majorHAnsi"/>
        </w:rPr>
        <w:t> </w:t>
      </w:r>
      <w:r w:rsidRPr="004C0A1A">
        <w:rPr>
          <w:rFonts w:asciiTheme="majorHAnsi" w:hAnsiTheme="majorHAnsi"/>
        </w:rPr>
        <w:t>webu</w:t>
      </w:r>
      <w:r w:rsidR="00F92F3E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Českého úřadu zeměměřického a katastrálního (</w:t>
      </w:r>
      <w:r w:rsidR="00A611DD" w:rsidRPr="004C0A1A">
        <w:rPr>
          <w:rFonts w:asciiTheme="majorHAnsi" w:hAnsiTheme="majorHAnsi"/>
        </w:rPr>
        <w:t>http://services.cuzk.cz/</w:t>
      </w:r>
      <w:proofErr w:type="spellStart"/>
      <w:r w:rsidR="00A611DD" w:rsidRPr="004C0A1A">
        <w:rPr>
          <w:rFonts w:asciiTheme="majorHAnsi" w:hAnsiTheme="majorHAnsi"/>
        </w:rPr>
        <w:t>vfk</w:t>
      </w:r>
      <w:proofErr w:type="spellEnd"/>
      <w:r w:rsidR="00081160">
        <w:rPr>
          <w:rFonts w:asciiTheme="majorHAnsi" w:hAnsiTheme="majorHAnsi"/>
        </w:rPr>
        <w:t>/ku/201909</w:t>
      </w:r>
      <w:r w:rsidR="0040404E">
        <w:rPr>
          <w:rFonts w:asciiTheme="majorHAnsi" w:hAnsiTheme="majorHAnsi"/>
        </w:rPr>
        <w:t>01</w:t>
      </w:r>
      <w:r w:rsidRPr="004C0A1A">
        <w:rPr>
          <w:rFonts w:asciiTheme="majorHAnsi" w:hAnsiTheme="majorHAnsi"/>
        </w:rPr>
        <w:t>).</w:t>
      </w:r>
    </w:p>
    <w:p w:rsidR="0040404E" w:rsidRPr="004C0A1A" w:rsidRDefault="00012AF0" w:rsidP="0040404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Seznamy souřadnic bodů v </w:t>
      </w:r>
      <w:proofErr w:type="spellStart"/>
      <w:proofErr w:type="gramStart"/>
      <w:r w:rsidRPr="004C0A1A">
        <w:rPr>
          <w:rFonts w:asciiTheme="majorHAnsi" w:hAnsiTheme="majorHAnsi"/>
        </w:rPr>
        <w:t>k.ú</w:t>
      </w:r>
      <w:proofErr w:type="spellEnd"/>
      <w:r w:rsidRPr="004C0A1A">
        <w:rPr>
          <w:rFonts w:asciiTheme="majorHAnsi" w:hAnsiTheme="majorHAnsi"/>
        </w:rPr>
        <w:t>.</w:t>
      </w:r>
      <w:proofErr w:type="gramEnd"/>
      <w:r w:rsidRPr="004C0A1A">
        <w:rPr>
          <w:rFonts w:asciiTheme="majorHAnsi" w:hAnsiTheme="majorHAnsi"/>
        </w:rPr>
        <w:t xml:space="preserve"> </w:t>
      </w:r>
      <w:r w:rsidR="001B4478">
        <w:rPr>
          <w:rFonts w:asciiTheme="majorHAnsi" w:hAnsiTheme="majorHAnsi"/>
        </w:rPr>
        <w:t xml:space="preserve">Babylon, Újezd u </w:t>
      </w:r>
      <w:proofErr w:type="gramStart"/>
      <w:r w:rsidR="001B4478">
        <w:rPr>
          <w:rFonts w:asciiTheme="majorHAnsi" w:hAnsiTheme="majorHAnsi"/>
        </w:rPr>
        <w:t>Domažlic</w:t>
      </w:r>
      <w:r w:rsidR="00F20DC1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 získané</w:t>
      </w:r>
      <w:proofErr w:type="gramEnd"/>
      <w:r w:rsidRPr="004C0A1A">
        <w:rPr>
          <w:rFonts w:asciiTheme="majorHAnsi" w:hAnsiTheme="majorHAnsi"/>
        </w:rPr>
        <w:t xml:space="preserve"> na Katastrálním</w:t>
      </w:r>
      <w:r w:rsidR="00A611DD" w:rsidRPr="004C0A1A">
        <w:rPr>
          <w:rFonts w:asciiTheme="majorHAnsi" w:hAnsiTheme="majorHAnsi"/>
        </w:rPr>
        <w:t xml:space="preserve"> </w:t>
      </w:r>
      <w:r w:rsidR="0040404E">
        <w:rPr>
          <w:rFonts w:asciiTheme="majorHAnsi" w:hAnsiTheme="majorHAnsi"/>
        </w:rPr>
        <w:t xml:space="preserve">úřadě pro </w:t>
      </w:r>
      <w:r w:rsidR="001B4478">
        <w:rPr>
          <w:rFonts w:asciiTheme="majorHAnsi" w:hAnsiTheme="majorHAnsi"/>
        </w:rPr>
        <w:t>Plzeňský</w:t>
      </w:r>
      <w:r w:rsidRPr="004C0A1A">
        <w:rPr>
          <w:rFonts w:asciiTheme="majorHAnsi" w:hAnsiTheme="majorHAnsi"/>
        </w:rPr>
        <w:t xml:space="preserve"> kraj, kat</w:t>
      </w:r>
      <w:r w:rsidR="00A611DD" w:rsidRPr="004C0A1A">
        <w:rPr>
          <w:rFonts w:asciiTheme="majorHAnsi" w:hAnsiTheme="majorHAnsi"/>
        </w:rPr>
        <w:t xml:space="preserve">astrálním pracovišti </w:t>
      </w:r>
      <w:r w:rsidR="001B4478">
        <w:rPr>
          <w:rFonts w:asciiTheme="majorHAnsi" w:hAnsiTheme="majorHAnsi"/>
        </w:rPr>
        <w:t>Domažlice</w:t>
      </w:r>
      <w:r w:rsidRPr="004C0A1A">
        <w:rPr>
          <w:rFonts w:asciiTheme="majorHAnsi" w:hAnsiTheme="majorHAnsi"/>
        </w:rPr>
        <w:t>.</w:t>
      </w:r>
      <w:r w:rsidR="0040404E">
        <w:rPr>
          <w:rFonts w:asciiTheme="majorHAnsi" w:hAnsiTheme="majorHAnsi"/>
        </w:rPr>
        <w:t xml:space="preserve"> </w:t>
      </w:r>
    </w:p>
    <w:p w:rsidR="00012AF0" w:rsidRPr="004C0A1A" w:rsidRDefault="00012AF0" w:rsidP="00F92F3E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2. Podklady ze souboru popisných informací (SPI)katastru nemovitostí</w:t>
      </w:r>
      <w:r w:rsidR="00A611DD" w:rsidRPr="004C0A1A">
        <w:rPr>
          <w:rFonts w:asciiTheme="majorHAnsi" w:hAnsiTheme="majorHAnsi"/>
        </w:rPr>
        <w:t xml:space="preserve"> - údaje  získané z nahlížení do katastru nemovitostí</w:t>
      </w:r>
      <w:r w:rsidRPr="004C0A1A">
        <w:rPr>
          <w:rFonts w:asciiTheme="majorHAnsi" w:hAnsiTheme="majorHAnsi"/>
        </w:rPr>
        <w:t xml:space="preserve"> (</w:t>
      </w:r>
      <w:r w:rsidR="00A611DD" w:rsidRPr="004C0A1A">
        <w:rPr>
          <w:rFonts w:asciiTheme="majorHAnsi" w:hAnsiTheme="majorHAnsi"/>
        </w:rPr>
        <w:t>http://nahlizenidokn.cuzk.cz</w:t>
      </w:r>
      <w:r w:rsidRPr="004C0A1A">
        <w:rPr>
          <w:rFonts w:asciiTheme="majorHAnsi" w:hAnsiTheme="majorHAnsi"/>
        </w:rPr>
        <w:t>)</w:t>
      </w:r>
      <w:r w:rsidR="003007B2">
        <w:rPr>
          <w:rFonts w:asciiTheme="majorHAnsi" w:hAnsiTheme="majorHAnsi"/>
        </w:rPr>
        <w:t xml:space="preserve"> v </w:t>
      </w:r>
      <w:r w:rsidR="00081160">
        <w:rPr>
          <w:rFonts w:asciiTheme="majorHAnsi" w:hAnsiTheme="majorHAnsi"/>
        </w:rPr>
        <w:t>09/2019</w:t>
      </w:r>
      <w:r w:rsidRPr="004C0A1A">
        <w:rPr>
          <w:rFonts w:asciiTheme="majorHAnsi" w:hAnsiTheme="majorHAnsi"/>
        </w:rPr>
        <w:t>.</w:t>
      </w:r>
    </w:p>
    <w:p w:rsidR="00012AF0" w:rsidRPr="004C0A1A" w:rsidRDefault="00012AF0" w:rsidP="00F20DC1">
      <w:pPr>
        <w:ind w:left="357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lastRenderedPageBreak/>
        <w:t>3. Použité mapové podklady</w:t>
      </w:r>
      <w:r w:rsidR="00A611DD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- Geodet</w:t>
      </w:r>
      <w:r w:rsidR="003007B2">
        <w:rPr>
          <w:rFonts w:asciiTheme="majorHAnsi" w:hAnsiTheme="majorHAnsi"/>
        </w:rPr>
        <w:t xml:space="preserve">ické  zaměření poskytnuté </w:t>
      </w:r>
      <w:r w:rsidR="0040404E">
        <w:rPr>
          <w:rFonts w:asciiTheme="majorHAnsi" w:hAnsiTheme="majorHAnsi"/>
        </w:rPr>
        <w:t>SŽG Praha</w:t>
      </w:r>
      <w:r w:rsidR="003007B2">
        <w:rPr>
          <w:rFonts w:asciiTheme="majorHAnsi" w:hAnsiTheme="majorHAnsi"/>
          <w:sz w:val="24"/>
          <w:szCs w:val="24"/>
        </w:rPr>
        <w:t xml:space="preserve">, které provedla </w:t>
      </w:r>
      <w:r w:rsidR="00B02A76">
        <w:rPr>
          <w:rFonts w:asciiTheme="majorHAnsi" w:hAnsiTheme="majorHAnsi"/>
          <w:sz w:val="24"/>
          <w:szCs w:val="24"/>
        </w:rPr>
        <w:t>SŽG Praha (pracoviště Plzeň)</w:t>
      </w:r>
      <w:r w:rsidR="00F20DC1">
        <w:rPr>
          <w:rFonts w:asciiTheme="majorHAnsi" w:hAnsiTheme="majorHAnsi"/>
          <w:sz w:val="24"/>
          <w:szCs w:val="24"/>
        </w:rPr>
        <w:t xml:space="preserve">, </w:t>
      </w:r>
      <w:r w:rsidR="00B02A76">
        <w:rPr>
          <w:rFonts w:asciiTheme="majorHAnsi" w:hAnsiTheme="majorHAnsi"/>
          <w:sz w:val="24"/>
          <w:szCs w:val="24"/>
        </w:rPr>
        <w:t>Sušická 23</w:t>
      </w:r>
      <w:r w:rsidR="00F20DC1" w:rsidRPr="00F20DC1">
        <w:rPr>
          <w:rFonts w:asciiTheme="majorHAnsi" w:hAnsiTheme="majorHAnsi"/>
          <w:sz w:val="24"/>
          <w:szCs w:val="24"/>
        </w:rPr>
        <w:t xml:space="preserve">, </w:t>
      </w:r>
      <w:r w:rsidR="00B02A76">
        <w:rPr>
          <w:rFonts w:asciiTheme="majorHAnsi" w:hAnsiTheme="majorHAnsi"/>
          <w:sz w:val="24"/>
          <w:szCs w:val="24"/>
        </w:rPr>
        <w:t>326 00 Plzeň</w:t>
      </w:r>
      <w:r w:rsidR="003007B2">
        <w:rPr>
          <w:rFonts w:asciiTheme="majorHAnsi" w:hAnsiTheme="majorHAnsi"/>
          <w:sz w:val="24"/>
          <w:szCs w:val="24"/>
        </w:rPr>
        <w:t xml:space="preserve">. </w:t>
      </w:r>
      <w:r w:rsidR="00F20DC1">
        <w:rPr>
          <w:rFonts w:asciiTheme="majorHAnsi" w:hAnsiTheme="majorHAnsi"/>
          <w:sz w:val="24"/>
          <w:szCs w:val="24"/>
        </w:rPr>
        <w:t xml:space="preserve"> </w:t>
      </w:r>
      <w:r w:rsidR="003007B2">
        <w:rPr>
          <w:rFonts w:asciiTheme="majorHAnsi" w:hAnsiTheme="majorHAnsi"/>
          <w:sz w:val="24"/>
          <w:szCs w:val="24"/>
        </w:rPr>
        <w:t>Z</w:t>
      </w:r>
      <w:r w:rsidR="00A611DD" w:rsidRPr="004C0A1A">
        <w:rPr>
          <w:rFonts w:asciiTheme="majorHAnsi" w:hAnsiTheme="majorHAnsi"/>
        </w:rPr>
        <w:t>aměření bylo provedeno</w:t>
      </w:r>
      <w:r w:rsidRPr="004C0A1A">
        <w:rPr>
          <w:rFonts w:asciiTheme="majorHAnsi" w:hAnsiTheme="majorHAnsi"/>
        </w:rPr>
        <w:t xml:space="preserve"> </w:t>
      </w:r>
      <w:r w:rsidR="00081160">
        <w:rPr>
          <w:rFonts w:asciiTheme="majorHAnsi" w:hAnsiTheme="majorHAnsi"/>
        </w:rPr>
        <w:t>v letech 2017-2019</w:t>
      </w:r>
    </w:p>
    <w:p w:rsidR="00CF5159" w:rsidRDefault="00012AF0" w:rsidP="00F20DC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Dotčené katastrální území:</w:t>
      </w:r>
      <w:r w:rsidR="0089721F" w:rsidRPr="004C0A1A">
        <w:rPr>
          <w:rFonts w:asciiTheme="majorHAnsi" w:hAnsiTheme="majorHAnsi"/>
        </w:rPr>
        <w:t xml:space="preserve">  </w:t>
      </w:r>
    </w:p>
    <w:p w:rsidR="00012AF0" w:rsidRDefault="00012AF0" w:rsidP="00B02A76">
      <w:pPr>
        <w:ind w:firstLine="709"/>
        <w:contextualSpacing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Okres </w:t>
      </w:r>
      <w:r w:rsidR="00B02A76">
        <w:rPr>
          <w:rFonts w:asciiTheme="majorHAnsi" w:hAnsiTheme="majorHAnsi"/>
        </w:rPr>
        <w:t>Domažlice</w:t>
      </w:r>
      <w:r w:rsidRPr="004C0A1A">
        <w:rPr>
          <w:rFonts w:asciiTheme="majorHAnsi" w:hAnsiTheme="majorHAnsi"/>
        </w:rPr>
        <w:t xml:space="preserve">: </w:t>
      </w:r>
      <w:r w:rsidR="00CF5159">
        <w:rPr>
          <w:rFonts w:asciiTheme="majorHAnsi" w:hAnsiTheme="majorHAnsi"/>
        </w:rPr>
        <w:tab/>
      </w:r>
      <w:r w:rsidR="00B02A76">
        <w:rPr>
          <w:rFonts w:asciiTheme="majorHAnsi" w:hAnsiTheme="majorHAnsi"/>
        </w:rPr>
        <w:t>Babylon</w:t>
      </w:r>
      <w:r w:rsidR="00393ED8">
        <w:rPr>
          <w:rFonts w:asciiTheme="majorHAnsi" w:hAnsiTheme="majorHAnsi"/>
        </w:rPr>
        <w:t xml:space="preserve"> </w:t>
      </w:r>
      <w:r w:rsidR="00CF5159">
        <w:rPr>
          <w:rFonts w:asciiTheme="majorHAnsi" w:hAnsiTheme="majorHAnsi"/>
        </w:rPr>
        <w:t xml:space="preserve">(DKM </w:t>
      </w:r>
      <w:r w:rsidR="00B02A76" w:rsidRPr="00B02A76">
        <w:rPr>
          <w:rFonts w:asciiTheme="majorHAnsi" w:hAnsiTheme="majorHAnsi"/>
        </w:rPr>
        <w:t>600717</w:t>
      </w:r>
      <w:r w:rsidR="00CF5159">
        <w:rPr>
          <w:rFonts w:asciiTheme="majorHAnsi" w:hAnsiTheme="majorHAnsi"/>
        </w:rPr>
        <w:t xml:space="preserve"> – stav k </w:t>
      </w:r>
      <w:r w:rsidR="00081160">
        <w:rPr>
          <w:rFonts w:asciiTheme="majorHAnsi" w:hAnsiTheme="majorHAnsi"/>
        </w:rPr>
        <w:t>09/2019</w:t>
      </w:r>
      <w:r w:rsidRPr="004C0A1A">
        <w:rPr>
          <w:rFonts w:asciiTheme="majorHAnsi" w:hAnsiTheme="majorHAnsi"/>
        </w:rPr>
        <w:t>)</w:t>
      </w:r>
    </w:p>
    <w:p w:rsidR="00B02A76" w:rsidRDefault="00B02A76" w:rsidP="00B02A76">
      <w:pPr>
        <w:tabs>
          <w:tab w:val="left" w:pos="2835"/>
        </w:tabs>
        <w:ind w:firstLine="709"/>
        <w:contextualSpacing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Újezd u Domažlic (DKM </w:t>
      </w:r>
      <w:r w:rsidRPr="00B02A76">
        <w:rPr>
          <w:rFonts w:asciiTheme="majorHAnsi" w:hAnsiTheme="majorHAnsi"/>
        </w:rPr>
        <w:t>773620</w:t>
      </w:r>
      <w:r w:rsidR="00081160">
        <w:rPr>
          <w:rFonts w:asciiTheme="majorHAnsi" w:hAnsiTheme="majorHAnsi"/>
        </w:rPr>
        <w:t xml:space="preserve"> – stav k 09/2019</w:t>
      </w:r>
      <w:r w:rsidRPr="004C0A1A">
        <w:rPr>
          <w:rFonts w:asciiTheme="majorHAnsi" w:hAnsiTheme="majorHAnsi"/>
        </w:rPr>
        <w:t>)</w:t>
      </w:r>
    </w:p>
    <w:p w:rsidR="001C6971" w:rsidRPr="004C0A1A" w:rsidRDefault="0066225E" w:rsidP="001C6971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I</w:t>
      </w:r>
      <w:r w:rsidR="001C6971" w:rsidRPr="004C0A1A">
        <w:rPr>
          <w:rFonts w:asciiTheme="majorHAnsi" w:hAnsiTheme="majorHAnsi"/>
          <w:b/>
          <w:sz w:val="24"/>
          <w:szCs w:val="24"/>
        </w:rPr>
        <w:t>.2 Majetkoprávní</w:t>
      </w:r>
      <w:proofErr w:type="gramEnd"/>
      <w:r w:rsidR="001C6971" w:rsidRPr="004C0A1A">
        <w:rPr>
          <w:rFonts w:asciiTheme="majorHAnsi" w:hAnsiTheme="majorHAnsi"/>
          <w:b/>
          <w:sz w:val="24"/>
          <w:szCs w:val="24"/>
        </w:rPr>
        <w:t xml:space="preserve"> část</w:t>
      </w:r>
    </w:p>
    <w:p w:rsidR="001C6971" w:rsidRPr="004C0A1A" w:rsidRDefault="00495ABE" w:rsidP="00F92F3E">
      <w:pPr>
        <w:ind w:firstLine="708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Výchozí podklady pro z</w:t>
      </w:r>
      <w:r w:rsidR="00D12386">
        <w:rPr>
          <w:rFonts w:asciiTheme="majorHAnsi" w:hAnsiTheme="majorHAnsi"/>
        </w:rPr>
        <w:t>pracování</w:t>
      </w:r>
      <w:r w:rsidR="001C6971" w:rsidRPr="004C0A1A">
        <w:rPr>
          <w:rFonts w:asciiTheme="majorHAnsi" w:hAnsiTheme="majorHAnsi"/>
        </w:rPr>
        <w:t xml:space="preserve"> byly</w:t>
      </w:r>
      <w:r w:rsidR="00643AC0" w:rsidRPr="004C0A1A">
        <w:rPr>
          <w:rFonts w:asciiTheme="majorHAnsi" w:hAnsiTheme="majorHAnsi"/>
        </w:rPr>
        <w:t>:</w:t>
      </w:r>
    </w:p>
    <w:p w:rsidR="001C6971" w:rsidRPr="004C0A1A" w:rsidRDefault="001C6971" w:rsidP="00643AC0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katastrální mapy (DKM)</w:t>
      </w:r>
    </w:p>
    <w:p w:rsidR="00643AC0" w:rsidRPr="004C0A1A" w:rsidRDefault="00643AC0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proofErr w:type="gramStart"/>
      <w:r w:rsidRPr="004C0A1A">
        <w:rPr>
          <w:rFonts w:asciiTheme="majorHAnsi" w:hAnsiTheme="majorHAnsi"/>
        </w:rPr>
        <w:t>i</w:t>
      </w:r>
      <w:r w:rsidR="001C6971" w:rsidRPr="004C0A1A">
        <w:rPr>
          <w:rFonts w:asciiTheme="majorHAnsi" w:hAnsiTheme="majorHAnsi"/>
        </w:rPr>
        <w:t>nforma</w:t>
      </w:r>
      <w:r w:rsidRPr="004C0A1A">
        <w:rPr>
          <w:rFonts w:asciiTheme="majorHAnsi" w:hAnsiTheme="majorHAnsi"/>
        </w:rPr>
        <w:t xml:space="preserve">ce </w:t>
      </w:r>
      <w:r w:rsidR="00AA3807" w:rsidRPr="004C0A1A">
        <w:rPr>
          <w:rFonts w:asciiTheme="majorHAnsi" w:hAnsiTheme="majorHAnsi"/>
        </w:rPr>
        <w:t>z</w:t>
      </w:r>
      <w:r w:rsidRPr="004C0A1A">
        <w:rPr>
          <w:rFonts w:asciiTheme="majorHAnsi" w:hAnsiTheme="majorHAnsi"/>
        </w:rPr>
        <w:t xml:space="preserve"> SPI</w:t>
      </w:r>
      <w:proofErr w:type="gramEnd"/>
      <w:r w:rsidRPr="004C0A1A">
        <w:rPr>
          <w:rFonts w:asciiTheme="majorHAnsi" w:hAnsiTheme="majorHAnsi"/>
        </w:rPr>
        <w:t xml:space="preserve"> o vybraných pozemcích z</w:t>
      </w:r>
      <w:r w:rsidR="001C6971" w:rsidRPr="004C0A1A">
        <w:rPr>
          <w:rFonts w:asciiTheme="majorHAnsi" w:hAnsiTheme="majorHAnsi"/>
        </w:rPr>
        <w:t xml:space="preserve"> dotčených katastr</w:t>
      </w:r>
      <w:r w:rsidRPr="004C0A1A">
        <w:rPr>
          <w:rFonts w:asciiTheme="majorHAnsi" w:hAnsiTheme="majorHAnsi"/>
        </w:rPr>
        <w:t>álních území</w:t>
      </w:r>
    </w:p>
    <w:p w:rsidR="001C6971" w:rsidRPr="004C0A1A" w:rsidRDefault="00EF0255" w:rsidP="001C6971">
      <w:pPr>
        <w:pStyle w:val="Odstavecseseznamem"/>
        <w:numPr>
          <w:ilvl w:val="0"/>
          <w:numId w:val="4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přehledná situace oblasti stavby </w:t>
      </w:r>
      <w:r w:rsidR="00AA3807" w:rsidRPr="004C0A1A">
        <w:rPr>
          <w:rFonts w:asciiTheme="majorHAnsi" w:hAnsiTheme="majorHAnsi"/>
        </w:rPr>
        <w:t xml:space="preserve">- </w:t>
      </w:r>
      <w:r w:rsidRPr="004C0A1A">
        <w:rPr>
          <w:rFonts w:asciiTheme="majorHAnsi" w:hAnsiTheme="majorHAnsi"/>
        </w:rPr>
        <w:t>KTA Technika s.r.o.</w:t>
      </w:r>
      <w:r w:rsidR="00380470">
        <w:rPr>
          <w:rFonts w:asciiTheme="majorHAnsi" w:hAnsiTheme="majorHAnsi"/>
        </w:rPr>
        <w:t>, SŽG Praha</w:t>
      </w:r>
    </w:p>
    <w:p w:rsidR="001C6971" w:rsidRPr="004C0A1A" w:rsidRDefault="00E74239" w:rsidP="00EF0255">
      <w:pPr>
        <w:ind w:firstLine="360"/>
        <w:rPr>
          <w:rFonts w:asciiTheme="majorHAnsi" w:hAnsiTheme="majorHAnsi"/>
        </w:rPr>
      </w:pPr>
      <w:proofErr w:type="gramStart"/>
      <w:r w:rsidRPr="004C0A1A">
        <w:rPr>
          <w:rFonts w:asciiTheme="majorHAnsi" w:hAnsiTheme="majorHAnsi"/>
          <w:b/>
        </w:rPr>
        <w:t>I.2.1</w:t>
      </w:r>
      <w:proofErr w:type="gramEnd"/>
      <w:r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Pozemky dotčené stavbou</w:t>
      </w:r>
      <w:r w:rsidR="00EF0255" w:rsidRPr="004C0A1A">
        <w:rPr>
          <w:rFonts w:asciiTheme="majorHAnsi" w:hAnsiTheme="majorHAnsi"/>
          <w:b/>
        </w:rPr>
        <w:t>:</w:t>
      </w:r>
    </w:p>
    <w:p w:rsidR="00362CEB" w:rsidRPr="004C0A1A" w:rsidRDefault="00362CEB" w:rsidP="00362CEB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katastrální území </w:t>
      </w:r>
      <w:r w:rsidR="00EE3961">
        <w:rPr>
          <w:rFonts w:asciiTheme="majorHAnsi" w:hAnsiTheme="majorHAnsi"/>
        </w:rPr>
        <w:t>Babylon a Újezd u Domažlic</w:t>
      </w:r>
      <w:r w:rsidRPr="004C0A1A">
        <w:rPr>
          <w:rFonts w:asciiTheme="majorHAnsi" w:hAnsiTheme="majorHAnsi"/>
        </w:rPr>
        <w:t xml:space="preserve"> jsou vyhotoveny tabulky nemovitostí dotčených stavbou a nemovitostí sousedních:</w:t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vlastníků a jiných oprávněných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a jejich částí – trvalý zábor 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dotčených nemovitostí </w:t>
      </w:r>
      <w:r>
        <w:rPr>
          <w:rFonts w:asciiTheme="majorHAnsi" w:eastAsia="Times New Roman" w:hAnsiTheme="majorHAnsi" w:cs="Arial CE"/>
          <w:lang w:eastAsia="cs-CZ"/>
        </w:rPr>
        <w:t>a jejich částí – dočasný zábor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dotčených nemovitostí a jejich částí – věcné břemeno</w:t>
      </w:r>
      <w:r>
        <w:rPr>
          <w:rFonts w:asciiTheme="majorHAnsi" w:eastAsia="Times New Roman" w:hAnsiTheme="majorHAnsi" w:cs="Arial CE"/>
          <w:lang w:eastAsia="cs-CZ"/>
        </w:rPr>
        <w:t xml:space="preserve">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individuálním protihlukovým opatřením – neobsazeno</w:t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>seznam nemovitostí a jejich částí dotčených demolicí 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státu, s právem hospodaření pro Správu železniční dopravní cesty (SŽDC </w:t>
      </w:r>
      <w:proofErr w:type="spellStart"/>
      <w:proofErr w:type="gramStart"/>
      <w:r w:rsidRPr="000C48A7">
        <w:rPr>
          <w:rFonts w:asciiTheme="majorHAnsi" w:eastAsia="Times New Roman" w:hAnsiTheme="majorHAnsi" w:cs="Arial CE"/>
          <w:lang w:eastAsia="cs-CZ"/>
        </w:rPr>
        <w:t>s.o</w:t>
      </w:r>
      <w:proofErr w:type="spellEnd"/>
      <w:r w:rsidRPr="000C48A7">
        <w:rPr>
          <w:rFonts w:asciiTheme="majorHAnsi" w:eastAsia="Times New Roman" w:hAnsiTheme="majorHAnsi" w:cs="Arial CE"/>
          <w:lang w:eastAsia="cs-CZ"/>
        </w:rPr>
        <w:t>.</w:t>
      </w:r>
      <w:proofErr w:type="gramEnd"/>
      <w:r w:rsidRPr="000C48A7">
        <w:rPr>
          <w:rFonts w:asciiTheme="majorHAnsi" w:eastAsia="Times New Roman" w:hAnsiTheme="majorHAnsi" w:cs="Arial CE"/>
          <w:lang w:eastAsia="cs-CZ"/>
        </w:rPr>
        <w:t>)</w:t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nemovitosti ve vlastnictví </w:t>
      </w:r>
      <w:proofErr w:type="spellStart"/>
      <w:proofErr w:type="gramStart"/>
      <w:r w:rsidRPr="000C48A7">
        <w:rPr>
          <w:rFonts w:asciiTheme="majorHAnsi" w:eastAsia="Times New Roman" w:hAnsiTheme="majorHAnsi" w:cs="Arial CE"/>
          <w:lang w:eastAsia="cs-CZ"/>
        </w:rPr>
        <w:t>ČD,a.</w:t>
      </w:r>
      <w:proofErr w:type="gramEnd"/>
      <w:r w:rsidRPr="000C48A7">
        <w:rPr>
          <w:rFonts w:asciiTheme="majorHAnsi" w:eastAsia="Times New Roman" w:hAnsiTheme="majorHAnsi" w:cs="Arial CE"/>
          <w:lang w:eastAsia="cs-CZ"/>
        </w:rPr>
        <w:t>s</w:t>
      </w:r>
      <w:proofErr w:type="spellEnd"/>
      <w:r>
        <w:rPr>
          <w:rFonts w:asciiTheme="majorHAnsi" w:eastAsia="Times New Roman" w:hAnsiTheme="majorHAnsi" w:cs="Arial CE"/>
          <w:lang w:eastAsia="cs-CZ"/>
        </w:rPr>
        <w:t>.</w:t>
      </w:r>
      <w:r w:rsidR="000476AB" w:rsidRPr="000476AB">
        <w:rPr>
          <w:rFonts w:asciiTheme="majorHAnsi" w:eastAsia="Times New Roman" w:hAnsiTheme="majorHAnsi" w:cs="Arial CE"/>
          <w:lang w:eastAsia="cs-CZ"/>
        </w:rPr>
        <w:t xml:space="preserve"> </w:t>
      </w:r>
      <w:r w:rsidR="000476AB">
        <w:rPr>
          <w:rFonts w:asciiTheme="majorHAnsi" w:eastAsia="Times New Roman" w:hAnsiTheme="majorHAnsi" w:cs="Arial CE"/>
          <w:lang w:eastAsia="cs-CZ"/>
        </w:rPr>
        <w:t>- neobsazeno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0C48A7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Theme="majorHAnsi" w:eastAsia="Times New Roman" w:hAnsiTheme="majorHAnsi" w:cs="Arial CE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z PUPFL ležící do 50 m od obvodu stavby </w:t>
      </w:r>
      <w:r w:rsidRPr="000C48A7">
        <w:rPr>
          <w:rFonts w:asciiTheme="majorHAnsi" w:eastAsia="Times New Roman" w:hAnsiTheme="majorHAnsi" w:cs="Arial CE"/>
          <w:lang w:eastAsia="cs-CZ"/>
        </w:rPr>
        <w:tab/>
      </w:r>
      <w:r w:rsidRPr="000C48A7">
        <w:rPr>
          <w:rFonts w:asciiTheme="majorHAnsi" w:eastAsia="Times New Roman" w:hAnsiTheme="majorHAnsi" w:cs="Arial CE"/>
          <w:lang w:eastAsia="cs-CZ"/>
        </w:rPr>
        <w:tab/>
      </w:r>
    </w:p>
    <w:p w:rsidR="00380470" w:rsidRPr="00CF7E81" w:rsidRDefault="00380470" w:rsidP="00380470">
      <w:pPr>
        <w:pStyle w:val="Odstavecseseznamem"/>
        <w:numPr>
          <w:ilvl w:val="0"/>
          <w:numId w:val="6"/>
        </w:numPr>
        <w:spacing w:after="0" w:line="240" w:lineRule="auto"/>
        <w:rPr>
          <w:rFonts w:ascii="Arial CE" w:eastAsia="Times New Roman" w:hAnsi="Arial CE" w:cs="Arial CE"/>
          <w:sz w:val="20"/>
          <w:szCs w:val="20"/>
          <w:lang w:eastAsia="cs-CZ"/>
        </w:rPr>
      </w:pPr>
      <w:r w:rsidRPr="000C48A7">
        <w:rPr>
          <w:rFonts w:asciiTheme="majorHAnsi" w:eastAsia="Times New Roman" w:hAnsiTheme="majorHAnsi" w:cs="Arial CE"/>
          <w:lang w:eastAsia="cs-CZ"/>
        </w:rPr>
        <w:t xml:space="preserve">seznam pozemků </w:t>
      </w:r>
      <w:r>
        <w:rPr>
          <w:rFonts w:asciiTheme="majorHAnsi" w:eastAsia="Times New Roman" w:hAnsiTheme="majorHAnsi" w:cs="Arial CE"/>
          <w:lang w:eastAsia="cs-CZ"/>
        </w:rPr>
        <w:t>sousedních</w:t>
      </w:r>
    </w:p>
    <w:p w:rsidR="00380470" w:rsidRDefault="00380470" w:rsidP="00FD7A22">
      <w:pPr>
        <w:ind w:firstLine="360"/>
        <w:rPr>
          <w:rFonts w:asciiTheme="majorHAnsi" w:hAnsiTheme="majorHAnsi"/>
          <w:b/>
        </w:rPr>
      </w:pPr>
    </w:p>
    <w:p w:rsidR="0089305A" w:rsidRDefault="0089305A" w:rsidP="00FD7A22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I.2.2</w:t>
      </w:r>
      <w:proofErr w:type="gramEnd"/>
      <w:r>
        <w:rPr>
          <w:rFonts w:asciiTheme="majorHAnsi" w:hAnsiTheme="majorHAnsi"/>
          <w:b/>
        </w:rPr>
        <w:t xml:space="preserve"> Bilance ploch</w:t>
      </w:r>
    </w:p>
    <w:p w:rsidR="0026618D" w:rsidRDefault="0089305A" w:rsidP="0089305A">
      <w:pPr>
        <w:ind w:left="360"/>
        <w:rPr>
          <w:rFonts w:asciiTheme="majorHAnsi" w:hAnsiTheme="majorHAnsi"/>
        </w:rPr>
      </w:pPr>
      <w:r w:rsidRPr="0089305A">
        <w:rPr>
          <w:rFonts w:asciiTheme="majorHAnsi" w:hAnsiTheme="majorHAnsi"/>
        </w:rPr>
        <w:t>V t</w:t>
      </w:r>
      <w:r w:rsidR="008D34A0">
        <w:rPr>
          <w:rFonts w:asciiTheme="majorHAnsi" w:hAnsiTheme="majorHAnsi"/>
        </w:rPr>
        <w:t xml:space="preserve">abulce </w:t>
      </w:r>
      <w:r w:rsidR="00911010">
        <w:rPr>
          <w:rFonts w:asciiTheme="majorHAnsi" w:hAnsiTheme="majorHAnsi"/>
        </w:rPr>
        <w:t>jsou uvedeny trvalé zábory členěné na ZPF a ostatní.</w:t>
      </w:r>
    </w:p>
    <w:p w:rsidR="00866366" w:rsidRDefault="00866366" w:rsidP="00866366">
      <w:pPr>
        <w:ind w:left="360"/>
        <w:rPr>
          <w:rFonts w:asciiTheme="majorHAnsi" w:hAnsiTheme="majorHAnsi"/>
        </w:rPr>
      </w:pPr>
      <w:r w:rsidRPr="0089305A">
        <w:rPr>
          <w:rFonts w:asciiTheme="majorHAnsi" w:hAnsiTheme="majorHAnsi"/>
        </w:rPr>
        <w:t>V t</w:t>
      </w:r>
      <w:r>
        <w:rPr>
          <w:rFonts w:asciiTheme="majorHAnsi" w:hAnsiTheme="majorHAnsi"/>
        </w:rPr>
        <w:t>abulce jsou uvedeny dočasné zábory členěné na ZPF a ostatní.</w:t>
      </w:r>
    </w:p>
    <w:p w:rsidR="00312D7D" w:rsidRDefault="00911010" w:rsidP="00B02A76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Trvalý zábor T1 – </w:t>
      </w:r>
      <w:r w:rsidR="00CE1EBC">
        <w:rPr>
          <w:rFonts w:asciiTheme="majorHAnsi" w:hAnsiTheme="majorHAnsi"/>
        </w:rPr>
        <w:tab/>
      </w:r>
      <w:r w:rsidR="00B02A76">
        <w:rPr>
          <w:rFonts w:asciiTheme="majorHAnsi" w:hAnsiTheme="majorHAnsi"/>
        </w:rPr>
        <w:t xml:space="preserve">odkup části parcely </w:t>
      </w:r>
      <w:proofErr w:type="spellStart"/>
      <w:proofErr w:type="gramStart"/>
      <w:r w:rsidR="00B02A76">
        <w:rPr>
          <w:rFonts w:asciiTheme="majorHAnsi" w:hAnsiTheme="majorHAnsi"/>
        </w:rPr>
        <w:t>p.č</w:t>
      </w:r>
      <w:proofErr w:type="spellEnd"/>
      <w:r w:rsidR="00B02A76">
        <w:rPr>
          <w:rFonts w:asciiTheme="majorHAnsi" w:hAnsiTheme="majorHAnsi"/>
        </w:rPr>
        <w:t>.</w:t>
      </w:r>
      <w:proofErr w:type="gramEnd"/>
      <w:r w:rsidR="00B02A76">
        <w:rPr>
          <w:rFonts w:asciiTheme="majorHAnsi" w:hAnsiTheme="majorHAnsi"/>
        </w:rPr>
        <w:t xml:space="preserve"> </w:t>
      </w:r>
      <w:r w:rsidR="00DC59D8">
        <w:rPr>
          <w:rFonts w:asciiTheme="majorHAnsi" w:hAnsiTheme="majorHAnsi"/>
        </w:rPr>
        <w:t>131/16</w:t>
      </w:r>
      <w:r w:rsidR="00B02A76">
        <w:rPr>
          <w:rFonts w:asciiTheme="majorHAnsi" w:hAnsiTheme="majorHAnsi"/>
        </w:rPr>
        <w:t xml:space="preserve"> ohraničené zabezpečovacím zařízením(vlastník – </w:t>
      </w:r>
      <w:r w:rsidR="00DC59D8">
        <w:rPr>
          <w:rFonts w:asciiTheme="majorHAnsi" w:hAnsiTheme="majorHAnsi"/>
        </w:rPr>
        <w:t>ČR</w:t>
      </w:r>
      <w:r w:rsidR="00B02A76">
        <w:rPr>
          <w:rFonts w:asciiTheme="majorHAnsi" w:hAnsiTheme="majorHAnsi"/>
        </w:rPr>
        <w:t xml:space="preserve">, </w:t>
      </w:r>
      <w:r w:rsidR="00DC59D8" w:rsidRPr="00DC59D8">
        <w:rPr>
          <w:rFonts w:asciiTheme="majorHAnsi" w:hAnsiTheme="majorHAnsi"/>
        </w:rPr>
        <w:t>Ředitelství silnic a dálnic ČR</w:t>
      </w:r>
      <w:r w:rsidR="00B02A76">
        <w:rPr>
          <w:rFonts w:asciiTheme="majorHAnsi" w:hAnsiTheme="majorHAnsi"/>
        </w:rPr>
        <w:t xml:space="preserve"> – </w:t>
      </w:r>
      <w:r w:rsidR="00DC59D8" w:rsidRPr="00DC59D8">
        <w:rPr>
          <w:rFonts w:asciiTheme="majorHAnsi" w:hAnsiTheme="majorHAnsi"/>
        </w:rPr>
        <w:t>příslušnost hospodařit s majetkem státu</w:t>
      </w:r>
      <w:r w:rsidR="00DC59D8">
        <w:rPr>
          <w:rFonts w:asciiTheme="majorHAnsi" w:hAnsiTheme="majorHAnsi"/>
        </w:rPr>
        <w:t xml:space="preserve">; nabyvatel – ČR, </w:t>
      </w:r>
      <w:r w:rsidR="00DC59D8" w:rsidRPr="00DC59D8">
        <w:rPr>
          <w:rFonts w:asciiTheme="majorHAnsi" w:hAnsiTheme="majorHAnsi"/>
        </w:rPr>
        <w:t>Správa železniční do</w:t>
      </w:r>
      <w:r w:rsidR="00DC59D8">
        <w:rPr>
          <w:rFonts w:asciiTheme="majorHAnsi" w:hAnsiTheme="majorHAnsi"/>
        </w:rPr>
        <w:t xml:space="preserve">pravní cesty, státní </w:t>
      </w:r>
      <w:proofErr w:type="gramStart"/>
      <w:r w:rsidR="00DC59D8">
        <w:rPr>
          <w:rFonts w:asciiTheme="majorHAnsi" w:hAnsiTheme="majorHAnsi"/>
        </w:rPr>
        <w:t>organizace</w:t>
      </w:r>
      <w:r w:rsidR="00B02A76">
        <w:rPr>
          <w:rFonts w:asciiTheme="majorHAnsi" w:hAnsiTheme="majorHAnsi"/>
        </w:rPr>
        <w:t>) –</w:t>
      </w:r>
      <w:r w:rsidR="004637C7">
        <w:rPr>
          <w:rFonts w:asciiTheme="majorHAnsi" w:hAnsiTheme="majorHAnsi"/>
        </w:rPr>
        <w:t>GP</w:t>
      </w:r>
      <w:proofErr w:type="gramEnd"/>
      <w:r w:rsidR="004637C7">
        <w:rPr>
          <w:rFonts w:asciiTheme="majorHAnsi" w:hAnsiTheme="majorHAnsi"/>
        </w:rPr>
        <w:t xml:space="preserve"> 563-423/2017.</w:t>
      </w:r>
    </w:p>
    <w:p w:rsidR="00911010" w:rsidRDefault="00911010" w:rsidP="003E45AE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Trvalý zábor T2 – </w:t>
      </w:r>
      <w:r w:rsidR="003E45AE">
        <w:rPr>
          <w:rFonts w:asciiTheme="majorHAnsi" w:hAnsiTheme="majorHAnsi"/>
        </w:rPr>
        <w:tab/>
      </w:r>
      <w:r w:rsidR="00DC59D8">
        <w:rPr>
          <w:rFonts w:asciiTheme="majorHAnsi" w:hAnsiTheme="majorHAnsi"/>
        </w:rPr>
        <w:t xml:space="preserve">odkup části parcely </w:t>
      </w:r>
      <w:proofErr w:type="spellStart"/>
      <w:proofErr w:type="gramStart"/>
      <w:r w:rsidR="00DC59D8">
        <w:rPr>
          <w:rFonts w:asciiTheme="majorHAnsi" w:hAnsiTheme="majorHAnsi"/>
        </w:rPr>
        <w:t>p.č</w:t>
      </w:r>
      <w:proofErr w:type="spellEnd"/>
      <w:r w:rsidR="00DC59D8">
        <w:rPr>
          <w:rFonts w:asciiTheme="majorHAnsi" w:hAnsiTheme="majorHAnsi"/>
        </w:rPr>
        <w:t>.</w:t>
      </w:r>
      <w:proofErr w:type="gramEnd"/>
      <w:r w:rsidR="00DC59D8">
        <w:rPr>
          <w:rFonts w:asciiTheme="majorHAnsi" w:hAnsiTheme="majorHAnsi"/>
        </w:rPr>
        <w:t xml:space="preserve"> 24/9 v místě RD (vlastník -</w:t>
      </w:r>
      <w:r w:rsidR="00DC59D8" w:rsidRPr="00DC59D8">
        <w:t xml:space="preserve"> </w:t>
      </w:r>
      <w:r w:rsidR="00DC59D8" w:rsidRPr="00DC59D8">
        <w:rPr>
          <w:rFonts w:asciiTheme="majorHAnsi" w:hAnsiTheme="majorHAnsi"/>
        </w:rPr>
        <w:t>Město Domažlice</w:t>
      </w:r>
      <w:r w:rsidR="00DC59D8">
        <w:rPr>
          <w:rFonts w:asciiTheme="majorHAnsi" w:hAnsiTheme="majorHAnsi"/>
        </w:rPr>
        <w:t xml:space="preserve">; nabyvatel – ČR, </w:t>
      </w:r>
      <w:r w:rsidR="00DC59D8" w:rsidRPr="00DC59D8">
        <w:rPr>
          <w:rFonts w:asciiTheme="majorHAnsi" w:hAnsiTheme="majorHAnsi"/>
        </w:rPr>
        <w:t>Správa železniční do</w:t>
      </w:r>
      <w:r w:rsidR="00DC59D8">
        <w:rPr>
          <w:rFonts w:asciiTheme="majorHAnsi" w:hAnsiTheme="majorHAnsi"/>
        </w:rPr>
        <w:t>pravní cesty, státní organizace)</w:t>
      </w:r>
      <w:r w:rsidR="00DC59D8" w:rsidRPr="00CE1EBC">
        <w:rPr>
          <w:rFonts w:asciiTheme="majorHAnsi" w:hAnsiTheme="majorHAnsi"/>
        </w:rPr>
        <w:t xml:space="preserve"> </w:t>
      </w:r>
      <w:r w:rsidR="00DC59D8">
        <w:rPr>
          <w:rFonts w:asciiTheme="majorHAnsi" w:hAnsiTheme="majorHAnsi"/>
        </w:rPr>
        <w:t xml:space="preserve">– </w:t>
      </w:r>
      <w:r w:rsidR="004637C7">
        <w:rPr>
          <w:rFonts w:asciiTheme="majorHAnsi" w:hAnsiTheme="majorHAnsi"/>
        </w:rPr>
        <w:t>GP 563-423/2017</w:t>
      </w:r>
      <w:r w:rsidR="00DC59D8">
        <w:rPr>
          <w:rFonts w:asciiTheme="majorHAnsi" w:hAnsiTheme="majorHAnsi"/>
        </w:rPr>
        <w:t>.</w:t>
      </w:r>
    </w:p>
    <w:p w:rsidR="00CE1EBC" w:rsidRDefault="00CE1EBC" w:rsidP="003E45AE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Trvalý zábor T3 – </w:t>
      </w:r>
      <w:r w:rsidR="00DC59D8">
        <w:rPr>
          <w:rFonts w:asciiTheme="majorHAnsi" w:hAnsiTheme="majorHAnsi"/>
        </w:rPr>
        <w:t xml:space="preserve">odkup části parcely </w:t>
      </w:r>
      <w:proofErr w:type="spellStart"/>
      <w:proofErr w:type="gramStart"/>
      <w:r w:rsidR="00DC59D8">
        <w:rPr>
          <w:rFonts w:asciiTheme="majorHAnsi" w:hAnsiTheme="majorHAnsi"/>
        </w:rPr>
        <w:t>p.č</w:t>
      </w:r>
      <w:proofErr w:type="spellEnd"/>
      <w:r w:rsidR="00DC59D8">
        <w:rPr>
          <w:rFonts w:asciiTheme="majorHAnsi" w:hAnsiTheme="majorHAnsi"/>
        </w:rPr>
        <w:t>.</w:t>
      </w:r>
      <w:proofErr w:type="gramEnd"/>
      <w:r w:rsidR="00DC59D8">
        <w:rPr>
          <w:rFonts w:asciiTheme="majorHAnsi" w:hAnsiTheme="majorHAnsi"/>
        </w:rPr>
        <w:t xml:space="preserve"> 131/16 dan</w:t>
      </w:r>
      <w:r w:rsidR="00805645">
        <w:rPr>
          <w:rFonts w:asciiTheme="majorHAnsi" w:hAnsiTheme="majorHAnsi"/>
        </w:rPr>
        <w:t>ý</w:t>
      </w:r>
      <w:r w:rsidR="00DC59D8">
        <w:rPr>
          <w:rFonts w:asciiTheme="majorHAnsi" w:hAnsiTheme="majorHAnsi"/>
        </w:rPr>
        <w:t xml:space="preserve"> cyklostezkou(vlastník – ČR, </w:t>
      </w:r>
      <w:r w:rsidR="00DC59D8" w:rsidRPr="00DC59D8">
        <w:rPr>
          <w:rFonts w:asciiTheme="majorHAnsi" w:hAnsiTheme="majorHAnsi"/>
        </w:rPr>
        <w:t>Ředitelství silnic a dálnic ČR</w:t>
      </w:r>
      <w:r w:rsidR="00DC59D8">
        <w:rPr>
          <w:rFonts w:asciiTheme="majorHAnsi" w:hAnsiTheme="majorHAnsi"/>
        </w:rPr>
        <w:t xml:space="preserve"> – </w:t>
      </w:r>
      <w:r w:rsidR="00DC59D8" w:rsidRPr="00DC59D8">
        <w:rPr>
          <w:rFonts w:asciiTheme="majorHAnsi" w:hAnsiTheme="majorHAnsi"/>
        </w:rPr>
        <w:t>příslušnost hospodařit s majetkem státu</w:t>
      </w:r>
      <w:r w:rsidR="00DC59D8">
        <w:rPr>
          <w:rFonts w:asciiTheme="majorHAnsi" w:hAnsiTheme="majorHAnsi"/>
        </w:rPr>
        <w:t xml:space="preserve">; nabyvatel – </w:t>
      </w:r>
      <w:r w:rsidR="00866366">
        <w:rPr>
          <w:rFonts w:asciiTheme="majorHAnsi" w:hAnsiTheme="majorHAnsi"/>
        </w:rPr>
        <w:t>Obec Babylon</w:t>
      </w:r>
      <w:r w:rsidR="00DC59D8">
        <w:rPr>
          <w:rFonts w:asciiTheme="majorHAnsi" w:hAnsiTheme="majorHAnsi"/>
        </w:rPr>
        <w:t xml:space="preserve">) – </w:t>
      </w:r>
      <w:r w:rsidR="00CB3570">
        <w:rPr>
          <w:rFonts w:asciiTheme="majorHAnsi" w:hAnsiTheme="majorHAnsi"/>
        </w:rPr>
        <w:t>GP 563-423/2017</w:t>
      </w:r>
      <w:r w:rsidR="00DC59D8">
        <w:rPr>
          <w:rFonts w:asciiTheme="majorHAnsi" w:hAnsiTheme="majorHAnsi"/>
        </w:rPr>
        <w:t>.</w:t>
      </w:r>
    </w:p>
    <w:p w:rsidR="00805645" w:rsidRDefault="00805645" w:rsidP="00805645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Trvalý zábor T4 – odkup části parcely </w:t>
      </w:r>
      <w:proofErr w:type="spellStart"/>
      <w:proofErr w:type="gramStart"/>
      <w:r>
        <w:rPr>
          <w:rFonts w:asciiTheme="majorHAnsi" w:hAnsiTheme="majorHAnsi"/>
        </w:rPr>
        <w:t>p.č</w:t>
      </w:r>
      <w:proofErr w:type="spellEnd"/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131/16 daný cyklostezkou(vlastník – ČR, </w:t>
      </w:r>
      <w:r w:rsidRPr="00DC59D8">
        <w:rPr>
          <w:rFonts w:asciiTheme="majorHAnsi" w:hAnsiTheme="majorHAnsi"/>
        </w:rPr>
        <w:t>Ředitelství silnic a dálnic ČR</w:t>
      </w:r>
      <w:r>
        <w:rPr>
          <w:rFonts w:asciiTheme="majorHAnsi" w:hAnsiTheme="majorHAnsi"/>
        </w:rPr>
        <w:t xml:space="preserve"> – </w:t>
      </w:r>
      <w:r w:rsidRPr="00DC59D8">
        <w:rPr>
          <w:rFonts w:asciiTheme="majorHAnsi" w:hAnsiTheme="majorHAnsi"/>
        </w:rPr>
        <w:t>příslušnost hospodařit s majetkem státu</w:t>
      </w:r>
      <w:r>
        <w:rPr>
          <w:rFonts w:asciiTheme="majorHAnsi" w:hAnsiTheme="majorHAnsi"/>
        </w:rPr>
        <w:t xml:space="preserve">; </w:t>
      </w:r>
      <w:r w:rsidR="00FD0DFB">
        <w:rPr>
          <w:rFonts w:asciiTheme="majorHAnsi" w:hAnsiTheme="majorHAnsi"/>
        </w:rPr>
        <w:t xml:space="preserve">nabyvatel - </w:t>
      </w:r>
      <w:r w:rsidR="00866366">
        <w:rPr>
          <w:rFonts w:asciiTheme="majorHAnsi" w:hAnsiTheme="majorHAnsi"/>
        </w:rPr>
        <w:t>Obec Babylon</w:t>
      </w:r>
      <w:r>
        <w:rPr>
          <w:rFonts w:asciiTheme="majorHAnsi" w:hAnsiTheme="majorHAnsi"/>
        </w:rPr>
        <w:t xml:space="preserve">) – </w:t>
      </w:r>
      <w:r w:rsidR="00CB3570">
        <w:rPr>
          <w:rFonts w:asciiTheme="majorHAnsi" w:hAnsiTheme="majorHAnsi"/>
        </w:rPr>
        <w:t>GP 563-423/2017</w:t>
      </w:r>
      <w:r>
        <w:rPr>
          <w:rFonts w:asciiTheme="majorHAnsi" w:hAnsiTheme="majorHAnsi"/>
        </w:rPr>
        <w:t>.</w:t>
      </w:r>
    </w:p>
    <w:p w:rsidR="00FD0DFB" w:rsidRDefault="00FD0DFB" w:rsidP="00FD0DFB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-odkup části parcely </w:t>
      </w:r>
      <w:proofErr w:type="spellStart"/>
      <w:proofErr w:type="gramStart"/>
      <w:r>
        <w:rPr>
          <w:rFonts w:asciiTheme="majorHAnsi" w:hAnsiTheme="majorHAnsi"/>
        </w:rPr>
        <w:t>p.č</w:t>
      </w:r>
      <w:proofErr w:type="spellEnd"/>
      <w:r>
        <w:rPr>
          <w:rFonts w:asciiTheme="majorHAnsi" w:hAnsiTheme="majorHAnsi"/>
        </w:rPr>
        <w:t>.</w:t>
      </w:r>
      <w:proofErr w:type="gramEnd"/>
      <w:r>
        <w:rPr>
          <w:rFonts w:asciiTheme="majorHAnsi" w:hAnsiTheme="majorHAnsi"/>
        </w:rPr>
        <w:t xml:space="preserve"> 24/9 daný cyklostezkou(vlastník – Město Domažlice,  nabyvatel - Obec Babylon) – </w:t>
      </w:r>
      <w:r w:rsidR="00CB3570">
        <w:rPr>
          <w:rFonts w:asciiTheme="majorHAnsi" w:hAnsiTheme="majorHAnsi"/>
        </w:rPr>
        <w:t>GP 563-423/2017</w:t>
      </w:r>
      <w:r>
        <w:rPr>
          <w:rFonts w:asciiTheme="majorHAnsi" w:hAnsiTheme="majorHAnsi"/>
        </w:rPr>
        <w:t>.</w:t>
      </w:r>
    </w:p>
    <w:p w:rsidR="00FD0DFB" w:rsidRDefault="00FD0DFB" w:rsidP="00805645">
      <w:pPr>
        <w:tabs>
          <w:tab w:val="left" w:pos="2127"/>
        </w:tabs>
        <w:ind w:left="2124" w:hanging="1764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1C6971" w:rsidRPr="004C0A1A" w:rsidRDefault="0089305A" w:rsidP="00FD7A22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I.2.3</w:t>
      </w:r>
      <w:proofErr w:type="gramEnd"/>
      <w:r w:rsidR="00E74239" w:rsidRPr="004C0A1A">
        <w:rPr>
          <w:rFonts w:asciiTheme="majorHAnsi" w:hAnsiTheme="majorHAnsi"/>
          <w:b/>
        </w:rPr>
        <w:t xml:space="preserve"> </w:t>
      </w:r>
      <w:r w:rsidR="001C6971" w:rsidRPr="004C0A1A">
        <w:rPr>
          <w:rFonts w:asciiTheme="majorHAnsi" w:hAnsiTheme="majorHAnsi"/>
          <w:b/>
        </w:rPr>
        <w:t>Klad mapových listů</w:t>
      </w:r>
    </w:p>
    <w:p w:rsidR="001C6971" w:rsidRPr="004C0A1A" w:rsidRDefault="001C6971" w:rsidP="00153E78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 </w:t>
      </w:r>
      <w:proofErr w:type="spellStart"/>
      <w:r w:rsidR="00982181" w:rsidRPr="004C0A1A">
        <w:rPr>
          <w:rFonts w:asciiTheme="majorHAnsi" w:hAnsiTheme="majorHAnsi"/>
        </w:rPr>
        <w:t>přehledce</w:t>
      </w:r>
      <w:proofErr w:type="spellEnd"/>
      <w:r w:rsidR="00982181" w:rsidRPr="004C0A1A">
        <w:rPr>
          <w:rFonts w:asciiTheme="majorHAnsi" w:hAnsiTheme="majorHAnsi"/>
        </w:rPr>
        <w:t xml:space="preserve"> jsou zobrazena dotčená</w:t>
      </w:r>
      <w:r w:rsidRPr="004C0A1A">
        <w:rPr>
          <w:rFonts w:asciiTheme="majorHAnsi" w:hAnsiTheme="majorHAnsi"/>
        </w:rPr>
        <w:t xml:space="preserve"> katast</w:t>
      </w:r>
      <w:r w:rsidR="00153E78" w:rsidRPr="004C0A1A">
        <w:rPr>
          <w:rFonts w:asciiTheme="majorHAnsi" w:hAnsiTheme="majorHAnsi"/>
        </w:rPr>
        <w:t xml:space="preserve">rální území s jejich názvem a druhem katastrální </w:t>
      </w:r>
      <w:proofErr w:type="gramStart"/>
      <w:r w:rsidR="00153E78" w:rsidRPr="004C0A1A">
        <w:rPr>
          <w:rFonts w:asciiTheme="majorHAnsi" w:hAnsiTheme="majorHAnsi"/>
        </w:rPr>
        <w:t xml:space="preserve">mapy, </w:t>
      </w:r>
      <w:r w:rsidR="00BD7221">
        <w:rPr>
          <w:rFonts w:asciiTheme="majorHAnsi" w:hAnsiTheme="majorHAnsi"/>
        </w:rPr>
        <w:t xml:space="preserve"> přehledná</w:t>
      </w:r>
      <w:proofErr w:type="gramEnd"/>
      <w:r w:rsidR="00BD7221">
        <w:rPr>
          <w:rFonts w:asciiTheme="majorHAnsi" w:hAnsiTheme="majorHAnsi"/>
        </w:rPr>
        <w:t xml:space="preserve"> situace projektované stavby</w:t>
      </w:r>
      <w:r w:rsidR="00961913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 xml:space="preserve">a </w:t>
      </w:r>
      <w:r w:rsidR="006B3FF1" w:rsidRPr="004C0A1A">
        <w:rPr>
          <w:rFonts w:asciiTheme="majorHAnsi" w:hAnsiTheme="majorHAnsi"/>
        </w:rPr>
        <w:t>osa kolejového vedení</w:t>
      </w:r>
      <w:r w:rsidR="00961913" w:rsidRPr="004C0A1A">
        <w:rPr>
          <w:rFonts w:asciiTheme="majorHAnsi" w:hAnsiTheme="majorHAnsi"/>
        </w:rPr>
        <w:t xml:space="preserve"> se staničením</w:t>
      </w:r>
      <w:r w:rsidRPr="004C0A1A">
        <w:rPr>
          <w:rFonts w:asciiTheme="majorHAnsi" w:hAnsiTheme="majorHAnsi"/>
        </w:rPr>
        <w:t>.</w:t>
      </w:r>
    </w:p>
    <w:p w:rsidR="001C6971" w:rsidRPr="004C0A1A" w:rsidRDefault="0089305A" w:rsidP="00982181">
      <w:pPr>
        <w:ind w:firstLine="360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I.2.4</w:t>
      </w:r>
      <w:proofErr w:type="gramEnd"/>
      <w:r w:rsidR="00E74239" w:rsidRPr="004C0A1A">
        <w:rPr>
          <w:rFonts w:asciiTheme="majorHAnsi" w:hAnsiTheme="majorHAnsi"/>
          <w:b/>
        </w:rPr>
        <w:t xml:space="preserve"> </w:t>
      </w:r>
      <w:r w:rsidR="00982181" w:rsidRPr="004C0A1A">
        <w:rPr>
          <w:rFonts w:asciiTheme="majorHAnsi" w:hAnsiTheme="majorHAnsi"/>
          <w:b/>
        </w:rPr>
        <w:t>Předběž</w:t>
      </w:r>
      <w:r w:rsidR="001C6971" w:rsidRPr="004C0A1A">
        <w:rPr>
          <w:rFonts w:asciiTheme="majorHAnsi" w:hAnsiTheme="majorHAnsi"/>
          <w:b/>
        </w:rPr>
        <w:t>ný výkres výkupu pozemků</w:t>
      </w:r>
    </w:p>
    <w:p w:rsidR="001C6971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Jako mapový podklad byly použity katastrální mapy</w:t>
      </w:r>
      <w:r w:rsidR="00BD7221">
        <w:rPr>
          <w:rFonts w:asciiTheme="majorHAnsi" w:hAnsiTheme="majorHAnsi"/>
        </w:rPr>
        <w:t>.</w:t>
      </w:r>
    </w:p>
    <w:p w:rsidR="00BD7221" w:rsidRPr="002E3CBA" w:rsidRDefault="00BD7221" w:rsidP="00BD7221">
      <w:pPr>
        <w:tabs>
          <w:tab w:val="left" w:pos="1980"/>
        </w:tabs>
        <w:ind w:left="284"/>
        <w:rPr>
          <w:rFonts w:asciiTheme="majorHAnsi" w:hAnsiTheme="majorHAnsi"/>
        </w:rPr>
      </w:pPr>
      <w:r w:rsidRPr="002E3CBA">
        <w:rPr>
          <w:rFonts w:asciiTheme="majorHAnsi" w:hAnsiTheme="majorHAnsi"/>
        </w:rPr>
        <w:t>Zobrazené hranice parcel KN jsou pouze informativní. Upřesnění průběhu hranic je nutno ověřit geodetickým vytýčením hranic parcel v terénu!</w:t>
      </w:r>
    </w:p>
    <w:p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Ve výkresu jsou rozlišeny:</w:t>
      </w:r>
    </w:p>
    <w:p w:rsidR="0051337F" w:rsidRPr="004C0A1A" w:rsidRDefault="0051337F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nemovitosti ve vlastnictví ČR s právem hospodaření pro SŽDC </w:t>
      </w:r>
      <w:proofErr w:type="spellStart"/>
      <w:proofErr w:type="gramStart"/>
      <w:r w:rsidRPr="004C0A1A">
        <w:rPr>
          <w:rFonts w:asciiTheme="majorHAnsi" w:hAnsiTheme="majorHAnsi"/>
        </w:rPr>
        <w:t>s.o</w:t>
      </w:r>
      <w:proofErr w:type="spellEnd"/>
      <w:r w:rsidRPr="004C0A1A">
        <w:rPr>
          <w:rFonts w:asciiTheme="majorHAnsi" w:hAnsiTheme="majorHAnsi"/>
        </w:rPr>
        <w:t>.</w:t>
      </w:r>
      <w:proofErr w:type="gramEnd"/>
    </w:p>
    <w:p w:rsidR="001C6971" w:rsidRDefault="006B3FF1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 w:rsidRPr="004C0A1A">
        <w:rPr>
          <w:rFonts w:asciiTheme="majorHAnsi" w:hAnsiTheme="majorHAnsi"/>
        </w:rPr>
        <w:t>obvod dráhy</w:t>
      </w:r>
    </w:p>
    <w:p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obvod stavby</w:t>
      </w:r>
    </w:p>
    <w:p w:rsidR="005738A8" w:rsidRDefault="005738A8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trvalý zábor</w:t>
      </w:r>
    </w:p>
    <w:p w:rsidR="00735AEE" w:rsidRPr="004C0A1A" w:rsidRDefault="00735AEE" w:rsidP="005B7731">
      <w:pPr>
        <w:pStyle w:val="Odstavecseseznamem"/>
        <w:numPr>
          <w:ilvl w:val="0"/>
          <w:numId w:val="7"/>
        </w:numPr>
        <w:rPr>
          <w:rFonts w:asciiTheme="majorHAnsi" w:hAnsiTheme="majorHAnsi"/>
        </w:rPr>
      </w:pPr>
      <w:r>
        <w:rPr>
          <w:rFonts w:asciiTheme="majorHAnsi" w:hAnsiTheme="majorHAnsi"/>
        </w:rPr>
        <w:t>dočasný zábor</w:t>
      </w:r>
    </w:p>
    <w:p w:rsidR="001C6971" w:rsidRPr="004C0A1A" w:rsidRDefault="001C6971" w:rsidP="005B7731">
      <w:pPr>
        <w:ind w:firstLine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</w:t>
      </w:r>
      <w:r w:rsidR="00F328AF" w:rsidRPr="004C0A1A">
        <w:rPr>
          <w:rFonts w:asciiTheme="majorHAnsi" w:hAnsiTheme="majorHAnsi"/>
        </w:rPr>
        <w:t>ýkres je zpracován v měřítku 1:</w:t>
      </w:r>
      <w:r w:rsidR="00A91DDA">
        <w:rPr>
          <w:rFonts w:asciiTheme="majorHAnsi" w:hAnsiTheme="majorHAnsi"/>
        </w:rPr>
        <w:t>500</w:t>
      </w:r>
    </w:p>
    <w:p w:rsidR="001C6971" w:rsidRPr="004C0A1A" w:rsidRDefault="001C6971" w:rsidP="0097230F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l.3 Návrh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vytyčovací sítě</w:t>
      </w:r>
    </w:p>
    <w:p w:rsidR="007E2BC2" w:rsidRPr="004C0A1A" w:rsidRDefault="00654D1B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Pro primární vytyčovací síť byly převzaty body ŽBP (Železničního bodového pole), jejichž údaje byly </w:t>
      </w:r>
      <w:r w:rsidRPr="005304F8">
        <w:rPr>
          <w:rFonts w:asciiTheme="majorHAnsi" w:hAnsiTheme="majorHAnsi"/>
        </w:rPr>
        <w:t xml:space="preserve">zaslány Správou </w:t>
      </w:r>
      <w:r w:rsidR="00DB1B73" w:rsidRPr="005304F8">
        <w:rPr>
          <w:rFonts w:asciiTheme="majorHAnsi" w:hAnsiTheme="majorHAnsi"/>
        </w:rPr>
        <w:t>že</w:t>
      </w:r>
      <w:r w:rsidR="00A92E28">
        <w:rPr>
          <w:rFonts w:asciiTheme="majorHAnsi" w:hAnsiTheme="majorHAnsi"/>
        </w:rPr>
        <w:t>lezniční geodézie Praha</w:t>
      </w:r>
      <w:r w:rsidR="00BD7221" w:rsidRPr="005304F8">
        <w:rPr>
          <w:rFonts w:asciiTheme="majorHAnsi" w:hAnsiTheme="majorHAnsi"/>
        </w:rPr>
        <w:t xml:space="preserve"> </w:t>
      </w:r>
      <w:r w:rsidR="00D2312D" w:rsidRPr="005304F8">
        <w:rPr>
          <w:rFonts w:asciiTheme="majorHAnsi" w:hAnsiTheme="majorHAnsi"/>
        </w:rPr>
        <w:t>11</w:t>
      </w:r>
      <w:r w:rsidR="005738A8" w:rsidRPr="005304F8">
        <w:rPr>
          <w:rFonts w:asciiTheme="majorHAnsi" w:hAnsiTheme="majorHAnsi"/>
        </w:rPr>
        <w:t>/201</w:t>
      </w:r>
      <w:r w:rsidR="00D2312D" w:rsidRPr="005304F8">
        <w:rPr>
          <w:rFonts w:asciiTheme="majorHAnsi" w:hAnsiTheme="majorHAnsi"/>
        </w:rPr>
        <w:t>6</w:t>
      </w:r>
      <w:r w:rsidR="00A92E28">
        <w:rPr>
          <w:rFonts w:asciiTheme="majorHAnsi" w:hAnsiTheme="majorHAnsi"/>
        </w:rPr>
        <w:t xml:space="preserve"> a 11/2019</w:t>
      </w:r>
    </w:p>
    <w:p w:rsidR="00502C59" w:rsidRDefault="00502C59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Seznam souřadnic vytyčov</w:t>
      </w:r>
      <w:r w:rsidR="002522BD" w:rsidRPr="004C0A1A">
        <w:rPr>
          <w:rFonts w:asciiTheme="majorHAnsi" w:hAnsiTheme="majorHAnsi"/>
        </w:rPr>
        <w:t xml:space="preserve">ací sítě je součástí </w:t>
      </w:r>
      <w:proofErr w:type="gramStart"/>
      <w:r w:rsidR="002522BD" w:rsidRPr="004C0A1A">
        <w:rPr>
          <w:rFonts w:asciiTheme="majorHAnsi" w:hAnsiTheme="majorHAnsi"/>
        </w:rPr>
        <w:t>přílohy I.3</w:t>
      </w:r>
      <w:r w:rsidRPr="004C0A1A">
        <w:rPr>
          <w:rFonts w:asciiTheme="majorHAnsi" w:hAnsiTheme="majorHAnsi"/>
        </w:rPr>
        <w:t>.1</w:t>
      </w:r>
      <w:proofErr w:type="gramEnd"/>
    </w:p>
    <w:p w:rsidR="002954DF" w:rsidRDefault="002954DF" w:rsidP="00654D1B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Geodetické údaje jsou součástí </w:t>
      </w:r>
      <w:proofErr w:type="gramStart"/>
      <w:r>
        <w:rPr>
          <w:rFonts w:asciiTheme="majorHAnsi" w:hAnsiTheme="majorHAnsi"/>
        </w:rPr>
        <w:t>přílohy I.3.2</w:t>
      </w:r>
      <w:proofErr w:type="gramEnd"/>
    </w:p>
    <w:p w:rsidR="00230DD1" w:rsidRDefault="00502C59" w:rsidP="00654D1B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Výkres návrhu vytyčovací sítě je zpracován v </w:t>
      </w:r>
      <w:proofErr w:type="gramStart"/>
      <w:r w:rsidR="000065BC" w:rsidRPr="004C0A1A">
        <w:rPr>
          <w:rFonts w:asciiTheme="majorHAnsi" w:hAnsiTheme="majorHAnsi"/>
        </w:rPr>
        <w:t>přílo</w:t>
      </w:r>
      <w:r w:rsidRPr="004C0A1A">
        <w:rPr>
          <w:rFonts w:asciiTheme="majorHAnsi" w:hAnsiTheme="majorHAnsi"/>
        </w:rPr>
        <w:t>ze</w:t>
      </w:r>
      <w:r w:rsidR="000065BC" w:rsidRPr="004C0A1A">
        <w:rPr>
          <w:rFonts w:asciiTheme="majorHAnsi" w:hAnsiTheme="majorHAnsi"/>
        </w:rPr>
        <w:t xml:space="preserve"> I.3.</w:t>
      </w:r>
      <w:r w:rsidR="002954DF">
        <w:rPr>
          <w:rFonts w:asciiTheme="majorHAnsi" w:hAnsiTheme="majorHAnsi"/>
        </w:rPr>
        <w:t>3</w:t>
      </w:r>
      <w:proofErr w:type="gramEnd"/>
    </w:p>
    <w:p w:rsidR="00312D7D" w:rsidRDefault="00312D7D" w:rsidP="00654D1B">
      <w:pPr>
        <w:ind w:left="426"/>
        <w:rPr>
          <w:rFonts w:asciiTheme="majorHAnsi" w:hAnsiTheme="majorHAnsi"/>
        </w:rPr>
      </w:pPr>
    </w:p>
    <w:p w:rsidR="00251DD7" w:rsidRPr="004C0A1A" w:rsidRDefault="00251DD7" w:rsidP="00251DD7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l.4 Koordinační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vytyčovací výkres</w:t>
      </w:r>
    </w:p>
    <w:p w:rsidR="0025374D" w:rsidRPr="004C0A1A" w:rsidRDefault="003C42A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Přílohy obsahují</w:t>
      </w:r>
      <w:r w:rsidR="0025374D" w:rsidRPr="004C0A1A">
        <w:rPr>
          <w:rFonts w:asciiTheme="majorHAnsi" w:hAnsiTheme="majorHAnsi"/>
        </w:rPr>
        <w:t xml:space="preserve"> </w:t>
      </w:r>
      <w:r w:rsidR="006652BB" w:rsidRPr="004C0A1A">
        <w:rPr>
          <w:rFonts w:asciiTheme="majorHAnsi" w:hAnsiTheme="majorHAnsi"/>
        </w:rPr>
        <w:t>všechny</w:t>
      </w:r>
      <w:r w:rsidR="0025374D" w:rsidRPr="004C0A1A">
        <w:rPr>
          <w:rFonts w:asciiTheme="majorHAnsi" w:hAnsiTheme="majorHAnsi"/>
        </w:rPr>
        <w:t xml:space="preserve"> PS a SO, které jsou zapracovány do koordinačního</w:t>
      </w:r>
      <w:r w:rsidR="00350C6E" w:rsidRPr="004C0A1A">
        <w:rPr>
          <w:rFonts w:asciiTheme="majorHAnsi" w:hAnsiTheme="majorHAnsi"/>
        </w:rPr>
        <w:t xml:space="preserve"> </w:t>
      </w:r>
      <w:r w:rsidR="0025374D" w:rsidRPr="004C0A1A">
        <w:rPr>
          <w:rFonts w:asciiTheme="majorHAnsi" w:hAnsiTheme="majorHAnsi"/>
        </w:rPr>
        <w:t>výkresu stavby.</w:t>
      </w:r>
      <w:r w:rsidR="006652BB" w:rsidRPr="004C0A1A">
        <w:rPr>
          <w:rFonts w:asciiTheme="majorHAnsi" w:hAnsiTheme="majorHAnsi"/>
        </w:rPr>
        <w:t xml:space="preserve"> </w:t>
      </w:r>
      <w:r w:rsidR="0089305A">
        <w:rPr>
          <w:rFonts w:asciiTheme="majorHAnsi" w:hAnsiTheme="majorHAnsi"/>
        </w:rPr>
        <w:t>Pro každé PS a SO byl vytvořen seznam souřadnic pro vytýčení v S-JTSK.</w:t>
      </w:r>
    </w:p>
    <w:p w:rsidR="0089305A" w:rsidRDefault="00350C6E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 g</w:t>
      </w:r>
      <w:r w:rsidR="0025374D" w:rsidRPr="004C0A1A">
        <w:rPr>
          <w:rFonts w:asciiTheme="majorHAnsi" w:hAnsiTheme="majorHAnsi"/>
        </w:rPr>
        <w:t xml:space="preserve">rafické části </w:t>
      </w:r>
      <w:r w:rsidRPr="004C0A1A">
        <w:rPr>
          <w:rFonts w:asciiTheme="majorHAnsi" w:hAnsiTheme="majorHAnsi"/>
        </w:rPr>
        <w:t xml:space="preserve">příloh </w:t>
      </w:r>
      <w:r w:rsidR="0025374D" w:rsidRPr="004C0A1A">
        <w:rPr>
          <w:rFonts w:asciiTheme="majorHAnsi" w:hAnsiTheme="majorHAnsi"/>
        </w:rPr>
        <w:t xml:space="preserve">jsou zobrazeny </w:t>
      </w:r>
      <w:r w:rsidR="0089305A">
        <w:rPr>
          <w:rFonts w:asciiTheme="majorHAnsi" w:hAnsiTheme="majorHAnsi"/>
        </w:rPr>
        <w:t xml:space="preserve">následující </w:t>
      </w:r>
      <w:r w:rsidR="0025374D" w:rsidRPr="004C0A1A">
        <w:rPr>
          <w:rFonts w:asciiTheme="majorHAnsi" w:hAnsiTheme="majorHAnsi"/>
        </w:rPr>
        <w:t>PS a SO</w:t>
      </w:r>
      <w:r w:rsidR="0089305A">
        <w:rPr>
          <w:rFonts w:asciiTheme="majorHAnsi" w:hAnsiTheme="majorHAnsi"/>
        </w:rPr>
        <w:t xml:space="preserve">: </w:t>
      </w:r>
    </w:p>
    <w:p w:rsidR="00D00B81" w:rsidRPr="00D00B81" w:rsidRDefault="00D00B81" w:rsidP="00D00B81">
      <w:pPr>
        <w:ind w:left="426"/>
        <w:rPr>
          <w:rFonts w:asciiTheme="majorHAnsi" w:hAnsiTheme="majorHAnsi"/>
        </w:rPr>
      </w:pPr>
      <w:r w:rsidRPr="00D00B81">
        <w:rPr>
          <w:rFonts w:asciiTheme="majorHAnsi" w:hAnsiTheme="majorHAnsi"/>
        </w:rPr>
        <w:t>PS 01 Rekonstrukce PZS v km 6,240 P687</w:t>
      </w:r>
    </w:p>
    <w:p w:rsidR="00D00B81" w:rsidRPr="00D00B81" w:rsidRDefault="00D00B81" w:rsidP="00D00B81">
      <w:pPr>
        <w:ind w:left="426"/>
        <w:rPr>
          <w:rFonts w:asciiTheme="majorHAnsi" w:hAnsiTheme="majorHAnsi"/>
        </w:rPr>
      </w:pPr>
      <w:r w:rsidRPr="00D00B81">
        <w:rPr>
          <w:rFonts w:asciiTheme="majorHAnsi" w:hAnsiTheme="majorHAnsi"/>
        </w:rPr>
        <w:lastRenderedPageBreak/>
        <w:t>SO 01 Železniční svršek</w:t>
      </w:r>
    </w:p>
    <w:p w:rsidR="00D00B81" w:rsidRPr="00D00B81" w:rsidRDefault="00D00B81" w:rsidP="00D00B81">
      <w:pPr>
        <w:ind w:left="426"/>
        <w:rPr>
          <w:rFonts w:asciiTheme="majorHAnsi" w:hAnsiTheme="majorHAnsi"/>
        </w:rPr>
      </w:pPr>
      <w:r w:rsidRPr="00D00B81">
        <w:rPr>
          <w:rFonts w:asciiTheme="majorHAnsi" w:hAnsiTheme="majorHAnsi"/>
        </w:rPr>
        <w:t>SO 02 Železniční spodek a odvodnění</w:t>
      </w:r>
    </w:p>
    <w:p w:rsidR="00D00B81" w:rsidRPr="00D00B81" w:rsidRDefault="00D00B81" w:rsidP="00D00B81">
      <w:pPr>
        <w:ind w:left="426"/>
        <w:rPr>
          <w:rFonts w:asciiTheme="majorHAnsi" w:hAnsiTheme="majorHAnsi"/>
        </w:rPr>
      </w:pPr>
      <w:r w:rsidRPr="00D00B81">
        <w:rPr>
          <w:rFonts w:asciiTheme="majorHAnsi" w:hAnsiTheme="majorHAnsi"/>
        </w:rPr>
        <w:t>SO 03 Rekonstrukce přejezdu v km 6,240</w:t>
      </w:r>
    </w:p>
    <w:p w:rsidR="00D00B81" w:rsidRPr="00D00B81" w:rsidRDefault="00D00B81" w:rsidP="00D00B81">
      <w:pPr>
        <w:ind w:left="426"/>
        <w:rPr>
          <w:rFonts w:asciiTheme="majorHAnsi" w:hAnsiTheme="majorHAnsi"/>
        </w:rPr>
      </w:pPr>
      <w:r w:rsidRPr="00D00B81">
        <w:rPr>
          <w:rFonts w:asciiTheme="majorHAnsi" w:hAnsiTheme="majorHAnsi"/>
        </w:rPr>
        <w:t>SO 04 Elektrická přípojka pro PZS v km 6,240</w:t>
      </w:r>
    </w:p>
    <w:p w:rsidR="00D00B81" w:rsidRDefault="00D00B81" w:rsidP="00D00B81">
      <w:pPr>
        <w:ind w:left="426"/>
        <w:rPr>
          <w:rFonts w:asciiTheme="majorHAnsi" w:hAnsiTheme="majorHAnsi"/>
        </w:rPr>
      </w:pPr>
      <w:r w:rsidRPr="00D00B81">
        <w:rPr>
          <w:rFonts w:asciiTheme="majorHAnsi" w:hAnsiTheme="majorHAnsi"/>
        </w:rPr>
        <w:t>SO 05 Smíšená stezka pro pěší a cyklisty</w:t>
      </w:r>
    </w:p>
    <w:p w:rsidR="005C14D3" w:rsidRPr="004C0A1A" w:rsidRDefault="005C14D3" w:rsidP="00D00B81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Podklady pro koordinační vytyčovací výkres byly předány firmou KTA Technika s.r.o.</w:t>
      </w:r>
    </w:p>
    <w:p w:rsidR="0025374D" w:rsidRPr="004C0A1A" w:rsidRDefault="0025374D" w:rsidP="00350C6E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 je</w:t>
      </w:r>
      <w:r w:rsidR="00350C6E" w:rsidRPr="004C0A1A">
        <w:rPr>
          <w:rFonts w:asciiTheme="majorHAnsi" w:hAnsiTheme="majorHAnsi"/>
        </w:rPr>
        <w:t xml:space="preserve"> </w:t>
      </w:r>
      <w:r w:rsidRPr="004C0A1A">
        <w:rPr>
          <w:rFonts w:asciiTheme="majorHAnsi" w:hAnsiTheme="majorHAnsi"/>
        </w:rPr>
        <w:t>zpracován v měřítku 1</w:t>
      </w:r>
      <w:r w:rsidR="003C42AE" w:rsidRPr="004C0A1A">
        <w:rPr>
          <w:rFonts w:asciiTheme="majorHAnsi" w:hAnsiTheme="majorHAnsi"/>
        </w:rPr>
        <w:t>:</w:t>
      </w:r>
      <w:r w:rsidR="00A91DDA">
        <w:rPr>
          <w:rFonts w:asciiTheme="majorHAnsi" w:hAnsiTheme="majorHAnsi"/>
        </w:rPr>
        <w:t>500</w:t>
      </w:r>
      <w:r w:rsidR="006200C0" w:rsidRPr="004C0A1A">
        <w:rPr>
          <w:rFonts w:asciiTheme="majorHAnsi" w:hAnsiTheme="majorHAnsi"/>
        </w:rPr>
        <w:t xml:space="preserve"> a je součástí </w:t>
      </w:r>
      <w:proofErr w:type="gramStart"/>
      <w:r w:rsidR="006200C0" w:rsidRPr="004C0A1A">
        <w:rPr>
          <w:rFonts w:asciiTheme="majorHAnsi" w:hAnsiTheme="majorHAnsi"/>
        </w:rPr>
        <w:t>přílohy I.4</w:t>
      </w:r>
      <w:r w:rsidRPr="004C0A1A">
        <w:rPr>
          <w:rFonts w:asciiTheme="majorHAnsi" w:hAnsiTheme="majorHAnsi"/>
        </w:rPr>
        <w:t>.</w:t>
      </w:r>
      <w:proofErr w:type="gramEnd"/>
    </w:p>
    <w:p w:rsidR="005C14D3" w:rsidRPr="004C0A1A" w:rsidRDefault="005C14D3" w:rsidP="005C14D3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l.5 Obvod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stavby</w:t>
      </w:r>
    </w:p>
    <w:p w:rsidR="005C14D3" w:rsidRPr="00F241A6" w:rsidRDefault="005C14D3" w:rsidP="005C14D3">
      <w:pPr>
        <w:ind w:left="426"/>
        <w:rPr>
          <w:rFonts w:asciiTheme="majorHAnsi" w:hAnsiTheme="majorHAnsi"/>
        </w:rPr>
      </w:pPr>
      <w:r w:rsidRPr="00F241A6">
        <w:rPr>
          <w:rFonts w:asciiTheme="majorHAnsi" w:hAnsiTheme="majorHAnsi"/>
        </w:rPr>
        <w:t xml:space="preserve">Za obvod stavby je považována vyšetřená hranice pozemků ve vlastnictví </w:t>
      </w:r>
      <w:r w:rsidR="009433BA" w:rsidRPr="00F241A6">
        <w:rPr>
          <w:rFonts w:asciiTheme="majorHAnsi" w:hAnsiTheme="majorHAnsi"/>
        </w:rPr>
        <w:t xml:space="preserve"> </w:t>
      </w:r>
      <w:r w:rsidRPr="00F241A6">
        <w:rPr>
          <w:rFonts w:asciiTheme="majorHAnsi" w:hAnsiTheme="majorHAnsi"/>
        </w:rPr>
        <w:t>SŽDC vedených v evi</w:t>
      </w:r>
      <w:r w:rsidR="00E05248" w:rsidRPr="00F241A6">
        <w:rPr>
          <w:rFonts w:asciiTheme="majorHAnsi" w:hAnsiTheme="majorHAnsi"/>
        </w:rPr>
        <w:t>denci katastru nemovitostí k </w:t>
      </w:r>
      <w:proofErr w:type="gramStart"/>
      <w:r w:rsidR="00E05248" w:rsidRPr="00F241A6">
        <w:rPr>
          <w:rFonts w:asciiTheme="majorHAnsi" w:hAnsiTheme="majorHAnsi"/>
        </w:rPr>
        <w:t>1.</w:t>
      </w:r>
      <w:r w:rsidR="00743176">
        <w:rPr>
          <w:rFonts w:asciiTheme="majorHAnsi" w:hAnsiTheme="majorHAnsi"/>
        </w:rPr>
        <w:t>09.2019</w:t>
      </w:r>
      <w:proofErr w:type="gramEnd"/>
      <w:r w:rsidR="009433BA" w:rsidRPr="00F241A6">
        <w:rPr>
          <w:rFonts w:asciiTheme="majorHAnsi" w:hAnsiTheme="majorHAnsi"/>
        </w:rPr>
        <w:t xml:space="preserve"> dotčen</w:t>
      </w:r>
      <w:r w:rsidR="003F32E6" w:rsidRPr="00F241A6">
        <w:rPr>
          <w:rFonts w:asciiTheme="majorHAnsi" w:hAnsiTheme="majorHAnsi"/>
        </w:rPr>
        <w:t>é</w:t>
      </w:r>
      <w:r w:rsidR="009433BA" w:rsidRPr="00F241A6">
        <w:rPr>
          <w:rFonts w:asciiTheme="majorHAnsi" w:hAnsiTheme="majorHAnsi"/>
        </w:rPr>
        <w:t xml:space="preserve"> PS a SO</w:t>
      </w:r>
      <w:r w:rsidR="003F32E6" w:rsidRPr="00F241A6">
        <w:rPr>
          <w:rFonts w:asciiTheme="majorHAnsi" w:hAnsiTheme="majorHAnsi"/>
        </w:rPr>
        <w:t xml:space="preserve">. Tento obvod </w:t>
      </w:r>
      <w:proofErr w:type="gramStart"/>
      <w:r w:rsidR="003F32E6" w:rsidRPr="00F241A6">
        <w:rPr>
          <w:rFonts w:asciiTheme="majorHAnsi" w:hAnsiTheme="majorHAnsi"/>
        </w:rPr>
        <w:t xml:space="preserve">je </w:t>
      </w:r>
      <w:r w:rsidR="009433BA" w:rsidRPr="00F241A6">
        <w:rPr>
          <w:rFonts w:asciiTheme="majorHAnsi" w:hAnsiTheme="majorHAnsi"/>
        </w:rPr>
        <w:t xml:space="preserve"> rozšířen</w:t>
      </w:r>
      <w:proofErr w:type="gramEnd"/>
      <w:r w:rsidR="009433BA" w:rsidRPr="00F241A6">
        <w:rPr>
          <w:rFonts w:asciiTheme="majorHAnsi" w:hAnsiTheme="majorHAnsi"/>
        </w:rPr>
        <w:t xml:space="preserve"> o trvalé zábory </w:t>
      </w:r>
      <w:r w:rsidR="003F32E6" w:rsidRPr="00F241A6">
        <w:rPr>
          <w:rFonts w:asciiTheme="majorHAnsi" w:hAnsiTheme="majorHAnsi"/>
        </w:rPr>
        <w:t xml:space="preserve">T1, </w:t>
      </w:r>
      <w:r w:rsidR="00743176">
        <w:rPr>
          <w:rFonts w:asciiTheme="majorHAnsi" w:hAnsiTheme="majorHAnsi"/>
        </w:rPr>
        <w:t>až T4</w:t>
      </w:r>
      <w:r w:rsidR="00BC09B0" w:rsidRPr="00F241A6">
        <w:rPr>
          <w:rFonts w:asciiTheme="majorHAnsi" w:hAnsiTheme="majorHAnsi"/>
        </w:rPr>
        <w:t xml:space="preserve"> </w:t>
      </w:r>
      <w:r w:rsidR="00743176">
        <w:rPr>
          <w:rFonts w:asciiTheme="majorHAnsi" w:hAnsiTheme="majorHAnsi"/>
        </w:rPr>
        <w:t>a dočasné zábory.</w:t>
      </w:r>
    </w:p>
    <w:p w:rsidR="005C14D3" w:rsidRPr="004C0A1A" w:rsidRDefault="005C14D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Hranice byly přímo převzaty z digitálních map KN (DKM).</w:t>
      </w:r>
    </w:p>
    <w:p w:rsidR="005C14D3" w:rsidRPr="004C0A1A" w:rsidRDefault="005C14D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Přehled katastrálních map a druhu použité katastrální mapy je uveden v příloze části geodetické </w:t>
      </w:r>
      <w:proofErr w:type="gramStart"/>
      <w:r w:rsidR="0089305A">
        <w:rPr>
          <w:rFonts w:asciiTheme="majorHAnsi" w:hAnsiTheme="majorHAnsi"/>
        </w:rPr>
        <w:t>dokumentace I.2.3</w:t>
      </w:r>
      <w:proofErr w:type="gramEnd"/>
      <w:r w:rsidRPr="004C0A1A">
        <w:rPr>
          <w:rFonts w:asciiTheme="majorHAnsi" w:hAnsiTheme="majorHAnsi"/>
        </w:rPr>
        <w:t xml:space="preserve"> - Majetkoprávní část – Klad mapových listů.</w:t>
      </w:r>
    </w:p>
    <w:p w:rsidR="005C14D3" w:rsidRPr="004C0A1A" w:rsidRDefault="00C21D83" w:rsidP="005C14D3">
      <w:pPr>
        <w:ind w:left="426"/>
        <w:rPr>
          <w:rFonts w:asciiTheme="majorHAnsi" w:hAnsiTheme="majorHAnsi"/>
        </w:rPr>
      </w:pPr>
      <w:r w:rsidRPr="004C0A1A">
        <w:rPr>
          <w:rFonts w:asciiTheme="majorHAnsi" w:hAnsiTheme="majorHAnsi"/>
        </w:rPr>
        <w:t>Výkresy</w:t>
      </w:r>
      <w:r w:rsidR="005C14D3" w:rsidRPr="004C0A1A">
        <w:rPr>
          <w:rFonts w:asciiTheme="majorHAnsi" w:hAnsiTheme="majorHAnsi"/>
        </w:rPr>
        <w:t xml:space="preserve"> obvodu stavby</w:t>
      </w:r>
      <w:r w:rsidR="009433BA">
        <w:rPr>
          <w:rFonts w:asciiTheme="majorHAnsi" w:hAnsiTheme="majorHAnsi"/>
        </w:rPr>
        <w:t xml:space="preserve"> </w:t>
      </w:r>
      <w:r w:rsidR="00E4756B">
        <w:rPr>
          <w:rFonts w:asciiTheme="majorHAnsi" w:hAnsiTheme="majorHAnsi"/>
        </w:rPr>
        <w:t xml:space="preserve"> jsou v měřítku 1:</w:t>
      </w:r>
      <w:r w:rsidR="00A91DDA">
        <w:rPr>
          <w:rFonts w:asciiTheme="majorHAnsi" w:hAnsiTheme="majorHAnsi"/>
        </w:rPr>
        <w:t>500</w:t>
      </w:r>
      <w:r w:rsidRPr="004C0A1A">
        <w:rPr>
          <w:rFonts w:asciiTheme="majorHAnsi" w:hAnsiTheme="majorHAnsi"/>
        </w:rPr>
        <w:t xml:space="preserve"> a jsou součástí </w:t>
      </w:r>
      <w:proofErr w:type="gramStart"/>
      <w:r w:rsidRPr="004C0A1A">
        <w:rPr>
          <w:rFonts w:asciiTheme="majorHAnsi" w:hAnsiTheme="majorHAnsi"/>
        </w:rPr>
        <w:t>přílohy I</w:t>
      </w:r>
      <w:r w:rsidR="006652BB" w:rsidRPr="004C0A1A">
        <w:rPr>
          <w:rFonts w:asciiTheme="majorHAnsi" w:hAnsiTheme="majorHAnsi"/>
        </w:rPr>
        <w:t>.5 včetně</w:t>
      </w:r>
      <w:proofErr w:type="gramEnd"/>
      <w:r w:rsidR="006652BB" w:rsidRPr="004C0A1A">
        <w:rPr>
          <w:rFonts w:asciiTheme="majorHAnsi" w:hAnsiTheme="majorHAnsi"/>
        </w:rPr>
        <w:t xml:space="preserve"> seznamu souřadnic  lomových bodů.</w:t>
      </w:r>
    </w:p>
    <w:p w:rsidR="00C21D83" w:rsidRPr="004C0A1A" w:rsidRDefault="00C21D83" w:rsidP="00C21D83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C0A1A">
        <w:rPr>
          <w:rFonts w:asciiTheme="majorHAnsi" w:hAnsiTheme="majorHAnsi"/>
          <w:b/>
          <w:sz w:val="24"/>
          <w:szCs w:val="24"/>
        </w:rPr>
        <w:t>l.6 Geodetické</w:t>
      </w:r>
      <w:proofErr w:type="gramEnd"/>
      <w:r w:rsidRPr="004C0A1A">
        <w:rPr>
          <w:rFonts w:asciiTheme="majorHAnsi" w:hAnsiTheme="majorHAnsi"/>
          <w:b/>
          <w:sz w:val="24"/>
          <w:szCs w:val="24"/>
        </w:rPr>
        <w:t xml:space="preserve"> a mapové podklady</w:t>
      </w:r>
    </w:p>
    <w:p w:rsidR="00743176" w:rsidRDefault="00743176" w:rsidP="00743176">
      <w:pPr>
        <w:ind w:left="360"/>
        <w:jc w:val="both"/>
        <w:rPr>
          <w:rFonts w:asciiTheme="majorHAnsi" w:hAnsiTheme="majorHAnsi"/>
        </w:rPr>
      </w:pPr>
      <w:proofErr w:type="gramStart"/>
      <w:r w:rsidRPr="004C0A1A">
        <w:rPr>
          <w:rFonts w:asciiTheme="majorHAnsi" w:hAnsiTheme="majorHAnsi"/>
        </w:rPr>
        <w:t>Geodet</w:t>
      </w:r>
      <w:r>
        <w:rPr>
          <w:rFonts w:asciiTheme="majorHAnsi" w:hAnsiTheme="majorHAnsi"/>
        </w:rPr>
        <w:t>ické  zaměření</w:t>
      </w:r>
      <w:proofErr w:type="gramEnd"/>
      <w:r>
        <w:rPr>
          <w:rFonts w:asciiTheme="majorHAnsi" w:hAnsiTheme="majorHAnsi"/>
        </w:rPr>
        <w:t xml:space="preserve"> poskytnuté SŽG Praha</w:t>
      </w:r>
      <w:r>
        <w:rPr>
          <w:rFonts w:asciiTheme="majorHAnsi" w:hAnsiTheme="majorHAnsi"/>
          <w:sz w:val="24"/>
          <w:szCs w:val="24"/>
        </w:rPr>
        <w:t>, které provedla SŽG Praha (pracoviště Plzeň), Sušická 23</w:t>
      </w:r>
      <w:r w:rsidRPr="00F20DC1">
        <w:rPr>
          <w:rFonts w:asciiTheme="majorHAnsi" w:hAnsiTheme="majorHAnsi"/>
          <w:sz w:val="24"/>
          <w:szCs w:val="24"/>
        </w:rPr>
        <w:t xml:space="preserve">, </w:t>
      </w:r>
      <w:r>
        <w:rPr>
          <w:rFonts w:asciiTheme="majorHAnsi" w:hAnsiTheme="majorHAnsi"/>
          <w:sz w:val="24"/>
          <w:szCs w:val="24"/>
        </w:rPr>
        <w:t>326 00 Plzeň.  Z</w:t>
      </w:r>
      <w:r w:rsidRPr="004C0A1A">
        <w:rPr>
          <w:rFonts w:asciiTheme="majorHAnsi" w:hAnsiTheme="majorHAnsi"/>
        </w:rPr>
        <w:t xml:space="preserve">aměření bylo provedeno </w:t>
      </w:r>
      <w:r>
        <w:rPr>
          <w:rFonts w:asciiTheme="majorHAnsi" w:hAnsiTheme="majorHAnsi"/>
        </w:rPr>
        <w:t>v letech 2017-2019.</w:t>
      </w:r>
    </w:p>
    <w:p w:rsidR="00192D51" w:rsidRPr="004C0A1A" w:rsidRDefault="00192D51" w:rsidP="00192D51">
      <w:pPr>
        <w:ind w:left="360"/>
        <w:rPr>
          <w:rFonts w:asciiTheme="majorHAnsi" w:hAnsiTheme="majorHAnsi"/>
        </w:rPr>
      </w:pPr>
      <w:r w:rsidRPr="004C0A1A">
        <w:rPr>
          <w:rFonts w:asciiTheme="majorHAnsi" w:hAnsiTheme="majorHAnsi"/>
        </w:rPr>
        <w:t xml:space="preserve">Podklady ze souboru geodetických informací (SGI) katastru nemovitostí </w:t>
      </w:r>
      <w:r>
        <w:rPr>
          <w:rFonts w:asciiTheme="majorHAnsi" w:hAnsiTheme="majorHAnsi"/>
        </w:rPr>
        <w:t xml:space="preserve">- DKM platné k </w:t>
      </w:r>
      <w:r w:rsidR="00743176">
        <w:rPr>
          <w:rFonts w:asciiTheme="majorHAnsi" w:hAnsiTheme="majorHAnsi"/>
        </w:rPr>
        <w:t>09/2019</w:t>
      </w:r>
      <w:r w:rsidRPr="004C0A1A">
        <w:rPr>
          <w:rFonts w:asciiTheme="majorHAnsi" w:hAnsiTheme="majorHAnsi"/>
        </w:rPr>
        <w:t>, soubor digitální katastrální mapy byl stažen z webu Českého úřadu zeměměřického a katastrálního (http://services.cuzk.cz/</w:t>
      </w:r>
      <w:proofErr w:type="spellStart"/>
      <w:r w:rsidRPr="004C0A1A">
        <w:rPr>
          <w:rFonts w:asciiTheme="majorHAnsi" w:hAnsiTheme="majorHAnsi"/>
        </w:rPr>
        <w:t>vfk</w:t>
      </w:r>
      <w:proofErr w:type="spellEnd"/>
      <w:r w:rsidR="00743176">
        <w:rPr>
          <w:rFonts w:asciiTheme="majorHAnsi" w:hAnsiTheme="majorHAnsi"/>
        </w:rPr>
        <w:t>/ku/201909</w:t>
      </w:r>
      <w:r>
        <w:rPr>
          <w:rFonts w:asciiTheme="majorHAnsi" w:hAnsiTheme="majorHAnsi"/>
        </w:rPr>
        <w:t>01</w:t>
      </w:r>
      <w:r w:rsidRPr="004C0A1A">
        <w:rPr>
          <w:rFonts w:asciiTheme="majorHAnsi" w:hAnsiTheme="majorHAnsi"/>
        </w:rPr>
        <w:t>).</w:t>
      </w:r>
    </w:p>
    <w:p w:rsidR="00B92137" w:rsidRDefault="00B92137" w:rsidP="00B92137">
      <w:pPr>
        <w:rPr>
          <w:rFonts w:asciiTheme="majorHAnsi" w:hAnsiTheme="majorHAnsi"/>
          <w:b/>
          <w:sz w:val="24"/>
          <w:szCs w:val="24"/>
        </w:rPr>
      </w:pPr>
      <w:proofErr w:type="gramStart"/>
      <w:r w:rsidRPr="00472DDB">
        <w:rPr>
          <w:rFonts w:asciiTheme="majorHAnsi" w:hAnsiTheme="majorHAnsi"/>
          <w:b/>
          <w:sz w:val="24"/>
          <w:szCs w:val="24"/>
        </w:rPr>
        <w:t>I.7 Geometrické</w:t>
      </w:r>
      <w:proofErr w:type="gramEnd"/>
      <w:r w:rsidRPr="00472DDB">
        <w:rPr>
          <w:rFonts w:asciiTheme="majorHAnsi" w:hAnsiTheme="majorHAnsi"/>
          <w:b/>
          <w:sz w:val="24"/>
          <w:szCs w:val="24"/>
        </w:rPr>
        <w:t xml:space="preserve"> plány</w:t>
      </w:r>
    </w:p>
    <w:p w:rsidR="00B92137" w:rsidRPr="00A717EA" w:rsidRDefault="00B92137" w:rsidP="00B92137">
      <w:pPr>
        <w:ind w:left="426"/>
        <w:rPr>
          <w:rFonts w:asciiTheme="majorHAnsi" w:hAnsiTheme="majorHAnsi"/>
          <w:sz w:val="24"/>
          <w:szCs w:val="24"/>
        </w:rPr>
      </w:pPr>
      <w:r w:rsidRPr="00A717EA">
        <w:rPr>
          <w:rFonts w:asciiTheme="majorHAnsi" w:hAnsiTheme="majorHAnsi"/>
          <w:sz w:val="24"/>
          <w:szCs w:val="24"/>
        </w:rPr>
        <w:t xml:space="preserve">V rámci </w:t>
      </w:r>
      <w:r>
        <w:rPr>
          <w:rFonts w:asciiTheme="majorHAnsi" w:hAnsiTheme="majorHAnsi"/>
          <w:sz w:val="24"/>
          <w:szCs w:val="24"/>
        </w:rPr>
        <w:t xml:space="preserve">stavby byl vyhotoven GP 563-423/2017 </w:t>
      </w:r>
      <w:proofErr w:type="spellStart"/>
      <w:proofErr w:type="gramStart"/>
      <w:r>
        <w:rPr>
          <w:rFonts w:asciiTheme="majorHAnsi" w:hAnsiTheme="majorHAnsi"/>
          <w:sz w:val="24"/>
          <w:szCs w:val="24"/>
        </w:rPr>
        <w:t>k.ú</w:t>
      </w:r>
      <w:proofErr w:type="spellEnd"/>
      <w:r>
        <w:rPr>
          <w:rFonts w:asciiTheme="majorHAnsi" w:hAnsiTheme="majorHAnsi"/>
          <w:sz w:val="24"/>
          <w:szCs w:val="24"/>
        </w:rPr>
        <w:t>.</w:t>
      </w:r>
      <w:proofErr w:type="gramEnd"/>
      <w:r>
        <w:rPr>
          <w:rFonts w:asciiTheme="majorHAnsi" w:hAnsiTheme="majorHAnsi"/>
          <w:sz w:val="24"/>
          <w:szCs w:val="24"/>
        </w:rPr>
        <w:t xml:space="preserve"> Babylon pro rozdělení pozemků.</w:t>
      </w:r>
    </w:p>
    <w:p w:rsidR="00114727" w:rsidRPr="004C0A1A" w:rsidRDefault="00114727" w:rsidP="00C21D83">
      <w:pPr>
        <w:ind w:left="426"/>
        <w:rPr>
          <w:rFonts w:asciiTheme="majorHAnsi" w:hAnsiTheme="majorHAnsi"/>
        </w:rPr>
      </w:pPr>
    </w:p>
    <w:p w:rsidR="00BF4672" w:rsidRPr="00E12154" w:rsidRDefault="00BF4672" w:rsidP="00C21D83">
      <w:pPr>
        <w:ind w:left="426"/>
        <w:rPr>
          <w:rFonts w:asciiTheme="majorHAnsi" w:hAnsiTheme="majorHAnsi"/>
        </w:rPr>
      </w:pPr>
      <w:r w:rsidRPr="00E12154">
        <w:rPr>
          <w:rFonts w:asciiTheme="majorHAnsi" w:hAnsiTheme="majorHAnsi"/>
        </w:rPr>
        <w:t>Zpracoval: Ing. Miroslav Izing</w:t>
      </w:r>
    </w:p>
    <w:p w:rsidR="00743176" w:rsidRDefault="00743176" w:rsidP="00C21D83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Ověřil: Ing. Bohuslav Richtr</w:t>
      </w:r>
    </w:p>
    <w:p w:rsidR="00BF4672" w:rsidRPr="00E12154" w:rsidRDefault="00BF4672" w:rsidP="00C21D83">
      <w:pPr>
        <w:ind w:left="426"/>
        <w:rPr>
          <w:rFonts w:asciiTheme="majorHAnsi" w:hAnsiTheme="majorHAnsi"/>
        </w:rPr>
      </w:pPr>
      <w:r w:rsidRPr="00E12154">
        <w:rPr>
          <w:rFonts w:asciiTheme="majorHAnsi" w:hAnsiTheme="majorHAnsi"/>
        </w:rPr>
        <w:t xml:space="preserve">Ověřil dne: </w:t>
      </w:r>
      <w:r w:rsidR="00586C9D" w:rsidRPr="00E12154">
        <w:rPr>
          <w:rFonts w:asciiTheme="majorHAnsi" w:hAnsiTheme="majorHAnsi"/>
        </w:rPr>
        <w:t xml:space="preserve"> </w:t>
      </w:r>
    </w:p>
    <w:p w:rsidR="00C21D83" w:rsidRPr="00A91DDA" w:rsidRDefault="00743176" w:rsidP="00A91DDA">
      <w:pPr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Číslo ověření</w:t>
      </w:r>
    </w:p>
    <w:sectPr w:rsidR="00C21D83" w:rsidRPr="00A91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71"/>
    <w:rsid w:val="000051E5"/>
    <w:rsid w:val="000065BC"/>
    <w:rsid w:val="00012AF0"/>
    <w:rsid w:val="00012C31"/>
    <w:rsid w:val="00014916"/>
    <w:rsid w:val="00017581"/>
    <w:rsid w:val="000257C2"/>
    <w:rsid w:val="00031151"/>
    <w:rsid w:val="000376D4"/>
    <w:rsid w:val="000418F0"/>
    <w:rsid w:val="000476AB"/>
    <w:rsid w:val="000500ED"/>
    <w:rsid w:val="0005148D"/>
    <w:rsid w:val="00051E40"/>
    <w:rsid w:val="00060079"/>
    <w:rsid w:val="000606EC"/>
    <w:rsid w:val="00067F54"/>
    <w:rsid w:val="00071524"/>
    <w:rsid w:val="000729B2"/>
    <w:rsid w:val="00077B31"/>
    <w:rsid w:val="00081160"/>
    <w:rsid w:val="000859E0"/>
    <w:rsid w:val="00092172"/>
    <w:rsid w:val="000A2CDF"/>
    <w:rsid w:val="000A3B8B"/>
    <w:rsid w:val="000A7C01"/>
    <w:rsid w:val="000B0CE1"/>
    <w:rsid w:val="000B4DB5"/>
    <w:rsid w:val="000B6033"/>
    <w:rsid w:val="000B6209"/>
    <w:rsid w:val="000E09F7"/>
    <w:rsid w:val="000F6E65"/>
    <w:rsid w:val="000F77B7"/>
    <w:rsid w:val="001028E0"/>
    <w:rsid w:val="00107241"/>
    <w:rsid w:val="00114727"/>
    <w:rsid w:val="00114EE2"/>
    <w:rsid w:val="0011574B"/>
    <w:rsid w:val="00126FEC"/>
    <w:rsid w:val="00134A55"/>
    <w:rsid w:val="00134DB3"/>
    <w:rsid w:val="001375F7"/>
    <w:rsid w:val="00141A0D"/>
    <w:rsid w:val="00143C8B"/>
    <w:rsid w:val="00150DB8"/>
    <w:rsid w:val="00153E78"/>
    <w:rsid w:val="00172BD2"/>
    <w:rsid w:val="00182A4B"/>
    <w:rsid w:val="00192CCB"/>
    <w:rsid w:val="00192D51"/>
    <w:rsid w:val="001A3544"/>
    <w:rsid w:val="001A7FFD"/>
    <w:rsid w:val="001B0D57"/>
    <w:rsid w:val="001B1D4C"/>
    <w:rsid w:val="001B2F08"/>
    <w:rsid w:val="001B4478"/>
    <w:rsid w:val="001B4D90"/>
    <w:rsid w:val="001B745B"/>
    <w:rsid w:val="001C008B"/>
    <w:rsid w:val="001C03B2"/>
    <w:rsid w:val="001C2368"/>
    <w:rsid w:val="001C2917"/>
    <w:rsid w:val="001C6971"/>
    <w:rsid w:val="001D4992"/>
    <w:rsid w:val="001D6CA5"/>
    <w:rsid w:val="001D7A06"/>
    <w:rsid w:val="001E0E26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DD1"/>
    <w:rsid w:val="00230F03"/>
    <w:rsid w:val="00236BED"/>
    <w:rsid w:val="00236D52"/>
    <w:rsid w:val="00251DD7"/>
    <w:rsid w:val="002522BD"/>
    <w:rsid w:val="0025374D"/>
    <w:rsid w:val="00260C92"/>
    <w:rsid w:val="0026168F"/>
    <w:rsid w:val="00265013"/>
    <w:rsid w:val="0026618D"/>
    <w:rsid w:val="00266DC6"/>
    <w:rsid w:val="00274B23"/>
    <w:rsid w:val="00275E95"/>
    <w:rsid w:val="00276AF6"/>
    <w:rsid w:val="00286CDE"/>
    <w:rsid w:val="002954DF"/>
    <w:rsid w:val="00297AFC"/>
    <w:rsid w:val="002A2923"/>
    <w:rsid w:val="002A7D7F"/>
    <w:rsid w:val="002C2754"/>
    <w:rsid w:val="002C4A01"/>
    <w:rsid w:val="002C57BD"/>
    <w:rsid w:val="002D202E"/>
    <w:rsid w:val="002E3079"/>
    <w:rsid w:val="002E6A0A"/>
    <w:rsid w:val="002E7B52"/>
    <w:rsid w:val="002F03AB"/>
    <w:rsid w:val="002F2C4E"/>
    <w:rsid w:val="002F5E9B"/>
    <w:rsid w:val="002F6FC7"/>
    <w:rsid w:val="003007B2"/>
    <w:rsid w:val="00312D7D"/>
    <w:rsid w:val="00315160"/>
    <w:rsid w:val="003273BA"/>
    <w:rsid w:val="00330642"/>
    <w:rsid w:val="003374F8"/>
    <w:rsid w:val="00337A6B"/>
    <w:rsid w:val="00345C56"/>
    <w:rsid w:val="00350C6E"/>
    <w:rsid w:val="00362655"/>
    <w:rsid w:val="00362CEB"/>
    <w:rsid w:val="003639AD"/>
    <w:rsid w:val="003733B1"/>
    <w:rsid w:val="00380470"/>
    <w:rsid w:val="0038108F"/>
    <w:rsid w:val="003831B6"/>
    <w:rsid w:val="003872A2"/>
    <w:rsid w:val="0039172A"/>
    <w:rsid w:val="00393ED8"/>
    <w:rsid w:val="0039524D"/>
    <w:rsid w:val="003A138E"/>
    <w:rsid w:val="003A147C"/>
    <w:rsid w:val="003A47D4"/>
    <w:rsid w:val="003B188F"/>
    <w:rsid w:val="003C0224"/>
    <w:rsid w:val="003C0684"/>
    <w:rsid w:val="003C3930"/>
    <w:rsid w:val="003C42AE"/>
    <w:rsid w:val="003D37E8"/>
    <w:rsid w:val="003E2687"/>
    <w:rsid w:val="003E45AE"/>
    <w:rsid w:val="003E58BE"/>
    <w:rsid w:val="003F32E6"/>
    <w:rsid w:val="004038AB"/>
    <w:rsid w:val="0040404E"/>
    <w:rsid w:val="00435418"/>
    <w:rsid w:val="004376C9"/>
    <w:rsid w:val="0044385D"/>
    <w:rsid w:val="00444D74"/>
    <w:rsid w:val="0046069E"/>
    <w:rsid w:val="004607B2"/>
    <w:rsid w:val="004637C7"/>
    <w:rsid w:val="00483221"/>
    <w:rsid w:val="00483CBD"/>
    <w:rsid w:val="004923E1"/>
    <w:rsid w:val="00495ABE"/>
    <w:rsid w:val="004A6444"/>
    <w:rsid w:val="004B4E18"/>
    <w:rsid w:val="004B6C75"/>
    <w:rsid w:val="004C0A1A"/>
    <w:rsid w:val="004C1882"/>
    <w:rsid w:val="004F4FF0"/>
    <w:rsid w:val="004F599F"/>
    <w:rsid w:val="0050113B"/>
    <w:rsid w:val="00501B49"/>
    <w:rsid w:val="00502C59"/>
    <w:rsid w:val="0051337F"/>
    <w:rsid w:val="00522161"/>
    <w:rsid w:val="00523E1F"/>
    <w:rsid w:val="00527FC6"/>
    <w:rsid w:val="005304F8"/>
    <w:rsid w:val="005328A3"/>
    <w:rsid w:val="00532ED3"/>
    <w:rsid w:val="005363EC"/>
    <w:rsid w:val="005407B6"/>
    <w:rsid w:val="00544A37"/>
    <w:rsid w:val="00554FA8"/>
    <w:rsid w:val="005738A8"/>
    <w:rsid w:val="0057573B"/>
    <w:rsid w:val="00586C9D"/>
    <w:rsid w:val="005A05F8"/>
    <w:rsid w:val="005A253D"/>
    <w:rsid w:val="005A6269"/>
    <w:rsid w:val="005B3C1E"/>
    <w:rsid w:val="005B7731"/>
    <w:rsid w:val="005C14D3"/>
    <w:rsid w:val="005C2FA3"/>
    <w:rsid w:val="005E07C9"/>
    <w:rsid w:val="005E0ED0"/>
    <w:rsid w:val="005F656E"/>
    <w:rsid w:val="005F678D"/>
    <w:rsid w:val="006005A1"/>
    <w:rsid w:val="006048CA"/>
    <w:rsid w:val="00605316"/>
    <w:rsid w:val="006135A1"/>
    <w:rsid w:val="00617695"/>
    <w:rsid w:val="006200C0"/>
    <w:rsid w:val="00641259"/>
    <w:rsid w:val="006413C7"/>
    <w:rsid w:val="00641DB3"/>
    <w:rsid w:val="00643AC0"/>
    <w:rsid w:val="00654D1B"/>
    <w:rsid w:val="00655B7E"/>
    <w:rsid w:val="006614C1"/>
    <w:rsid w:val="0066225E"/>
    <w:rsid w:val="006652BB"/>
    <w:rsid w:val="0067009F"/>
    <w:rsid w:val="00671939"/>
    <w:rsid w:val="00671EB9"/>
    <w:rsid w:val="00672CB5"/>
    <w:rsid w:val="006819AE"/>
    <w:rsid w:val="00691B3B"/>
    <w:rsid w:val="0069437A"/>
    <w:rsid w:val="006948EA"/>
    <w:rsid w:val="006971CB"/>
    <w:rsid w:val="006A4F03"/>
    <w:rsid w:val="006A5DC3"/>
    <w:rsid w:val="006B3F45"/>
    <w:rsid w:val="006B3FF1"/>
    <w:rsid w:val="006C05CE"/>
    <w:rsid w:val="006C3608"/>
    <w:rsid w:val="006D041C"/>
    <w:rsid w:val="006F283C"/>
    <w:rsid w:val="006F560B"/>
    <w:rsid w:val="007002FF"/>
    <w:rsid w:val="00704ED5"/>
    <w:rsid w:val="0071420F"/>
    <w:rsid w:val="00714C44"/>
    <w:rsid w:val="00715ABE"/>
    <w:rsid w:val="007167EB"/>
    <w:rsid w:val="00733A4E"/>
    <w:rsid w:val="007344CB"/>
    <w:rsid w:val="0073516D"/>
    <w:rsid w:val="0073581B"/>
    <w:rsid w:val="00735AEE"/>
    <w:rsid w:val="007368AB"/>
    <w:rsid w:val="00736CB1"/>
    <w:rsid w:val="00743176"/>
    <w:rsid w:val="00753B20"/>
    <w:rsid w:val="00763798"/>
    <w:rsid w:val="00766B21"/>
    <w:rsid w:val="00766B55"/>
    <w:rsid w:val="00771189"/>
    <w:rsid w:val="007713AE"/>
    <w:rsid w:val="0077719B"/>
    <w:rsid w:val="00780EE5"/>
    <w:rsid w:val="00785ED5"/>
    <w:rsid w:val="007B403B"/>
    <w:rsid w:val="007B67B6"/>
    <w:rsid w:val="007C153B"/>
    <w:rsid w:val="007C3B61"/>
    <w:rsid w:val="007C77FB"/>
    <w:rsid w:val="007D18A4"/>
    <w:rsid w:val="007D49C6"/>
    <w:rsid w:val="007D615F"/>
    <w:rsid w:val="007D6FED"/>
    <w:rsid w:val="007E173C"/>
    <w:rsid w:val="007E2BC2"/>
    <w:rsid w:val="007E50E7"/>
    <w:rsid w:val="007F2462"/>
    <w:rsid w:val="007F3B86"/>
    <w:rsid w:val="008010FC"/>
    <w:rsid w:val="0080230D"/>
    <w:rsid w:val="008030C7"/>
    <w:rsid w:val="00805645"/>
    <w:rsid w:val="00806049"/>
    <w:rsid w:val="0081086D"/>
    <w:rsid w:val="00816336"/>
    <w:rsid w:val="00820592"/>
    <w:rsid w:val="00823E48"/>
    <w:rsid w:val="00845705"/>
    <w:rsid w:val="00865D06"/>
    <w:rsid w:val="00866366"/>
    <w:rsid w:val="00881235"/>
    <w:rsid w:val="008846B8"/>
    <w:rsid w:val="008858B7"/>
    <w:rsid w:val="00885AF0"/>
    <w:rsid w:val="00886555"/>
    <w:rsid w:val="00887EB2"/>
    <w:rsid w:val="00887F4B"/>
    <w:rsid w:val="0089305A"/>
    <w:rsid w:val="0089721F"/>
    <w:rsid w:val="008A37A9"/>
    <w:rsid w:val="008A5486"/>
    <w:rsid w:val="008B1D48"/>
    <w:rsid w:val="008B29B7"/>
    <w:rsid w:val="008B2AD1"/>
    <w:rsid w:val="008B32EB"/>
    <w:rsid w:val="008B4DC1"/>
    <w:rsid w:val="008B69D9"/>
    <w:rsid w:val="008C2BB4"/>
    <w:rsid w:val="008C360C"/>
    <w:rsid w:val="008D34A0"/>
    <w:rsid w:val="008D5F1B"/>
    <w:rsid w:val="008D7253"/>
    <w:rsid w:val="008E21D2"/>
    <w:rsid w:val="008E493F"/>
    <w:rsid w:val="008E7EE9"/>
    <w:rsid w:val="008F2D40"/>
    <w:rsid w:val="008F7303"/>
    <w:rsid w:val="00900EEB"/>
    <w:rsid w:val="00903B87"/>
    <w:rsid w:val="00906371"/>
    <w:rsid w:val="00911010"/>
    <w:rsid w:val="00916E5B"/>
    <w:rsid w:val="00917149"/>
    <w:rsid w:val="00917F08"/>
    <w:rsid w:val="009206B9"/>
    <w:rsid w:val="00922DAD"/>
    <w:rsid w:val="00930F80"/>
    <w:rsid w:val="009331F0"/>
    <w:rsid w:val="00933D6D"/>
    <w:rsid w:val="009433BA"/>
    <w:rsid w:val="00943881"/>
    <w:rsid w:val="00961913"/>
    <w:rsid w:val="0097230F"/>
    <w:rsid w:val="00981CD6"/>
    <w:rsid w:val="00982181"/>
    <w:rsid w:val="00983264"/>
    <w:rsid w:val="0098481E"/>
    <w:rsid w:val="00991586"/>
    <w:rsid w:val="009A1825"/>
    <w:rsid w:val="009A4347"/>
    <w:rsid w:val="009A6252"/>
    <w:rsid w:val="009A6316"/>
    <w:rsid w:val="009B1A30"/>
    <w:rsid w:val="009B31C8"/>
    <w:rsid w:val="009B3B9A"/>
    <w:rsid w:val="009B40B6"/>
    <w:rsid w:val="009B7628"/>
    <w:rsid w:val="009B7AC0"/>
    <w:rsid w:val="009D1AEA"/>
    <w:rsid w:val="009D55E4"/>
    <w:rsid w:val="009E0C7D"/>
    <w:rsid w:val="009F1D9E"/>
    <w:rsid w:val="009F2A80"/>
    <w:rsid w:val="009F7D27"/>
    <w:rsid w:val="00A04765"/>
    <w:rsid w:val="00A118D9"/>
    <w:rsid w:val="00A2374C"/>
    <w:rsid w:val="00A26A34"/>
    <w:rsid w:val="00A32CCA"/>
    <w:rsid w:val="00A33318"/>
    <w:rsid w:val="00A428D0"/>
    <w:rsid w:val="00A4354F"/>
    <w:rsid w:val="00A611DD"/>
    <w:rsid w:val="00A63028"/>
    <w:rsid w:val="00A91DDA"/>
    <w:rsid w:val="00A92E28"/>
    <w:rsid w:val="00A9590C"/>
    <w:rsid w:val="00A96716"/>
    <w:rsid w:val="00A973DE"/>
    <w:rsid w:val="00AA3807"/>
    <w:rsid w:val="00AA386C"/>
    <w:rsid w:val="00AB1D9B"/>
    <w:rsid w:val="00AB37B3"/>
    <w:rsid w:val="00AC6915"/>
    <w:rsid w:val="00AD175F"/>
    <w:rsid w:val="00AE53FA"/>
    <w:rsid w:val="00AF583D"/>
    <w:rsid w:val="00B001DD"/>
    <w:rsid w:val="00B02A76"/>
    <w:rsid w:val="00B03E64"/>
    <w:rsid w:val="00B11853"/>
    <w:rsid w:val="00B12624"/>
    <w:rsid w:val="00B16E05"/>
    <w:rsid w:val="00B251DC"/>
    <w:rsid w:val="00B324EF"/>
    <w:rsid w:val="00B34F71"/>
    <w:rsid w:val="00B36122"/>
    <w:rsid w:val="00B368A2"/>
    <w:rsid w:val="00B37214"/>
    <w:rsid w:val="00B46DBB"/>
    <w:rsid w:val="00B5174E"/>
    <w:rsid w:val="00B600C9"/>
    <w:rsid w:val="00B66260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92137"/>
    <w:rsid w:val="00BA3C02"/>
    <w:rsid w:val="00BA3F71"/>
    <w:rsid w:val="00BB0DC4"/>
    <w:rsid w:val="00BB3AF8"/>
    <w:rsid w:val="00BC004D"/>
    <w:rsid w:val="00BC09B0"/>
    <w:rsid w:val="00BC40EF"/>
    <w:rsid w:val="00BC4F67"/>
    <w:rsid w:val="00BD413E"/>
    <w:rsid w:val="00BD7221"/>
    <w:rsid w:val="00BE21A2"/>
    <w:rsid w:val="00BF2954"/>
    <w:rsid w:val="00BF4672"/>
    <w:rsid w:val="00BF48A6"/>
    <w:rsid w:val="00C06BDE"/>
    <w:rsid w:val="00C07E44"/>
    <w:rsid w:val="00C1168C"/>
    <w:rsid w:val="00C208B3"/>
    <w:rsid w:val="00C21D83"/>
    <w:rsid w:val="00C31954"/>
    <w:rsid w:val="00C400D5"/>
    <w:rsid w:val="00C419B9"/>
    <w:rsid w:val="00C479B0"/>
    <w:rsid w:val="00C54163"/>
    <w:rsid w:val="00C5669A"/>
    <w:rsid w:val="00C653B2"/>
    <w:rsid w:val="00C6653C"/>
    <w:rsid w:val="00C671B4"/>
    <w:rsid w:val="00C67780"/>
    <w:rsid w:val="00C846C0"/>
    <w:rsid w:val="00C8687D"/>
    <w:rsid w:val="00C90801"/>
    <w:rsid w:val="00C95A62"/>
    <w:rsid w:val="00CA12DC"/>
    <w:rsid w:val="00CA3F9B"/>
    <w:rsid w:val="00CA3FAF"/>
    <w:rsid w:val="00CB3570"/>
    <w:rsid w:val="00CB3B68"/>
    <w:rsid w:val="00CB63E9"/>
    <w:rsid w:val="00CB7A4D"/>
    <w:rsid w:val="00CC6F0E"/>
    <w:rsid w:val="00CD1F9F"/>
    <w:rsid w:val="00CD382A"/>
    <w:rsid w:val="00CE1EBC"/>
    <w:rsid w:val="00CE2666"/>
    <w:rsid w:val="00CF5159"/>
    <w:rsid w:val="00D00B81"/>
    <w:rsid w:val="00D01D06"/>
    <w:rsid w:val="00D12386"/>
    <w:rsid w:val="00D138D4"/>
    <w:rsid w:val="00D17638"/>
    <w:rsid w:val="00D217F0"/>
    <w:rsid w:val="00D2312D"/>
    <w:rsid w:val="00D5027E"/>
    <w:rsid w:val="00D50636"/>
    <w:rsid w:val="00D70483"/>
    <w:rsid w:val="00D70C1C"/>
    <w:rsid w:val="00D724ED"/>
    <w:rsid w:val="00D735E4"/>
    <w:rsid w:val="00D74509"/>
    <w:rsid w:val="00D779E9"/>
    <w:rsid w:val="00D86CB8"/>
    <w:rsid w:val="00D93FC8"/>
    <w:rsid w:val="00D95D55"/>
    <w:rsid w:val="00DA1276"/>
    <w:rsid w:val="00DB1B73"/>
    <w:rsid w:val="00DB4C88"/>
    <w:rsid w:val="00DB60E1"/>
    <w:rsid w:val="00DC04E4"/>
    <w:rsid w:val="00DC1AF0"/>
    <w:rsid w:val="00DC20F7"/>
    <w:rsid w:val="00DC59D8"/>
    <w:rsid w:val="00DE1965"/>
    <w:rsid w:val="00DF406C"/>
    <w:rsid w:val="00DF79EA"/>
    <w:rsid w:val="00E05248"/>
    <w:rsid w:val="00E05EE3"/>
    <w:rsid w:val="00E10BF1"/>
    <w:rsid w:val="00E12154"/>
    <w:rsid w:val="00E12677"/>
    <w:rsid w:val="00E21591"/>
    <w:rsid w:val="00E271E3"/>
    <w:rsid w:val="00E42CA9"/>
    <w:rsid w:val="00E44642"/>
    <w:rsid w:val="00E4756B"/>
    <w:rsid w:val="00E57F1A"/>
    <w:rsid w:val="00E60D15"/>
    <w:rsid w:val="00E66B5B"/>
    <w:rsid w:val="00E73A86"/>
    <w:rsid w:val="00E74239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D5C60"/>
    <w:rsid w:val="00ED7E12"/>
    <w:rsid w:val="00EE3961"/>
    <w:rsid w:val="00EE593F"/>
    <w:rsid w:val="00EF0255"/>
    <w:rsid w:val="00EF204A"/>
    <w:rsid w:val="00EF3F04"/>
    <w:rsid w:val="00F03AB9"/>
    <w:rsid w:val="00F07680"/>
    <w:rsid w:val="00F112FC"/>
    <w:rsid w:val="00F13AC5"/>
    <w:rsid w:val="00F1448D"/>
    <w:rsid w:val="00F20DC1"/>
    <w:rsid w:val="00F2192B"/>
    <w:rsid w:val="00F241A6"/>
    <w:rsid w:val="00F25F16"/>
    <w:rsid w:val="00F27B11"/>
    <w:rsid w:val="00F27B90"/>
    <w:rsid w:val="00F328AF"/>
    <w:rsid w:val="00F328CB"/>
    <w:rsid w:val="00F44956"/>
    <w:rsid w:val="00F45126"/>
    <w:rsid w:val="00F55D04"/>
    <w:rsid w:val="00F60CCF"/>
    <w:rsid w:val="00F67117"/>
    <w:rsid w:val="00F7324E"/>
    <w:rsid w:val="00F8126B"/>
    <w:rsid w:val="00F85248"/>
    <w:rsid w:val="00F90117"/>
    <w:rsid w:val="00F92F3E"/>
    <w:rsid w:val="00FA0E18"/>
    <w:rsid w:val="00FA6D07"/>
    <w:rsid w:val="00FB12B3"/>
    <w:rsid w:val="00FB473F"/>
    <w:rsid w:val="00FC0189"/>
    <w:rsid w:val="00FC1CCD"/>
    <w:rsid w:val="00FC42AB"/>
    <w:rsid w:val="00FC6F31"/>
    <w:rsid w:val="00FD0DFB"/>
    <w:rsid w:val="00FD0FD3"/>
    <w:rsid w:val="00FD3E33"/>
    <w:rsid w:val="00FD5618"/>
    <w:rsid w:val="00FD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0D38A-E138-43B0-B161-55011FF03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11099</TotalTime>
  <Pages>6</Pages>
  <Words>1200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Richard Hlous</cp:lastModifiedBy>
  <cp:revision>107</cp:revision>
  <cp:lastPrinted>2020-01-21T13:34:00Z</cp:lastPrinted>
  <dcterms:created xsi:type="dcterms:W3CDTF">2015-08-17T10:29:00Z</dcterms:created>
  <dcterms:modified xsi:type="dcterms:W3CDTF">2020-01-21T14:18:00Z</dcterms:modified>
</cp:coreProperties>
</file>