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D631C9">
      <w:pPr>
        <w:pStyle w:val="Obsah1"/>
        <w:rPr>
          <w:rFonts w:asciiTheme="minorHAnsi" w:eastAsiaTheme="minorEastAsia" w:hAnsiTheme="minorHAnsi" w:cstheme="minorBidi"/>
          <w:b w:val="0"/>
          <w:bCs w:val="0"/>
          <w:caps w:val="0"/>
          <w:noProof/>
          <w:sz w:val="22"/>
          <w:szCs w:val="22"/>
          <w:lang w:eastAsia="cs-CZ"/>
        </w:rPr>
      </w:pPr>
      <w:hyperlink w:anchor="_Toc32494411" w:history="1">
        <w:r w:rsidRPr="00C21C2F">
          <w:rPr>
            <w:rStyle w:val="Hypertextovodkaz"/>
            <w:noProof/>
          </w:rPr>
          <w:t>4.</w:t>
        </w:r>
        <w:r>
          <w:rPr>
            <w:rFonts w:asciiTheme="minorHAnsi" w:eastAsiaTheme="minorEastAsia" w:hAnsiTheme="minorHAnsi" w:cstheme="minorBidi"/>
            <w:b w:val="0"/>
            <w:bCs w:val="0"/>
            <w:caps w:val="0"/>
            <w:noProof/>
            <w:sz w:val="22"/>
            <w:szCs w:val="22"/>
            <w:lang w:eastAsia="cs-CZ"/>
          </w:rPr>
          <w:tab/>
        </w:r>
        <w:r w:rsidRPr="00C21C2F">
          <w:rPr>
            <w:rStyle w:val="Hypertextovodkaz"/>
            <w:noProof/>
          </w:rPr>
          <w:t>Povinnosti Dodavatele</w:t>
        </w:r>
        <w:r>
          <w:rPr>
            <w:noProof/>
            <w:webHidden/>
          </w:rPr>
          <w:tab/>
        </w:r>
        <w:r>
          <w:rPr>
            <w:noProof/>
            <w:webHidden/>
          </w:rPr>
          <w:fldChar w:fldCharType="begin"/>
        </w:r>
        <w:r>
          <w:rPr>
            <w:noProof/>
            <w:webHidden/>
          </w:rPr>
          <w:instrText xml:space="preserve"> PAGEREF _Toc32494411 \h </w:instrText>
        </w:r>
        <w:r>
          <w:rPr>
            <w:noProof/>
            <w:webHidden/>
          </w:rPr>
        </w:r>
        <w:r>
          <w:rPr>
            <w:noProof/>
            <w:webHidden/>
          </w:rPr>
          <w:fldChar w:fldCharType="separate"/>
        </w:r>
        <w:r>
          <w:rPr>
            <w:noProof/>
            <w:webHidden/>
          </w:rPr>
          <w:t>8</w:t>
        </w:r>
        <w:r>
          <w:rPr>
            <w:noProof/>
            <w:webHidden/>
          </w:rPr>
          <w:fldChar w:fldCharType="end"/>
        </w:r>
      </w:hyperlink>
    </w:p>
    <w:p w14:paraId="5A89375C" w14:textId="3F3B8510" w:rsidR="00D631C9" w:rsidRDefault="00D631C9">
      <w:pPr>
        <w:pStyle w:val="Obsah1"/>
        <w:rPr>
          <w:rFonts w:asciiTheme="minorHAnsi" w:eastAsiaTheme="minorEastAsia" w:hAnsiTheme="minorHAnsi" w:cstheme="minorBidi"/>
          <w:b w:val="0"/>
          <w:bCs w:val="0"/>
          <w:caps w:val="0"/>
          <w:noProof/>
          <w:sz w:val="22"/>
          <w:szCs w:val="22"/>
          <w:lang w:eastAsia="cs-CZ"/>
        </w:rPr>
      </w:pPr>
      <w:hyperlink w:anchor="_Toc32494412" w:history="1">
        <w:r w:rsidRPr="00C21C2F">
          <w:rPr>
            <w:rStyle w:val="Hypertextovodkaz"/>
            <w:noProof/>
          </w:rPr>
          <w:t>5.</w:t>
        </w:r>
        <w:r>
          <w:rPr>
            <w:rFonts w:asciiTheme="minorHAnsi" w:eastAsiaTheme="minorEastAsia" w:hAnsiTheme="minorHAnsi" w:cstheme="minorBidi"/>
            <w:b w:val="0"/>
            <w:bCs w:val="0"/>
            <w:caps w:val="0"/>
            <w:noProof/>
            <w:sz w:val="22"/>
            <w:szCs w:val="22"/>
            <w:lang w:eastAsia="cs-CZ"/>
          </w:rPr>
          <w:tab/>
        </w:r>
        <w:r w:rsidRPr="00C21C2F">
          <w:rPr>
            <w:rStyle w:val="Hypertextovodkaz"/>
            <w:noProof/>
          </w:rPr>
          <w:t>Povinnosti objednatele</w:t>
        </w:r>
        <w:r>
          <w:rPr>
            <w:noProof/>
            <w:webHidden/>
          </w:rPr>
          <w:tab/>
        </w:r>
        <w:r>
          <w:rPr>
            <w:noProof/>
            <w:webHidden/>
          </w:rPr>
          <w:fldChar w:fldCharType="begin"/>
        </w:r>
        <w:r>
          <w:rPr>
            <w:noProof/>
            <w:webHidden/>
          </w:rPr>
          <w:instrText xml:space="preserve"> PAGEREF _Toc32494412 \h </w:instrText>
        </w:r>
        <w:r>
          <w:rPr>
            <w:noProof/>
            <w:webHidden/>
          </w:rPr>
        </w:r>
        <w:r>
          <w:rPr>
            <w:noProof/>
            <w:webHidden/>
          </w:rPr>
          <w:fldChar w:fldCharType="separate"/>
        </w:r>
        <w:r>
          <w:rPr>
            <w:noProof/>
            <w:webHidden/>
          </w:rPr>
          <w:t>8</w:t>
        </w:r>
        <w:r>
          <w:rPr>
            <w:noProof/>
            <w:webHidden/>
          </w:rPr>
          <w:fldChar w:fldCharType="end"/>
        </w:r>
      </w:hyperlink>
    </w:p>
    <w:p w14:paraId="5D1D9EB6" w14:textId="075DB8F1"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8311F5">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8311F5">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8311F5">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8311F5"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8311F5">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8311F5">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8311F5">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8311F5">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32494408"/>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w:t>
      </w:r>
      <w:proofErr w:type="gramStart"/>
      <w:r>
        <w:t>stanovené v § 2 Autorského</w:t>
      </w:r>
      <w:proofErr w:type="gramEnd"/>
      <w:r>
        <w:t xml:space="preserve">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w:t>
      </w:r>
      <w:proofErr w:type="gramStart"/>
      <w:r w:rsidR="00E01DFB">
        <w:t>dokumentaci</w:t>
      </w:r>
      <w:proofErr w:type="gramEnd"/>
      <w:r w:rsidR="00E01DFB">
        <w:t xml:space="preserve">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proofErr w:type="gramStart"/>
      <w:r>
        <w:rPr>
          <w:b/>
          <w:bCs/>
        </w:rPr>
        <w:t>Ohlašovatel</w:t>
      </w:r>
      <w:proofErr w:type="gramEnd"/>
      <w:r w:rsidR="0034028A">
        <w:rPr>
          <w:b/>
          <w:bCs/>
        </w:rPr>
        <w:t xml:space="preserve"> </w:t>
      </w:r>
      <w:r w:rsidR="0034028A">
        <w:t>znamená</w:t>
      </w:r>
      <w:r w:rsidR="00C17E1C">
        <w:t xml:space="preserve"> </w:t>
      </w:r>
      <w:proofErr w:type="gramStart"/>
      <w:r w:rsidR="0034028A">
        <w:t>uživatel</w:t>
      </w:r>
      <w:proofErr w:type="gramEnd"/>
      <w:r w:rsidR="0034028A">
        <w:t xml:space="preserve">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w:t>
      </w:r>
      <w:proofErr w:type="spellStart"/>
      <w:r>
        <w:t>iii</w:t>
      </w:r>
      <w:proofErr w:type="spellEnd"/>
      <w:r>
        <w:t>)</w:t>
      </w:r>
      <w:r>
        <w:tab/>
        <w:t>Software, jehož API („</w:t>
      </w:r>
      <w:proofErr w:type="spellStart"/>
      <w:r>
        <w:t>Application</w:t>
      </w:r>
      <w:proofErr w:type="spellEnd"/>
      <w:r>
        <w:t xml:space="preserve"> </w:t>
      </w:r>
      <w:proofErr w:type="spellStart"/>
      <w:r>
        <w:t>Programming</w:t>
      </w:r>
      <w:proofErr w:type="spellEnd"/>
      <w:r>
        <w:t xml:space="preserve">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32494409"/>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32494410"/>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32494411"/>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32494412"/>
      <w:bookmarkEnd w:id="46"/>
      <w:r>
        <w:lastRenderedPageBreak/>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8" w:name="_Toc32494413"/>
      <w:r>
        <w:t>L</w:t>
      </w:r>
      <w:r w:rsidR="00A11B07">
        <w:t xml:space="preserve">icenční </w:t>
      </w:r>
      <w:r w:rsidR="00A11B07" w:rsidRPr="00471F7F">
        <w:t>ujednání</w:t>
      </w:r>
      <w:bookmarkEnd w:id="48"/>
    </w:p>
    <w:p w14:paraId="2B78EBC0" w14:textId="589549B4" w:rsidR="007036B7" w:rsidRPr="007036B7" w:rsidRDefault="007036B7" w:rsidP="005A1096">
      <w:pPr>
        <w:pStyle w:val="TPNadpis-2slovan"/>
      </w:pPr>
      <w:bookmarkStart w:id="49" w:name="_Toc32494414"/>
      <w:r>
        <w:t>Software jako Autorské dílo</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32494415"/>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proofErr w:type="gramStart"/>
      <w:r>
        <w:t>na</w:t>
      </w:r>
      <w:proofErr w:type="gramEnd"/>
      <w:r>
        <w:t xml:space="preserve">: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32494416"/>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32494417"/>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jiném ve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32494418"/>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32494419"/>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32494420"/>
      <w:r>
        <w:t>HELP</w:t>
      </w:r>
      <w:r w:rsidR="000B581F">
        <w:t>desk</w:t>
      </w:r>
      <w:bookmarkEnd w:id="76"/>
    </w:p>
    <w:p w14:paraId="726C059E" w14:textId="11D52EE4" w:rsidR="00816027" w:rsidRDefault="00CA47ED" w:rsidP="00B91EFF">
      <w:pPr>
        <w:pStyle w:val="TPText-1slovan"/>
      </w:pPr>
      <w:bookmarkStart w:id="77"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proofErr w:type="gramStart"/>
      <w:r w:rsidR="00E95FBF">
        <w:t>10.1.1</w:t>
      </w:r>
      <w:proofErr w:type="gramEnd"/>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32494421"/>
      <w:r>
        <w:lastRenderedPageBreak/>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79" w:name="_Toc32494422"/>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0" w:name="_Toc32494423"/>
      <w:r>
        <w:lastRenderedPageBreak/>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32494424"/>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32494425"/>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32494426"/>
      <w:bookmarkEnd w:id="85"/>
      <w:r>
        <w:t>Smluvní pokuty</w:t>
      </w:r>
      <w:bookmarkEnd w:id="86"/>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proofErr w:type="gramStart"/>
      <w:r w:rsidR="00E95FBF">
        <w:t>1</w:t>
      </w:r>
      <w:r w:rsidR="00401CF2">
        <w:t>6</w:t>
      </w:r>
      <w:r w:rsidR="00E95FBF">
        <w:t>.1.2</w:t>
      </w:r>
      <w:proofErr w:type="gramEnd"/>
      <w:r w:rsidR="00E95FBF">
        <w:fldChar w:fldCharType="end"/>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8" w:name="_Toc32494427"/>
      <w:r>
        <w:t xml:space="preserve">Záruka </w:t>
      </w:r>
      <w:r w:rsidR="00F75A5B">
        <w:t xml:space="preserve">za jakost </w:t>
      </w:r>
      <w:r w:rsidR="0041381C">
        <w:t xml:space="preserve">a práva </w:t>
      </w:r>
      <w:r>
        <w:t>z vadného plnění</w:t>
      </w:r>
      <w:bookmarkEnd w:id="88"/>
    </w:p>
    <w:p w14:paraId="39EE0717" w14:textId="0F9A45B0" w:rsidR="00F75A5B" w:rsidRDefault="00F75A5B" w:rsidP="00F75A5B">
      <w:pPr>
        <w:pStyle w:val="TPNadpis-2slovan"/>
      </w:pPr>
      <w:bookmarkStart w:id="89" w:name="_Toc32494428"/>
      <w:r>
        <w:t>Společná ustanovení</w:t>
      </w:r>
      <w:bookmarkEnd w:id="89"/>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 xml:space="preserve">Objednatel </w:t>
      </w:r>
      <w:proofErr w:type="gramStart"/>
      <w:r>
        <w:t>je</w:t>
      </w:r>
      <w:proofErr w:type="gramEnd"/>
      <w:r>
        <w:t xml:space="preserve"> oprávněn </w:t>
      </w:r>
      <w:proofErr w:type="gramStart"/>
      <w:r>
        <w:t>Vady</w:t>
      </w:r>
      <w:proofErr w:type="gramEnd"/>
      <w:r>
        <w:t>,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0" w:name="_Toc32494429"/>
      <w:r>
        <w:lastRenderedPageBreak/>
        <w:t>Záruka vztahující se k Software</w:t>
      </w:r>
      <w:bookmarkEnd w:id="90"/>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1" w:name="_Toc32494430"/>
      <w:r>
        <w:t>Záruka vztahující se k Hardware</w:t>
      </w:r>
      <w:bookmarkEnd w:id="91"/>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2" w:name="_Toc32494431"/>
      <w:r>
        <w:t>Ukončení smluvního vztahu</w:t>
      </w:r>
      <w:bookmarkEnd w:id="92"/>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3" w:name="_Toc32494432"/>
      <w:r>
        <w:t>Změny smlouvy a změnové řízení</w:t>
      </w:r>
      <w:bookmarkEnd w:id="93"/>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4" w:name="_Toc32494433"/>
      <w:r>
        <w:t>Kybernetická bezpečnost</w:t>
      </w:r>
      <w:bookmarkEnd w:id="94"/>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5" w:name="_Toc32494434"/>
      <w:r>
        <w:t>Ochrana osobních údajů</w:t>
      </w:r>
      <w:bookmarkEnd w:id="95"/>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6" w:name="_Toc32494435"/>
      <w:r>
        <w:t>ochrana důvěrných informací</w:t>
      </w:r>
      <w:bookmarkEnd w:id="96"/>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bookmarkStart w:id="97" w:name="_GoBack"/>
      <w:bookmarkEnd w:id="97"/>
    </w:p>
    <w:sectPr w:rsidR="007405D7" w:rsidRPr="00094D15" w:rsidSect="00471F7F">
      <w:footerReference w:type="default" r:id="rId9"/>
      <w:headerReference w:type="first" r:id="rId10"/>
      <w:footerReference w:type="first" r:id="rId11"/>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B87FF" w14:textId="77777777" w:rsidR="00121A67" w:rsidRDefault="00121A67" w:rsidP="00533FFF">
      <w:pPr>
        <w:spacing w:after="0" w:line="240" w:lineRule="auto"/>
      </w:pPr>
      <w:r>
        <w:separator/>
      </w:r>
    </w:p>
  </w:endnote>
  <w:endnote w:type="continuationSeparator" w:id="0">
    <w:p w14:paraId="72992633" w14:textId="77777777" w:rsidR="00121A67" w:rsidRDefault="00121A67"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2BDD4005"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397EC3">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397EC3">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77777777"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1E54ED">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1E54ED">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www.szdc.cz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CF48B" w14:textId="77777777" w:rsidR="00121A67" w:rsidRDefault="00121A67" w:rsidP="00533FFF">
      <w:pPr>
        <w:spacing w:after="0" w:line="240" w:lineRule="auto"/>
      </w:pPr>
      <w:r>
        <w:separator/>
      </w:r>
    </w:p>
  </w:footnote>
  <w:footnote w:type="continuationSeparator" w:id="0">
    <w:p w14:paraId="6355917B" w14:textId="77777777" w:rsidR="00121A67" w:rsidRDefault="00121A67"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bora Vlachová">
    <w15:presenceInfo w15:providerId="AD" w15:userId="S-1-5-21-1642948200-1472858657-1778256806-39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B243B67-61F1-406B-86AA-62D30EC5C04F}"/>
</file>

<file path=customXml/itemProps2.xml><?xml version="1.0" encoding="utf-8"?>
<ds:datastoreItem xmlns:ds="http://schemas.openxmlformats.org/officeDocument/2006/customXml" ds:itemID="{FFEF994C-B9C4-450B-901B-7C1EAA72F551}"/>
</file>

<file path=customXml/itemProps3.xml><?xml version="1.0" encoding="utf-8"?>
<ds:datastoreItem xmlns:ds="http://schemas.openxmlformats.org/officeDocument/2006/customXml" ds:itemID="{04CF2258-B451-4690-ADF1-F0723EFFA701}"/>
</file>

<file path=customXml/itemProps4.xml><?xml version="1.0" encoding="utf-8"?>
<ds:datastoreItem xmlns:ds="http://schemas.openxmlformats.org/officeDocument/2006/customXml" ds:itemID="{ACE53019-DC22-4217-B596-C35C266D88AE}"/>
</file>

<file path=docProps/app.xml><?xml version="1.0" encoding="utf-8"?>
<Properties xmlns="http://schemas.openxmlformats.org/officeDocument/2006/extended-properties" xmlns:vt="http://schemas.openxmlformats.org/officeDocument/2006/docPropsVTypes">
  <Template>Normal</Template>
  <TotalTime>58</TotalTime>
  <Pages>21</Pages>
  <Words>11108</Words>
  <Characters>65541</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Šorf David, Mgr.</cp:lastModifiedBy>
  <cp:revision>12</cp:revision>
  <dcterms:created xsi:type="dcterms:W3CDTF">2020-02-05T09:10:00Z</dcterms:created>
  <dcterms:modified xsi:type="dcterms:W3CDTF">2020-02-19T14:36:00Z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