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DC514A">
        <w:rPr>
          <w:rFonts w:ascii="Verdana" w:hAnsi="Verdana"/>
          <w:b/>
          <w:sz w:val="18"/>
          <w:szCs w:val="18"/>
        </w:rPr>
        <w:t>„</w:t>
      </w:r>
      <w:r w:rsidR="00DC514A" w:rsidRPr="00DC514A">
        <w:rPr>
          <w:rFonts w:ascii="Verdana" w:hAnsi="Verdana"/>
          <w:b/>
          <w:sz w:val="18"/>
          <w:szCs w:val="18"/>
        </w:rPr>
        <w:t>Otvovice ON - oprava</w:t>
      </w:r>
      <w:r w:rsidR="00AF2031" w:rsidRPr="00DC514A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C514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514A" w:rsidRPr="00DC514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514A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B3C0F3"/>
  <w15:docId w15:val="{C3551365-87B4-4D68-9FF5-F848751C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8D1E14-6D16-4A8A-8179-BCCB5215C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2020-06-01T08:05:00Z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