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2B5DC2" w14:textId="77777777" w:rsidR="009D1BA2" w:rsidRDefault="0034498F" w:rsidP="00F34B3C">
      <w:pPr>
        <w:spacing w:line="276" w:lineRule="auto"/>
        <w:rPr>
          <w:noProof/>
        </w:rPr>
      </w:pPr>
      <w:bookmarkStart w:id="0" w:name="_GoBack"/>
      <w:bookmarkEnd w:id="0"/>
      <w:r>
        <w:rPr>
          <w:noProof/>
        </w:rPr>
        <w:t xml:space="preserve">Příloha </w:t>
      </w:r>
      <w:r w:rsidR="00C86D03">
        <w:rPr>
          <w:noProof/>
        </w:rPr>
        <w:t>č. 1</w:t>
      </w:r>
      <w:r>
        <w:rPr>
          <w:noProof/>
        </w:rPr>
        <w:t xml:space="preserve"> Zadávací dokumentace č.</w:t>
      </w:r>
      <w:r w:rsidR="009D1BA2">
        <w:rPr>
          <w:noProof/>
        </w:rPr>
        <w:t xml:space="preserve"> j.: </w:t>
      </w:r>
      <w:r w:rsidR="001705C7" w:rsidRPr="001705C7">
        <w:rPr>
          <w:noProof/>
        </w:rPr>
        <w:t>26764/2020-SŽ-GŘ-O8</w:t>
      </w:r>
      <w:r w:rsidR="009D1BA2">
        <w:rPr>
          <w:noProof/>
        </w:rPr>
        <w:t xml:space="preserve">: </w:t>
      </w:r>
    </w:p>
    <w:p w14:paraId="7CB8BCBB" w14:textId="77777777" w:rsidR="009D1BA2" w:rsidRDefault="009D1BA2" w:rsidP="008C415D">
      <w:pPr>
        <w:pStyle w:val="Nadpis1"/>
        <w:rPr>
          <w:noProof/>
        </w:rPr>
      </w:pPr>
      <w:r>
        <w:rPr>
          <w:noProof/>
        </w:rPr>
        <w:t xml:space="preserve">Rámcová dohoda </w:t>
      </w:r>
    </w:p>
    <w:p w14:paraId="562D494B" w14:textId="77777777" w:rsidR="001705C7" w:rsidRDefault="001705C7" w:rsidP="002B72B2">
      <w:pPr>
        <w:pStyle w:val="Nadpis4"/>
        <w:rPr>
          <w:iCs w:val="0"/>
          <w:noProof/>
          <w:color w:val="00A1E0" w:themeColor="accent3"/>
          <w:sz w:val="24"/>
          <w:szCs w:val="24"/>
        </w:rPr>
      </w:pPr>
      <w:r>
        <w:rPr>
          <w:iCs w:val="0"/>
          <w:noProof/>
          <w:color w:val="00A1E0" w:themeColor="accent3"/>
          <w:sz w:val="24"/>
          <w:szCs w:val="24"/>
        </w:rPr>
        <w:t>„</w:t>
      </w:r>
      <w:r w:rsidRPr="001705C7">
        <w:rPr>
          <w:iCs w:val="0"/>
          <w:noProof/>
          <w:color w:val="00A1E0" w:themeColor="accent3"/>
          <w:sz w:val="24"/>
          <w:szCs w:val="24"/>
        </w:rPr>
        <w:t xml:space="preserve">Dodávky malorozměrových relé </w:t>
      </w:r>
      <w:r>
        <w:rPr>
          <w:iCs w:val="0"/>
          <w:noProof/>
          <w:color w:val="00A1E0" w:themeColor="accent3"/>
          <w:sz w:val="24"/>
          <w:szCs w:val="24"/>
        </w:rPr>
        <w:t>-</w:t>
      </w:r>
      <w:r w:rsidRPr="001705C7">
        <w:rPr>
          <w:iCs w:val="0"/>
          <w:noProof/>
          <w:color w:val="00A1E0" w:themeColor="accent3"/>
          <w:sz w:val="24"/>
          <w:szCs w:val="24"/>
        </w:rPr>
        <w:t xml:space="preserve"> 2020</w:t>
      </w:r>
      <w:r>
        <w:rPr>
          <w:iCs w:val="0"/>
          <w:noProof/>
          <w:color w:val="00A1E0" w:themeColor="accent3"/>
          <w:sz w:val="24"/>
          <w:szCs w:val="24"/>
        </w:rPr>
        <w:t>“</w:t>
      </w:r>
    </w:p>
    <w:p w14:paraId="2261A9B9" w14:textId="77777777" w:rsidR="009D1BA2" w:rsidRDefault="009D1BA2" w:rsidP="002B72B2">
      <w:pPr>
        <w:pStyle w:val="Nadpis4"/>
        <w:rPr>
          <w:noProof/>
        </w:rPr>
      </w:pPr>
      <w:r>
        <w:rPr>
          <w:noProof/>
        </w:rPr>
        <w:t xml:space="preserve">č. Kupujícího: </w:t>
      </w:r>
      <w:r w:rsidRPr="0034498F">
        <w:rPr>
          <w:noProof/>
          <w:highlight w:val="lightGray"/>
        </w:rPr>
        <w:t>…………………..</w:t>
      </w:r>
    </w:p>
    <w:p w14:paraId="17B8F221" w14:textId="77777777" w:rsidR="009D1BA2" w:rsidRDefault="009D1BA2" w:rsidP="002B72B2">
      <w:pPr>
        <w:pStyle w:val="Nadpis4"/>
        <w:rPr>
          <w:noProof/>
        </w:rPr>
      </w:pPr>
      <w:r>
        <w:rPr>
          <w:noProof/>
        </w:rPr>
        <w:t xml:space="preserve">č. Prodávající: </w:t>
      </w:r>
      <w:r w:rsidRPr="009D1BA2">
        <w:rPr>
          <w:noProof/>
          <w:highlight w:val="yellow"/>
        </w:rPr>
        <w:t>………………….……</w:t>
      </w:r>
    </w:p>
    <w:p w14:paraId="2D2DA040" w14:textId="77777777" w:rsidR="000A1BD4" w:rsidRDefault="000A1BD4" w:rsidP="008C415D">
      <w:pPr>
        <w:spacing w:after="120" w:line="276" w:lineRule="auto"/>
        <w:rPr>
          <w:noProof/>
        </w:rPr>
      </w:pPr>
    </w:p>
    <w:p w14:paraId="4A697CEF" w14:textId="77777777" w:rsidR="009D1BA2" w:rsidRDefault="009D1BA2" w:rsidP="00444645">
      <w:pPr>
        <w:spacing w:after="120" w:line="276" w:lineRule="auto"/>
        <w:rPr>
          <w:noProof/>
        </w:rPr>
      </w:pPr>
      <w:r>
        <w:rPr>
          <w:noProof/>
        </w:rPr>
        <w:t xml:space="preserve">uzavřená na základě ustanovení § 131 zákona č. 134/2016 Sb., o zadávání veřejných zakázek, ve znění pozdějších předpisů (dále jen „zákon“) v návaznosti na ustanovení § 2079 a násl. zákona č. 89/2012 Sb., občanský zákoník, ve znění pozdějších předpisů (dále jen „občanský zákoník“) </w:t>
      </w:r>
    </w:p>
    <w:p w14:paraId="4BEAB3D1" w14:textId="77777777" w:rsidR="009D1BA2" w:rsidRDefault="009D1BA2" w:rsidP="00F34B3C">
      <w:pPr>
        <w:spacing w:line="276" w:lineRule="auto"/>
        <w:rPr>
          <w:noProof/>
        </w:rPr>
      </w:pPr>
      <w:r>
        <w:rPr>
          <w:noProof/>
        </w:rPr>
        <w:t>(dále jen „rámcová dohoda“)</w:t>
      </w:r>
    </w:p>
    <w:p w14:paraId="06012E59" w14:textId="77777777" w:rsidR="009D1BA2" w:rsidRDefault="009D1BA2" w:rsidP="00F34B3C">
      <w:pPr>
        <w:spacing w:after="120" w:line="276" w:lineRule="auto"/>
        <w:rPr>
          <w:noProof/>
        </w:rPr>
      </w:pPr>
      <w:r>
        <w:rPr>
          <w:noProof/>
        </w:rPr>
        <w:t>uzavřená mezi:</w:t>
      </w:r>
    </w:p>
    <w:p w14:paraId="765BC281" w14:textId="77777777" w:rsidR="009D1BA2" w:rsidRDefault="00AF3D6D" w:rsidP="00F34B3C">
      <w:pPr>
        <w:spacing w:after="120" w:line="276" w:lineRule="auto"/>
        <w:rPr>
          <w:noProof/>
        </w:rPr>
      </w:pPr>
      <w:r>
        <w:rPr>
          <w:noProof/>
        </w:rPr>
        <w:t>Název:</w:t>
      </w:r>
      <w:r>
        <w:rPr>
          <w:noProof/>
        </w:rPr>
        <w:tab/>
      </w:r>
      <w:r>
        <w:rPr>
          <w:noProof/>
        </w:rPr>
        <w:tab/>
        <w:t>Správa železnic</w:t>
      </w:r>
      <w:r w:rsidR="009D1BA2">
        <w:rPr>
          <w:noProof/>
        </w:rPr>
        <w:t>, státní organizace</w:t>
      </w:r>
    </w:p>
    <w:p w14:paraId="3941B537" w14:textId="77777777" w:rsidR="009D1BA2" w:rsidRDefault="009D1BA2" w:rsidP="00F34B3C">
      <w:pPr>
        <w:spacing w:after="120" w:line="276" w:lineRule="auto"/>
        <w:rPr>
          <w:noProof/>
        </w:rPr>
      </w:pPr>
      <w:r>
        <w:rPr>
          <w:noProof/>
        </w:rPr>
        <w:t>Sídlo:</w:t>
      </w:r>
      <w:r>
        <w:rPr>
          <w:noProof/>
        </w:rPr>
        <w:tab/>
      </w:r>
      <w:r>
        <w:rPr>
          <w:noProof/>
        </w:rPr>
        <w:tab/>
        <w:t>Praha 1, Nové Město, Dlážděná 1003/7, PSČ 110 00</w:t>
      </w:r>
    </w:p>
    <w:p w14:paraId="28D1DD9E" w14:textId="77777777" w:rsidR="009D1BA2" w:rsidRDefault="009D1BA2" w:rsidP="00F34B3C">
      <w:pPr>
        <w:spacing w:after="120" w:line="276" w:lineRule="auto"/>
        <w:rPr>
          <w:noProof/>
        </w:rPr>
      </w:pPr>
      <w:r>
        <w:rPr>
          <w:noProof/>
        </w:rPr>
        <w:t>IČO:</w:t>
      </w:r>
      <w:r>
        <w:rPr>
          <w:noProof/>
        </w:rPr>
        <w:tab/>
      </w:r>
      <w:r>
        <w:rPr>
          <w:noProof/>
        </w:rPr>
        <w:tab/>
        <w:t>70994234</w:t>
      </w:r>
    </w:p>
    <w:p w14:paraId="162FB9B0" w14:textId="77777777" w:rsidR="009D1BA2" w:rsidRDefault="009D1BA2" w:rsidP="00F34B3C">
      <w:pPr>
        <w:spacing w:after="120" w:line="276" w:lineRule="auto"/>
        <w:rPr>
          <w:noProof/>
        </w:rPr>
      </w:pPr>
      <w:r>
        <w:rPr>
          <w:noProof/>
        </w:rPr>
        <w:t>DIČ:</w:t>
      </w:r>
      <w:r>
        <w:rPr>
          <w:noProof/>
        </w:rPr>
        <w:tab/>
      </w:r>
      <w:r>
        <w:rPr>
          <w:noProof/>
        </w:rPr>
        <w:tab/>
        <w:t>CZ70994234</w:t>
      </w:r>
    </w:p>
    <w:p w14:paraId="3FF34CC2" w14:textId="77777777" w:rsidR="009D1BA2" w:rsidRDefault="009D1BA2" w:rsidP="00F34B3C">
      <w:pPr>
        <w:spacing w:after="120" w:line="276" w:lineRule="auto"/>
        <w:rPr>
          <w:noProof/>
        </w:rPr>
      </w:pPr>
      <w:r>
        <w:rPr>
          <w:noProof/>
        </w:rPr>
        <w:t>zapsaná v obchodním rejstříku vedeném Městským soudem v Praze oddílu A, vložce 48384</w:t>
      </w:r>
    </w:p>
    <w:p w14:paraId="73D494AD" w14:textId="77777777" w:rsidR="001705C7" w:rsidRDefault="009D1BA2" w:rsidP="000A1BD4">
      <w:pPr>
        <w:spacing w:after="120" w:line="276" w:lineRule="auto"/>
        <w:rPr>
          <w:noProof/>
        </w:rPr>
      </w:pPr>
      <w:r>
        <w:rPr>
          <w:noProof/>
        </w:rPr>
        <w:t>Zastoupena:</w:t>
      </w:r>
      <w:r>
        <w:rPr>
          <w:noProof/>
        </w:rPr>
        <w:tab/>
      </w:r>
      <w:r w:rsidR="001705C7" w:rsidRPr="001705C7">
        <w:rPr>
          <w:noProof/>
        </w:rPr>
        <w:t xml:space="preserve">Ing. Marcelou Pernicovou, náměstkyní GŘ pro provozuschopnost dráhy </w:t>
      </w:r>
    </w:p>
    <w:p w14:paraId="3D58A7C2" w14:textId="77777777" w:rsidR="009D1BA2" w:rsidRDefault="009D1BA2" w:rsidP="000A1BD4">
      <w:pPr>
        <w:spacing w:after="120" w:line="276" w:lineRule="auto"/>
        <w:rPr>
          <w:noProof/>
        </w:rPr>
      </w:pPr>
      <w:r>
        <w:rPr>
          <w:noProof/>
        </w:rPr>
        <w:t>jako „Kupující“ na straně jedné</w:t>
      </w:r>
    </w:p>
    <w:p w14:paraId="0D28A182" w14:textId="77777777" w:rsidR="009D1BA2" w:rsidRDefault="009D1BA2" w:rsidP="000A1BD4">
      <w:pPr>
        <w:spacing w:after="120" w:line="276" w:lineRule="auto"/>
        <w:rPr>
          <w:noProof/>
        </w:rPr>
      </w:pPr>
      <w:r>
        <w:rPr>
          <w:noProof/>
        </w:rPr>
        <w:t xml:space="preserve">a </w:t>
      </w:r>
    </w:p>
    <w:p w14:paraId="6AC8BE82" w14:textId="77777777" w:rsidR="009D1BA2" w:rsidRDefault="009D1BA2" w:rsidP="00F34B3C">
      <w:pPr>
        <w:spacing w:after="120" w:line="276" w:lineRule="auto"/>
        <w:rPr>
          <w:noProof/>
        </w:rPr>
      </w:pPr>
      <w:r>
        <w:rPr>
          <w:noProof/>
        </w:rPr>
        <w:t>Název:</w:t>
      </w:r>
      <w:r>
        <w:rPr>
          <w:noProof/>
        </w:rPr>
        <w:tab/>
      </w:r>
      <w:r>
        <w:rPr>
          <w:noProof/>
        </w:rPr>
        <w:tab/>
      </w:r>
      <w:r>
        <w:rPr>
          <w:noProof/>
        </w:rPr>
        <w:tab/>
      </w:r>
    </w:p>
    <w:p w14:paraId="3241699A" w14:textId="77777777" w:rsidR="009D1BA2" w:rsidRDefault="009D1BA2" w:rsidP="00F34B3C">
      <w:pPr>
        <w:spacing w:after="120" w:line="276" w:lineRule="auto"/>
        <w:rPr>
          <w:noProof/>
        </w:rPr>
      </w:pPr>
      <w:r>
        <w:rPr>
          <w:noProof/>
        </w:rPr>
        <w:t>Sídlo:</w:t>
      </w:r>
      <w:r>
        <w:rPr>
          <w:noProof/>
        </w:rPr>
        <w:tab/>
      </w:r>
      <w:r>
        <w:rPr>
          <w:noProof/>
        </w:rPr>
        <w:tab/>
      </w:r>
      <w:r>
        <w:rPr>
          <w:noProof/>
        </w:rPr>
        <w:tab/>
      </w:r>
      <w:r>
        <w:rPr>
          <w:noProof/>
        </w:rPr>
        <w:tab/>
      </w:r>
    </w:p>
    <w:p w14:paraId="127D13D6" w14:textId="77777777" w:rsidR="009D1BA2" w:rsidRDefault="009D1BA2" w:rsidP="00F34B3C">
      <w:pPr>
        <w:spacing w:after="120" w:line="276" w:lineRule="auto"/>
        <w:rPr>
          <w:noProof/>
        </w:rPr>
      </w:pPr>
      <w:r>
        <w:rPr>
          <w:noProof/>
        </w:rPr>
        <w:t>IČO:</w:t>
      </w:r>
      <w:r>
        <w:rPr>
          <w:noProof/>
        </w:rPr>
        <w:tab/>
      </w:r>
      <w:r>
        <w:rPr>
          <w:noProof/>
        </w:rPr>
        <w:tab/>
      </w:r>
      <w:r>
        <w:rPr>
          <w:noProof/>
        </w:rPr>
        <w:tab/>
      </w:r>
    </w:p>
    <w:p w14:paraId="636EB8E1" w14:textId="77777777" w:rsidR="009D1BA2" w:rsidRDefault="009D1BA2" w:rsidP="00F34B3C">
      <w:pPr>
        <w:spacing w:after="120" w:line="276" w:lineRule="auto"/>
        <w:rPr>
          <w:noProof/>
        </w:rPr>
      </w:pPr>
      <w:r>
        <w:rPr>
          <w:noProof/>
        </w:rPr>
        <w:t>DIČ:</w:t>
      </w:r>
      <w:r>
        <w:rPr>
          <w:noProof/>
        </w:rPr>
        <w:tab/>
      </w:r>
      <w:r>
        <w:rPr>
          <w:noProof/>
        </w:rPr>
        <w:tab/>
      </w:r>
      <w:r>
        <w:rPr>
          <w:noProof/>
        </w:rPr>
        <w:tab/>
      </w:r>
    </w:p>
    <w:p w14:paraId="29B77C29" w14:textId="77777777" w:rsidR="009D1BA2" w:rsidRDefault="009D1BA2" w:rsidP="00F34B3C">
      <w:pPr>
        <w:spacing w:after="120" w:line="276" w:lineRule="auto"/>
        <w:rPr>
          <w:noProof/>
        </w:rPr>
      </w:pPr>
      <w:r>
        <w:rPr>
          <w:noProof/>
        </w:rPr>
        <w:t>Bankovní spojení:</w:t>
      </w:r>
      <w:r>
        <w:rPr>
          <w:noProof/>
        </w:rPr>
        <w:tab/>
      </w:r>
    </w:p>
    <w:p w14:paraId="7F23045C" w14:textId="77777777" w:rsidR="009D1BA2" w:rsidRDefault="009D1BA2" w:rsidP="00F34B3C">
      <w:pPr>
        <w:spacing w:after="120" w:line="276" w:lineRule="auto"/>
        <w:rPr>
          <w:noProof/>
        </w:rPr>
      </w:pPr>
      <w:r>
        <w:rPr>
          <w:noProof/>
        </w:rPr>
        <w:t>Č. účtu:</w:t>
      </w:r>
    </w:p>
    <w:p w14:paraId="7D6B4AF5" w14:textId="77777777" w:rsidR="009D1BA2" w:rsidRDefault="009D1BA2" w:rsidP="00F34B3C">
      <w:pPr>
        <w:spacing w:after="120" w:line="276" w:lineRule="auto"/>
        <w:rPr>
          <w:noProof/>
        </w:rPr>
      </w:pPr>
      <w:r>
        <w:rPr>
          <w:noProof/>
        </w:rPr>
        <w:t>zapsaná v obchodním rejstříku vedeném ………. v …………., spisová značka …………</w:t>
      </w:r>
    </w:p>
    <w:p w14:paraId="18279DDB" w14:textId="77777777" w:rsidR="009D1BA2" w:rsidRDefault="009D1BA2" w:rsidP="00F34B3C">
      <w:pPr>
        <w:spacing w:after="120" w:line="276" w:lineRule="auto"/>
        <w:rPr>
          <w:noProof/>
        </w:rPr>
      </w:pPr>
      <w:r>
        <w:rPr>
          <w:noProof/>
        </w:rPr>
        <w:t xml:space="preserve">Zastoupena: </w:t>
      </w:r>
    </w:p>
    <w:p w14:paraId="42DF8FFC" w14:textId="77777777" w:rsidR="009D1BA2" w:rsidRDefault="009D1BA2" w:rsidP="00F34B3C">
      <w:pPr>
        <w:spacing w:line="276" w:lineRule="auto"/>
        <w:rPr>
          <w:noProof/>
        </w:rPr>
      </w:pPr>
      <w:r>
        <w:rPr>
          <w:noProof/>
        </w:rPr>
        <w:t xml:space="preserve">jako „Prodávající“ na straně druhé </w:t>
      </w:r>
    </w:p>
    <w:p w14:paraId="15A37D95" w14:textId="77777777" w:rsidR="009D1BA2" w:rsidRDefault="009D1BA2" w:rsidP="00F34B3C">
      <w:pPr>
        <w:spacing w:line="276" w:lineRule="auto"/>
        <w:rPr>
          <w:noProof/>
        </w:rPr>
      </w:pPr>
      <w:r>
        <w:rPr>
          <w:noProof/>
        </w:rPr>
        <w:t>uzavřeli níže uvedeného dne, měsíce a roku tuto rámcovou dohodu</w:t>
      </w:r>
      <w:r w:rsidR="000A1BD4">
        <w:rPr>
          <w:noProof/>
        </w:rPr>
        <w:t>.</w:t>
      </w:r>
    </w:p>
    <w:p w14:paraId="3C157819" w14:textId="77777777" w:rsidR="009D1BA2" w:rsidRDefault="009D1BA2" w:rsidP="00F34B3C">
      <w:pPr>
        <w:spacing w:line="276" w:lineRule="auto"/>
        <w:rPr>
          <w:noProof/>
        </w:rPr>
      </w:pPr>
    </w:p>
    <w:p w14:paraId="74F2C2A3" w14:textId="352B37A5" w:rsidR="00B05CF7" w:rsidRPr="00B05CF7" w:rsidRDefault="009D1BA2" w:rsidP="003D1318">
      <w:pPr>
        <w:pStyle w:val="Nadpis3"/>
        <w:spacing w:before="0"/>
      </w:pPr>
      <w:r w:rsidRPr="00AE097E">
        <w:rPr>
          <w:rFonts w:ascii="Verdana" w:hAnsi="Verdana"/>
          <w:b w:val="0"/>
          <w:noProof/>
          <w:color w:val="auto"/>
          <w:sz w:val="18"/>
          <w:szCs w:val="18"/>
        </w:rPr>
        <w:lastRenderedPageBreak/>
        <w:t xml:space="preserve">Tato rámcová dohoda je uzavřena na základě výsledků zadávacího řízení nadlimitní sektorové veřejné zakázky na dodávky zadávané v  jednacím řízení s uveřejněním s názvem </w:t>
      </w:r>
      <w:r w:rsidR="00AE097E" w:rsidRPr="00AE097E">
        <w:rPr>
          <w:rFonts w:ascii="Verdana" w:hAnsi="Verdana"/>
          <w:b w:val="0"/>
          <w:noProof/>
          <w:color w:val="auto"/>
          <w:sz w:val="18"/>
          <w:szCs w:val="18"/>
        </w:rPr>
        <w:t>„</w:t>
      </w:r>
      <w:r w:rsidR="002B6670" w:rsidRPr="002B6670">
        <w:rPr>
          <w:rFonts w:ascii="Verdana" w:hAnsi="Verdana"/>
          <w:b w:val="0"/>
          <w:noProof/>
          <w:color w:val="auto"/>
          <w:sz w:val="18"/>
          <w:szCs w:val="18"/>
        </w:rPr>
        <w:t>Dodávky malorozměrových relé - 2020</w:t>
      </w:r>
      <w:r w:rsidR="00AE097E" w:rsidRPr="00AE097E">
        <w:rPr>
          <w:rFonts w:ascii="Verdana" w:hAnsi="Verdana"/>
          <w:b w:val="0"/>
          <w:noProof/>
          <w:color w:val="auto"/>
          <w:sz w:val="18"/>
          <w:szCs w:val="18"/>
        </w:rPr>
        <w:t>“</w:t>
      </w:r>
      <w:r w:rsidRPr="00AE097E">
        <w:rPr>
          <w:b w:val="0"/>
          <w:noProof/>
          <w:color w:val="auto"/>
          <w:sz w:val="18"/>
          <w:szCs w:val="18"/>
        </w:rPr>
        <w:t xml:space="preserve">, </w:t>
      </w:r>
      <w:r w:rsidR="00C86D03">
        <w:rPr>
          <w:b w:val="0"/>
          <w:noProof/>
          <w:color w:val="auto"/>
          <w:sz w:val="18"/>
          <w:szCs w:val="18"/>
        </w:rPr>
        <w:t xml:space="preserve">č. j. </w:t>
      </w:r>
      <w:r w:rsidR="002B6670" w:rsidRPr="002B6670">
        <w:rPr>
          <w:b w:val="0"/>
          <w:noProof/>
          <w:color w:val="auto"/>
          <w:sz w:val="18"/>
          <w:szCs w:val="18"/>
        </w:rPr>
        <w:t>26764/2020-SŽ-GŘ-O8</w:t>
      </w:r>
      <w:r w:rsidR="00296E34" w:rsidRPr="00AE097E">
        <w:rPr>
          <w:b w:val="0"/>
          <w:noProof/>
          <w:color w:val="auto"/>
          <w:sz w:val="18"/>
          <w:szCs w:val="18"/>
        </w:rPr>
        <w:t xml:space="preserve"> </w:t>
      </w:r>
      <w:r w:rsidRPr="00AE097E">
        <w:rPr>
          <w:b w:val="0"/>
          <w:noProof/>
          <w:color w:val="auto"/>
          <w:sz w:val="18"/>
          <w:szCs w:val="18"/>
        </w:rPr>
        <w:t xml:space="preserve">(dále jen „zadávací řízení“). Jednotlivá ustanovení této rámcové dohody tak budou vykládána v souladu se zadávacími podmínkami </w:t>
      </w:r>
      <w:r w:rsidR="00C86D03">
        <w:rPr>
          <w:b w:val="0"/>
          <w:noProof/>
          <w:color w:val="auto"/>
          <w:sz w:val="18"/>
          <w:szCs w:val="18"/>
        </w:rPr>
        <w:t>zadávacího řízení</w:t>
      </w:r>
      <w:r w:rsidR="00B05CF7">
        <w:rPr>
          <w:b w:val="0"/>
          <w:noProof/>
          <w:color w:val="auto"/>
          <w:sz w:val="18"/>
          <w:szCs w:val="18"/>
        </w:rPr>
        <w:t>.</w:t>
      </w:r>
    </w:p>
    <w:p w14:paraId="2021DAE8" w14:textId="77777777" w:rsidR="000A1BD4" w:rsidRDefault="000A1BD4" w:rsidP="000A1BD4">
      <w:pPr>
        <w:spacing w:after="0" w:line="276" w:lineRule="auto"/>
        <w:rPr>
          <w:noProof/>
        </w:rPr>
      </w:pPr>
    </w:p>
    <w:p w14:paraId="4DD7BB24" w14:textId="77777777" w:rsidR="009D1BA2" w:rsidRDefault="009D1BA2" w:rsidP="0015116E">
      <w:pPr>
        <w:pStyle w:val="Nadpis4"/>
        <w:numPr>
          <w:ilvl w:val="0"/>
          <w:numId w:val="5"/>
        </w:numPr>
        <w:spacing w:before="0"/>
        <w:rPr>
          <w:noProof/>
        </w:rPr>
      </w:pPr>
      <w:r>
        <w:rPr>
          <w:noProof/>
        </w:rPr>
        <w:t>Účel a předmět rámcové dohody</w:t>
      </w:r>
    </w:p>
    <w:p w14:paraId="68332B25" w14:textId="77777777" w:rsidR="000A1BD4" w:rsidRPr="000A1BD4" w:rsidRDefault="000A1BD4" w:rsidP="00C70843">
      <w:pPr>
        <w:tabs>
          <w:tab w:val="left" w:pos="993"/>
        </w:tabs>
        <w:spacing w:after="0"/>
      </w:pPr>
    </w:p>
    <w:p w14:paraId="0E0B06D5" w14:textId="77777777" w:rsidR="009D1BA2" w:rsidRDefault="009D1BA2" w:rsidP="00B709E1">
      <w:pPr>
        <w:pStyle w:val="Odstavecseseznamem"/>
        <w:numPr>
          <w:ilvl w:val="1"/>
          <w:numId w:val="5"/>
        </w:numPr>
        <w:spacing w:after="120" w:line="276" w:lineRule="auto"/>
        <w:ind w:left="992" w:hanging="635"/>
        <w:contextualSpacing w:val="0"/>
        <w:rPr>
          <w:noProof/>
        </w:rPr>
      </w:pPr>
      <w:r>
        <w:rPr>
          <w:noProof/>
        </w:rPr>
        <w:t xml:space="preserve">Předmětem této rámcové dohody je úprava rámcových podmínek týkajících se veřejných zakázek zadávaných na základě této rámcové dohody po dobu trvání této rámcové dohody (dále jen „dílčí veřejné zakázky“). </w:t>
      </w:r>
    </w:p>
    <w:p w14:paraId="5811CB6E" w14:textId="77777777" w:rsidR="009D1BA2" w:rsidRDefault="009D1BA2" w:rsidP="002B6670">
      <w:pPr>
        <w:pStyle w:val="Odstavecseseznamem"/>
        <w:numPr>
          <w:ilvl w:val="1"/>
          <w:numId w:val="5"/>
        </w:numPr>
        <w:spacing w:after="120" w:line="276" w:lineRule="auto"/>
        <w:ind w:left="992" w:hanging="635"/>
        <w:contextualSpacing w:val="0"/>
        <w:rPr>
          <w:noProof/>
        </w:rPr>
      </w:pPr>
      <w:r>
        <w:rPr>
          <w:noProof/>
        </w:rPr>
        <w:t xml:space="preserve">Předmětem dílčích veřejných zakázek </w:t>
      </w:r>
      <w:r w:rsidR="00C86D03">
        <w:rPr>
          <w:noProof/>
        </w:rPr>
        <w:t xml:space="preserve">bude </w:t>
      </w:r>
      <w:r w:rsidR="002B6670" w:rsidRPr="002B6670">
        <w:rPr>
          <w:noProof/>
        </w:rPr>
        <w:t>dodávka zboží, kterými jsou malorozměrová relé specifikovaná Kupujícím schvalovacím listem technických podmínek č. 36/2016-Z a č. 21/2017-Z, určená do stávajících zabezpečovacích zařízení a uvedená v  příloze č. 1 této rámcové dohody</w:t>
      </w:r>
      <w:r w:rsidR="00BD12BC">
        <w:rPr>
          <w:noProof/>
        </w:rPr>
        <w:t xml:space="preserve"> (dále jen „materiál“ nebo „zboží“)</w:t>
      </w:r>
      <w:r w:rsidR="002B6670" w:rsidRPr="002B6670">
        <w:rPr>
          <w:noProof/>
        </w:rPr>
        <w:t>.</w:t>
      </w:r>
    </w:p>
    <w:p w14:paraId="3DB621B0" w14:textId="77777777" w:rsidR="009D1BA2" w:rsidRDefault="009D1BA2" w:rsidP="0015116E">
      <w:pPr>
        <w:pStyle w:val="Odstavecseseznamem"/>
        <w:numPr>
          <w:ilvl w:val="1"/>
          <w:numId w:val="5"/>
        </w:numPr>
        <w:spacing w:after="120" w:line="276" w:lineRule="auto"/>
        <w:ind w:left="992" w:hanging="635"/>
        <w:contextualSpacing w:val="0"/>
        <w:rPr>
          <w:noProof/>
        </w:rPr>
      </w:pPr>
      <w:r>
        <w:rPr>
          <w:noProof/>
        </w:rPr>
        <w:t xml:space="preserve">V příloze č. </w:t>
      </w:r>
      <w:r w:rsidR="00C86D03">
        <w:rPr>
          <w:noProof/>
        </w:rPr>
        <w:t>1</w:t>
      </w:r>
      <w:r w:rsidR="00142415">
        <w:rPr>
          <w:noProof/>
        </w:rPr>
        <w:t>a</w:t>
      </w:r>
      <w:r>
        <w:rPr>
          <w:noProof/>
        </w:rPr>
        <w:t xml:space="preserve"> této rámcové dohody - Seznam položek materiálu včetně technické specifikace a </w:t>
      </w:r>
      <w:r w:rsidR="00C86D03">
        <w:rPr>
          <w:noProof/>
        </w:rPr>
        <w:t xml:space="preserve">jednotkových </w:t>
      </w:r>
      <w:r>
        <w:rPr>
          <w:noProof/>
        </w:rPr>
        <w:t xml:space="preserve">cen, která je nedílnou součástí této rámcové dohody, </w:t>
      </w:r>
      <w:r w:rsidR="009E7993">
        <w:rPr>
          <w:noProof/>
        </w:rPr>
        <w:t xml:space="preserve">jsou uvedeny typy </w:t>
      </w:r>
      <w:r w:rsidR="009628DB">
        <w:rPr>
          <w:noProof/>
        </w:rPr>
        <w:t>materiálu</w:t>
      </w:r>
      <w:r w:rsidR="009E7993">
        <w:rPr>
          <w:noProof/>
        </w:rPr>
        <w:t xml:space="preserve"> pro železniční svršek včetně technické specifikace jednotlivých položek materiálu a sjednaných cen </w:t>
      </w:r>
      <w:r w:rsidR="008B49C3">
        <w:rPr>
          <w:noProof/>
        </w:rPr>
        <w:t xml:space="preserve">materiálu </w:t>
      </w:r>
      <w:r w:rsidR="009E7993">
        <w:rPr>
          <w:noProof/>
        </w:rPr>
        <w:t>po dobu účinnosti této rámcové dohody.</w:t>
      </w:r>
      <w:r>
        <w:rPr>
          <w:noProof/>
        </w:rPr>
        <w:t xml:space="preserve"> </w:t>
      </w:r>
    </w:p>
    <w:p w14:paraId="0F3737E7" w14:textId="77777777" w:rsidR="00595F71" w:rsidRDefault="00595F71" w:rsidP="0015116E">
      <w:pPr>
        <w:pStyle w:val="Nadpis4"/>
        <w:numPr>
          <w:ilvl w:val="0"/>
          <w:numId w:val="5"/>
        </w:numPr>
        <w:spacing w:before="0" w:after="240"/>
        <w:jc w:val="both"/>
      </w:pPr>
      <w:r w:rsidRPr="00595F71">
        <w:t>Podmínky uzavírání smluv v rámci této rámcové dohody</w:t>
      </w:r>
    </w:p>
    <w:p w14:paraId="54686006" w14:textId="77777777" w:rsidR="00E203BF" w:rsidRDefault="00E203BF" w:rsidP="00B709E1">
      <w:pPr>
        <w:pStyle w:val="Odstavecseseznamem"/>
        <w:numPr>
          <w:ilvl w:val="1"/>
          <w:numId w:val="5"/>
        </w:numPr>
        <w:spacing w:after="120" w:line="276" w:lineRule="auto"/>
        <w:ind w:left="992" w:hanging="635"/>
        <w:contextualSpacing w:val="0"/>
        <w:rPr>
          <w:noProof/>
        </w:rPr>
      </w:pPr>
      <w:r w:rsidRPr="00E203BF">
        <w:rPr>
          <w:noProof/>
        </w:rPr>
        <w:t xml:space="preserve">Dílčí veřejné zakázky budou zadávány Kupujícím Prodávajícímu postupem uvedeným v této </w:t>
      </w:r>
      <w:r w:rsidR="004B689C">
        <w:rPr>
          <w:noProof/>
        </w:rPr>
        <w:t>r</w:t>
      </w:r>
      <w:r w:rsidRPr="00E203BF">
        <w:rPr>
          <w:noProof/>
        </w:rPr>
        <w:t xml:space="preserve">ámcové dohodě po dobu účinnosti této </w:t>
      </w:r>
      <w:r w:rsidR="004B689C">
        <w:rPr>
          <w:noProof/>
        </w:rPr>
        <w:t>r</w:t>
      </w:r>
      <w:r w:rsidRPr="00E203BF">
        <w:rPr>
          <w:noProof/>
        </w:rPr>
        <w:t xml:space="preserve">ámcové dohody a v souladu se všemi jejími podmínkami a taktéž obchodními podmínkami uvedenými v příloze č. </w:t>
      </w:r>
      <w:r w:rsidR="00142415">
        <w:rPr>
          <w:noProof/>
        </w:rPr>
        <w:t>1b</w:t>
      </w:r>
      <w:r w:rsidRPr="00E203BF">
        <w:rPr>
          <w:noProof/>
        </w:rPr>
        <w:t xml:space="preserve">  této </w:t>
      </w:r>
      <w:r w:rsidR="004B689C">
        <w:rPr>
          <w:noProof/>
        </w:rPr>
        <w:t>r</w:t>
      </w:r>
      <w:r w:rsidRPr="00E203BF">
        <w:rPr>
          <w:noProof/>
        </w:rPr>
        <w:t xml:space="preserve">ámcové dohody (dále jen „dílčí zakázka“). V rámci dílčí zakázky bude mezi Kupujícím a Prodávajícím uzavřena smlouva na plnění dílčí veřejné zakázky (dále jen „dílčí smlouva“), na základě které Prodávající dodá </w:t>
      </w:r>
      <w:r w:rsidR="009628DB">
        <w:rPr>
          <w:noProof/>
        </w:rPr>
        <w:t>materiál</w:t>
      </w:r>
      <w:r w:rsidR="009628DB" w:rsidRPr="00E203BF">
        <w:rPr>
          <w:noProof/>
        </w:rPr>
        <w:t xml:space="preserve"> </w:t>
      </w:r>
      <w:r w:rsidRPr="00E203BF">
        <w:rPr>
          <w:noProof/>
        </w:rPr>
        <w:t xml:space="preserve">Kupujícímu podle jeho konkrétních potřeb. Dílčí smlouvy budou uzavírány postupem uvedeným v tomto článku této </w:t>
      </w:r>
      <w:r w:rsidR="004B689C">
        <w:rPr>
          <w:noProof/>
        </w:rPr>
        <w:t>r</w:t>
      </w:r>
      <w:r w:rsidRPr="00E203BF">
        <w:rPr>
          <w:noProof/>
        </w:rPr>
        <w:t>ámcové dohody.</w:t>
      </w:r>
    </w:p>
    <w:p w14:paraId="4338AE7B" w14:textId="77777777" w:rsidR="00595F71" w:rsidRDefault="00595F71" w:rsidP="0015116E">
      <w:pPr>
        <w:pStyle w:val="Odstavecseseznamem"/>
        <w:numPr>
          <w:ilvl w:val="1"/>
          <w:numId w:val="5"/>
        </w:numPr>
        <w:spacing w:after="120" w:line="276" w:lineRule="auto"/>
        <w:ind w:left="992" w:hanging="635"/>
        <w:contextualSpacing w:val="0"/>
        <w:rPr>
          <w:noProof/>
        </w:rPr>
      </w:pPr>
      <w:r w:rsidRPr="00595F71">
        <w:rPr>
          <w:noProof/>
        </w:rPr>
        <w:t xml:space="preserve">Kupující zahájí </w:t>
      </w:r>
      <w:r w:rsidR="00C43C32">
        <w:rPr>
          <w:noProof/>
        </w:rPr>
        <w:t xml:space="preserve">dílčí zakázku </w:t>
      </w:r>
      <w:r w:rsidRPr="00595F71">
        <w:rPr>
          <w:noProof/>
        </w:rPr>
        <w:t>zasláním písemné výzvy k poskytnutí plnění (dále jen „objednávka“) Prodávajícímu. Písemná forma objednávky je splněna, i pokud Kupující zašle Prodávajícímu objednávku e-mailovou zprávou.</w:t>
      </w:r>
    </w:p>
    <w:p w14:paraId="708A7887" w14:textId="77777777" w:rsidR="00595F71" w:rsidRDefault="00595F71" w:rsidP="0015116E">
      <w:pPr>
        <w:pStyle w:val="Odstavecseseznamem"/>
        <w:numPr>
          <w:ilvl w:val="1"/>
          <w:numId w:val="5"/>
        </w:numPr>
        <w:spacing w:after="120" w:line="276" w:lineRule="auto"/>
        <w:ind w:left="992" w:hanging="635"/>
        <w:contextualSpacing w:val="0"/>
      </w:pPr>
      <w:r>
        <w:rPr>
          <w:noProof/>
        </w:rPr>
        <w:t xml:space="preserve">Objednávky Kupujícího dle </w:t>
      </w:r>
      <w:r w:rsidRPr="000A1BD4">
        <w:rPr>
          <w:noProof/>
        </w:rPr>
        <w:t>odstavce 2</w:t>
      </w:r>
      <w:r>
        <w:rPr>
          <w:noProof/>
        </w:rPr>
        <w:t xml:space="preserve"> tohoto článku této </w:t>
      </w:r>
      <w:r w:rsidR="002933B0">
        <w:rPr>
          <w:noProof/>
        </w:rPr>
        <w:t xml:space="preserve">rámcové </w:t>
      </w:r>
      <w:r>
        <w:rPr>
          <w:noProof/>
        </w:rPr>
        <w:t>dohody musí obsahovat údaje potřebné pro uzavření příslušné dílčí</w:t>
      </w:r>
      <w:r>
        <w:t xml:space="preserve"> smlouvy, tedy:</w:t>
      </w:r>
    </w:p>
    <w:p w14:paraId="0B3EB6B3" w14:textId="77777777" w:rsidR="00595F71" w:rsidRDefault="00595F71" w:rsidP="00C51EAC">
      <w:pPr>
        <w:pStyle w:val="Odstavecseseznamem"/>
        <w:numPr>
          <w:ilvl w:val="0"/>
          <w:numId w:val="6"/>
        </w:numPr>
        <w:spacing w:after="0" w:line="276" w:lineRule="auto"/>
        <w:ind w:left="2127" w:hanging="633"/>
      </w:pPr>
      <w:r>
        <w:t>označení smluvních stran,</w:t>
      </w:r>
    </w:p>
    <w:p w14:paraId="7FF3BAFA" w14:textId="77777777" w:rsidR="00595F71" w:rsidRDefault="00595F71" w:rsidP="00C51EAC">
      <w:pPr>
        <w:pStyle w:val="Odstavecseseznamem"/>
        <w:numPr>
          <w:ilvl w:val="0"/>
          <w:numId w:val="6"/>
        </w:numPr>
        <w:spacing w:after="0" w:line="276" w:lineRule="auto"/>
        <w:ind w:left="2127" w:hanging="633"/>
      </w:pPr>
      <w:r>
        <w:t>číslo této rámcové dohody,</w:t>
      </w:r>
    </w:p>
    <w:p w14:paraId="445913BD" w14:textId="77777777" w:rsidR="00595F71" w:rsidRDefault="00595F71" w:rsidP="00C51EAC">
      <w:pPr>
        <w:pStyle w:val="Odstavecseseznamem"/>
        <w:numPr>
          <w:ilvl w:val="0"/>
          <w:numId w:val="6"/>
        </w:numPr>
        <w:spacing w:after="0" w:line="276" w:lineRule="auto"/>
        <w:ind w:left="2127" w:hanging="633"/>
      </w:pPr>
      <w:r>
        <w:t>číslo objednávky,</w:t>
      </w:r>
    </w:p>
    <w:p w14:paraId="28570A82" w14:textId="77777777" w:rsidR="00595F71" w:rsidRDefault="00595F71" w:rsidP="00C51EAC">
      <w:pPr>
        <w:pStyle w:val="Odstavecseseznamem"/>
        <w:numPr>
          <w:ilvl w:val="0"/>
          <w:numId w:val="6"/>
        </w:numPr>
        <w:spacing w:after="0" w:line="276" w:lineRule="auto"/>
        <w:ind w:left="2127" w:hanging="633"/>
      </w:pPr>
      <w:r>
        <w:t>specifikaci a množství požadovaného materiálu,</w:t>
      </w:r>
    </w:p>
    <w:p w14:paraId="2E3AF6B1" w14:textId="77777777" w:rsidR="00595F71" w:rsidRDefault="00595F71" w:rsidP="00C51EAC">
      <w:pPr>
        <w:pStyle w:val="Odstavecseseznamem"/>
        <w:numPr>
          <w:ilvl w:val="0"/>
          <w:numId w:val="6"/>
        </w:numPr>
        <w:spacing w:after="0" w:line="276" w:lineRule="auto"/>
        <w:ind w:left="2127" w:hanging="633"/>
      </w:pPr>
      <w:r>
        <w:t>kontaktní osobu Kupujícího,</w:t>
      </w:r>
    </w:p>
    <w:p w14:paraId="2716B97F" w14:textId="77777777" w:rsidR="00595F71" w:rsidRDefault="00595F71" w:rsidP="00C51EAC">
      <w:pPr>
        <w:pStyle w:val="Odstavecseseznamem"/>
        <w:numPr>
          <w:ilvl w:val="0"/>
          <w:numId w:val="6"/>
        </w:numPr>
        <w:spacing w:after="0" w:line="276" w:lineRule="auto"/>
        <w:ind w:left="2127" w:hanging="633"/>
      </w:pPr>
      <w:r>
        <w:t xml:space="preserve">cenu za plnění dílčí smlouvy vypočtenou dle jednotkových cen v příloze č. </w:t>
      </w:r>
      <w:r w:rsidR="00142415">
        <w:t>1a</w:t>
      </w:r>
      <w:r>
        <w:t xml:space="preserve"> této rámcové dohody a množství požadovaných položek </w:t>
      </w:r>
      <w:r w:rsidR="009628DB">
        <w:t>materiálu</w:t>
      </w:r>
      <w:r>
        <w:t xml:space="preserve">, </w:t>
      </w:r>
    </w:p>
    <w:p w14:paraId="2DD704C5" w14:textId="77777777" w:rsidR="00595F71" w:rsidRDefault="00595F71" w:rsidP="00C51EAC">
      <w:pPr>
        <w:pStyle w:val="Odstavecseseznamem"/>
        <w:numPr>
          <w:ilvl w:val="0"/>
          <w:numId w:val="6"/>
        </w:numPr>
        <w:spacing w:after="0" w:line="276" w:lineRule="auto"/>
        <w:ind w:left="2127" w:hanging="633"/>
      </w:pPr>
      <w:r>
        <w:t xml:space="preserve">požadovaný termín dodání </w:t>
      </w:r>
      <w:r w:rsidR="008B49C3">
        <w:t>materiálu</w:t>
      </w:r>
      <w:r>
        <w:t>,</w:t>
      </w:r>
    </w:p>
    <w:p w14:paraId="2CDEC5EB" w14:textId="77777777" w:rsidR="00595F71" w:rsidRDefault="00595F71" w:rsidP="00C51EAC">
      <w:pPr>
        <w:pStyle w:val="Odstavecseseznamem"/>
        <w:numPr>
          <w:ilvl w:val="0"/>
          <w:numId w:val="6"/>
        </w:numPr>
        <w:spacing w:after="0" w:line="276" w:lineRule="auto"/>
        <w:ind w:left="2127" w:hanging="633"/>
      </w:pPr>
      <w:r>
        <w:t xml:space="preserve">místo dodání </w:t>
      </w:r>
      <w:r w:rsidR="008B49C3">
        <w:t>materiálu</w:t>
      </w:r>
      <w:r>
        <w:t>,</w:t>
      </w:r>
    </w:p>
    <w:p w14:paraId="795BA5BB" w14:textId="77777777" w:rsidR="00595F71" w:rsidRDefault="00595F71" w:rsidP="00C51EAC">
      <w:pPr>
        <w:pStyle w:val="Odstavecseseznamem"/>
        <w:numPr>
          <w:ilvl w:val="0"/>
          <w:numId w:val="6"/>
        </w:numPr>
        <w:spacing w:after="120" w:line="276" w:lineRule="auto"/>
        <w:ind w:left="2127" w:hanging="635"/>
        <w:contextualSpacing w:val="0"/>
      </w:pPr>
      <w:r>
        <w:t>kontaktní osobu Kupujícího v místě dodání.</w:t>
      </w:r>
    </w:p>
    <w:p w14:paraId="4BF1DD36" w14:textId="77777777" w:rsidR="00595F71" w:rsidRDefault="00595F71" w:rsidP="0015116E">
      <w:pPr>
        <w:pStyle w:val="Odstavecseseznamem"/>
        <w:numPr>
          <w:ilvl w:val="1"/>
          <w:numId w:val="5"/>
        </w:numPr>
        <w:spacing w:after="120" w:line="276" w:lineRule="auto"/>
        <w:ind w:left="992" w:hanging="635"/>
        <w:contextualSpacing w:val="0"/>
        <w:rPr>
          <w:noProof/>
        </w:rPr>
      </w:pPr>
      <w:r>
        <w:rPr>
          <w:noProof/>
        </w:rPr>
        <w:t>V případě pochybností či nejasností ohledně údajů uvedených v objednávce je Prodávající povinen vyžádat si od Kupujícího ve lhůtě uvedené v následujícím odstavci této dohody doplňující informace. Kupující poskytuje doplňující informace k objednávce vždy úpravou či doplněním objednávky a zasláním takto upravené objednávky Prodávajícímu. Zasláním upravené objednávky Prodávajícímu je původní objednávka bez dalšího stornována a nemůže být již akceptována Prodávajícím.</w:t>
      </w:r>
    </w:p>
    <w:p w14:paraId="18C03836" w14:textId="77777777" w:rsidR="00595F71" w:rsidRDefault="00595F71" w:rsidP="0015116E">
      <w:pPr>
        <w:pStyle w:val="Odstavecseseznamem"/>
        <w:numPr>
          <w:ilvl w:val="1"/>
          <w:numId w:val="5"/>
        </w:numPr>
        <w:spacing w:after="120" w:line="276" w:lineRule="auto"/>
        <w:ind w:left="992" w:hanging="635"/>
        <w:contextualSpacing w:val="0"/>
      </w:pPr>
      <w:r>
        <w:rPr>
          <w:noProof/>
        </w:rPr>
        <w:lastRenderedPageBreak/>
        <w:t xml:space="preserve">Prodávající je povinen na objednávku Kupujícího reagovat písemně na emailovou adresu Kupujícího </w:t>
      </w:r>
      <w:r w:rsidRPr="000A1BD4">
        <w:rPr>
          <w:noProof/>
          <w:highlight w:val="lightGray"/>
        </w:rPr>
        <w:t>…</w:t>
      </w:r>
      <w:r w:rsidR="0034498F" w:rsidRPr="000A1BD4">
        <w:rPr>
          <w:noProof/>
          <w:highlight w:val="lightGray"/>
        </w:rPr>
        <w:t>………………….</w:t>
      </w:r>
      <w:r>
        <w:rPr>
          <w:noProof/>
        </w:rPr>
        <w:t>@szdc.cz nejpozději do 5 pracovních dní od jejího doručení. Písemnou akceptací objednávky ze strany Prodávajícího je uzavřena mezi Prodávajícím a Kupujícím dílčí smlouva na plnění dílčí veřejné zakázky, která se sestává z objednávky Kupujícího a její akceptace</w:t>
      </w:r>
      <w:r>
        <w:t xml:space="preserve"> Prodávajícím, jejíž obsah je dále tvořen dalšími ustanoveními této rámcové dohody a jejích příloh.</w:t>
      </w:r>
    </w:p>
    <w:p w14:paraId="2139300F" w14:textId="77777777" w:rsidR="00D31E61" w:rsidRDefault="00E203BF" w:rsidP="002933B0">
      <w:pPr>
        <w:pStyle w:val="Odstavecseseznamem"/>
        <w:numPr>
          <w:ilvl w:val="1"/>
          <w:numId w:val="5"/>
        </w:numPr>
        <w:spacing w:after="120" w:line="276" w:lineRule="auto"/>
        <w:ind w:left="992" w:hanging="635"/>
        <w:contextualSpacing w:val="0"/>
      </w:pPr>
      <w:r w:rsidRPr="00E203BF">
        <w:rPr>
          <w:noProof/>
        </w:rPr>
        <w:t>Smluvní</w:t>
      </w:r>
      <w:r w:rsidRPr="00E203BF">
        <w:t xml:space="preserve"> strany si postup pro uzavírání dílčích smluv dle této </w:t>
      </w:r>
      <w:r w:rsidR="00AB4006">
        <w:t>r</w:t>
      </w:r>
      <w:r w:rsidRPr="00E203BF">
        <w:t xml:space="preserve">ámcové dohody sjednávají jako smlouvu o smlouvě budoucí dle § 1785 a násl. občanského zákoníku, přičemž předmět budoucích dílčích smluv, které budou strany takto uzavírat, je ve smyslu </w:t>
      </w:r>
      <w:proofErr w:type="spellStart"/>
      <w:r w:rsidRPr="00E203BF">
        <w:t>ust</w:t>
      </w:r>
      <w:proofErr w:type="spellEnd"/>
      <w:r w:rsidRPr="00E203BF">
        <w:t xml:space="preserve">. § 1785 občanského zákoníku obecným způsobem vymezen v této </w:t>
      </w:r>
      <w:r w:rsidR="00AB4006">
        <w:t>r</w:t>
      </w:r>
      <w:r w:rsidRPr="00E203BF">
        <w:t xml:space="preserve">ámcové dohodě a jejích přílohách. V rámci tohoto obecného vymezení je Kupující oprávněn vyzývat Prodávajícího opakovaně k postupnému uzavírání jednotlivých budoucích smluv postupem uvedeným v článku 2 odst. </w:t>
      </w:r>
      <w:proofErr w:type="gramStart"/>
      <w:r w:rsidRPr="00E203BF">
        <w:t>2.1</w:t>
      </w:r>
      <w:proofErr w:type="gramEnd"/>
      <w:r w:rsidRPr="00E203BF">
        <w:t xml:space="preserve">. </w:t>
      </w:r>
      <w:r w:rsidR="007B304E">
        <w:t xml:space="preserve">  </w:t>
      </w:r>
      <w:r w:rsidRPr="00E203BF">
        <w:t>a 2.2. této dohody, přičemž výzvou k uzavření dílčí smlouvy se rozumí objednávka. Prodávající je povinen výzvu k uzavření dílčí smlouvy akceptovat a smlouvu uzavřít ve lhůtě uvedené v článku 2 odst. 2.</w:t>
      </w:r>
      <w:r w:rsidR="00444645">
        <w:t xml:space="preserve"> </w:t>
      </w:r>
      <w:r w:rsidR="002933B0">
        <w:t>5</w:t>
      </w:r>
      <w:r w:rsidRPr="00E203BF">
        <w:t xml:space="preserve">. této dohody. Ujednanou lhůtou pro uzavírání budoucích smluv je doba trvání této </w:t>
      </w:r>
      <w:r w:rsidR="00AB4006">
        <w:t>r</w:t>
      </w:r>
      <w:r w:rsidRPr="00E203BF">
        <w:t>ámcové dohody. Oprávněnou smluvní stranou je Kupující. Poruší-li Prodávající povinnost uzavřít dílčí smlouvu dle tohoto článku dohody, je Prodávající povinen uhradit Kupujícímu smluvní pokutu ve výši 10 % z ceny za plnění budoucí dílčí smlouvy, kterou Prodávající v rozporu se svou povinností po výzvě Kupujícího neuzavřel. Cena za plnění budoucí dílčí smlouvy se stanoví dle článku 4. odstavce 4.</w:t>
      </w:r>
      <w:r w:rsidR="00444645">
        <w:t xml:space="preserve"> </w:t>
      </w:r>
      <w:r w:rsidRPr="00E203BF">
        <w:t xml:space="preserve">1. této rámcové dohody. Ustanovení bodu 89 obchodních podmínek se uplatní i v tomto případě. </w:t>
      </w:r>
    </w:p>
    <w:p w14:paraId="29F56B05" w14:textId="77777777" w:rsidR="00DB2B0F" w:rsidRDefault="00DB2B0F" w:rsidP="0015116E">
      <w:pPr>
        <w:pStyle w:val="Nadpis4"/>
        <w:numPr>
          <w:ilvl w:val="0"/>
          <w:numId w:val="5"/>
        </w:numPr>
        <w:spacing w:before="0"/>
        <w:ind w:left="567" w:hanging="425"/>
        <w:jc w:val="both"/>
      </w:pPr>
      <w:r>
        <w:t>Doba, místo, způsob a lhůty plnění</w:t>
      </w:r>
    </w:p>
    <w:p w14:paraId="471761CD" w14:textId="77777777" w:rsidR="00C70843" w:rsidRPr="00C70843" w:rsidRDefault="00C70843" w:rsidP="00494DCC">
      <w:pPr>
        <w:spacing w:after="0"/>
        <w:ind w:left="993" w:hanging="633"/>
        <w:jc w:val="both"/>
      </w:pPr>
    </w:p>
    <w:p w14:paraId="670FDE25" w14:textId="1146BA7A" w:rsidR="00AA51CA" w:rsidRDefault="00AA51CA" w:rsidP="007858DD">
      <w:pPr>
        <w:pStyle w:val="Odstavecseseznamem"/>
        <w:numPr>
          <w:ilvl w:val="1"/>
          <w:numId w:val="5"/>
        </w:numPr>
        <w:spacing w:after="120" w:line="276" w:lineRule="auto"/>
        <w:ind w:left="992" w:hanging="635"/>
        <w:contextualSpacing w:val="0"/>
        <w:rPr>
          <w:noProof/>
        </w:rPr>
      </w:pPr>
      <w:r w:rsidRPr="00AA51CA">
        <w:rPr>
          <w:noProof/>
        </w:rPr>
        <w:t xml:space="preserve">Tato Rámcová dohoda je uzavírána </w:t>
      </w:r>
      <w:r w:rsidR="007858DD">
        <w:rPr>
          <w:noProof/>
        </w:rPr>
        <w:t>na 6 měsíců</w:t>
      </w:r>
      <w:r w:rsidRPr="00AA51CA">
        <w:rPr>
          <w:noProof/>
        </w:rPr>
        <w:t xml:space="preserve"> od nabytí její účinnosti, anebo do doby uzavření dílčí smlouvy, na základě které dojde k objednání zboží dle této Rámcové dohody (v součtu všech dílčích smluv) v částce převyšující </w:t>
      </w:r>
      <w:r w:rsidR="007C448E">
        <w:rPr>
          <w:noProof/>
        </w:rPr>
        <w:t>40 690 000</w:t>
      </w:r>
      <w:r w:rsidRPr="00AA51CA">
        <w:rPr>
          <w:noProof/>
        </w:rPr>
        <w:t xml:space="preserve">,- </w:t>
      </w:r>
      <w:r w:rsidR="005557CA">
        <w:rPr>
          <w:noProof/>
        </w:rPr>
        <w:t>Kč</w:t>
      </w:r>
      <w:r w:rsidRPr="00AA51CA">
        <w:rPr>
          <w:noProof/>
        </w:rPr>
        <w:t xml:space="preserve"> bez DPH. V případě, že dojde k ukončení účinnosti této Rámcové dohody dle předchozí věty, nemá toto ukončení vliv na účinnost dílčích smluv, které byly na základě této Rámcové dohody uzavřeny. Kupující není oprávněn na základě této Rámcové dohody učinit objednávky (v součtu všech objednávek) přesahuj</w:t>
      </w:r>
      <w:r w:rsidR="003A2BC9">
        <w:rPr>
          <w:noProof/>
        </w:rPr>
        <w:t xml:space="preserve">ící částku </w:t>
      </w:r>
      <w:r w:rsidR="00CA0565">
        <w:rPr>
          <w:noProof/>
        </w:rPr>
        <w:t>40.700.000</w:t>
      </w:r>
      <w:r w:rsidR="003A2BC9">
        <w:rPr>
          <w:noProof/>
        </w:rPr>
        <w:t>,- Kč bez DPH</w:t>
      </w:r>
      <w:r w:rsidRPr="00AA51CA">
        <w:rPr>
          <w:noProof/>
        </w:rPr>
        <w:t>.</w:t>
      </w:r>
    </w:p>
    <w:p w14:paraId="66CA2820" w14:textId="77777777" w:rsidR="00BF1AB7" w:rsidRPr="00271B26" w:rsidRDefault="00BF1AB7" w:rsidP="0015116E">
      <w:pPr>
        <w:pStyle w:val="Odstavecseseznamem"/>
        <w:numPr>
          <w:ilvl w:val="1"/>
          <w:numId w:val="5"/>
        </w:numPr>
        <w:spacing w:after="120" w:line="276" w:lineRule="auto"/>
        <w:ind w:left="992" w:hanging="635"/>
        <w:contextualSpacing w:val="0"/>
        <w:rPr>
          <w:noProof/>
        </w:rPr>
      </w:pPr>
      <w:r w:rsidRPr="00271B26">
        <w:rPr>
          <w:noProof/>
        </w:rPr>
        <w:t xml:space="preserve">Místo plnění dílčích smluv je </w:t>
      </w:r>
      <w:r w:rsidR="008B40D1" w:rsidRPr="00271B26">
        <w:rPr>
          <w:noProof/>
        </w:rPr>
        <w:t xml:space="preserve">zpravidla </w:t>
      </w:r>
      <w:r w:rsidRPr="00271B26">
        <w:rPr>
          <w:noProof/>
        </w:rPr>
        <w:t xml:space="preserve">uvedeno v dílčí smlouvě. </w:t>
      </w:r>
      <w:r w:rsidR="002B6670" w:rsidRPr="00271B26">
        <w:rPr>
          <w:noProof/>
        </w:rPr>
        <w:t>Dopravu požadovaného zboží do místa plnění zajišťuje Prodávající.</w:t>
      </w:r>
    </w:p>
    <w:p w14:paraId="74724909" w14:textId="77777777" w:rsidR="00271B26" w:rsidRDefault="00BF1AB7" w:rsidP="00271B26">
      <w:pPr>
        <w:pStyle w:val="Odstavecseseznamem"/>
        <w:numPr>
          <w:ilvl w:val="1"/>
          <w:numId w:val="5"/>
        </w:numPr>
        <w:spacing w:after="120" w:line="276" w:lineRule="auto"/>
        <w:ind w:left="992" w:hanging="635"/>
        <w:contextualSpacing w:val="0"/>
        <w:rPr>
          <w:noProof/>
        </w:rPr>
      </w:pPr>
      <w:r w:rsidRPr="00271B26">
        <w:rPr>
          <w:noProof/>
        </w:rPr>
        <w:t xml:space="preserve">Kupující požaduje, aby Prodávající realizoval </w:t>
      </w:r>
      <w:r w:rsidR="00977F8C" w:rsidRPr="00271B26">
        <w:rPr>
          <w:noProof/>
        </w:rPr>
        <w:t>plnění dílčích smluv ve lhůtách uvedených v dílčí smlouvě. Prodávající je povinen tyto lhůty dodržet. Lhůta pro dodání</w:t>
      </w:r>
      <w:r w:rsidR="008B49C3" w:rsidRPr="00271B26">
        <w:rPr>
          <w:noProof/>
        </w:rPr>
        <w:t xml:space="preserve"> materiálu</w:t>
      </w:r>
      <w:r w:rsidR="00977F8C" w:rsidRPr="00271B26">
        <w:rPr>
          <w:noProof/>
        </w:rPr>
        <w:t xml:space="preserve"> je zpravidla stanovena </w:t>
      </w:r>
      <w:r w:rsidR="00355CB8" w:rsidRPr="00271B26">
        <w:rPr>
          <w:noProof/>
        </w:rPr>
        <w:t>d</w:t>
      </w:r>
      <w:r w:rsidR="00977F8C" w:rsidRPr="00271B26">
        <w:rPr>
          <w:noProof/>
        </w:rPr>
        <w:t xml:space="preserve">o </w:t>
      </w:r>
      <w:r w:rsidR="00BD12BC">
        <w:rPr>
          <w:noProof/>
        </w:rPr>
        <w:t>3</w:t>
      </w:r>
      <w:r w:rsidR="00BD12BC" w:rsidRPr="00271B26">
        <w:rPr>
          <w:noProof/>
        </w:rPr>
        <w:t xml:space="preserve"> </w:t>
      </w:r>
      <w:r w:rsidR="00977F8C" w:rsidRPr="00271B26">
        <w:rPr>
          <w:noProof/>
        </w:rPr>
        <w:t xml:space="preserve">měsíců ode dne </w:t>
      </w:r>
      <w:r w:rsidR="000E1175" w:rsidRPr="00271B26">
        <w:rPr>
          <w:noProof/>
        </w:rPr>
        <w:t xml:space="preserve">odeslání </w:t>
      </w:r>
      <w:r w:rsidR="00977F8C" w:rsidRPr="00271B26">
        <w:rPr>
          <w:noProof/>
        </w:rPr>
        <w:t>objednávky Prodávajícímu</w:t>
      </w:r>
      <w:r w:rsidR="00BD12BC">
        <w:rPr>
          <w:noProof/>
        </w:rPr>
        <w:t>.</w:t>
      </w:r>
      <w:r w:rsidR="002B6670" w:rsidRPr="00271B26">
        <w:rPr>
          <w:noProof/>
        </w:rPr>
        <w:t xml:space="preserve"> </w:t>
      </w:r>
      <w:r w:rsidR="00BD12BC">
        <w:rPr>
          <w:noProof/>
        </w:rPr>
        <w:t>M</w:t>
      </w:r>
      <w:r w:rsidR="002B6670" w:rsidRPr="00271B26">
        <w:rPr>
          <w:noProof/>
        </w:rPr>
        <w:t>ateriál nesmí být ke</w:t>
      </w:r>
      <w:r w:rsidR="00BD12BC">
        <w:rPr>
          <w:noProof/>
        </w:rPr>
        <w:t xml:space="preserve"> dni předání Kupijícímu starší</w:t>
      </w:r>
      <w:r w:rsidR="002B6670" w:rsidRPr="00271B26">
        <w:rPr>
          <w:noProof/>
        </w:rPr>
        <w:t xml:space="preserve"> </w:t>
      </w:r>
      <w:r w:rsidR="00271B26">
        <w:rPr>
          <w:noProof/>
        </w:rPr>
        <w:t>12 měsíců</w:t>
      </w:r>
      <w:r w:rsidR="00BD12BC">
        <w:rPr>
          <w:noProof/>
        </w:rPr>
        <w:t>.</w:t>
      </w:r>
    </w:p>
    <w:p w14:paraId="5F68D04F" w14:textId="77777777" w:rsidR="00271B26" w:rsidRPr="00271B26" w:rsidRDefault="00271B26" w:rsidP="00271B26">
      <w:pPr>
        <w:pStyle w:val="Odstavecseseznamem"/>
        <w:numPr>
          <w:ilvl w:val="1"/>
          <w:numId w:val="5"/>
        </w:numPr>
        <w:spacing w:after="120" w:line="276" w:lineRule="auto"/>
        <w:ind w:left="992" w:hanging="635"/>
        <w:contextualSpacing w:val="0"/>
        <w:rPr>
          <w:noProof/>
        </w:rPr>
      </w:pPr>
      <w:r w:rsidRPr="00271B26">
        <w:rPr>
          <w:rFonts w:eastAsia="Calibri" w:cs="Arial"/>
        </w:rPr>
        <w:t>V případě, že po uzavření dílčí smlouvy nastanou u smluvních stran skutečnosti mající vliv na dodržení sjednaného času plnění uvedeného dílčí smlouvě, je smluvní strana, u které tyto okolnosti nastanou, povinna neprodleně, nejpozději však 15 dnů před sjednaným termínem plnění, dohodnout s druhou smluvní stranou a písemně stvrdit náhradní dobu plnění s uvedením odůvodnění této změny.</w:t>
      </w:r>
    </w:p>
    <w:p w14:paraId="530C5238" w14:textId="77777777" w:rsidR="00271B26" w:rsidRPr="00271B26" w:rsidRDefault="00271B26" w:rsidP="00271B26">
      <w:pPr>
        <w:pStyle w:val="Odstavecseseznamem"/>
        <w:numPr>
          <w:ilvl w:val="1"/>
          <w:numId w:val="5"/>
        </w:numPr>
        <w:spacing w:after="120" w:line="276" w:lineRule="auto"/>
        <w:ind w:left="992" w:hanging="635"/>
        <w:contextualSpacing w:val="0"/>
        <w:rPr>
          <w:rFonts w:eastAsia="Calibri" w:cs="Arial"/>
        </w:rPr>
      </w:pPr>
      <w:r w:rsidRPr="00271B26">
        <w:rPr>
          <w:rFonts w:eastAsia="Calibri" w:cs="Arial"/>
        </w:rPr>
        <w:t>Převzetím zboží ze strany Kupujícího se rozumí převzetí bezvadného zboží k užívání včetně všech souvisejících dokladů dle přílohy č. 1</w:t>
      </w:r>
      <w:r w:rsidR="00E2425D">
        <w:rPr>
          <w:rFonts w:eastAsia="Calibri" w:cs="Arial"/>
        </w:rPr>
        <w:t>a</w:t>
      </w:r>
      <w:r w:rsidRPr="00271B26">
        <w:rPr>
          <w:rFonts w:eastAsia="Calibri" w:cs="Arial"/>
        </w:rPr>
        <w:t xml:space="preserve"> této dohody či dokumentů, na které příloha č. 1</w:t>
      </w:r>
      <w:r w:rsidR="00E2425D">
        <w:rPr>
          <w:rFonts w:eastAsia="Calibri" w:cs="Arial"/>
        </w:rPr>
        <w:t>a</w:t>
      </w:r>
      <w:r w:rsidRPr="00271B26">
        <w:rPr>
          <w:rFonts w:eastAsia="Calibri" w:cs="Arial"/>
        </w:rPr>
        <w:t xml:space="preserve"> odkazuje, po kontrole a přepočtu zboží. </w:t>
      </w:r>
    </w:p>
    <w:p w14:paraId="1ABB2149" w14:textId="0018946D" w:rsidR="002B6670" w:rsidRPr="00271B26" w:rsidRDefault="00271B26" w:rsidP="004632C4">
      <w:pPr>
        <w:pStyle w:val="Odstavecseseznamem"/>
        <w:numPr>
          <w:ilvl w:val="1"/>
          <w:numId w:val="5"/>
        </w:numPr>
        <w:spacing w:after="120" w:line="276" w:lineRule="auto"/>
        <w:ind w:left="992" w:hanging="635"/>
        <w:contextualSpacing w:val="0"/>
        <w:rPr>
          <w:rFonts w:eastAsia="Calibri" w:cs="Arial"/>
        </w:rPr>
      </w:pPr>
      <w:r w:rsidRPr="00271B26">
        <w:rPr>
          <w:rFonts w:eastAsia="Calibri" w:cs="Arial"/>
        </w:rPr>
        <w:t xml:space="preserve">Prodávající je povinen v dostatečném předstihu vyrozumět určeného zaměstnance Kupujícího uvedeného v dílčí smlouvě jako „kontaktní osoba“ o datu a době dodání zboží (v pracovní dny v čase 8:00 – 14:00 hod.). K předání a převzetí zboží probíhá v rámci předávacího řízení potvrzením Dodacího listu ze strany Kupujícího a Prodávajícího. </w:t>
      </w:r>
      <w:r w:rsidR="004632C4" w:rsidRPr="004632C4">
        <w:rPr>
          <w:rFonts w:eastAsia="Calibri" w:cs="Arial"/>
        </w:rPr>
        <w:t xml:space="preserve">Dodací list musí obsahovat označení účastníků smluvního vztahu, odkaz na konkrétní objednávku, název a množství dodaného materiálu, razítko </w:t>
      </w:r>
      <w:r w:rsidR="004632C4" w:rsidRPr="004632C4">
        <w:rPr>
          <w:rFonts w:eastAsia="Calibri" w:cs="Arial"/>
        </w:rPr>
        <w:lastRenderedPageBreak/>
        <w:t>Prodávajícího, jméno a podpis příslušného pracovníka Prodávajícího a datum dodání. Pověřený zaměstnanec Kupujícího uvede své jméno a podpis, v případě zjištěných nedostatků uvede i tuto skutečnost s konkrétním vymezením zjištěných vad dodaného materiálu.</w:t>
      </w:r>
    </w:p>
    <w:p w14:paraId="17F8B96D" w14:textId="77777777" w:rsidR="00DB2B0F" w:rsidRDefault="00DB2B0F" w:rsidP="0015116E">
      <w:pPr>
        <w:pStyle w:val="Nadpis4"/>
        <w:numPr>
          <w:ilvl w:val="0"/>
          <w:numId w:val="5"/>
        </w:numPr>
        <w:spacing w:before="0" w:after="240"/>
        <w:ind w:left="567" w:hanging="425"/>
        <w:rPr>
          <w:noProof/>
        </w:rPr>
      </w:pPr>
      <w:r>
        <w:rPr>
          <w:noProof/>
        </w:rPr>
        <w:t>Cena a platební podmínky</w:t>
      </w:r>
    </w:p>
    <w:p w14:paraId="3BEE3E26" w14:textId="77777777" w:rsidR="00DB2B0F" w:rsidRDefault="00DB2B0F" w:rsidP="0015116E">
      <w:pPr>
        <w:pStyle w:val="Odstavecseseznamem"/>
        <w:numPr>
          <w:ilvl w:val="1"/>
          <w:numId w:val="5"/>
        </w:numPr>
        <w:spacing w:after="120" w:line="276" w:lineRule="auto"/>
        <w:ind w:left="992" w:hanging="635"/>
        <w:contextualSpacing w:val="0"/>
        <w:rPr>
          <w:noProof/>
        </w:rPr>
      </w:pPr>
      <w:r>
        <w:rPr>
          <w:noProof/>
        </w:rPr>
        <w:t xml:space="preserve">Cena za plnění dílčí smlouvy je zpravidla uvedena v dílčí smlouvě, přičemž v případě, že v dílčí smlouvě uvedena není, je cena za plnění dílčí smlouvy dle jednotkových cen v příloze č. </w:t>
      </w:r>
      <w:r w:rsidR="00E6103A">
        <w:rPr>
          <w:noProof/>
        </w:rPr>
        <w:t>1</w:t>
      </w:r>
      <w:r w:rsidR="00B72ECE">
        <w:rPr>
          <w:noProof/>
        </w:rPr>
        <w:t>a</w:t>
      </w:r>
      <w:r>
        <w:rPr>
          <w:noProof/>
        </w:rPr>
        <w:t xml:space="preserve"> této rámcové dohody a množství skutečně dodaného </w:t>
      </w:r>
      <w:r w:rsidR="009628DB">
        <w:rPr>
          <w:noProof/>
        </w:rPr>
        <w:t xml:space="preserve">materiálu </w:t>
      </w:r>
      <w:r>
        <w:rPr>
          <w:noProof/>
        </w:rPr>
        <w:t xml:space="preserve">Kupujícímu. Prodávající je těmito cenami vázán po celou dobu plnění rámcové dohody. </w:t>
      </w:r>
    </w:p>
    <w:p w14:paraId="3DD31072" w14:textId="77777777" w:rsidR="00271B26" w:rsidRDefault="00271B26" w:rsidP="00271B26">
      <w:pPr>
        <w:pStyle w:val="Odstavecseseznamem"/>
        <w:numPr>
          <w:ilvl w:val="1"/>
          <w:numId w:val="5"/>
        </w:numPr>
        <w:spacing w:after="120" w:line="276" w:lineRule="auto"/>
        <w:ind w:left="992" w:hanging="635"/>
        <w:contextualSpacing w:val="0"/>
        <w:rPr>
          <w:noProof/>
        </w:rPr>
      </w:pPr>
      <w:r>
        <w:rPr>
          <w:noProof/>
        </w:rPr>
        <w:t>Jednotlivé ceny uvedené v oceněném položkovém rozpočtu, který je přílohou č. 1</w:t>
      </w:r>
      <w:r w:rsidR="00E2425D">
        <w:rPr>
          <w:noProof/>
        </w:rPr>
        <w:t>a</w:t>
      </w:r>
      <w:r>
        <w:rPr>
          <w:noProof/>
        </w:rPr>
        <w:t xml:space="preserve"> této Rámcové dohody, jsou cenami konečnými, zahrnující veškeré náklady Prodávajícího, včetně nákladů na třídění, balení, odběr prázdných obalů a jejich likvidaci, nakládání, dopravy do místa plnění, vyložení v místě plnění, včetně dalších nákladů Prodávajícího spojených s plněním veřejné zakázky.</w:t>
      </w:r>
    </w:p>
    <w:p w14:paraId="652ABAAE" w14:textId="77777777" w:rsidR="00271B26" w:rsidRDefault="00271B26" w:rsidP="00271B26">
      <w:pPr>
        <w:pStyle w:val="Odstavecseseznamem"/>
        <w:numPr>
          <w:ilvl w:val="1"/>
          <w:numId w:val="5"/>
        </w:numPr>
        <w:spacing w:after="120" w:line="276" w:lineRule="auto"/>
        <w:ind w:left="992" w:hanging="635"/>
        <w:contextualSpacing w:val="0"/>
        <w:rPr>
          <w:noProof/>
        </w:rPr>
      </w:pPr>
      <w:r>
        <w:rPr>
          <w:noProof/>
        </w:rPr>
        <w:t xml:space="preserve">Cena za plnění dílčí smlouvy bude uhrazena bankovním převodem na bankovní účet Prodávajícího specifikovaný v záhlaví této rámcové dohody po řádném splnění dílčí smlouvy na základě účetního/daňového dokladu (faktury) vystaveného Prodávajícím. Právo fakturovat vzniká Prodávajícímu dnem </w:t>
      </w:r>
      <w:r w:rsidR="00030CD6">
        <w:rPr>
          <w:noProof/>
        </w:rPr>
        <w:t>předání a převzetí předmětu koupě</w:t>
      </w:r>
      <w:r>
        <w:rPr>
          <w:noProof/>
        </w:rPr>
        <w:t xml:space="preserve"> Kupujícímu k užívání. Faktura musí mít náležitosti daňového dokladu, její přílohou musí být stejnopis Dodacího listu s potvrzením převzetí dodávky bez jakýchkoli vad Kupujícím. V záhlaví faktury je nutno taktéž uvést číslo objednávky a této rámcové dohody.</w:t>
      </w:r>
    </w:p>
    <w:p w14:paraId="034F7895" w14:textId="40A9C1F4" w:rsidR="00271B26" w:rsidRDefault="00271B26" w:rsidP="00271B26">
      <w:pPr>
        <w:pStyle w:val="Odstavecseseznamem"/>
        <w:numPr>
          <w:ilvl w:val="1"/>
          <w:numId w:val="5"/>
        </w:numPr>
        <w:spacing w:after="120" w:line="276" w:lineRule="auto"/>
        <w:ind w:left="992" w:hanging="635"/>
        <w:contextualSpacing w:val="0"/>
        <w:rPr>
          <w:noProof/>
        </w:rPr>
      </w:pPr>
      <w:r>
        <w:rPr>
          <w:noProof/>
        </w:rPr>
        <w:t xml:space="preserve">Splatnost faktury se sjednává na 30 kalendářních dnů od jejího písemného doručení Kupujícímu. V případě, že faktura nebude mít odpovídající náležitosti účetního nebo daňového dokladu, je Kupující oprávněn ve lhůtě splatnosti ji vrátit Prodávajícímu s vytknutím nedostatků, aniž by se dostal do prodlení se splatností. Lhůta splatnosti počíná běžet znovu od okamžiku doručení opravené či doplněné faktury Kupujícímu. </w:t>
      </w:r>
    </w:p>
    <w:p w14:paraId="1AD1A381" w14:textId="77777777" w:rsidR="00624971" w:rsidRDefault="00624971" w:rsidP="0015116E">
      <w:pPr>
        <w:pStyle w:val="Nadpis4"/>
        <w:numPr>
          <w:ilvl w:val="0"/>
          <w:numId w:val="5"/>
        </w:numPr>
        <w:spacing w:before="0" w:after="240"/>
        <w:ind w:left="567" w:hanging="425"/>
        <w:jc w:val="both"/>
        <w:rPr>
          <w:noProof/>
        </w:rPr>
      </w:pPr>
      <w:r>
        <w:rPr>
          <w:noProof/>
        </w:rPr>
        <w:t>Odpovědnost za vady, kvalita, záruka, záruční doba, odpovědnost za škodu</w:t>
      </w:r>
    </w:p>
    <w:p w14:paraId="777A4841" w14:textId="77777777" w:rsidR="00233557" w:rsidRDefault="00233557" w:rsidP="00233557">
      <w:pPr>
        <w:pStyle w:val="Odstavecseseznamem"/>
        <w:numPr>
          <w:ilvl w:val="1"/>
          <w:numId w:val="5"/>
        </w:numPr>
        <w:spacing w:after="120" w:line="276" w:lineRule="auto"/>
        <w:ind w:left="992" w:hanging="635"/>
        <w:contextualSpacing w:val="0"/>
        <w:rPr>
          <w:noProof/>
        </w:rPr>
      </w:pPr>
      <w:r>
        <w:rPr>
          <w:noProof/>
        </w:rPr>
        <w:t xml:space="preserve">Prodávající je povinen realizovat veškerá plnění dílčích smluv uzavřených na základě této rámcové dohody na svůj náklad a na své nebezpečí. </w:t>
      </w:r>
    </w:p>
    <w:p w14:paraId="2932E5E4" w14:textId="77777777" w:rsidR="00233557" w:rsidRDefault="00233557" w:rsidP="00233557">
      <w:pPr>
        <w:pStyle w:val="Odstavecseseznamem"/>
        <w:numPr>
          <w:ilvl w:val="1"/>
          <w:numId w:val="5"/>
        </w:numPr>
        <w:spacing w:after="120" w:line="276" w:lineRule="auto"/>
        <w:ind w:left="992" w:hanging="635"/>
        <w:contextualSpacing w:val="0"/>
        <w:rPr>
          <w:noProof/>
        </w:rPr>
      </w:pPr>
      <w:r>
        <w:rPr>
          <w:noProof/>
        </w:rPr>
        <w:t>Záruční doba činí 24 měsíců od data přejímky zboží.</w:t>
      </w:r>
    </w:p>
    <w:p w14:paraId="20AA3478" w14:textId="77777777" w:rsidR="00233557" w:rsidRDefault="00233557" w:rsidP="00233557">
      <w:pPr>
        <w:pStyle w:val="Odstavecseseznamem"/>
        <w:numPr>
          <w:ilvl w:val="1"/>
          <w:numId w:val="5"/>
        </w:numPr>
        <w:spacing w:after="120" w:line="276" w:lineRule="auto"/>
        <w:ind w:left="992" w:hanging="635"/>
        <w:contextualSpacing w:val="0"/>
        <w:rPr>
          <w:noProof/>
        </w:rPr>
      </w:pPr>
      <w:r>
        <w:rPr>
          <w:noProof/>
        </w:rPr>
        <w:t>Reklamaci zboží uplatní u Prodávajícího zástupce Kupujícího písemně s uvedením vad. K reklamaci přiloží vždy vadné zboží, příp. i další dokumentaci (přejímací zápis, fotodokumentace, příp. kopie zkušebního protokolu notifikované zkušebny apod.).</w:t>
      </w:r>
    </w:p>
    <w:p w14:paraId="3CABB4DD" w14:textId="77777777" w:rsidR="00233557" w:rsidRDefault="00233557" w:rsidP="00233557">
      <w:pPr>
        <w:pStyle w:val="Odstavecseseznamem"/>
        <w:numPr>
          <w:ilvl w:val="1"/>
          <w:numId w:val="5"/>
        </w:numPr>
        <w:spacing w:after="120" w:line="276" w:lineRule="auto"/>
        <w:ind w:left="992" w:hanging="635"/>
        <w:contextualSpacing w:val="0"/>
        <w:rPr>
          <w:noProof/>
        </w:rPr>
      </w:pPr>
      <w:r>
        <w:rPr>
          <w:noProof/>
        </w:rPr>
        <w:t xml:space="preserve">V případě, že dodávka nebude uskutečněna v souladu s dílčí smlouvou, je  Kupující oprávněn požádat o výměnu vadného zboží na náklady Prodávajícího. Platba za takovou dodávku bude uskutečněna až po odstranění vad. </w:t>
      </w:r>
    </w:p>
    <w:p w14:paraId="224650E3" w14:textId="77777777" w:rsidR="000E1175" w:rsidRDefault="00233557" w:rsidP="00233557">
      <w:pPr>
        <w:pStyle w:val="Odstavecseseznamem"/>
        <w:numPr>
          <w:ilvl w:val="1"/>
          <w:numId w:val="5"/>
        </w:numPr>
        <w:spacing w:after="120" w:line="276" w:lineRule="auto"/>
        <w:ind w:left="992" w:hanging="635"/>
        <w:contextualSpacing w:val="0"/>
        <w:rPr>
          <w:noProof/>
        </w:rPr>
      </w:pPr>
      <w:r>
        <w:rPr>
          <w:noProof/>
        </w:rPr>
        <w:t>Odpovědnost za vady, kvalitu, jakost a nároky z ní vyplývající se řídí Obchodními podmínkami a příslušnými ustanoveními obchodních podmínek a občanského zákoníku.</w:t>
      </w:r>
    </w:p>
    <w:p w14:paraId="7E99DCB1" w14:textId="77777777" w:rsidR="008A368D" w:rsidRDefault="008A368D" w:rsidP="0015116E">
      <w:pPr>
        <w:pStyle w:val="Nadpis4"/>
        <w:numPr>
          <w:ilvl w:val="0"/>
          <w:numId w:val="5"/>
        </w:numPr>
        <w:spacing w:before="0" w:after="240"/>
        <w:ind w:left="567" w:hanging="425"/>
        <w:jc w:val="both"/>
      </w:pPr>
      <w:r>
        <w:t>Další ujednání</w:t>
      </w:r>
    </w:p>
    <w:p w14:paraId="6FB47666" w14:textId="77777777" w:rsidR="008A368D" w:rsidRDefault="008A368D" w:rsidP="0015116E">
      <w:pPr>
        <w:pStyle w:val="Odstavecseseznamem"/>
        <w:numPr>
          <w:ilvl w:val="1"/>
          <w:numId w:val="5"/>
        </w:numPr>
        <w:spacing w:after="120" w:line="276" w:lineRule="auto"/>
        <w:ind w:left="992" w:hanging="635"/>
        <w:contextualSpacing w:val="0"/>
        <w:rPr>
          <w:noProof/>
        </w:rPr>
      </w:pPr>
      <w:r>
        <w:rPr>
          <w:noProof/>
        </w:rPr>
        <w:t xml:space="preserve">Smluvní strany berou na vědomí, že tato rámcová dohoda (následné odstavce se týkají jak rámcové dohody, tak dílčích smluv (mimo dílčích smluv s hodnotou 50 000 Kč bez DPH nebo nižší hodnotou)),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w:t>
      </w:r>
      <w:r>
        <w:rPr>
          <w:noProof/>
        </w:rPr>
        <w:lastRenderedPageBreak/>
        <w:t>předmětu a účelu rámcové dohody a dílčích smluv, její ceně či hodnotě a datu uzavření této rámcové dohody nebo dílčí smlouvy. Osoby uzavírající tuto rámcovou dohodu za Smluvní strany souhlasí s uveřejněním svých osobních údajů, které jsou uvedeny v této rámcové dohodě, spolu s rámcovou dohodou v registru smluv. Tento souhlas je udělen na dobu neurčitou.</w:t>
      </w:r>
    </w:p>
    <w:p w14:paraId="792F09E2" w14:textId="77777777" w:rsidR="008A368D" w:rsidRDefault="008A368D" w:rsidP="0015116E">
      <w:pPr>
        <w:pStyle w:val="Odstavecseseznamem"/>
        <w:numPr>
          <w:ilvl w:val="1"/>
          <w:numId w:val="5"/>
        </w:numPr>
        <w:spacing w:after="120" w:line="276" w:lineRule="auto"/>
        <w:ind w:left="992" w:hanging="635"/>
        <w:contextualSpacing w:val="0"/>
        <w:rPr>
          <w:noProof/>
        </w:rPr>
      </w:pPr>
      <w:r>
        <w:rPr>
          <w:noProof/>
        </w:rPr>
        <w:t>Zaslání rámcové dohody a dílčích smluv správci registru smluv k uveřejnění v registru smluv zajišťuje Kupující. Nebude-li tato rámcová dohoda nebo dílčí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1C9B136C" w14:textId="77777777" w:rsidR="008A368D" w:rsidRDefault="008A368D" w:rsidP="0015116E">
      <w:pPr>
        <w:pStyle w:val="Odstavecseseznamem"/>
        <w:numPr>
          <w:ilvl w:val="1"/>
          <w:numId w:val="5"/>
        </w:numPr>
        <w:spacing w:after="120" w:line="276" w:lineRule="auto"/>
        <w:ind w:left="992" w:hanging="635"/>
        <w:contextualSpacing w:val="0"/>
      </w:pPr>
      <w:r>
        <w:rPr>
          <w:noProof/>
        </w:rPr>
        <w:t>Smluvní strany výslovně prohlašují, že údaje a další skutečnosti uvedené v této rámcové dohodě a dílčích smlouvách, vyjma částí označených ve smyslu následujícího odstavce této smlouvy, nepovažují za obchodní tajemství ve smyslu ustanovení § 504 zákona č. 89/2012 Sb., občanský zákoník, ve znění</w:t>
      </w:r>
      <w:r>
        <w:t xml:space="preserve"> pozdějších předpisů (dále jen „obchodní tajemství“), a že se nejedná ani o informace, které nemohou být v registru smluv uveřejněny na základě ustanovení § 3 odst. 1 ZRS.</w:t>
      </w:r>
    </w:p>
    <w:p w14:paraId="0444D481" w14:textId="77777777" w:rsidR="004E7DD8" w:rsidRDefault="004E7DD8" w:rsidP="0015116E">
      <w:pPr>
        <w:pStyle w:val="Odstavecseseznamem"/>
        <w:numPr>
          <w:ilvl w:val="1"/>
          <w:numId w:val="5"/>
        </w:numPr>
        <w:spacing w:after="120" w:line="276" w:lineRule="auto"/>
        <w:ind w:left="992" w:hanging="635"/>
        <w:contextualSpacing w:val="0"/>
      </w:pPr>
      <w:r>
        <w:t xml:space="preserve">Jestliže smluvní strana označí za své obchodní tajemství část obsahu rámcové dohody nebo dílčí smlouvy, která v důsledku toho bude pro účely uveřejnění rámcové dohody nebo dílčí smlouvy v registru smluv znečitelněna, nese tato smluvní strana odpovědnost, pokud by rámcové dohoda nebo dílčí smlouva v důsledku takového označení byla uveřejněna způsobem odporujícím ZRS, a to bez ohledu na to, která ze stran rámcovou dohodu v registru smluv uveřejnila. S částmi rámcové dohody nebo dílčí smlouvy, které druhá smluvní strana neoznačí za své obchodní tajemství před uzavřením této rámcové dohody nebo dílčí smlouvy, nebude Kupující jako s obchodním tajemstvím nakládat a ani odpovídat za případnou škodu či jinou újmu takovým postupem vzniklou. Označením obchodního tajemství ve smyslu předchozí věty se rozumí doručení písemného oznámení druhé smluvní strany Kupující obsahujícího přesnou identifikaci dotčených částí rámcové dohody nebo dílčí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 skutečnost, že takto označené informace přestaly naplňovat znaky obchodního tajemství. </w:t>
      </w:r>
    </w:p>
    <w:p w14:paraId="0D27DB08" w14:textId="27203212" w:rsidR="00DC70BF" w:rsidRDefault="00DC70BF" w:rsidP="003D1318">
      <w:pPr>
        <w:pStyle w:val="Odstavecseseznamem"/>
        <w:numPr>
          <w:ilvl w:val="1"/>
          <w:numId w:val="5"/>
        </w:numPr>
        <w:spacing w:line="276" w:lineRule="auto"/>
        <w:ind w:left="992" w:hanging="635"/>
        <w:contextualSpacing w:val="0"/>
      </w:pPr>
      <w:r>
        <w:t>Prodávající může při plnění dílčích smluv použít pod</w:t>
      </w:r>
      <w:r w:rsidR="00233557">
        <w:t xml:space="preserve">dodavatele uvedené v příloze </w:t>
      </w:r>
      <w:r>
        <w:t xml:space="preserve">č. </w:t>
      </w:r>
      <w:r w:rsidR="00B72ECE">
        <w:t>1c</w:t>
      </w:r>
      <w:r>
        <w:t xml:space="preserve"> této rámcové dohody. Poddodavatele neuvedeného v </w:t>
      </w:r>
      <w:r w:rsidRPr="00F25F04">
        <w:t xml:space="preserve">příloze č. </w:t>
      </w:r>
      <w:r w:rsidR="00B72ECE" w:rsidRPr="00F25F04">
        <w:t>1c</w:t>
      </w:r>
      <w:r w:rsidRPr="00F25F04">
        <w:t xml:space="preserve"> </w:t>
      </w:r>
      <w:r>
        <w:t>této rámcové dohody může Prodávající k plnění dílčí smlouvy použít pouze po předchozím souhlasu Kupujícího na základě písemné žádostí Prodávajícího. V případě, že Prodávající žádá o změnu poddodavatele uvedeného v příloze č</w:t>
      </w:r>
      <w:r w:rsidRPr="00F25F04">
        <w:t xml:space="preserve">. </w:t>
      </w:r>
      <w:r w:rsidR="00B72ECE" w:rsidRPr="00F25F04">
        <w:t>1c</w:t>
      </w:r>
      <w:r w:rsidRPr="00F25F04">
        <w:t xml:space="preserve"> </w:t>
      </w:r>
      <w:r>
        <w:t>této dohody, prostřednictvím kterého prokazoval část kvalifikace v zadávacím řízení, doloží společně se žádostí dle předchozí věty i doklady o prokázání kvalifikace novým poddodavatelem v rozsahu, v jakém prokázal kvalifikaci nahrazovaný poddodavatel.</w:t>
      </w:r>
    </w:p>
    <w:p w14:paraId="4D0A795A" w14:textId="77777777" w:rsidR="004E7DD8" w:rsidRDefault="004E7DD8" w:rsidP="0015116E">
      <w:pPr>
        <w:pStyle w:val="Nadpis4"/>
        <w:numPr>
          <w:ilvl w:val="0"/>
          <w:numId w:val="5"/>
        </w:numPr>
        <w:spacing w:before="0" w:after="240"/>
        <w:ind w:left="567" w:hanging="425"/>
        <w:jc w:val="both"/>
      </w:pPr>
      <w:r>
        <w:t>Závěrečná ujednání</w:t>
      </w:r>
    </w:p>
    <w:p w14:paraId="25DE5B6C" w14:textId="77777777" w:rsidR="004E7DD8" w:rsidRDefault="004E7DD8" w:rsidP="0015116E">
      <w:pPr>
        <w:pStyle w:val="Odstavecseseznamem"/>
        <w:numPr>
          <w:ilvl w:val="1"/>
          <w:numId w:val="5"/>
        </w:numPr>
        <w:spacing w:after="120" w:line="276" w:lineRule="auto"/>
        <w:ind w:left="992" w:hanging="635"/>
        <w:contextualSpacing w:val="0"/>
      </w:pPr>
      <w:r>
        <w:t>Osobami oprávněnými jednat ve vztahu k této rámcové dohodě, objednávkám a dílčím smlouvám uzavíraným na základě této rámcové dohody, zejména tedy k zasílání objednávek, jejich akceptaci apod., jsou:</w:t>
      </w:r>
    </w:p>
    <w:p w14:paraId="5E65FD06" w14:textId="77777777" w:rsidR="004E7DD8" w:rsidRDefault="004E7DD8" w:rsidP="0015116E">
      <w:pPr>
        <w:pStyle w:val="Odstavecseseznamem"/>
        <w:numPr>
          <w:ilvl w:val="0"/>
          <w:numId w:val="7"/>
        </w:numPr>
        <w:tabs>
          <w:tab w:val="left" w:pos="993"/>
        </w:tabs>
        <w:spacing w:line="276" w:lineRule="auto"/>
        <w:ind w:left="1134" w:hanging="567"/>
      </w:pPr>
      <w:r>
        <w:t xml:space="preserve">na straně Kupujícího: </w:t>
      </w:r>
      <w:r w:rsidRPr="00AC3262">
        <w:rPr>
          <w:highlight w:val="lightGray"/>
        </w:rPr>
        <w:t>……………………., …………</w:t>
      </w:r>
      <w:proofErr w:type="gramStart"/>
      <w:r w:rsidRPr="00AC3262">
        <w:rPr>
          <w:highlight w:val="lightGray"/>
        </w:rPr>
        <w:t>…..@............, tel.</w:t>
      </w:r>
      <w:proofErr w:type="gramEnd"/>
      <w:r w:rsidRPr="00AC3262">
        <w:rPr>
          <w:highlight w:val="lightGray"/>
        </w:rPr>
        <w:t>: ……………..</w:t>
      </w:r>
    </w:p>
    <w:p w14:paraId="09A8B144" w14:textId="77777777" w:rsidR="004E7DD8" w:rsidRDefault="004E7DD8" w:rsidP="0015116E">
      <w:pPr>
        <w:pStyle w:val="Odstavecseseznamem"/>
        <w:numPr>
          <w:ilvl w:val="0"/>
          <w:numId w:val="7"/>
        </w:numPr>
        <w:tabs>
          <w:tab w:val="left" w:pos="993"/>
        </w:tabs>
        <w:spacing w:after="120" w:line="276" w:lineRule="auto"/>
        <w:ind w:left="1134" w:hanging="567"/>
        <w:contextualSpacing w:val="0"/>
      </w:pPr>
      <w:r>
        <w:t xml:space="preserve">na straně Prodávajícího: </w:t>
      </w:r>
      <w:r w:rsidRPr="00AC3262">
        <w:rPr>
          <w:highlight w:val="yellow"/>
        </w:rPr>
        <w:t>……………………., …………</w:t>
      </w:r>
      <w:proofErr w:type="gramStart"/>
      <w:r w:rsidRPr="00AC3262">
        <w:rPr>
          <w:highlight w:val="yellow"/>
        </w:rPr>
        <w:t>…..@............, tel.</w:t>
      </w:r>
      <w:proofErr w:type="gramEnd"/>
      <w:r w:rsidRPr="00AC3262">
        <w:rPr>
          <w:highlight w:val="yellow"/>
        </w:rPr>
        <w:t>: ……………..</w:t>
      </w:r>
    </w:p>
    <w:p w14:paraId="27A52844" w14:textId="77777777" w:rsidR="00D92FF5" w:rsidRDefault="00D92FF5" w:rsidP="0015116E">
      <w:pPr>
        <w:pStyle w:val="Odstavecseseznamem"/>
        <w:numPr>
          <w:ilvl w:val="1"/>
          <w:numId w:val="5"/>
        </w:numPr>
        <w:spacing w:after="120" w:line="276" w:lineRule="auto"/>
        <w:ind w:left="992" w:hanging="635"/>
        <w:contextualSpacing w:val="0"/>
      </w:pPr>
      <w:r>
        <w:t xml:space="preserve">Obě smluvní strany prohlašují, že si tuto dohodu před jejím podpisem přečetly, a že byla uzavřena po vzájemném projednání jako projev jejich svobodné vůle určitě, </w:t>
      </w:r>
      <w:r>
        <w:lastRenderedPageBreak/>
        <w:t>vážně a srozumitelně. Na důkaz dohody o všech článcích této smlouvy připojují pověření zástupci obou smluvních stran své vlastnoruční podpisy.</w:t>
      </w:r>
    </w:p>
    <w:p w14:paraId="060672C7" w14:textId="77777777" w:rsidR="00D92FF5" w:rsidRDefault="00D92FF5" w:rsidP="0015116E">
      <w:pPr>
        <w:pStyle w:val="Odstavecseseznamem"/>
        <w:numPr>
          <w:ilvl w:val="1"/>
          <w:numId w:val="5"/>
        </w:numPr>
        <w:spacing w:after="120" w:line="276" w:lineRule="auto"/>
        <w:ind w:left="992" w:hanging="635"/>
        <w:contextualSpacing w:val="0"/>
      </w:pPr>
      <w:r>
        <w:t>Tato dohoda se řídí Obchodními podmínkami k rámcové dohodě č</w:t>
      </w:r>
      <w:r w:rsidRPr="00AC3262">
        <w:t xml:space="preserve">. </w:t>
      </w:r>
      <w:proofErr w:type="spellStart"/>
      <w:r w:rsidR="00CE26DE" w:rsidRPr="007B304E">
        <w:rPr>
          <w:highlight w:val="lightGray"/>
        </w:rPr>
        <w:t>xxx</w:t>
      </w:r>
      <w:proofErr w:type="spellEnd"/>
      <w:r w:rsidRPr="007B304E">
        <w:rPr>
          <w:highlight w:val="lightGray"/>
        </w:rPr>
        <w:t>/</w:t>
      </w:r>
      <w:r w:rsidR="001F2108" w:rsidRPr="007B304E">
        <w:rPr>
          <w:highlight w:val="lightGray"/>
        </w:rPr>
        <w:t>xxx</w:t>
      </w:r>
      <w:r w:rsidR="00233557">
        <w:t>-SŽ</w:t>
      </w:r>
      <w:r w:rsidR="00747B4E">
        <w:t>-GŘ-O8</w:t>
      </w:r>
      <w:r>
        <w:t xml:space="preserve">, které jsou přílohou č. </w:t>
      </w:r>
      <w:r w:rsidR="0035009A">
        <w:t>1b</w:t>
      </w:r>
      <w:r>
        <w:t xml:space="preserve"> této dohody (dále jen „Obchodní podmínky“). Odchylná ujednání v rámcové dohodě mají před zněním Obchodních podmínek přednost. </w:t>
      </w:r>
    </w:p>
    <w:p w14:paraId="406DE701" w14:textId="77777777" w:rsidR="00D92FF5" w:rsidRDefault="00D92FF5" w:rsidP="0015116E">
      <w:pPr>
        <w:pStyle w:val="Odstavecseseznamem"/>
        <w:numPr>
          <w:ilvl w:val="1"/>
          <w:numId w:val="5"/>
        </w:numPr>
        <w:spacing w:after="120" w:line="276" w:lineRule="auto"/>
        <w:ind w:left="992" w:hanging="635"/>
        <w:contextualSpacing w:val="0"/>
      </w:pPr>
      <w:r>
        <w:t>Tato rámcová dohoda může být měněna nebo doplňována pouze formou písemných vzestupně číslovaných dodatků.</w:t>
      </w:r>
    </w:p>
    <w:p w14:paraId="5343D95E" w14:textId="77777777" w:rsidR="00D92FF5" w:rsidRDefault="00D92FF5" w:rsidP="0015116E">
      <w:pPr>
        <w:pStyle w:val="Odstavecseseznamem"/>
        <w:numPr>
          <w:ilvl w:val="1"/>
          <w:numId w:val="5"/>
        </w:numPr>
        <w:spacing w:after="120" w:line="276" w:lineRule="auto"/>
        <w:ind w:left="992" w:hanging="635"/>
        <w:contextualSpacing w:val="0"/>
      </w:pPr>
      <w:r>
        <w:t>Prodávající prohlašuje, že se se zněním Obchodních podmínek před podpisem této rámcové dohody seznámil v dostatečném rozsahu spolu s veškerými požadavky Kupujícího dle této rámcové dohody, přičemž si není vědom žádných překážek, které by Kupujícímu bránily v poskytnutí sjednaného plnění v souladu s touto rámcovou dohodou.</w:t>
      </w:r>
      <w:r w:rsidR="00034973">
        <w:t xml:space="preserve"> </w:t>
      </w:r>
    </w:p>
    <w:p w14:paraId="6CF6DA57" w14:textId="77777777" w:rsidR="00D92FF5" w:rsidRDefault="00D92FF5" w:rsidP="0015116E">
      <w:pPr>
        <w:pStyle w:val="Odstavecseseznamem"/>
        <w:numPr>
          <w:ilvl w:val="1"/>
          <w:numId w:val="5"/>
        </w:numPr>
        <w:spacing w:after="120" w:line="276" w:lineRule="auto"/>
        <w:ind w:left="992" w:hanging="635"/>
        <w:contextualSpacing w:val="0"/>
      </w:pPr>
      <w:r>
        <w:t>Tato rámcová dohoda je vyhotovena ve třech stejnopisech s platností originálu, přičemž Kupující obdrží dva stejnopisy a Prodávající obdrží jeden stejnopis.</w:t>
      </w:r>
    </w:p>
    <w:p w14:paraId="55232AB9" w14:textId="77777777" w:rsidR="00D92FF5" w:rsidRDefault="00D92FF5" w:rsidP="0015116E">
      <w:pPr>
        <w:pStyle w:val="Odstavecseseznamem"/>
        <w:numPr>
          <w:ilvl w:val="1"/>
          <w:numId w:val="5"/>
        </w:numPr>
        <w:spacing w:after="120" w:line="276" w:lineRule="auto"/>
        <w:ind w:left="992" w:hanging="635"/>
        <w:contextualSpacing w:val="0"/>
      </w:pPr>
      <w:r>
        <w:t>Smluvní vztahy výslovně neupravené rámcovou dohodou a jejími Obchodními podmínkami se řídí Občanským zákoníkem a platnými obecně závaznými právními předpisy. Veškerá práva a povinnosti smluvních stran vyplývající z rámcové dohody se řídí českým právním řádem. Smluvní strany vylučují použití Úmluvy OSN o smlouvách o mezinárodní koupi zboží.</w:t>
      </w:r>
    </w:p>
    <w:p w14:paraId="412AE36F" w14:textId="77777777" w:rsidR="004E7DD8" w:rsidRDefault="00D92FF5" w:rsidP="0015116E">
      <w:pPr>
        <w:pStyle w:val="Odstavecseseznamem"/>
        <w:numPr>
          <w:ilvl w:val="1"/>
          <w:numId w:val="5"/>
        </w:numPr>
        <w:spacing w:after="120" w:line="276" w:lineRule="auto"/>
        <w:ind w:left="992" w:hanging="635"/>
        <w:contextualSpacing w:val="0"/>
      </w:pPr>
      <w:r>
        <w:t>Rámcová dohoda se řídí právním řádem České republiky, zejména příslušnými ustanoveními Občanského zákoníku. Smluvní strany se zavazují řešit případné spory vzniklé ze vzájemných obchodních smluvních vztahů především smírně – jednáním. Nedojde-li k dohodě, dohodly se smluvní strany na tom, že k projednání sporů je příslušný obecný soud Kupujícího. Rozhodným právem pro řešení sporů je právo České republiky a jednacím jazykem je český jazyk.</w:t>
      </w:r>
    </w:p>
    <w:p w14:paraId="2563E634" w14:textId="77777777" w:rsidR="00097F37" w:rsidRDefault="00097F37" w:rsidP="0015116E">
      <w:pPr>
        <w:pStyle w:val="Odstavecseseznamem"/>
        <w:numPr>
          <w:ilvl w:val="1"/>
          <w:numId w:val="5"/>
        </w:numPr>
        <w:spacing w:after="120" w:line="276" w:lineRule="auto"/>
        <w:ind w:left="992" w:hanging="635"/>
        <w:contextualSpacing w:val="0"/>
      </w:pPr>
      <w:r>
        <w:t>Poté, co Prodávající poprvé obdrží spolu s rámcovou dohodou i Obchodní podmínky v písemné formě, postačí pro veškeré další případy koupě a prodeje mezi smluvními stranami pro to, aby se rámcová dohoda řídila Obchodními podmínkami, pokud rámcová dohoda na Obchodní podmínky pouze odkáže, aniž by bylo třeba Obchodní podmínky činit fyzickou součástí vyhotovení rámcové dohody, neboť Prodávajícímu již bude obsah Obchodních podmínek známý.</w:t>
      </w:r>
    </w:p>
    <w:p w14:paraId="04831A4F" w14:textId="77777777" w:rsidR="00097F37" w:rsidRDefault="00097F37" w:rsidP="0015116E">
      <w:pPr>
        <w:pStyle w:val="Odstavecseseznamem"/>
        <w:numPr>
          <w:ilvl w:val="1"/>
          <w:numId w:val="5"/>
        </w:numPr>
        <w:spacing w:after="120" w:line="276" w:lineRule="auto"/>
        <w:ind w:left="992" w:hanging="635"/>
        <w:contextualSpacing w:val="0"/>
      </w:pPr>
      <w:r>
        <w:t>Zvláštní podmínky, na které odkazuje rámcová dohoda, mají přednost před zněním Obchodních podmínek, Obchodní podmínky se užijí v rozsahu, v jakém nejsou v rozporu s takovými zvláštními podmínkami.</w:t>
      </w:r>
    </w:p>
    <w:p w14:paraId="50259857" w14:textId="7F9AE812" w:rsidR="00E835D5" w:rsidRDefault="00E835D5" w:rsidP="003D1318">
      <w:pPr>
        <w:pStyle w:val="Odstavecseseznamem"/>
        <w:numPr>
          <w:ilvl w:val="1"/>
          <w:numId w:val="5"/>
        </w:numPr>
        <w:ind w:left="993" w:hanging="568"/>
      </w:pPr>
      <w:r w:rsidRPr="00E835D5">
        <w:t>Tato Rámcová dohoda nabývá platnosti okamžikem jejího podpisu poslední ze Smluvních stran. Je-li tato Rámcová dohoda uveřejňována v registru smluv, nabývá účinnosti dnem uveřejnění v registru smluv, jinak je účinná od okamžiku uzavření.</w:t>
      </w:r>
    </w:p>
    <w:p w14:paraId="4543E02C" w14:textId="77777777" w:rsidR="00DF4206" w:rsidRDefault="00DF4206" w:rsidP="00DF4206"/>
    <w:p w14:paraId="7B608604" w14:textId="77777777" w:rsidR="00DF4206" w:rsidRDefault="00DF4206" w:rsidP="00DF4206"/>
    <w:p w14:paraId="41024C87" w14:textId="77777777" w:rsidR="00DF4206" w:rsidRDefault="00DF4206" w:rsidP="00DF4206"/>
    <w:p w14:paraId="103EA14D" w14:textId="77777777" w:rsidR="00DF4206" w:rsidRDefault="00DF4206" w:rsidP="00DF4206"/>
    <w:p w14:paraId="4DBEBAAC" w14:textId="77777777" w:rsidR="00DF4206" w:rsidRDefault="00DF4206" w:rsidP="00DF4206"/>
    <w:p w14:paraId="290C3F10" w14:textId="77777777" w:rsidR="00DF4206" w:rsidRDefault="00DF4206" w:rsidP="00DF4206"/>
    <w:p w14:paraId="4D522F26" w14:textId="7673BBA3" w:rsidR="00097F37" w:rsidRDefault="003D1318" w:rsidP="008C415D">
      <w:pPr>
        <w:pStyle w:val="Nadpis4"/>
        <w:spacing w:after="240"/>
      </w:pPr>
      <w:r>
        <w:lastRenderedPageBreak/>
        <w:t>Přílohy</w:t>
      </w:r>
      <w:r w:rsidR="00097F37">
        <w:t>:</w:t>
      </w:r>
    </w:p>
    <w:p w14:paraId="64E7B412" w14:textId="77777777" w:rsidR="00695BB4" w:rsidRPr="0035009A" w:rsidRDefault="00097F37" w:rsidP="000A1BD4">
      <w:pPr>
        <w:spacing w:after="0" w:line="276" w:lineRule="auto"/>
      </w:pPr>
      <w:r w:rsidRPr="0035009A">
        <w:t xml:space="preserve">č. </w:t>
      </w:r>
      <w:r w:rsidR="00695BB4" w:rsidRPr="0035009A">
        <w:t>1</w:t>
      </w:r>
      <w:r w:rsidR="00B72ECE" w:rsidRPr="0035009A">
        <w:t>a</w:t>
      </w:r>
      <w:r w:rsidRPr="0035009A">
        <w:t xml:space="preserve"> -  Seznam položek materiálu </w:t>
      </w:r>
      <w:r w:rsidR="007B304E">
        <w:t>včetně specifikace jednotkových cen</w:t>
      </w:r>
    </w:p>
    <w:p w14:paraId="27F40CA1" w14:textId="77777777" w:rsidR="00097F37" w:rsidRPr="0035009A" w:rsidRDefault="00097F37" w:rsidP="000A1BD4">
      <w:pPr>
        <w:spacing w:after="0" w:line="276" w:lineRule="auto"/>
      </w:pPr>
      <w:r w:rsidRPr="0035009A">
        <w:t xml:space="preserve">č. </w:t>
      </w:r>
      <w:r w:rsidR="00B72ECE" w:rsidRPr="0035009A">
        <w:t>1b</w:t>
      </w:r>
      <w:r w:rsidRPr="0035009A">
        <w:t xml:space="preserve"> -  </w:t>
      </w:r>
      <w:r w:rsidR="00695BB4" w:rsidRPr="0035009A">
        <w:t>Obchodní podmínky</w:t>
      </w:r>
    </w:p>
    <w:p w14:paraId="58953A27" w14:textId="77777777" w:rsidR="004E24A5" w:rsidRPr="007536DC" w:rsidRDefault="00B72ECE" w:rsidP="000A1BD4">
      <w:pPr>
        <w:spacing w:after="0" w:line="276" w:lineRule="auto"/>
      </w:pPr>
      <w:r w:rsidRPr="0035009A">
        <w:t>č. 1c</w:t>
      </w:r>
      <w:r w:rsidR="004E24A5" w:rsidRPr="0035009A">
        <w:t xml:space="preserve"> </w:t>
      </w:r>
      <w:r w:rsidR="00926B08" w:rsidRPr="0035009A">
        <w:t>-</w:t>
      </w:r>
      <w:r w:rsidR="004E24A5" w:rsidRPr="0035009A">
        <w:t xml:space="preserve"> </w:t>
      </w:r>
      <w:r w:rsidR="00926B08">
        <w:t xml:space="preserve"> </w:t>
      </w:r>
      <w:r w:rsidR="004E24A5" w:rsidRPr="0035009A">
        <w:t>Seznam poddodavatelů</w:t>
      </w:r>
    </w:p>
    <w:p w14:paraId="6FE4D6D0" w14:textId="77777777" w:rsidR="00097F37" w:rsidRDefault="00097F37" w:rsidP="000A1BD4">
      <w:pPr>
        <w:spacing w:after="0" w:line="276" w:lineRule="auto"/>
      </w:pPr>
    </w:p>
    <w:p w14:paraId="3911D1F0" w14:textId="77777777" w:rsidR="00097F37" w:rsidRDefault="00097F37" w:rsidP="000A1BD4">
      <w:pPr>
        <w:spacing w:after="0" w:line="276" w:lineRule="auto"/>
      </w:pPr>
      <w:r>
        <w:t>V Praze dne:</w:t>
      </w:r>
      <w:r>
        <w:tab/>
      </w:r>
      <w:r>
        <w:tab/>
      </w:r>
      <w:r w:rsidR="00AC3262">
        <w:tab/>
      </w:r>
      <w:r w:rsidR="00AC3262">
        <w:tab/>
      </w:r>
      <w:r w:rsidR="00AC3262">
        <w:tab/>
      </w:r>
      <w:r w:rsidR="00AC3262">
        <w:tab/>
      </w:r>
      <w:r>
        <w:t>V ……………… dne:</w:t>
      </w:r>
    </w:p>
    <w:p w14:paraId="7BAFBF12" w14:textId="77777777" w:rsidR="00AC3262" w:rsidRDefault="00AC3262" w:rsidP="000A1BD4">
      <w:pPr>
        <w:spacing w:after="0" w:line="276" w:lineRule="auto"/>
      </w:pPr>
    </w:p>
    <w:p w14:paraId="20422268" w14:textId="77777777" w:rsidR="00097F37" w:rsidRDefault="00097F37" w:rsidP="000A1BD4">
      <w:pPr>
        <w:spacing w:after="0" w:line="276" w:lineRule="auto"/>
      </w:pPr>
      <w:r>
        <w:t>Za Kupujícího:</w:t>
      </w:r>
      <w:r>
        <w:tab/>
      </w:r>
      <w:r>
        <w:tab/>
      </w:r>
      <w:r>
        <w:tab/>
      </w:r>
      <w:r>
        <w:tab/>
      </w:r>
      <w:r>
        <w:tab/>
      </w:r>
      <w:r>
        <w:tab/>
        <w:t>Za Prodávajícího:</w:t>
      </w:r>
    </w:p>
    <w:p w14:paraId="53F5AE2D" w14:textId="77777777" w:rsidR="00097F37" w:rsidRDefault="00097F37" w:rsidP="000A1BD4">
      <w:pPr>
        <w:spacing w:after="0" w:line="276" w:lineRule="auto"/>
      </w:pPr>
    </w:p>
    <w:p w14:paraId="785AD063" w14:textId="77777777" w:rsidR="00DF4206" w:rsidRDefault="00DF4206" w:rsidP="000A1BD4">
      <w:pPr>
        <w:spacing w:after="0" w:line="276" w:lineRule="auto"/>
      </w:pPr>
    </w:p>
    <w:p w14:paraId="00A46C1B" w14:textId="77777777" w:rsidR="00DF4206" w:rsidRDefault="00097F37" w:rsidP="000A1BD4">
      <w:pPr>
        <w:spacing w:after="0" w:line="276" w:lineRule="auto"/>
      </w:pPr>
      <w:r>
        <w:t>……………………………………………………</w:t>
      </w:r>
      <w:r>
        <w:tab/>
      </w:r>
      <w:r>
        <w:tab/>
      </w:r>
      <w:r>
        <w:tab/>
        <w:t>…………………………………………………</w:t>
      </w:r>
      <w:r>
        <w:tab/>
      </w:r>
    </w:p>
    <w:p w14:paraId="6461DC71" w14:textId="77777777" w:rsidR="00DF4206" w:rsidRPr="00DF4206" w:rsidRDefault="00DF4206" w:rsidP="00DF4206">
      <w:pPr>
        <w:spacing w:before="120" w:after="120" w:line="276" w:lineRule="auto"/>
        <w:rPr>
          <w:b/>
        </w:rPr>
      </w:pPr>
      <w:r w:rsidRPr="00DF4206">
        <w:rPr>
          <w:b/>
        </w:rPr>
        <w:t>Ing. Marcela Pernicová</w:t>
      </w:r>
    </w:p>
    <w:p w14:paraId="526EDD2F" w14:textId="585EBB4A" w:rsidR="00DF4206" w:rsidRDefault="00DF4206" w:rsidP="000A1BD4">
      <w:pPr>
        <w:spacing w:after="0" w:line="276" w:lineRule="auto"/>
      </w:pPr>
      <w:r>
        <w:t>Náměstkyně GŘ pro</w:t>
      </w:r>
    </w:p>
    <w:p w14:paraId="4EF9608C" w14:textId="77777777" w:rsidR="00DF4206" w:rsidRDefault="00DF4206" w:rsidP="000A1BD4">
      <w:pPr>
        <w:spacing w:after="0" w:line="276" w:lineRule="auto"/>
      </w:pPr>
      <w:r>
        <w:t>provozuschopnost dráhy</w:t>
      </w:r>
    </w:p>
    <w:p w14:paraId="1327C918" w14:textId="4FF9BAFE" w:rsidR="00097F37" w:rsidRDefault="00097F37" w:rsidP="000A1BD4">
      <w:pPr>
        <w:spacing w:after="0" w:line="276" w:lineRule="auto"/>
      </w:pPr>
      <w:r>
        <w:tab/>
      </w:r>
    </w:p>
    <w:p w14:paraId="3A877DD6" w14:textId="77777777" w:rsidR="00DF4206" w:rsidRDefault="00DF4206" w:rsidP="000A1BD4">
      <w:pPr>
        <w:spacing w:after="0" w:line="276" w:lineRule="auto"/>
      </w:pPr>
    </w:p>
    <w:p w14:paraId="7AF3533B" w14:textId="77777777" w:rsidR="00DF4206" w:rsidRDefault="00DF4206" w:rsidP="000A1BD4">
      <w:pPr>
        <w:spacing w:after="0" w:line="276" w:lineRule="auto"/>
      </w:pPr>
    </w:p>
    <w:p w14:paraId="134BCFF2" w14:textId="77777777" w:rsidR="00097F37" w:rsidRPr="00595F71" w:rsidRDefault="00097F37" w:rsidP="000A1BD4">
      <w:pPr>
        <w:spacing w:after="0" w:line="276" w:lineRule="auto"/>
      </w:pPr>
      <w:r>
        <w:t>Tato rámcová dohoda byla uveřejněna prostřednictvím registru smluv dne</w:t>
      </w:r>
    </w:p>
    <w:sectPr w:rsidR="00097F37" w:rsidRPr="00595F71"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BCF1F0" w15:done="0"/>
  <w15:commentEx w15:paraId="1E9A7508" w15:done="0"/>
  <w15:commentEx w15:paraId="5D1D87CD" w15:paraIdParent="1E9A750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793CA" w14:textId="77777777" w:rsidR="00116FCA" w:rsidRDefault="00116FCA" w:rsidP="00962258">
      <w:pPr>
        <w:spacing w:after="0" w:line="240" w:lineRule="auto"/>
      </w:pPr>
      <w:r>
        <w:separator/>
      </w:r>
    </w:p>
  </w:endnote>
  <w:endnote w:type="continuationSeparator" w:id="0">
    <w:p w14:paraId="5B23B685" w14:textId="77777777" w:rsidR="00116FCA" w:rsidRDefault="00116FC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7B00BAF" w14:textId="77777777" w:rsidTr="00D831A3">
      <w:tc>
        <w:tcPr>
          <w:tcW w:w="1361" w:type="dxa"/>
          <w:tcMar>
            <w:left w:w="0" w:type="dxa"/>
            <w:right w:w="0" w:type="dxa"/>
          </w:tcMar>
          <w:vAlign w:val="bottom"/>
        </w:tcPr>
        <w:p w14:paraId="277F63D7" w14:textId="75F59AEE"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D14F8">
            <w:rPr>
              <w:rStyle w:val="slostrnky"/>
              <w:noProof/>
            </w:rPr>
            <w:t>7</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6D14F8">
            <w:rPr>
              <w:rStyle w:val="slostrnky"/>
              <w:noProof/>
            </w:rPr>
            <w:t>7</w:t>
          </w:r>
          <w:r w:rsidRPr="00B8518B">
            <w:rPr>
              <w:rStyle w:val="slostrnky"/>
            </w:rPr>
            <w:fldChar w:fldCharType="end"/>
          </w:r>
        </w:p>
      </w:tc>
      <w:tc>
        <w:tcPr>
          <w:tcW w:w="3458" w:type="dxa"/>
          <w:shd w:val="clear" w:color="auto" w:fill="auto"/>
          <w:tcMar>
            <w:left w:w="0" w:type="dxa"/>
            <w:right w:w="0" w:type="dxa"/>
          </w:tcMar>
        </w:tcPr>
        <w:p w14:paraId="5D25EC9F" w14:textId="77777777" w:rsidR="00F1715C" w:rsidRDefault="00F1715C" w:rsidP="00B8518B">
          <w:pPr>
            <w:pStyle w:val="Zpat"/>
          </w:pPr>
        </w:p>
      </w:tc>
      <w:tc>
        <w:tcPr>
          <w:tcW w:w="2835" w:type="dxa"/>
          <w:shd w:val="clear" w:color="auto" w:fill="auto"/>
          <w:tcMar>
            <w:left w:w="0" w:type="dxa"/>
            <w:right w:w="0" w:type="dxa"/>
          </w:tcMar>
        </w:tcPr>
        <w:p w14:paraId="12F36E79" w14:textId="77777777" w:rsidR="00F1715C" w:rsidRDefault="00F1715C" w:rsidP="00B8518B">
          <w:pPr>
            <w:pStyle w:val="Zpat"/>
          </w:pPr>
        </w:p>
      </w:tc>
      <w:tc>
        <w:tcPr>
          <w:tcW w:w="2921" w:type="dxa"/>
        </w:tcPr>
        <w:p w14:paraId="1FE1E237" w14:textId="77777777" w:rsidR="00F1715C" w:rsidRDefault="00F1715C" w:rsidP="00D831A3">
          <w:pPr>
            <w:pStyle w:val="Zpat"/>
          </w:pPr>
        </w:p>
      </w:tc>
    </w:tr>
  </w:tbl>
  <w:p w14:paraId="77BCF8C9"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6192" behindDoc="1" locked="1" layoutInCell="1" allowOverlap="1" wp14:anchorId="64C4BD62" wp14:editId="6AA2550E">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4B30D21" id="Straight Connector 3"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168" behindDoc="1" locked="1" layoutInCell="1" allowOverlap="1" wp14:anchorId="70A5EEF9" wp14:editId="28CDAE16">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0C7F31D" id="Straight Connector 2"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7491"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3458"/>
      <w:gridCol w:w="3458"/>
      <w:gridCol w:w="2835"/>
      <w:gridCol w:w="2921"/>
    </w:tblGrid>
    <w:tr w:rsidR="001F2108" w14:paraId="038D576A" w14:textId="77777777" w:rsidTr="001F2108">
      <w:trPr>
        <w:trHeight w:val="250"/>
      </w:trPr>
      <w:tc>
        <w:tcPr>
          <w:tcW w:w="1361" w:type="dxa"/>
          <w:tcMar>
            <w:left w:w="0" w:type="dxa"/>
            <w:right w:w="0" w:type="dxa"/>
          </w:tcMar>
          <w:vAlign w:val="bottom"/>
        </w:tcPr>
        <w:p w14:paraId="6D903FF2" w14:textId="314FA6D0" w:rsidR="001F2108" w:rsidRPr="00B8518B" w:rsidRDefault="001F2108" w:rsidP="001F2108">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6D14F8">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6D14F8">
            <w:rPr>
              <w:rStyle w:val="slostrnky"/>
              <w:noProof/>
            </w:rPr>
            <w:t>7</w:t>
          </w:r>
          <w:r w:rsidRPr="00B8518B">
            <w:rPr>
              <w:rStyle w:val="slostrnky"/>
            </w:rPr>
            <w:fldChar w:fldCharType="end"/>
          </w:r>
        </w:p>
      </w:tc>
      <w:tc>
        <w:tcPr>
          <w:tcW w:w="3458" w:type="dxa"/>
          <w:shd w:val="clear" w:color="auto" w:fill="auto"/>
        </w:tcPr>
        <w:p w14:paraId="51F2210C" w14:textId="77777777" w:rsidR="001F2108" w:rsidRDefault="001F2108" w:rsidP="001F2108">
          <w:pPr>
            <w:pStyle w:val="Zpat"/>
          </w:pPr>
          <w:r>
            <w:t>Správa železnic, státní organizace</w:t>
          </w:r>
        </w:p>
        <w:p w14:paraId="50EAA632" w14:textId="77777777" w:rsidR="001F2108" w:rsidRDefault="001F2108" w:rsidP="001F2108">
          <w:pPr>
            <w:pStyle w:val="Zpat"/>
            <w:tabs>
              <w:tab w:val="clear" w:pos="4536"/>
              <w:tab w:val="center" w:pos="3398"/>
            </w:tabs>
          </w:pPr>
          <w:r>
            <w:t>zapsána v obchodním rejstříku vedeném Městským</w:t>
          </w:r>
        </w:p>
        <w:p w14:paraId="54F6A806" w14:textId="77777777" w:rsidR="001F2108" w:rsidRDefault="001F2108" w:rsidP="001F2108">
          <w:pPr>
            <w:pStyle w:val="Zpat"/>
            <w:ind w:right="-507"/>
          </w:pPr>
          <w:r>
            <w:t>soudem v Praze, spisová značka A 48384</w:t>
          </w:r>
        </w:p>
      </w:tc>
      <w:tc>
        <w:tcPr>
          <w:tcW w:w="3458" w:type="dxa"/>
          <w:shd w:val="clear" w:color="auto" w:fill="auto"/>
        </w:tcPr>
        <w:p w14:paraId="1598E28C" w14:textId="77777777" w:rsidR="001F2108" w:rsidRDefault="001F2108" w:rsidP="001F2108">
          <w:pPr>
            <w:pStyle w:val="Zpat"/>
            <w:ind w:right="-3487"/>
          </w:pPr>
          <w:r>
            <w:t>Sídlo: Dlážděná 1003/7, 110 00 Praha 1</w:t>
          </w:r>
        </w:p>
        <w:p w14:paraId="2537CBB5" w14:textId="77777777" w:rsidR="001F2108" w:rsidRDefault="001F2108" w:rsidP="001F2108">
          <w:pPr>
            <w:pStyle w:val="Zpat"/>
          </w:pPr>
          <w:r>
            <w:t>IČ: 709 94 234 DIČ: CZ 709 94 234</w:t>
          </w:r>
        </w:p>
        <w:p w14:paraId="688EB718" w14:textId="77777777" w:rsidR="001F2108" w:rsidRDefault="001F2108" w:rsidP="001F2108">
          <w:pPr>
            <w:pStyle w:val="Zpat"/>
            <w:ind w:right="-3487"/>
          </w:pPr>
          <w:r>
            <w:t>www.szdc.cz</w:t>
          </w:r>
        </w:p>
      </w:tc>
      <w:tc>
        <w:tcPr>
          <w:tcW w:w="3458" w:type="dxa"/>
          <w:shd w:val="clear" w:color="auto" w:fill="auto"/>
          <w:tcMar>
            <w:left w:w="0" w:type="dxa"/>
            <w:right w:w="0" w:type="dxa"/>
          </w:tcMar>
        </w:tcPr>
        <w:p w14:paraId="4612F37A" w14:textId="77777777" w:rsidR="001F2108" w:rsidRDefault="001F2108" w:rsidP="001F2108">
          <w:pPr>
            <w:pStyle w:val="Zpat"/>
          </w:pPr>
        </w:p>
      </w:tc>
      <w:tc>
        <w:tcPr>
          <w:tcW w:w="2835" w:type="dxa"/>
          <w:shd w:val="clear" w:color="auto" w:fill="auto"/>
          <w:tcMar>
            <w:left w:w="0" w:type="dxa"/>
            <w:right w:w="0" w:type="dxa"/>
          </w:tcMar>
        </w:tcPr>
        <w:p w14:paraId="60136E67" w14:textId="77777777" w:rsidR="001F2108" w:rsidRDefault="001F2108" w:rsidP="001F2108">
          <w:pPr>
            <w:pStyle w:val="Zpat"/>
          </w:pPr>
        </w:p>
      </w:tc>
      <w:tc>
        <w:tcPr>
          <w:tcW w:w="2921" w:type="dxa"/>
        </w:tcPr>
        <w:p w14:paraId="647F5283" w14:textId="77777777" w:rsidR="001F2108" w:rsidRDefault="001F2108" w:rsidP="001F2108">
          <w:pPr>
            <w:pStyle w:val="Zpat"/>
          </w:pPr>
        </w:p>
      </w:tc>
    </w:tr>
  </w:tbl>
  <w:p w14:paraId="605F3F98"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60288" behindDoc="1" locked="1" layoutInCell="1" allowOverlap="1" wp14:anchorId="4330CC6F" wp14:editId="421F9C96">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8F5DF3B" id="Straight Connector 7"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8240" behindDoc="1" locked="1" layoutInCell="1" allowOverlap="1" wp14:anchorId="51C6ED4C" wp14:editId="578A6F66">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8ED30CA" id="Straight Connector 10" o:spid="_x0000_s10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41178C00" w14:textId="77777777"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C05B64" w14:textId="77777777" w:rsidR="00116FCA" w:rsidRDefault="00116FCA" w:rsidP="00962258">
      <w:pPr>
        <w:spacing w:after="0" w:line="240" w:lineRule="auto"/>
      </w:pPr>
      <w:r>
        <w:separator/>
      </w:r>
    </w:p>
  </w:footnote>
  <w:footnote w:type="continuationSeparator" w:id="0">
    <w:p w14:paraId="41493965" w14:textId="77777777" w:rsidR="00116FCA" w:rsidRDefault="00116FCA"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6C05A2F2" w14:textId="77777777" w:rsidTr="00C02D0A">
      <w:trPr>
        <w:trHeight w:hRule="exact" w:val="454"/>
      </w:trPr>
      <w:tc>
        <w:tcPr>
          <w:tcW w:w="1361" w:type="dxa"/>
          <w:tcMar>
            <w:top w:w="57" w:type="dxa"/>
            <w:left w:w="0" w:type="dxa"/>
            <w:right w:w="0" w:type="dxa"/>
          </w:tcMar>
        </w:tcPr>
        <w:p w14:paraId="649DFDFC"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1C2586D7" w14:textId="77777777" w:rsidR="00F1715C" w:rsidRDefault="00F1715C" w:rsidP="00523EA7">
          <w:pPr>
            <w:pStyle w:val="Zpat"/>
          </w:pPr>
        </w:p>
      </w:tc>
      <w:tc>
        <w:tcPr>
          <w:tcW w:w="5698" w:type="dxa"/>
          <w:shd w:val="clear" w:color="auto" w:fill="auto"/>
          <w:tcMar>
            <w:top w:w="57" w:type="dxa"/>
            <w:left w:w="0" w:type="dxa"/>
            <w:right w:w="0" w:type="dxa"/>
          </w:tcMar>
        </w:tcPr>
        <w:p w14:paraId="66B294DC" w14:textId="77777777" w:rsidR="00F1715C" w:rsidRPr="00D6163D" w:rsidRDefault="00F1715C" w:rsidP="00D6163D">
          <w:pPr>
            <w:pStyle w:val="Druhdokumentu"/>
          </w:pPr>
        </w:p>
      </w:tc>
    </w:tr>
  </w:tbl>
  <w:p w14:paraId="2F4914C0" w14:textId="77777777"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66036E0" w14:textId="77777777" w:rsidTr="00F1715C">
      <w:trPr>
        <w:trHeight w:hRule="exact" w:val="936"/>
      </w:trPr>
      <w:tc>
        <w:tcPr>
          <w:tcW w:w="1361" w:type="dxa"/>
          <w:tcMar>
            <w:left w:w="0" w:type="dxa"/>
            <w:right w:w="0" w:type="dxa"/>
          </w:tcMar>
        </w:tcPr>
        <w:p w14:paraId="6CE4CD7E"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20AC4254" w14:textId="77777777" w:rsidR="00F1715C" w:rsidRDefault="001F2108" w:rsidP="00FC6389">
          <w:pPr>
            <w:pStyle w:val="Zpat"/>
          </w:pPr>
          <w:r>
            <w:rPr>
              <w:noProof/>
              <w:lang w:eastAsia="cs-CZ"/>
            </w:rPr>
            <w:drawing>
              <wp:anchor distT="0" distB="0" distL="114300" distR="114300" simplePos="0" relativeHeight="251662336" behindDoc="0" locked="1" layoutInCell="1" allowOverlap="1" wp14:anchorId="759C3D8F" wp14:editId="05F2804D">
                <wp:simplePos x="0" y="0"/>
                <wp:positionH relativeFrom="page">
                  <wp:posOffset>-742950</wp:posOffset>
                </wp:positionH>
                <wp:positionV relativeFrom="page">
                  <wp:posOffset>40005</wp:posOffset>
                </wp:positionV>
                <wp:extent cx="1727835" cy="640715"/>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tc>
      <w:tc>
        <w:tcPr>
          <w:tcW w:w="5698" w:type="dxa"/>
          <w:shd w:val="clear" w:color="auto" w:fill="auto"/>
          <w:tcMar>
            <w:left w:w="0" w:type="dxa"/>
            <w:right w:w="0" w:type="dxa"/>
          </w:tcMar>
        </w:tcPr>
        <w:p w14:paraId="0B794532" w14:textId="77777777" w:rsidR="00F1715C" w:rsidRPr="00D6163D" w:rsidRDefault="00F1715C" w:rsidP="00FC6389">
          <w:pPr>
            <w:pStyle w:val="Druhdokumentu"/>
          </w:pPr>
        </w:p>
      </w:tc>
    </w:tr>
    <w:tr w:rsidR="009F392E" w14:paraId="45969DBB" w14:textId="77777777" w:rsidTr="00895406">
      <w:trPr>
        <w:trHeight w:hRule="exact" w:val="1077"/>
      </w:trPr>
      <w:tc>
        <w:tcPr>
          <w:tcW w:w="1361" w:type="dxa"/>
          <w:tcMar>
            <w:left w:w="0" w:type="dxa"/>
            <w:right w:w="0" w:type="dxa"/>
          </w:tcMar>
        </w:tcPr>
        <w:p w14:paraId="7426138D"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73C902CD" w14:textId="77777777" w:rsidR="009F392E" w:rsidRDefault="009F392E" w:rsidP="00FC6389">
          <w:pPr>
            <w:pStyle w:val="Zpat"/>
          </w:pPr>
        </w:p>
      </w:tc>
      <w:tc>
        <w:tcPr>
          <w:tcW w:w="5698" w:type="dxa"/>
          <w:shd w:val="clear" w:color="auto" w:fill="auto"/>
          <w:tcMar>
            <w:left w:w="0" w:type="dxa"/>
            <w:right w:w="0" w:type="dxa"/>
          </w:tcMar>
        </w:tcPr>
        <w:p w14:paraId="017D78F9" w14:textId="77777777" w:rsidR="009F392E" w:rsidRPr="00D6163D" w:rsidRDefault="009F392E" w:rsidP="00FC6389">
          <w:pPr>
            <w:pStyle w:val="Druhdokumentu"/>
          </w:pPr>
        </w:p>
      </w:tc>
    </w:tr>
  </w:tbl>
  <w:p w14:paraId="3E2DEE65" w14:textId="77777777" w:rsidR="00F1715C" w:rsidRPr="00D6163D" w:rsidRDefault="00F1715C" w:rsidP="00FC6389">
    <w:pPr>
      <w:pStyle w:val="Zhlav"/>
      <w:rPr>
        <w:sz w:val="8"/>
        <w:szCs w:val="8"/>
      </w:rPr>
    </w:pPr>
  </w:p>
  <w:p w14:paraId="031F675F"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1">
    <w:nsid w:val="111507A9"/>
    <w:multiLevelType w:val="hybridMultilevel"/>
    <w:tmpl w:val="191A63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3">
    <w:nsid w:val="28FD2877"/>
    <w:multiLevelType w:val="hybridMultilevel"/>
    <w:tmpl w:val="570A7E02"/>
    <w:lvl w:ilvl="0" w:tplc="82962EAE">
      <w:start w:val="1"/>
      <w:numFmt w:val="lowerLetter"/>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tentative="1">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4">
    <w:nsid w:val="2BF76403"/>
    <w:multiLevelType w:val="multilevel"/>
    <w:tmpl w:val="0D34D660"/>
    <w:numStyleLink w:val="ListBulletmultilevel"/>
  </w:abstractNum>
  <w:abstractNum w:abstractNumId="5">
    <w:nsid w:val="2D3760FD"/>
    <w:multiLevelType w:val="hybridMultilevel"/>
    <w:tmpl w:val="8F5415AA"/>
    <w:name w:val="ac2"/>
    <w:lvl w:ilvl="0" w:tplc="6F7EBC4A">
      <w:start w:val="1"/>
      <w:numFmt w:val="decimal"/>
      <w:lvlText w:val="%1."/>
      <w:lvlJc w:val="left"/>
      <w:pPr>
        <w:tabs>
          <w:tab w:val="num" w:pos="360"/>
        </w:tabs>
        <w:ind w:left="360" w:hanging="360"/>
      </w:pPr>
      <w:rPr>
        <w:rFonts w:ascii="Arial" w:hAnsi="Arial" w:cs="Arial" w:hint="default"/>
        <w:color w:val="auto"/>
        <w:sz w:val="22"/>
        <w:szCs w:val="22"/>
      </w:rPr>
    </w:lvl>
    <w:lvl w:ilvl="1" w:tplc="04050019">
      <w:start w:val="1"/>
      <w:numFmt w:val="lowerLetter"/>
      <w:lvlText w:val="%2."/>
      <w:lvlJc w:val="left"/>
      <w:pPr>
        <w:tabs>
          <w:tab w:val="num" w:pos="1080"/>
        </w:tabs>
        <w:ind w:left="1080" w:hanging="360"/>
      </w:pPr>
    </w:lvl>
    <w:lvl w:ilvl="2" w:tplc="0405001B">
      <w:start w:val="1"/>
      <w:numFmt w:val="lowerRoman"/>
      <w:lvlText w:val="%3."/>
      <w:lvlJc w:val="right"/>
      <w:pPr>
        <w:tabs>
          <w:tab w:val="num" w:pos="1800"/>
        </w:tabs>
        <w:ind w:left="1800" w:hanging="180"/>
      </w:pPr>
    </w:lvl>
    <w:lvl w:ilvl="3" w:tplc="0405000F">
      <w:start w:val="1"/>
      <w:numFmt w:val="decimal"/>
      <w:lvlText w:val="%4."/>
      <w:lvlJc w:val="left"/>
      <w:pPr>
        <w:tabs>
          <w:tab w:val="num" w:pos="2520"/>
        </w:tabs>
        <w:ind w:left="2520" w:hanging="360"/>
      </w:pPr>
    </w:lvl>
    <w:lvl w:ilvl="4" w:tplc="04050019">
      <w:start w:val="1"/>
      <w:numFmt w:val="lowerLetter"/>
      <w:lvlText w:val="%5."/>
      <w:lvlJc w:val="left"/>
      <w:pPr>
        <w:tabs>
          <w:tab w:val="num" w:pos="3240"/>
        </w:tabs>
        <w:ind w:left="3240" w:hanging="360"/>
      </w:pPr>
    </w:lvl>
    <w:lvl w:ilvl="5" w:tplc="0405001B">
      <w:start w:val="1"/>
      <w:numFmt w:val="lowerRoman"/>
      <w:lvlText w:val="%6."/>
      <w:lvlJc w:val="right"/>
      <w:pPr>
        <w:tabs>
          <w:tab w:val="num" w:pos="3960"/>
        </w:tabs>
        <w:ind w:left="3960" w:hanging="180"/>
      </w:pPr>
    </w:lvl>
    <w:lvl w:ilvl="6" w:tplc="0405000F">
      <w:start w:val="1"/>
      <w:numFmt w:val="decimal"/>
      <w:lvlText w:val="%7."/>
      <w:lvlJc w:val="left"/>
      <w:pPr>
        <w:tabs>
          <w:tab w:val="num" w:pos="4680"/>
        </w:tabs>
        <w:ind w:left="4680" w:hanging="360"/>
      </w:pPr>
    </w:lvl>
    <w:lvl w:ilvl="7" w:tplc="04050019">
      <w:start w:val="1"/>
      <w:numFmt w:val="lowerLetter"/>
      <w:lvlText w:val="%8."/>
      <w:lvlJc w:val="left"/>
      <w:pPr>
        <w:tabs>
          <w:tab w:val="num" w:pos="5400"/>
        </w:tabs>
        <w:ind w:left="5400" w:hanging="360"/>
      </w:pPr>
    </w:lvl>
    <w:lvl w:ilvl="8" w:tplc="0405001B">
      <w:start w:val="1"/>
      <w:numFmt w:val="lowerRoman"/>
      <w:lvlText w:val="%9."/>
      <w:lvlJc w:val="right"/>
      <w:pPr>
        <w:tabs>
          <w:tab w:val="num" w:pos="6120"/>
        </w:tabs>
        <w:ind w:left="6120" w:hanging="180"/>
      </w:pPr>
    </w:lvl>
  </w:abstractNum>
  <w:abstractNum w:abstractNumId="6">
    <w:nsid w:val="322338B4"/>
    <w:multiLevelType w:val="hybridMultilevel"/>
    <w:tmpl w:val="681EAF96"/>
    <w:lvl w:ilvl="0" w:tplc="9AF40A42">
      <w:start w:val="4"/>
      <w:numFmt w:val="bullet"/>
      <w:lvlText w:val="-"/>
      <w:lvlJc w:val="left"/>
      <w:pPr>
        <w:ind w:left="1352" w:hanging="360"/>
      </w:pPr>
      <w:rPr>
        <w:rFonts w:ascii="Verdana" w:eastAsiaTheme="minorHAnsi" w:hAnsi="Verdana" w:cstheme="minorBidi" w:hint="default"/>
      </w:rPr>
    </w:lvl>
    <w:lvl w:ilvl="1" w:tplc="04050003" w:tentative="1">
      <w:start w:val="1"/>
      <w:numFmt w:val="bullet"/>
      <w:lvlText w:val="o"/>
      <w:lvlJc w:val="left"/>
      <w:pPr>
        <w:ind w:left="2072" w:hanging="360"/>
      </w:pPr>
      <w:rPr>
        <w:rFonts w:ascii="Courier New" w:hAnsi="Courier New" w:cs="Courier New" w:hint="default"/>
      </w:rPr>
    </w:lvl>
    <w:lvl w:ilvl="2" w:tplc="04050005" w:tentative="1">
      <w:start w:val="1"/>
      <w:numFmt w:val="bullet"/>
      <w:lvlText w:val=""/>
      <w:lvlJc w:val="left"/>
      <w:pPr>
        <w:ind w:left="2792" w:hanging="360"/>
      </w:pPr>
      <w:rPr>
        <w:rFonts w:ascii="Wingdings" w:hAnsi="Wingdings" w:hint="default"/>
      </w:rPr>
    </w:lvl>
    <w:lvl w:ilvl="3" w:tplc="04050001" w:tentative="1">
      <w:start w:val="1"/>
      <w:numFmt w:val="bullet"/>
      <w:lvlText w:val=""/>
      <w:lvlJc w:val="left"/>
      <w:pPr>
        <w:ind w:left="3512" w:hanging="360"/>
      </w:pPr>
      <w:rPr>
        <w:rFonts w:ascii="Symbol" w:hAnsi="Symbol" w:hint="default"/>
      </w:rPr>
    </w:lvl>
    <w:lvl w:ilvl="4" w:tplc="04050003" w:tentative="1">
      <w:start w:val="1"/>
      <w:numFmt w:val="bullet"/>
      <w:lvlText w:val="o"/>
      <w:lvlJc w:val="left"/>
      <w:pPr>
        <w:ind w:left="4232" w:hanging="360"/>
      </w:pPr>
      <w:rPr>
        <w:rFonts w:ascii="Courier New" w:hAnsi="Courier New" w:cs="Courier New" w:hint="default"/>
      </w:rPr>
    </w:lvl>
    <w:lvl w:ilvl="5" w:tplc="04050005" w:tentative="1">
      <w:start w:val="1"/>
      <w:numFmt w:val="bullet"/>
      <w:lvlText w:val=""/>
      <w:lvlJc w:val="left"/>
      <w:pPr>
        <w:ind w:left="4952" w:hanging="360"/>
      </w:pPr>
      <w:rPr>
        <w:rFonts w:ascii="Wingdings" w:hAnsi="Wingdings" w:hint="default"/>
      </w:rPr>
    </w:lvl>
    <w:lvl w:ilvl="6" w:tplc="04050001" w:tentative="1">
      <w:start w:val="1"/>
      <w:numFmt w:val="bullet"/>
      <w:lvlText w:val=""/>
      <w:lvlJc w:val="left"/>
      <w:pPr>
        <w:ind w:left="5672" w:hanging="360"/>
      </w:pPr>
      <w:rPr>
        <w:rFonts w:ascii="Symbol" w:hAnsi="Symbol" w:hint="default"/>
      </w:rPr>
    </w:lvl>
    <w:lvl w:ilvl="7" w:tplc="04050003" w:tentative="1">
      <w:start w:val="1"/>
      <w:numFmt w:val="bullet"/>
      <w:lvlText w:val="o"/>
      <w:lvlJc w:val="left"/>
      <w:pPr>
        <w:ind w:left="6392" w:hanging="360"/>
      </w:pPr>
      <w:rPr>
        <w:rFonts w:ascii="Courier New" w:hAnsi="Courier New" w:cs="Courier New" w:hint="default"/>
      </w:rPr>
    </w:lvl>
    <w:lvl w:ilvl="8" w:tplc="04050005" w:tentative="1">
      <w:start w:val="1"/>
      <w:numFmt w:val="bullet"/>
      <w:lvlText w:val=""/>
      <w:lvlJc w:val="left"/>
      <w:pPr>
        <w:ind w:left="7112" w:hanging="360"/>
      </w:pPr>
      <w:rPr>
        <w:rFonts w:ascii="Wingdings" w:hAnsi="Wingdings" w:hint="default"/>
      </w:rPr>
    </w:lvl>
  </w:abstractNum>
  <w:abstractNum w:abstractNumId="7">
    <w:nsid w:val="38B64F42"/>
    <w:multiLevelType w:val="multilevel"/>
    <w:tmpl w:val="0405001F"/>
    <w:lvl w:ilvl="0">
      <w:start w:val="1"/>
      <w:numFmt w:val="decimal"/>
      <w:lvlText w:val="%1."/>
      <w:lvlJc w:val="left"/>
      <w:pPr>
        <w:ind w:left="360" w:hanging="360"/>
      </w:pPr>
    </w:lvl>
    <w:lvl w:ilvl="1">
      <w:start w:val="1"/>
      <w:numFmt w:val="decimal"/>
      <w:lvlText w:val="%1.%2."/>
      <w:lvlJc w:val="left"/>
      <w:pPr>
        <w:ind w:left="85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8BC2497"/>
    <w:multiLevelType w:val="hybridMultilevel"/>
    <w:tmpl w:val="C8AAA14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EA44132"/>
    <w:multiLevelType w:val="hybridMultilevel"/>
    <w:tmpl w:val="974CA49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36A3DCA"/>
    <w:multiLevelType w:val="hybridMultilevel"/>
    <w:tmpl w:val="3A403254"/>
    <w:lvl w:ilvl="0" w:tplc="32C2BC80">
      <w:start w:val="1"/>
      <w:numFmt w:val="decimal"/>
      <w:pStyle w:val="acnormalbulleted"/>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nsid w:val="74070991"/>
    <w:multiLevelType w:val="multilevel"/>
    <w:tmpl w:val="CABE99FC"/>
    <w:numStyleLink w:val="ListNumbermultilevel"/>
  </w:abstractNum>
  <w:abstractNum w:abstractNumId="12">
    <w:nsid w:val="7FD55639"/>
    <w:multiLevelType w:val="hybridMultilevel"/>
    <w:tmpl w:val="314C7986"/>
    <w:lvl w:ilvl="0" w:tplc="04050001">
      <w:start w:val="1"/>
      <w:numFmt w:val="bullet"/>
      <w:lvlText w:val=""/>
      <w:lvlJc w:val="left"/>
      <w:pPr>
        <w:ind w:left="1712" w:hanging="360"/>
      </w:pPr>
      <w:rPr>
        <w:rFonts w:ascii="Symbol" w:hAnsi="Symbol" w:hint="default"/>
      </w:rPr>
    </w:lvl>
    <w:lvl w:ilvl="1" w:tplc="04050003" w:tentative="1">
      <w:start w:val="1"/>
      <w:numFmt w:val="bullet"/>
      <w:lvlText w:val="o"/>
      <w:lvlJc w:val="left"/>
      <w:pPr>
        <w:ind w:left="2432" w:hanging="360"/>
      </w:pPr>
      <w:rPr>
        <w:rFonts w:ascii="Courier New" w:hAnsi="Courier New" w:cs="Courier New" w:hint="default"/>
      </w:rPr>
    </w:lvl>
    <w:lvl w:ilvl="2" w:tplc="04050005" w:tentative="1">
      <w:start w:val="1"/>
      <w:numFmt w:val="bullet"/>
      <w:lvlText w:val=""/>
      <w:lvlJc w:val="left"/>
      <w:pPr>
        <w:ind w:left="3152" w:hanging="360"/>
      </w:pPr>
      <w:rPr>
        <w:rFonts w:ascii="Wingdings" w:hAnsi="Wingdings" w:hint="default"/>
      </w:rPr>
    </w:lvl>
    <w:lvl w:ilvl="3" w:tplc="04050001" w:tentative="1">
      <w:start w:val="1"/>
      <w:numFmt w:val="bullet"/>
      <w:lvlText w:val=""/>
      <w:lvlJc w:val="left"/>
      <w:pPr>
        <w:ind w:left="3872" w:hanging="360"/>
      </w:pPr>
      <w:rPr>
        <w:rFonts w:ascii="Symbol" w:hAnsi="Symbol" w:hint="default"/>
      </w:rPr>
    </w:lvl>
    <w:lvl w:ilvl="4" w:tplc="04050003" w:tentative="1">
      <w:start w:val="1"/>
      <w:numFmt w:val="bullet"/>
      <w:lvlText w:val="o"/>
      <w:lvlJc w:val="left"/>
      <w:pPr>
        <w:ind w:left="4592" w:hanging="360"/>
      </w:pPr>
      <w:rPr>
        <w:rFonts w:ascii="Courier New" w:hAnsi="Courier New" w:cs="Courier New" w:hint="default"/>
      </w:rPr>
    </w:lvl>
    <w:lvl w:ilvl="5" w:tplc="04050005" w:tentative="1">
      <w:start w:val="1"/>
      <w:numFmt w:val="bullet"/>
      <w:lvlText w:val=""/>
      <w:lvlJc w:val="left"/>
      <w:pPr>
        <w:ind w:left="5312" w:hanging="360"/>
      </w:pPr>
      <w:rPr>
        <w:rFonts w:ascii="Wingdings" w:hAnsi="Wingdings" w:hint="default"/>
      </w:rPr>
    </w:lvl>
    <w:lvl w:ilvl="6" w:tplc="04050001" w:tentative="1">
      <w:start w:val="1"/>
      <w:numFmt w:val="bullet"/>
      <w:lvlText w:val=""/>
      <w:lvlJc w:val="left"/>
      <w:pPr>
        <w:ind w:left="6032" w:hanging="360"/>
      </w:pPr>
      <w:rPr>
        <w:rFonts w:ascii="Symbol" w:hAnsi="Symbol" w:hint="default"/>
      </w:rPr>
    </w:lvl>
    <w:lvl w:ilvl="7" w:tplc="04050003" w:tentative="1">
      <w:start w:val="1"/>
      <w:numFmt w:val="bullet"/>
      <w:lvlText w:val="o"/>
      <w:lvlJc w:val="left"/>
      <w:pPr>
        <w:ind w:left="6752" w:hanging="360"/>
      </w:pPr>
      <w:rPr>
        <w:rFonts w:ascii="Courier New" w:hAnsi="Courier New" w:cs="Courier New" w:hint="default"/>
      </w:rPr>
    </w:lvl>
    <w:lvl w:ilvl="8" w:tplc="04050005" w:tentative="1">
      <w:start w:val="1"/>
      <w:numFmt w:val="bullet"/>
      <w:lvlText w:val=""/>
      <w:lvlJc w:val="left"/>
      <w:pPr>
        <w:ind w:left="7472" w:hanging="360"/>
      </w:pPr>
      <w:rPr>
        <w:rFonts w:ascii="Wingdings" w:hAnsi="Wingdings" w:hint="default"/>
      </w:rPr>
    </w:lvl>
  </w:abstractNum>
  <w:num w:numId="1">
    <w:abstractNumId w:val="2"/>
  </w:num>
  <w:num w:numId="2">
    <w:abstractNumId w:val="0"/>
  </w:num>
  <w:num w:numId="3">
    <w:abstractNumId w:val="4"/>
  </w:num>
  <w:num w:numId="4">
    <w:abstractNumId w:val="11"/>
  </w:num>
  <w:num w:numId="5">
    <w:abstractNumId w:val="7"/>
  </w:num>
  <w:num w:numId="6">
    <w:abstractNumId w:val="1"/>
  </w:num>
  <w:num w:numId="7">
    <w:abstractNumId w:val="9"/>
  </w:num>
  <w:num w:numId="8">
    <w:abstractNumId w:val="3"/>
  </w:num>
  <w:num w:numId="9">
    <w:abstractNumId w:val="12"/>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stoupil Pavel, Ing.">
    <w15:presenceInfo w15:providerId="None" w15:userId="Nastoupil Pavel, 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LockTheme/>
  <w:styleLockQFSet/>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30CD6"/>
    <w:rsid w:val="00034973"/>
    <w:rsid w:val="00035A74"/>
    <w:rsid w:val="000606F6"/>
    <w:rsid w:val="0007094A"/>
    <w:rsid w:val="00072C1E"/>
    <w:rsid w:val="00073714"/>
    <w:rsid w:val="00097F37"/>
    <w:rsid w:val="000A1BD4"/>
    <w:rsid w:val="000E1175"/>
    <w:rsid w:val="000E23A7"/>
    <w:rsid w:val="000E2E68"/>
    <w:rsid w:val="00101A16"/>
    <w:rsid w:val="00106059"/>
    <w:rsid w:val="0010693F"/>
    <w:rsid w:val="00114472"/>
    <w:rsid w:val="00116FCA"/>
    <w:rsid w:val="001315BB"/>
    <w:rsid w:val="00142415"/>
    <w:rsid w:val="0015116E"/>
    <w:rsid w:val="001550BC"/>
    <w:rsid w:val="001605B9"/>
    <w:rsid w:val="001674F7"/>
    <w:rsid w:val="001705C7"/>
    <w:rsid w:val="00170EC5"/>
    <w:rsid w:val="001747C1"/>
    <w:rsid w:val="00184743"/>
    <w:rsid w:val="00190254"/>
    <w:rsid w:val="001975F5"/>
    <w:rsid w:val="001D0EBB"/>
    <w:rsid w:val="001D7AA3"/>
    <w:rsid w:val="001F2108"/>
    <w:rsid w:val="001F763F"/>
    <w:rsid w:val="00207DF5"/>
    <w:rsid w:val="00233557"/>
    <w:rsid w:val="002358FC"/>
    <w:rsid w:val="00250715"/>
    <w:rsid w:val="002576CB"/>
    <w:rsid w:val="002631AE"/>
    <w:rsid w:val="00271B26"/>
    <w:rsid w:val="00280E07"/>
    <w:rsid w:val="002933B0"/>
    <w:rsid w:val="002964B5"/>
    <w:rsid w:val="00296E34"/>
    <w:rsid w:val="002B3E61"/>
    <w:rsid w:val="002B6670"/>
    <w:rsid w:val="002B72B2"/>
    <w:rsid w:val="002C31BF"/>
    <w:rsid w:val="002D08B1"/>
    <w:rsid w:val="002E0CD7"/>
    <w:rsid w:val="002F638A"/>
    <w:rsid w:val="00341124"/>
    <w:rsid w:val="00341DCF"/>
    <w:rsid w:val="0034498F"/>
    <w:rsid w:val="0035009A"/>
    <w:rsid w:val="00350838"/>
    <w:rsid w:val="00355CB8"/>
    <w:rsid w:val="00357BC6"/>
    <w:rsid w:val="00362E35"/>
    <w:rsid w:val="00387355"/>
    <w:rsid w:val="00387A28"/>
    <w:rsid w:val="003909C0"/>
    <w:rsid w:val="003956C6"/>
    <w:rsid w:val="003A2BC9"/>
    <w:rsid w:val="003A699D"/>
    <w:rsid w:val="003B04CA"/>
    <w:rsid w:val="003D1318"/>
    <w:rsid w:val="004036CB"/>
    <w:rsid w:val="00417E66"/>
    <w:rsid w:val="00425499"/>
    <w:rsid w:val="00427E98"/>
    <w:rsid w:val="00441430"/>
    <w:rsid w:val="00444645"/>
    <w:rsid w:val="00445CFA"/>
    <w:rsid w:val="00450F07"/>
    <w:rsid w:val="00453CD3"/>
    <w:rsid w:val="00460660"/>
    <w:rsid w:val="00462412"/>
    <w:rsid w:val="004632C4"/>
    <w:rsid w:val="00464CC8"/>
    <w:rsid w:val="00486107"/>
    <w:rsid w:val="00491827"/>
    <w:rsid w:val="00494DCC"/>
    <w:rsid w:val="004B348C"/>
    <w:rsid w:val="004B689C"/>
    <w:rsid w:val="004C4399"/>
    <w:rsid w:val="004C787C"/>
    <w:rsid w:val="004D4DE9"/>
    <w:rsid w:val="004E143C"/>
    <w:rsid w:val="004E24A5"/>
    <w:rsid w:val="004E3A53"/>
    <w:rsid w:val="004E7DD8"/>
    <w:rsid w:val="004F4B9B"/>
    <w:rsid w:val="00501F3B"/>
    <w:rsid w:val="00511AB9"/>
    <w:rsid w:val="00523EA7"/>
    <w:rsid w:val="00553375"/>
    <w:rsid w:val="005557CA"/>
    <w:rsid w:val="00567BCB"/>
    <w:rsid w:val="00572A14"/>
    <w:rsid w:val="005736B7"/>
    <w:rsid w:val="00575E5A"/>
    <w:rsid w:val="00590E40"/>
    <w:rsid w:val="00595CF8"/>
    <w:rsid w:val="00595F71"/>
    <w:rsid w:val="005B5BD3"/>
    <w:rsid w:val="005E2084"/>
    <w:rsid w:val="005E6363"/>
    <w:rsid w:val="005F1404"/>
    <w:rsid w:val="005F5854"/>
    <w:rsid w:val="0061068E"/>
    <w:rsid w:val="00615711"/>
    <w:rsid w:val="00621C2F"/>
    <w:rsid w:val="00624971"/>
    <w:rsid w:val="00655C56"/>
    <w:rsid w:val="00660AD3"/>
    <w:rsid w:val="00677B7F"/>
    <w:rsid w:val="00682397"/>
    <w:rsid w:val="00695BB4"/>
    <w:rsid w:val="00696698"/>
    <w:rsid w:val="006A5570"/>
    <w:rsid w:val="006A689C"/>
    <w:rsid w:val="006B324C"/>
    <w:rsid w:val="006B3D79"/>
    <w:rsid w:val="006C187C"/>
    <w:rsid w:val="006D14F8"/>
    <w:rsid w:val="006D7062"/>
    <w:rsid w:val="006D7AFE"/>
    <w:rsid w:val="006E00D0"/>
    <w:rsid w:val="006E0578"/>
    <w:rsid w:val="006E314D"/>
    <w:rsid w:val="006E699F"/>
    <w:rsid w:val="00710723"/>
    <w:rsid w:val="00723ED1"/>
    <w:rsid w:val="00743525"/>
    <w:rsid w:val="00747B4E"/>
    <w:rsid w:val="007536DC"/>
    <w:rsid w:val="0076286B"/>
    <w:rsid w:val="00766846"/>
    <w:rsid w:val="0077363D"/>
    <w:rsid w:val="0077673A"/>
    <w:rsid w:val="007846E1"/>
    <w:rsid w:val="0078520A"/>
    <w:rsid w:val="007858DD"/>
    <w:rsid w:val="007934D6"/>
    <w:rsid w:val="007B304E"/>
    <w:rsid w:val="007B570C"/>
    <w:rsid w:val="007C448E"/>
    <w:rsid w:val="007C589B"/>
    <w:rsid w:val="007C695C"/>
    <w:rsid w:val="007E4A6E"/>
    <w:rsid w:val="007F56A7"/>
    <w:rsid w:val="00807DD0"/>
    <w:rsid w:val="00850F77"/>
    <w:rsid w:val="00863C28"/>
    <w:rsid w:val="008659F3"/>
    <w:rsid w:val="00867451"/>
    <w:rsid w:val="00886D4B"/>
    <w:rsid w:val="00895406"/>
    <w:rsid w:val="008A3568"/>
    <w:rsid w:val="008A368D"/>
    <w:rsid w:val="008B37B8"/>
    <w:rsid w:val="008B40D1"/>
    <w:rsid w:val="008B4598"/>
    <w:rsid w:val="008B49C3"/>
    <w:rsid w:val="008B6521"/>
    <w:rsid w:val="008C415D"/>
    <w:rsid w:val="008D03B9"/>
    <w:rsid w:val="008D6ACB"/>
    <w:rsid w:val="008F18D6"/>
    <w:rsid w:val="008F5E52"/>
    <w:rsid w:val="00904780"/>
    <w:rsid w:val="00920935"/>
    <w:rsid w:val="00922385"/>
    <w:rsid w:val="009223DF"/>
    <w:rsid w:val="00926B08"/>
    <w:rsid w:val="00936091"/>
    <w:rsid w:val="00940D8A"/>
    <w:rsid w:val="0095773E"/>
    <w:rsid w:val="00962258"/>
    <w:rsid w:val="009628DB"/>
    <w:rsid w:val="009678B7"/>
    <w:rsid w:val="00977F8C"/>
    <w:rsid w:val="009833E1"/>
    <w:rsid w:val="00992D9C"/>
    <w:rsid w:val="00996CB8"/>
    <w:rsid w:val="009B14A9"/>
    <w:rsid w:val="009B2E97"/>
    <w:rsid w:val="009D1BA2"/>
    <w:rsid w:val="009D50D4"/>
    <w:rsid w:val="009D7D4C"/>
    <w:rsid w:val="009E07F4"/>
    <w:rsid w:val="009E6239"/>
    <w:rsid w:val="009E7993"/>
    <w:rsid w:val="009F392E"/>
    <w:rsid w:val="009F7B5E"/>
    <w:rsid w:val="00A03FC0"/>
    <w:rsid w:val="00A07011"/>
    <w:rsid w:val="00A16B5F"/>
    <w:rsid w:val="00A37B7A"/>
    <w:rsid w:val="00A6177B"/>
    <w:rsid w:val="00A66136"/>
    <w:rsid w:val="00A93896"/>
    <w:rsid w:val="00A943C6"/>
    <w:rsid w:val="00AA4CBB"/>
    <w:rsid w:val="00AA51CA"/>
    <w:rsid w:val="00AA65FA"/>
    <w:rsid w:val="00AA7351"/>
    <w:rsid w:val="00AB1712"/>
    <w:rsid w:val="00AB4006"/>
    <w:rsid w:val="00AB76B6"/>
    <w:rsid w:val="00AC3262"/>
    <w:rsid w:val="00AD056F"/>
    <w:rsid w:val="00AD6731"/>
    <w:rsid w:val="00AE097E"/>
    <w:rsid w:val="00AE5EB0"/>
    <w:rsid w:val="00AF3D6D"/>
    <w:rsid w:val="00B047F9"/>
    <w:rsid w:val="00B05CF7"/>
    <w:rsid w:val="00B15D0D"/>
    <w:rsid w:val="00B2116A"/>
    <w:rsid w:val="00B378C2"/>
    <w:rsid w:val="00B55AF4"/>
    <w:rsid w:val="00B57A80"/>
    <w:rsid w:val="00B709E1"/>
    <w:rsid w:val="00B72ECE"/>
    <w:rsid w:val="00B75EE1"/>
    <w:rsid w:val="00B77481"/>
    <w:rsid w:val="00B8518B"/>
    <w:rsid w:val="00BB3A0E"/>
    <w:rsid w:val="00BC4CE4"/>
    <w:rsid w:val="00BD12BC"/>
    <w:rsid w:val="00BD7E91"/>
    <w:rsid w:val="00BE7D13"/>
    <w:rsid w:val="00BF1AB7"/>
    <w:rsid w:val="00C02D0A"/>
    <w:rsid w:val="00C03A6E"/>
    <w:rsid w:val="00C428DD"/>
    <w:rsid w:val="00C43C32"/>
    <w:rsid w:val="00C44F6A"/>
    <w:rsid w:val="00C47AE3"/>
    <w:rsid w:val="00C51EAC"/>
    <w:rsid w:val="00C57037"/>
    <w:rsid w:val="00C70843"/>
    <w:rsid w:val="00C86D03"/>
    <w:rsid w:val="00CA0565"/>
    <w:rsid w:val="00CC2C09"/>
    <w:rsid w:val="00CD06A2"/>
    <w:rsid w:val="00CD1FC4"/>
    <w:rsid w:val="00CD2045"/>
    <w:rsid w:val="00CE26DE"/>
    <w:rsid w:val="00CE2CF6"/>
    <w:rsid w:val="00CE56F8"/>
    <w:rsid w:val="00CF2EE6"/>
    <w:rsid w:val="00D21061"/>
    <w:rsid w:val="00D31E61"/>
    <w:rsid w:val="00D4108E"/>
    <w:rsid w:val="00D57981"/>
    <w:rsid w:val="00D6163D"/>
    <w:rsid w:val="00D831A3"/>
    <w:rsid w:val="00D90583"/>
    <w:rsid w:val="00D92FF5"/>
    <w:rsid w:val="00DB2B0F"/>
    <w:rsid w:val="00DC3E46"/>
    <w:rsid w:val="00DC70BF"/>
    <w:rsid w:val="00DC75F3"/>
    <w:rsid w:val="00DD46F3"/>
    <w:rsid w:val="00DD6B14"/>
    <w:rsid w:val="00DE56F2"/>
    <w:rsid w:val="00DF116D"/>
    <w:rsid w:val="00DF4206"/>
    <w:rsid w:val="00E203BF"/>
    <w:rsid w:val="00E2425D"/>
    <w:rsid w:val="00E34CCB"/>
    <w:rsid w:val="00E6103A"/>
    <w:rsid w:val="00E76D79"/>
    <w:rsid w:val="00E835D5"/>
    <w:rsid w:val="00E90396"/>
    <w:rsid w:val="00E90C16"/>
    <w:rsid w:val="00EA793A"/>
    <w:rsid w:val="00EB104F"/>
    <w:rsid w:val="00EC02C8"/>
    <w:rsid w:val="00ED14BD"/>
    <w:rsid w:val="00EE11E4"/>
    <w:rsid w:val="00F0533E"/>
    <w:rsid w:val="00F1048D"/>
    <w:rsid w:val="00F12DEC"/>
    <w:rsid w:val="00F1715C"/>
    <w:rsid w:val="00F243E2"/>
    <w:rsid w:val="00F25F04"/>
    <w:rsid w:val="00F310F8"/>
    <w:rsid w:val="00F34B3C"/>
    <w:rsid w:val="00F35939"/>
    <w:rsid w:val="00F45607"/>
    <w:rsid w:val="00F6597F"/>
    <w:rsid w:val="00F659EB"/>
    <w:rsid w:val="00F668BA"/>
    <w:rsid w:val="00F86BA6"/>
    <w:rsid w:val="00FA2321"/>
    <w:rsid w:val="00FB018F"/>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A64D18"/>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 w:type="paragraph" w:customStyle="1" w:styleId="acnormalbulleted">
    <w:name w:val="ac_normal_bulleted"/>
    <w:basedOn w:val="Normln"/>
    <w:next w:val="Normln"/>
    <w:autoRedefine/>
    <w:qFormat/>
    <w:rsid w:val="00271B26"/>
    <w:pPr>
      <w:numPr>
        <w:numId w:val="12"/>
      </w:numPr>
      <w:tabs>
        <w:tab w:val="left" w:pos="426"/>
      </w:tabs>
      <w:spacing w:before="120" w:after="120" w:line="276" w:lineRule="auto"/>
      <w:ind w:left="426" w:hanging="426"/>
      <w:jc w:val="both"/>
    </w:pPr>
    <w:rPr>
      <w:rFonts w:ascii="Arial" w:eastAsia="Calibri" w:hAnsi="Arial" w:cs="Arial"/>
      <w:sz w:val="22"/>
      <w:szCs w:val="22"/>
    </w:rPr>
  </w:style>
  <w:style w:type="paragraph" w:styleId="Revize">
    <w:name w:val="Revision"/>
    <w:hidden/>
    <w:uiPriority w:val="99"/>
    <w:semiHidden/>
    <w:rsid w:val="003A2BC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 w:type="paragraph" w:customStyle="1" w:styleId="acnormalbulleted">
    <w:name w:val="ac_normal_bulleted"/>
    <w:basedOn w:val="Normln"/>
    <w:next w:val="Normln"/>
    <w:autoRedefine/>
    <w:qFormat/>
    <w:rsid w:val="00271B26"/>
    <w:pPr>
      <w:numPr>
        <w:numId w:val="12"/>
      </w:numPr>
      <w:tabs>
        <w:tab w:val="left" w:pos="426"/>
      </w:tabs>
      <w:spacing w:before="120" w:after="120" w:line="276" w:lineRule="auto"/>
      <w:ind w:left="426" w:hanging="426"/>
      <w:jc w:val="both"/>
    </w:pPr>
    <w:rPr>
      <w:rFonts w:ascii="Arial" w:eastAsia="Calibri" w:hAnsi="Arial" w:cs="Arial"/>
      <w:sz w:val="22"/>
      <w:szCs w:val="22"/>
    </w:rPr>
  </w:style>
  <w:style w:type="paragraph" w:styleId="Revize">
    <w:name w:val="Revision"/>
    <w:hidden/>
    <w:uiPriority w:val="99"/>
    <w:semiHidden/>
    <w:rsid w:val="003A2B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49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8DF77-310A-4A82-95F7-F07BBAB07A84}">
  <ds:schemaRefs>
    <ds:schemaRef ds:uri="http://schemas.microsoft.com/sharepoint/v3/contenttype/forms"/>
  </ds:schemaRefs>
</ds:datastoreItem>
</file>

<file path=customXml/itemProps2.xml><?xml version="1.0" encoding="utf-8"?>
<ds:datastoreItem xmlns:ds="http://schemas.openxmlformats.org/officeDocument/2006/customXml" ds:itemID="{F912FCBC-BBE9-46A1-BBAE-D22C1C940DA8}">
  <ds:schemaRefs>
    <ds:schemaRef ds:uri="http://purl.org/dc/elements/1.1/"/>
    <ds:schemaRef ds:uri="http://schemas.microsoft.com/office/2006/metadata/properties"/>
    <ds:schemaRef ds:uri="http://schemas.openxmlformats.org/package/2006/metadata/core-properties"/>
    <ds:schemaRef ds:uri="http://purl.org/dc/dcmitype/"/>
    <ds:schemaRef ds:uri="http://schemas.microsoft.com/sharepoint/v3/fields"/>
    <ds:schemaRef ds:uri="http://schemas.microsoft.com/office/2006/documentManagement/types"/>
    <ds:schemaRef ds:uri="http://www.w3.org/XML/1998/namespace"/>
    <ds:schemaRef ds:uri="http://purl.org/dc/terms/"/>
    <ds:schemaRef ds:uri="http://schemas.microsoft.com/sharepoint/v3"/>
  </ds:schemaRefs>
</ds:datastoreItem>
</file>

<file path=customXml/itemProps3.xml><?xml version="1.0" encoding="utf-8"?>
<ds:datastoreItem xmlns:ds="http://schemas.openxmlformats.org/officeDocument/2006/customXml" ds:itemID="{4D472676-E319-4AD3-AD6A-8BA6992E9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CDAC9AA-5D33-4611-9FE8-66EF39705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2645</Words>
  <Characters>15611</Characters>
  <Application>Microsoft Office Word</Application>
  <DocSecurity>0</DocSecurity>
  <Lines>130</Lines>
  <Paragraphs>36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18220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Štefanová Simona, Ing.</dc:creator>
  <cp:lastModifiedBy>Kubišta Bronislav</cp:lastModifiedBy>
  <cp:revision>12</cp:revision>
  <cp:lastPrinted>2020-05-18T11:03:00Z</cp:lastPrinted>
  <dcterms:created xsi:type="dcterms:W3CDTF">2020-05-05T12:32:00Z</dcterms:created>
  <dcterms:modified xsi:type="dcterms:W3CDTF">2020-05-18T11:03:00Z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