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F116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CAF116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CAF116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CAF116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AF116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AF116C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AF116D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7CAF116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CAF116F" w14:textId="17B6DA6D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43092" w:rsidRPr="00743092">
        <w:rPr>
          <w:b/>
        </w:rPr>
        <w:t>Oprava přijímačů kolejových obvodů - III. etapa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CAF117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CAF1171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7CAF117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7CAF1173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F1176" w14:textId="77777777" w:rsidR="001B31FD" w:rsidRDefault="001B31FD">
      <w:r>
        <w:separator/>
      </w:r>
    </w:p>
  </w:endnote>
  <w:endnote w:type="continuationSeparator" w:id="0">
    <w:p w14:paraId="7CAF1177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F11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CAF117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F1183" w14:textId="52F7C22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4309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43092" w:rsidRPr="0074309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F1174" w14:textId="77777777" w:rsidR="001B31FD" w:rsidRDefault="001B31FD">
      <w:r>
        <w:separator/>
      </w:r>
    </w:p>
  </w:footnote>
  <w:footnote w:type="continuationSeparator" w:id="0">
    <w:p w14:paraId="7CAF1175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CAF1181" w14:textId="77777777" w:rsidTr="0045048D">
      <w:trPr>
        <w:trHeight w:val="925"/>
      </w:trPr>
      <w:tc>
        <w:tcPr>
          <w:tcW w:w="5041" w:type="dxa"/>
          <w:vAlign w:val="center"/>
        </w:tcPr>
        <w:p w14:paraId="7CAF117D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AF117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CAF117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CAF118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CAF118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298A"/>
    <w:rsid w:val="0065482C"/>
    <w:rsid w:val="00661F37"/>
    <w:rsid w:val="00671BDD"/>
    <w:rsid w:val="00681199"/>
    <w:rsid w:val="006A2376"/>
    <w:rsid w:val="006A6E4F"/>
    <w:rsid w:val="007042D7"/>
    <w:rsid w:val="00743092"/>
    <w:rsid w:val="00744544"/>
    <w:rsid w:val="0075099A"/>
    <w:rsid w:val="00771970"/>
    <w:rsid w:val="00775260"/>
    <w:rsid w:val="00791FB1"/>
    <w:rsid w:val="007A3E00"/>
    <w:rsid w:val="007B55B1"/>
    <w:rsid w:val="007E4088"/>
    <w:rsid w:val="007F13F4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CAF1167"/>
  <w15:docId w15:val="{7241639B-DCA4-4A99-881E-F544A4840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6738334-E611-48FD-AAD4-243262263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4</cp:revision>
  <cp:lastPrinted>2016-08-01T07:54:00Z</cp:lastPrinted>
  <dcterms:created xsi:type="dcterms:W3CDTF">2020-02-03T12:30:00Z</dcterms:created>
  <dcterms:modified xsi:type="dcterms:W3CDTF">2020-04-29T08:16:00Z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