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361"/>
        <w:gridCol w:w="2552"/>
        <w:gridCol w:w="823"/>
        <w:gridCol w:w="3685"/>
      </w:tblGrid>
      <w:tr w:rsidR="00F64786" w14:paraId="383D6AC5" w14:textId="77777777" w:rsidTr="00EB70CA">
        <w:tc>
          <w:tcPr>
            <w:tcW w:w="1361" w:type="dxa"/>
          </w:tcPr>
          <w:p w14:paraId="383D6AC1" w14:textId="481C2864" w:rsidR="00F64786" w:rsidRDefault="00F64786" w:rsidP="0077673A">
            <w:bookmarkStart w:id="0" w:name="_GoBack"/>
            <w:bookmarkEnd w:id="0"/>
          </w:p>
        </w:tc>
        <w:tc>
          <w:tcPr>
            <w:tcW w:w="2552" w:type="dxa"/>
          </w:tcPr>
          <w:p w14:paraId="383D6AC2" w14:textId="59E444F4" w:rsidR="00F64786" w:rsidRDefault="00F64786" w:rsidP="0077673A"/>
        </w:tc>
        <w:tc>
          <w:tcPr>
            <w:tcW w:w="823" w:type="dxa"/>
          </w:tcPr>
          <w:p w14:paraId="383D6AC3" w14:textId="77777777" w:rsidR="00F64786" w:rsidRDefault="00F64786" w:rsidP="0077673A"/>
        </w:tc>
        <w:tc>
          <w:tcPr>
            <w:tcW w:w="3685" w:type="dxa"/>
          </w:tcPr>
          <w:p w14:paraId="383D6AC4" w14:textId="77777777" w:rsidR="00F64786" w:rsidRDefault="00F64786" w:rsidP="0077673A"/>
        </w:tc>
      </w:tr>
      <w:tr w:rsidR="0000218B" w14:paraId="383D6AD0" w14:textId="77777777" w:rsidTr="00EB70CA">
        <w:trPr>
          <w:gridAfter w:val="1"/>
          <w:wAfter w:w="3685" w:type="dxa"/>
        </w:trPr>
        <w:tc>
          <w:tcPr>
            <w:tcW w:w="1361" w:type="dxa"/>
          </w:tcPr>
          <w:p w14:paraId="383D6ACC" w14:textId="77777777" w:rsidR="0000218B" w:rsidRDefault="0000218B" w:rsidP="0077673A">
            <w:r>
              <w:t>Naše zn.</w:t>
            </w:r>
          </w:p>
        </w:tc>
        <w:tc>
          <w:tcPr>
            <w:tcW w:w="2552" w:type="dxa"/>
          </w:tcPr>
          <w:p w14:paraId="383D6ACD" w14:textId="2122815F" w:rsidR="0000218B" w:rsidRPr="003C6636" w:rsidRDefault="003C6636" w:rsidP="0077673A">
            <w:r w:rsidRPr="003C6636">
              <w:t>24915</w:t>
            </w:r>
            <w:r w:rsidR="0000218B" w:rsidRPr="003C6636">
              <w:t>/</w:t>
            </w:r>
            <w:r w:rsidR="00C4187A" w:rsidRPr="003C6636">
              <w:t>2020</w:t>
            </w:r>
            <w:r w:rsidRPr="003C6636">
              <w:t>-SŽ</w:t>
            </w:r>
            <w:r w:rsidR="0000218B" w:rsidRPr="003C6636">
              <w:t>-GŘ-O8</w:t>
            </w:r>
          </w:p>
        </w:tc>
        <w:tc>
          <w:tcPr>
            <w:tcW w:w="823" w:type="dxa"/>
          </w:tcPr>
          <w:p w14:paraId="383D6ACE" w14:textId="77777777" w:rsidR="0000218B" w:rsidRDefault="0000218B" w:rsidP="0077673A"/>
        </w:tc>
      </w:tr>
      <w:tr w:rsidR="0000218B" w14:paraId="383D6AD5" w14:textId="77777777" w:rsidTr="00EB70CA">
        <w:trPr>
          <w:gridAfter w:val="1"/>
          <w:wAfter w:w="3685" w:type="dxa"/>
        </w:trPr>
        <w:tc>
          <w:tcPr>
            <w:tcW w:w="1361" w:type="dxa"/>
          </w:tcPr>
          <w:p w14:paraId="383D6AD1" w14:textId="77777777" w:rsidR="0000218B" w:rsidRDefault="0000218B" w:rsidP="0077673A">
            <w:r>
              <w:t>Listů/příloh</w:t>
            </w:r>
          </w:p>
        </w:tc>
        <w:tc>
          <w:tcPr>
            <w:tcW w:w="2552" w:type="dxa"/>
          </w:tcPr>
          <w:p w14:paraId="383D6AD2" w14:textId="1DAEA984" w:rsidR="0000218B" w:rsidRDefault="003C6636" w:rsidP="0077673A">
            <w:r>
              <w:t>4/4</w:t>
            </w:r>
          </w:p>
        </w:tc>
        <w:tc>
          <w:tcPr>
            <w:tcW w:w="823" w:type="dxa"/>
          </w:tcPr>
          <w:p w14:paraId="383D6AD3" w14:textId="77777777" w:rsidR="0000218B" w:rsidRDefault="0000218B" w:rsidP="0077673A"/>
        </w:tc>
      </w:tr>
      <w:tr w:rsidR="0000218B" w14:paraId="383D6ADA" w14:textId="77777777" w:rsidTr="00EB70CA">
        <w:trPr>
          <w:gridAfter w:val="1"/>
          <w:wAfter w:w="3685" w:type="dxa"/>
        </w:trPr>
        <w:tc>
          <w:tcPr>
            <w:tcW w:w="1361" w:type="dxa"/>
          </w:tcPr>
          <w:p w14:paraId="383D6AD6" w14:textId="77777777" w:rsidR="0000218B" w:rsidRDefault="0000218B" w:rsidP="0077673A"/>
        </w:tc>
        <w:tc>
          <w:tcPr>
            <w:tcW w:w="2552" w:type="dxa"/>
          </w:tcPr>
          <w:p w14:paraId="383D6AD7" w14:textId="77777777" w:rsidR="0000218B" w:rsidRDefault="0000218B" w:rsidP="0077673A"/>
        </w:tc>
        <w:tc>
          <w:tcPr>
            <w:tcW w:w="823" w:type="dxa"/>
          </w:tcPr>
          <w:p w14:paraId="383D6AD8" w14:textId="77777777" w:rsidR="0000218B" w:rsidRDefault="0000218B" w:rsidP="0077673A"/>
        </w:tc>
      </w:tr>
      <w:tr w:rsidR="0000218B" w14:paraId="383D6ADF" w14:textId="77777777" w:rsidTr="00EB70CA">
        <w:trPr>
          <w:gridAfter w:val="1"/>
          <w:wAfter w:w="3685" w:type="dxa"/>
        </w:trPr>
        <w:tc>
          <w:tcPr>
            <w:tcW w:w="1361" w:type="dxa"/>
          </w:tcPr>
          <w:p w14:paraId="383D6ADB" w14:textId="77777777" w:rsidR="0000218B" w:rsidRDefault="0000218B" w:rsidP="0077673A">
            <w:r>
              <w:t>Vyřizuje</w:t>
            </w:r>
          </w:p>
        </w:tc>
        <w:tc>
          <w:tcPr>
            <w:tcW w:w="2552" w:type="dxa"/>
          </w:tcPr>
          <w:p w14:paraId="383D6ADC" w14:textId="30FCD31D" w:rsidR="0000218B" w:rsidRDefault="00D27F7B" w:rsidP="0077673A">
            <w:r>
              <w:t>Veronika Herdová, DiS.</w:t>
            </w:r>
          </w:p>
        </w:tc>
        <w:tc>
          <w:tcPr>
            <w:tcW w:w="823" w:type="dxa"/>
          </w:tcPr>
          <w:p w14:paraId="383D6ADD" w14:textId="77777777" w:rsidR="0000218B" w:rsidRDefault="0000218B" w:rsidP="0077673A"/>
        </w:tc>
      </w:tr>
      <w:tr w:rsidR="0000218B" w14:paraId="383D6AE4" w14:textId="77777777" w:rsidTr="00EB70CA">
        <w:trPr>
          <w:gridAfter w:val="1"/>
          <w:wAfter w:w="3685" w:type="dxa"/>
        </w:trPr>
        <w:tc>
          <w:tcPr>
            <w:tcW w:w="1361" w:type="dxa"/>
          </w:tcPr>
          <w:p w14:paraId="383D6AE0" w14:textId="77777777" w:rsidR="0000218B" w:rsidRDefault="0000218B" w:rsidP="009A7568">
            <w:r>
              <w:t>Telefon</w:t>
            </w:r>
          </w:p>
        </w:tc>
        <w:tc>
          <w:tcPr>
            <w:tcW w:w="2552" w:type="dxa"/>
          </w:tcPr>
          <w:p w14:paraId="383D6AE1" w14:textId="584A7459" w:rsidR="0000218B" w:rsidRDefault="0000218B" w:rsidP="009A7568">
            <w:r>
              <w:t>x</w:t>
            </w:r>
          </w:p>
        </w:tc>
        <w:tc>
          <w:tcPr>
            <w:tcW w:w="823" w:type="dxa"/>
          </w:tcPr>
          <w:p w14:paraId="383D6AE2" w14:textId="77777777" w:rsidR="0000218B" w:rsidRDefault="0000218B" w:rsidP="009A7568"/>
        </w:tc>
      </w:tr>
      <w:tr w:rsidR="0000218B" w14:paraId="383D6AE9" w14:textId="77777777" w:rsidTr="00EB70CA">
        <w:trPr>
          <w:gridAfter w:val="1"/>
          <w:wAfter w:w="3685" w:type="dxa"/>
        </w:trPr>
        <w:tc>
          <w:tcPr>
            <w:tcW w:w="1361" w:type="dxa"/>
          </w:tcPr>
          <w:p w14:paraId="383D6AE5" w14:textId="77777777" w:rsidR="0000218B" w:rsidRDefault="0000218B" w:rsidP="009A7568">
            <w:r>
              <w:t>Mobil</w:t>
            </w:r>
          </w:p>
        </w:tc>
        <w:tc>
          <w:tcPr>
            <w:tcW w:w="2552" w:type="dxa"/>
          </w:tcPr>
          <w:p w14:paraId="383D6AE6" w14:textId="3B5E68ED" w:rsidR="0000218B" w:rsidRDefault="0000218B" w:rsidP="009A7568">
            <w:r>
              <w:t>x</w:t>
            </w:r>
          </w:p>
        </w:tc>
        <w:tc>
          <w:tcPr>
            <w:tcW w:w="823" w:type="dxa"/>
          </w:tcPr>
          <w:p w14:paraId="383D6AE7" w14:textId="77777777" w:rsidR="0000218B" w:rsidRDefault="0000218B" w:rsidP="009A7568"/>
        </w:tc>
      </w:tr>
      <w:tr w:rsidR="0000218B" w14:paraId="383D6AEE" w14:textId="77777777" w:rsidTr="00EB70CA">
        <w:trPr>
          <w:gridAfter w:val="1"/>
          <w:wAfter w:w="3685" w:type="dxa"/>
        </w:trPr>
        <w:tc>
          <w:tcPr>
            <w:tcW w:w="1361" w:type="dxa"/>
          </w:tcPr>
          <w:p w14:paraId="383D6AEA" w14:textId="77777777" w:rsidR="0000218B" w:rsidRDefault="0000218B" w:rsidP="009A7568">
            <w:r>
              <w:t>E-mail</w:t>
            </w:r>
          </w:p>
        </w:tc>
        <w:tc>
          <w:tcPr>
            <w:tcW w:w="2552" w:type="dxa"/>
          </w:tcPr>
          <w:p w14:paraId="383D6AEB" w14:textId="120DB323" w:rsidR="0000218B" w:rsidRDefault="0000218B" w:rsidP="009A7568">
            <w:r>
              <w:t>x</w:t>
            </w:r>
          </w:p>
        </w:tc>
        <w:tc>
          <w:tcPr>
            <w:tcW w:w="823" w:type="dxa"/>
          </w:tcPr>
          <w:p w14:paraId="383D6AEC" w14:textId="77777777" w:rsidR="0000218B" w:rsidRDefault="0000218B" w:rsidP="009A7568"/>
        </w:tc>
      </w:tr>
      <w:tr w:rsidR="009A7568" w14:paraId="383D6AF3" w14:textId="77777777" w:rsidTr="00EB70CA">
        <w:tc>
          <w:tcPr>
            <w:tcW w:w="1361" w:type="dxa"/>
          </w:tcPr>
          <w:p w14:paraId="383D6AEF" w14:textId="77777777" w:rsidR="009A7568" w:rsidRDefault="009A7568" w:rsidP="009A7568"/>
        </w:tc>
        <w:tc>
          <w:tcPr>
            <w:tcW w:w="2552" w:type="dxa"/>
          </w:tcPr>
          <w:p w14:paraId="383D6AF0" w14:textId="77777777" w:rsidR="009A7568" w:rsidRDefault="009A7568" w:rsidP="009A7568"/>
        </w:tc>
        <w:tc>
          <w:tcPr>
            <w:tcW w:w="823" w:type="dxa"/>
          </w:tcPr>
          <w:p w14:paraId="383D6AF1" w14:textId="77777777" w:rsidR="009A7568" w:rsidRDefault="009A7568" w:rsidP="009A7568"/>
        </w:tc>
        <w:tc>
          <w:tcPr>
            <w:tcW w:w="3685" w:type="dxa"/>
          </w:tcPr>
          <w:p w14:paraId="383D6AF2" w14:textId="77777777" w:rsidR="009A7568" w:rsidRDefault="009A7568" w:rsidP="009A7568"/>
        </w:tc>
      </w:tr>
      <w:tr w:rsidR="009A7568" w14:paraId="383D6AF8" w14:textId="77777777" w:rsidTr="00EB70CA">
        <w:tc>
          <w:tcPr>
            <w:tcW w:w="1361" w:type="dxa"/>
          </w:tcPr>
          <w:p w14:paraId="383D6AF4" w14:textId="77777777" w:rsidR="009A7568" w:rsidRDefault="009A7568" w:rsidP="009A7568">
            <w:r>
              <w:t>Datum</w:t>
            </w:r>
          </w:p>
        </w:tc>
        <w:tc>
          <w:tcPr>
            <w:tcW w:w="2552" w:type="dxa"/>
          </w:tcPr>
          <w:p w14:paraId="383D6AF5" w14:textId="14072CAC" w:rsidR="009A7568" w:rsidRDefault="003C6636" w:rsidP="009A7568">
            <w:r>
              <w:t>24.4.2020</w:t>
            </w:r>
          </w:p>
        </w:tc>
        <w:tc>
          <w:tcPr>
            <w:tcW w:w="823" w:type="dxa"/>
          </w:tcPr>
          <w:p w14:paraId="383D6AF6" w14:textId="77777777" w:rsidR="009A7568" w:rsidRDefault="009A7568" w:rsidP="009A7568"/>
        </w:tc>
        <w:tc>
          <w:tcPr>
            <w:tcW w:w="3685" w:type="dxa"/>
          </w:tcPr>
          <w:p w14:paraId="383D6AF7" w14:textId="77777777" w:rsidR="009A7568" w:rsidRDefault="009A7568" w:rsidP="009A7568"/>
        </w:tc>
      </w:tr>
      <w:tr w:rsidR="00F64786" w14:paraId="383D6AFD" w14:textId="77777777" w:rsidTr="00EB70CA">
        <w:tc>
          <w:tcPr>
            <w:tcW w:w="1361" w:type="dxa"/>
          </w:tcPr>
          <w:p w14:paraId="3931CFAD" w14:textId="77777777" w:rsidR="00F64786" w:rsidRDefault="00F64786" w:rsidP="0077673A"/>
          <w:p w14:paraId="55E94521" w14:textId="77777777" w:rsidR="006B2330" w:rsidRDefault="006B2330" w:rsidP="0077673A"/>
          <w:p w14:paraId="383D6AF9" w14:textId="46F8E801" w:rsidR="006B2330" w:rsidRDefault="006B2330" w:rsidP="0077673A"/>
        </w:tc>
        <w:tc>
          <w:tcPr>
            <w:tcW w:w="2552" w:type="dxa"/>
          </w:tcPr>
          <w:p w14:paraId="383D6AFA" w14:textId="77777777" w:rsidR="00F64786" w:rsidRDefault="00F64786" w:rsidP="00F310F8"/>
        </w:tc>
        <w:tc>
          <w:tcPr>
            <w:tcW w:w="823" w:type="dxa"/>
          </w:tcPr>
          <w:p w14:paraId="383D6AFB" w14:textId="77777777" w:rsidR="00F64786" w:rsidRDefault="00F64786" w:rsidP="0077673A"/>
        </w:tc>
        <w:tc>
          <w:tcPr>
            <w:tcW w:w="3685" w:type="dxa"/>
          </w:tcPr>
          <w:p w14:paraId="383D6AFC" w14:textId="77777777" w:rsidR="00F64786" w:rsidRDefault="00F64786" w:rsidP="0077673A"/>
        </w:tc>
      </w:tr>
    </w:tbl>
    <w:p w14:paraId="381F271C" w14:textId="3B3CD7F7" w:rsidR="0028055F" w:rsidRPr="006B2330" w:rsidRDefault="0028055F" w:rsidP="0028055F">
      <w:pPr>
        <w:pStyle w:val="Oslovenvdopisu"/>
        <w:rPr>
          <w:b/>
        </w:rPr>
      </w:pPr>
      <w:r w:rsidRPr="006B2330">
        <w:rPr>
          <w:b/>
        </w:rPr>
        <w:t>Věc: Výzva k podání nabídky</w:t>
      </w:r>
    </w:p>
    <w:p w14:paraId="1E2C3E82" w14:textId="77777777" w:rsidR="0028055F" w:rsidRDefault="0028055F" w:rsidP="0028055F">
      <w:pPr>
        <w:pStyle w:val="Oslovenvdopisu"/>
      </w:pPr>
      <w:r>
        <w:t xml:space="preserve"> </w:t>
      </w:r>
    </w:p>
    <w:p w14:paraId="2266B2D5" w14:textId="77777777" w:rsidR="0028055F" w:rsidRDefault="0028055F" w:rsidP="0028055F">
      <w:pPr>
        <w:pStyle w:val="Oslovenvdopisu"/>
      </w:pPr>
    </w:p>
    <w:p w14:paraId="58E7524B" w14:textId="38F72A80" w:rsidR="0028055F" w:rsidRDefault="0028055F" w:rsidP="0028055F">
      <w:pPr>
        <w:pStyle w:val="Oslovenvdopisu"/>
      </w:pPr>
      <w:r w:rsidRPr="00D27F7B">
        <w:t>Správa</w:t>
      </w:r>
      <w:r w:rsidR="00074237" w:rsidRPr="00D27F7B">
        <w:t xml:space="preserve"> železnic</w:t>
      </w:r>
      <w:r w:rsidRPr="00D27F7B">
        <w:t>, státní organizace, se sídlem Praha 1, Nové Město, Dlážděná 1003/7, PSČ 110 00, generální ředitelství, Vás při</w:t>
      </w:r>
      <w:r>
        <w:t xml:space="preserve"> splnění podmínek uvedených v ustanovení § 6 zákona č. 134/2016 Sb., o zadávání veřejných zakázek, ve znění pozdějších předpisů (dále jen „zákon“),</w:t>
      </w:r>
    </w:p>
    <w:p w14:paraId="3D4CFAF0" w14:textId="77777777" w:rsidR="0028055F" w:rsidRDefault="0028055F" w:rsidP="0028055F">
      <w:pPr>
        <w:pStyle w:val="Oslovenvdopisu"/>
      </w:pPr>
    </w:p>
    <w:p w14:paraId="4D438E0C" w14:textId="77777777" w:rsidR="0028055F" w:rsidRPr="006B2330" w:rsidRDefault="0028055F" w:rsidP="006B2330">
      <w:pPr>
        <w:pStyle w:val="Oslovenvdopisu"/>
        <w:jc w:val="center"/>
        <w:rPr>
          <w:b/>
        </w:rPr>
      </w:pPr>
      <w:r w:rsidRPr="006B2330">
        <w:rPr>
          <w:b/>
        </w:rPr>
        <w:t>vyzývá</w:t>
      </w:r>
    </w:p>
    <w:p w14:paraId="33AD396D" w14:textId="77777777" w:rsidR="0028055F" w:rsidRDefault="0028055F" w:rsidP="0028055F">
      <w:pPr>
        <w:pStyle w:val="Oslovenvdopisu"/>
      </w:pPr>
    </w:p>
    <w:p w14:paraId="1780E6FD" w14:textId="77777777" w:rsidR="0028055F" w:rsidRDefault="0028055F" w:rsidP="0028055F">
      <w:pPr>
        <w:pStyle w:val="Oslovenvdopisu"/>
      </w:pPr>
      <w:r>
        <w:t>k podání nabídky na realizaci veřejné zakázky s názvem</w:t>
      </w:r>
    </w:p>
    <w:p w14:paraId="472A29F6" w14:textId="77777777" w:rsidR="0028055F" w:rsidRDefault="0028055F" w:rsidP="0028055F">
      <w:pPr>
        <w:pStyle w:val="Oslovenvdopisu"/>
      </w:pPr>
    </w:p>
    <w:p w14:paraId="3798A918" w14:textId="39149287" w:rsidR="0028055F" w:rsidRPr="00D27F7B" w:rsidRDefault="0028055F" w:rsidP="006B2330">
      <w:pPr>
        <w:pStyle w:val="Oslovenvdopisu"/>
        <w:jc w:val="center"/>
        <w:rPr>
          <w:b/>
        </w:rPr>
      </w:pPr>
      <w:r w:rsidRPr="00D27F7B">
        <w:rPr>
          <w:b/>
        </w:rPr>
        <w:t>„</w:t>
      </w:r>
      <w:r w:rsidR="00D27F7B" w:rsidRPr="00D27F7B">
        <w:rPr>
          <w:b/>
        </w:rPr>
        <w:t>Integrita dat a reporting v IS SAP REM</w:t>
      </w:r>
      <w:r w:rsidRPr="00D27F7B">
        <w:rPr>
          <w:b/>
        </w:rPr>
        <w:t>“</w:t>
      </w:r>
    </w:p>
    <w:p w14:paraId="769BD8AE" w14:textId="77777777" w:rsidR="0028055F" w:rsidRDefault="0028055F" w:rsidP="0028055F">
      <w:pPr>
        <w:pStyle w:val="Oslovenvdopisu"/>
      </w:pPr>
    </w:p>
    <w:p w14:paraId="53D478AE" w14:textId="77777777" w:rsidR="0028055F" w:rsidRDefault="0028055F" w:rsidP="0028055F">
      <w:pPr>
        <w:pStyle w:val="Oslovenvdopisu"/>
      </w:pPr>
    </w:p>
    <w:p w14:paraId="19269397" w14:textId="69651677" w:rsidR="0028055F" w:rsidRPr="00D27F7B" w:rsidRDefault="0028055F" w:rsidP="0028055F">
      <w:pPr>
        <w:pStyle w:val="Oslovenvdopisu"/>
      </w:pPr>
      <w:r>
        <w:t xml:space="preserve">Správa </w:t>
      </w:r>
      <w:r w:rsidR="00074237">
        <w:t>železnic</w:t>
      </w:r>
      <w:r>
        <w:t xml:space="preserve">, státní organizace, zadává tuto </w:t>
      </w:r>
      <w:r w:rsidRPr="00D27F7B">
        <w:t>veřejnou zakázku jako zakázku malého rozsahu dle § 27 písm. a) zákona a v souladu s § 31 zákona nepostupuje při zadávání této veřejné zakázky podle uvedeného zákona.</w:t>
      </w:r>
    </w:p>
    <w:p w14:paraId="77F8BC4D" w14:textId="77777777" w:rsidR="0028055F" w:rsidRDefault="0028055F" w:rsidP="0028055F">
      <w:pPr>
        <w:pStyle w:val="Oslovenvdopisu"/>
      </w:pPr>
      <w:r w:rsidRPr="00D27F7B">
        <w:t>Pokud zadavatel (nebo komise) v textu této výzvy k podání nabídek, její příloze, či jakémkoli jiném dokumentu vyhotoveném v souvislosti s touto veřejnou zakázkou (např</w:t>
      </w:r>
      <w:r>
        <w:t>. vysvětlení výzvy k podání nabídek, rozhodnutí zadavatele) uvádí pojem „zadávací řízení“, není tím myšleno zadávací řízení dle zákona, nýbrž řízení na zadání této veřejné zakázky dle interních předpisů zadavatele.</w:t>
      </w:r>
    </w:p>
    <w:p w14:paraId="1C5CDBDF" w14:textId="77777777" w:rsidR="0028055F" w:rsidRDefault="0028055F" w:rsidP="0028055F">
      <w:pPr>
        <w:pStyle w:val="Oslovenvdopisu"/>
      </w:pPr>
    </w:p>
    <w:p w14:paraId="316BC444" w14:textId="77777777" w:rsidR="0028055F" w:rsidRDefault="0028055F" w:rsidP="0028055F">
      <w:pPr>
        <w:pStyle w:val="Oslovenvdopisu"/>
      </w:pPr>
      <w:r>
        <w:t>Výše uvedená veřejná zakázka je dále v textu označována jen jako „veřejná zakázka“.</w:t>
      </w:r>
    </w:p>
    <w:p w14:paraId="0E553EC5" w14:textId="77777777" w:rsidR="0028055F" w:rsidRDefault="0028055F" w:rsidP="0028055F">
      <w:pPr>
        <w:pStyle w:val="Oslovenvdopisu"/>
      </w:pPr>
    </w:p>
    <w:p w14:paraId="7755CBC7" w14:textId="77777777" w:rsidR="0028055F" w:rsidRDefault="0028055F" w:rsidP="0028055F">
      <w:pPr>
        <w:pStyle w:val="Oslovenvdopisu"/>
      </w:pPr>
    </w:p>
    <w:p w14:paraId="317784AF" w14:textId="77777777" w:rsidR="0028055F" w:rsidRDefault="0028055F" w:rsidP="00903106">
      <w:pPr>
        <w:ind w:left="0"/>
      </w:pPr>
      <w:r>
        <w:t xml:space="preserve">Pro tuto zakázku jsou </w:t>
      </w:r>
      <w:r w:rsidRPr="006B2330">
        <w:t>stanoveny následující podmínky</w:t>
      </w:r>
      <w:r>
        <w:t xml:space="preserve">: </w:t>
      </w:r>
    </w:p>
    <w:p w14:paraId="52D8D149" w14:textId="09972498" w:rsidR="0028055F" w:rsidRDefault="0028055F" w:rsidP="001C196B">
      <w:pPr>
        <w:pStyle w:val="Nadpis1"/>
      </w:pPr>
      <w:r w:rsidRPr="006B2330">
        <w:t>Identifikační údaje zadavatele</w:t>
      </w:r>
    </w:p>
    <w:p w14:paraId="62E1B868" w14:textId="0F2E0AE6" w:rsidR="0028055F" w:rsidRPr="0035202F" w:rsidRDefault="0028055F" w:rsidP="00490DEF">
      <w:pPr>
        <w:pStyle w:val="Nadpis2"/>
        <w:rPr>
          <w:rStyle w:val="Zdraznnintenzivn"/>
          <w:b/>
          <w:iCs w:val="0"/>
          <w:color w:val="auto"/>
        </w:rPr>
      </w:pPr>
      <w:r w:rsidRPr="0035202F">
        <w:rPr>
          <w:rStyle w:val="Zdraznnintenzivn"/>
          <w:b/>
          <w:iCs w:val="0"/>
          <w:color w:val="auto"/>
        </w:rPr>
        <w:t>Identifikační údaje zadavatele:</w:t>
      </w:r>
    </w:p>
    <w:p w14:paraId="086C5449" w14:textId="5AC19535" w:rsidR="0028055F" w:rsidRDefault="0028055F" w:rsidP="00903106">
      <w:r>
        <w:t>Název:</w:t>
      </w:r>
      <w:r w:rsidR="00E63C4E">
        <w:tab/>
      </w:r>
      <w:r w:rsidR="002363D7">
        <w:tab/>
      </w:r>
      <w:r>
        <w:t xml:space="preserve">Správa </w:t>
      </w:r>
      <w:r w:rsidR="00074237">
        <w:t>železnic</w:t>
      </w:r>
      <w:r>
        <w:t>, státní organizace</w:t>
      </w:r>
    </w:p>
    <w:p w14:paraId="3EEA3A94" w14:textId="567FF5C0" w:rsidR="0028055F" w:rsidRDefault="0028055F" w:rsidP="00903106">
      <w:r w:rsidRPr="00D27F7B">
        <w:t>Sídlo:</w:t>
      </w:r>
      <w:r w:rsidR="00E63C4E" w:rsidRPr="00D27F7B">
        <w:tab/>
      </w:r>
      <w:r w:rsidR="00E63C4E" w:rsidRPr="00D27F7B">
        <w:tab/>
      </w:r>
      <w:r w:rsidRPr="00D27F7B">
        <w:t>Praha 1, Nové Město, Dlážděná 1003/7, PSČ 110 00</w:t>
      </w:r>
    </w:p>
    <w:p w14:paraId="3AD6133D" w14:textId="1B3FB24A" w:rsidR="0028055F" w:rsidRDefault="0028055F" w:rsidP="00903106">
      <w:r>
        <w:t>IČO</w:t>
      </w:r>
      <w:r w:rsidR="00E63C4E">
        <w:t>:</w:t>
      </w:r>
      <w:r w:rsidR="00E63C4E">
        <w:tab/>
      </w:r>
      <w:r w:rsidR="00E63C4E">
        <w:tab/>
      </w:r>
      <w:r>
        <w:t>709 94</w:t>
      </w:r>
      <w:r w:rsidR="00EB6809">
        <w:t> </w:t>
      </w:r>
      <w:r>
        <w:t>234</w:t>
      </w:r>
    </w:p>
    <w:p w14:paraId="41ACCBF9" w14:textId="26943893" w:rsidR="0028055F" w:rsidRDefault="0028055F" w:rsidP="00903106">
      <w:r>
        <w:t>DIČ:</w:t>
      </w:r>
      <w:r w:rsidR="00E63C4E">
        <w:tab/>
      </w:r>
      <w:r w:rsidR="00E63C4E">
        <w:tab/>
      </w:r>
      <w:r>
        <w:t>CZ70994234</w:t>
      </w:r>
      <w:r>
        <w:tab/>
      </w:r>
    </w:p>
    <w:p w14:paraId="2E6AE218" w14:textId="458E48A7" w:rsidR="00E63C4E" w:rsidRDefault="0028055F" w:rsidP="002363D7">
      <w:pPr>
        <w:ind w:left="2124" w:hanging="1557"/>
      </w:pPr>
      <w:r>
        <w:t>Zapsán</w:t>
      </w:r>
      <w:r w:rsidR="00E63C4E">
        <w:t>:</w:t>
      </w:r>
      <w:r w:rsidR="00E63C4E">
        <w:tab/>
      </w:r>
      <w:r>
        <w:t>v obchodním rejstříku vedeném Městským soudem v Praze, oddíl A, vložka</w:t>
      </w:r>
      <w:r w:rsidR="002363D7">
        <w:t xml:space="preserve"> </w:t>
      </w:r>
      <w:r>
        <w:t>48384</w:t>
      </w:r>
      <w:r w:rsidR="00E63C4E">
        <w:t xml:space="preserve"> </w:t>
      </w:r>
      <w:r>
        <w:tab/>
      </w:r>
    </w:p>
    <w:p w14:paraId="06C73265" w14:textId="77C47CE6" w:rsidR="0028055F" w:rsidRPr="00D27F7B" w:rsidRDefault="0028055F" w:rsidP="00903106">
      <w:pPr>
        <w:rPr>
          <w:b/>
        </w:rPr>
      </w:pPr>
      <w:r w:rsidRPr="00D27F7B">
        <w:t>Zastoupen:</w:t>
      </w:r>
      <w:r>
        <w:t xml:space="preserve">    </w:t>
      </w:r>
      <w:r w:rsidR="002363D7">
        <w:tab/>
      </w:r>
      <w:r w:rsidR="00D27F7B" w:rsidRPr="00D27F7B">
        <w:rPr>
          <w:b/>
        </w:rPr>
        <w:t>Ing. Aleš Krejčí, náměstek GŘ pro ekonomiku</w:t>
      </w:r>
    </w:p>
    <w:p w14:paraId="48C54674" w14:textId="05A9EC75" w:rsidR="0028055F" w:rsidRDefault="0028055F" w:rsidP="001C196B">
      <w:pPr>
        <w:pStyle w:val="Nadpis1"/>
      </w:pPr>
      <w:r>
        <w:lastRenderedPageBreak/>
        <w:t xml:space="preserve">Komunikace mezi zadavatelem a dodavatelem </w:t>
      </w:r>
    </w:p>
    <w:p w14:paraId="0CED13C1" w14:textId="17D8081E" w:rsidR="006E642A" w:rsidRPr="0035202F" w:rsidRDefault="0028055F" w:rsidP="001C196B">
      <w:pPr>
        <w:pStyle w:val="Nadpis4"/>
      </w:pPr>
      <w:r w:rsidRPr="0035202F">
        <w:t>Veškerá komunikace mezi zadavatelem a dodavateli v zadávacím řízení musí být vedena pouze písemnou formou, a to elektronicky, s výjimkou případů vymezených v ustanovení § 211 odst. 3 zákona. Doručování písemností a komunikace mezi zadavatelem a dodavateli v zadávacím řízení bude ze strany zadavatele probíhat prostřednictvím elektronického nástroje E-ZAK (na adrese: https://zakazky.szdc.cz/), který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tedy zadavatel vždy odpovídat prostřednictvím elektronického nástroje.</w:t>
      </w:r>
    </w:p>
    <w:p w14:paraId="73B2B1A7" w14:textId="6242D4EF" w:rsidR="0028055F" w:rsidRDefault="0028055F" w:rsidP="006C6380">
      <w:pPr>
        <w:pStyle w:val="Nadpis4"/>
      </w:pPr>
      <w:r w:rsidRPr="00952A35">
        <w:t xml:space="preserve">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 Podrobné informace týkající se zpracování osobních údajů, zadavatel uvedl na oficiálních webových </w:t>
      </w:r>
      <w:r w:rsidR="00D6221E" w:rsidRPr="00952A35">
        <w:t xml:space="preserve">stránkách </w:t>
      </w:r>
      <w:hyperlink r:id="rId11" w:history="1">
        <w:r w:rsidR="006C6380" w:rsidRPr="006C6380">
          <w:rPr>
            <w:rStyle w:val="Hypertextovodkaz"/>
          </w:rPr>
          <w:t>https://www.szdc.cz/o-nas/sdeleni-o-zpracovani-osobnich-udaju-pro-verejnost</w:t>
        </w:r>
      </w:hyperlink>
      <w:r w:rsidR="006C6380">
        <w:t>.</w:t>
      </w:r>
    </w:p>
    <w:p w14:paraId="70CAF919" w14:textId="59D76F4F" w:rsidR="0028055F" w:rsidRDefault="0028055F" w:rsidP="001C196B">
      <w:pPr>
        <w:pStyle w:val="Nadpis1"/>
      </w:pPr>
      <w:r>
        <w:t>Předmět veřejné zakázky</w:t>
      </w:r>
    </w:p>
    <w:p w14:paraId="35C31EA2" w14:textId="232019FA" w:rsidR="0028055F" w:rsidRDefault="0028055F" w:rsidP="00490DEF">
      <w:pPr>
        <w:pStyle w:val="Nadpis2"/>
      </w:pPr>
      <w:r w:rsidRPr="0035202F">
        <w:t>Informace o předmětu veřejné zakázky</w:t>
      </w:r>
      <w:r w:rsidR="00E96351">
        <w:t>:</w:t>
      </w:r>
      <w:r>
        <w:tab/>
      </w:r>
    </w:p>
    <w:p w14:paraId="197AEBB8" w14:textId="3CBE4858" w:rsidR="0028055F" w:rsidRPr="00D27F7B" w:rsidRDefault="0028055F" w:rsidP="00903106">
      <w:pPr>
        <w:spacing w:line="360" w:lineRule="auto"/>
      </w:pPr>
      <w:r>
        <w:t>Předpokládaná hodnota:</w:t>
      </w:r>
      <w:r>
        <w:tab/>
      </w:r>
      <w:r w:rsidR="006E642A">
        <w:tab/>
      </w:r>
      <w:r w:rsidR="002363D7">
        <w:t xml:space="preserve">   </w:t>
      </w:r>
      <w:r w:rsidR="00D27F7B" w:rsidRPr="00D27F7B">
        <w:t xml:space="preserve">1 950 000,- </w:t>
      </w:r>
      <w:r w:rsidRPr="00D27F7B">
        <w:t>Kč bez DPH (maximální, nepřekročitelná)</w:t>
      </w:r>
    </w:p>
    <w:p w14:paraId="1BB1B488" w14:textId="7664FBDF" w:rsidR="0028055F" w:rsidRPr="00D27F7B" w:rsidRDefault="0028055F" w:rsidP="00903106">
      <w:pPr>
        <w:spacing w:line="360" w:lineRule="auto"/>
      </w:pPr>
      <w:r w:rsidRPr="00D27F7B">
        <w:t>Druh veřejné zakázky:</w:t>
      </w:r>
      <w:r w:rsidRPr="00D27F7B">
        <w:tab/>
      </w:r>
      <w:r w:rsidRPr="00D27F7B">
        <w:tab/>
      </w:r>
      <w:r w:rsidR="002363D7" w:rsidRPr="00D27F7B">
        <w:t xml:space="preserve">   </w:t>
      </w:r>
      <w:r w:rsidRPr="00D27F7B">
        <w:t>služby</w:t>
      </w:r>
    </w:p>
    <w:p w14:paraId="0B679236" w14:textId="0033A98B" w:rsidR="0028055F" w:rsidRDefault="0028055F" w:rsidP="002363D7">
      <w:pPr>
        <w:tabs>
          <w:tab w:val="left" w:pos="3686"/>
        </w:tabs>
        <w:spacing w:line="360" w:lineRule="auto"/>
      </w:pPr>
      <w:r w:rsidRPr="00D27F7B">
        <w:t xml:space="preserve">Charakteristika </w:t>
      </w:r>
      <w:r w:rsidR="002363D7" w:rsidRPr="00D27F7B">
        <w:t xml:space="preserve">veřejné zakázky:  </w:t>
      </w:r>
      <w:r w:rsidRPr="00D27F7B">
        <w:t>veřejná zakázka malého rozsahu</w:t>
      </w:r>
    </w:p>
    <w:p w14:paraId="1F60DC10" w14:textId="2464E564" w:rsidR="0028055F" w:rsidRDefault="00D27F7B" w:rsidP="00490DEF">
      <w:pPr>
        <w:pStyle w:val="Nadpis2"/>
        <w:rPr>
          <w:b w:val="0"/>
        </w:rPr>
      </w:pPr>
      <w:r>
        <w:t xml:space="preserve">Předmět </w:t>
      </w:r>
      <w:r w:rsidR="0028055F" w:rsidRPr="0035202F">
        <w:t>plnění je</w:t>
      </w:r>
      <w:r>
        <w:t xml:space="preserve"> </w:t>
      </w:r>
      <w:r>
        <w:rPr>
          <w:b w:val="0"/>
        </w:rPr>
        <w:t>rozdělen do následujících etap:</w:t>
      </w:r>
    </w:p>
    <w:p w14:paraId="7C07C937" w14:textId="77777777" w:rsidR="001E4426" w:rsidRPr="001E4426" w:rsidRDefault="001E4426" w:rsidP="001E4426">
      <w:pPr>
        <w:numPr>
          <w:ilvl w:val="0"/>
          <w:numId w:val="15"/>
        </w:numPr>
        <w:spacing w:after="240"/>
        <w:contextualSpacing/>
        <w:jc w:val="both"/>
        <w:rPr>
          <w:rFonts w:ascii="Verdana" w:eastAsia="Verdana" w:hAnsi="Verdana" w:cs="Times New Roman"/>
        </w:rPr>
      </w:pPr>
      <w:r w:rsidRPr="001E4426">
        <w:rPr>
          <w:rFonts w:ascii="Verdana" w:eastAsia="Verdana" w:hAnsi="Verdana" w:cs="Times New Roman"/>
        </w:rPr>
        <w:t>Kontrola integrity a logické testy dat (verifikace) – budovy Správy železnic v informačním systému SAP modul REM</w:t>
      </w:r>
    </w:p>
    <w:p w14:paraId="51BF365F" w14:textId="77777777" w:rsidR="001E4426" w:rsidRPr="001E4426" w:rsidRDefault="001E4426" w:rsidP="001E4426">
      <w:pPr>
        <w:numPr>
          <w:ilvl w:val="0"/>
          <w:numId w:val="16"/>
        </w:numPr>
        <w:spacing w:after="240"/>
        <w:contextualSpacing/>
        <w:jc w:val="both"/>
        <w:rPr>
          <w:rFonts w:ascii="Verdana" w:eastAsia="Verdana" w:hAnsi="Verdana" w:cs="Times New Roman"/>
        </w:rPr>
      </w:pPr>
      <w:r w:rsidRPr="001E4426">
        <w:rPr>
          <w:rFonts w:ascii="Verdana" w:eastAsia="Verdana" w:hAnsi="Verdana" w:cs="Times New Roman"/>
        </w:rPr>
        <w:t>Návrh postupu ověření kvality (verifikace) dat evidovaných v SAP REM; cílem je identifikovat chybějící a chybná data a nastavit proces oprav a dlouhodobé správy dat o budovách v REM.</w:t>
      </w:r>
    </w:p>
    <w:p w14:paraId="2F95A9DD" w14:textId="77777777" w:rsidR="001E4426" w:rsidRPr="001E4426" w:rsidRDefault="001E4426" w:rsidP="001E4426">
      <w:pPr>
        <w:numPr>
          <w:ilvl w:val="0"/>
          <w:numId w:val="16"/>
        </w:numPr>
        <w:spacing w:after="240"/>
        <w:contextualSpacing/>
        <w:jc w:val="both"/>
        <w:rPr>
          <w:rFonts w:ascii="Verdana" w:eastAsia="Verdana" w:hAnsi="Verdana" w:cs="Times New Roman"/>
        </w:rPr>
      </w:pPr>
      <w:r w:rsidRPr="001E4426">
        <w:rPr>
          <w:rFonts w:ascii="Verdana" w:eastAsia="Verdana" w:hAnsi="Verdana" w:cs="Times New Roman"/>
        </w:rPr>
        <w:t>Definování a asistence při provádění konkrétních kvalitativních a logických testů kvality dat v REM; vyhodnocení výsledků, formulace nápravných opatření.</w:t>
      </w:r>
    </w:p>
    <w:p w14:paraId="1BA2447A" w14:textId="77777777" w:rsidR="001E4426" w:rsidRPr="001E4426" w:rsidRDefault="001E4426" w:rsidP="001E4426">
      <w:pPr>
        <w:numPr>
          <w:ilvl w:val="0"/>
          <w:numId w:val="16"/>
        </w:numPr>
        <w:spacing w:after="240"/>
        <w:contextualSpacing/>
        <w:jc w:val="both"/>
        <w:rPr>
          <w:rFonts w:ascii="Verdana" w:eastAsia="Verdana" w:hAnsi="Verdana" w:cs="Times New Roman"/>
        </w:rPr>
      </w:pPr>
      <w:r w:rsidRPr="001E4426">
        <w:rPr>
          <w:rFonts w:ascii="Verdana" w:eastAsia="Verdana" w:hAnsi="Verdana" w:cs="Times New Roman"/>
        </w:rPr>
        <w:t>Návrh principu a postupu průběžné verifikace dat a doplňování dat do systému REM.</w:t>
      </w:r>
    </w:p>
    <w:p w14:paraId="3B29B0D8" w14:textId="77777777" w:rsidR="001E4426" w:rsidRPr="001E4426" w:rsidRDefault="001E4426" w:rsidP="001E4426">
      <w:pPr>
        <w:numPr>
          <w:ilvl w:val="0"/>
          <w:numId w:val="15"/>
        </w:numPr>
        <w:spacing w:after="240"/>
        <w:contextualSpacing/>
        <w:jc w:val="both"/>
        <w:rPr>
          <w:rFonts w:ascii="Verdana" w:eastAsia="Verdana" w:hAnsi="Verdana" w:cs="Times New Roman"/>
        </w:rPr>
      </w:pPr>
      <w:r w:rsidRPr="001E4426">
        <w:rPr>
          <w:rFonts w:ascii="Verdana" w:eastAsia="Verdana" w:hAnsi="Verdana" w:cs="Times New Roman"/>
        </w:rPr>
        <w:t>Definice business požadavků na reporty a další podklady ze SAP REM – obsazenost a ekonomika využití budov Správy železnic</w:t>
      </w:r>
    </w:p>
    <w:p w14:paraId="497234F8" w14:textId="77777777" w:rsidR="001E4426" w:rsidRPr="001E4426" w:rsidRDefault="001E4426" w:rsidP="001E4426">
      <w:pPr>
        <w:numPr>
          <w:ilvl w:val="0"/>
          <w:numId w:val="17"/>
        </w:numPr>
        <w:spacing w:after="240"/>
        <w:ind w:left="993" w:hanging="567"/>
        <w:contextualSpacing/>
        <w:jc w:val="both"/>
        <w:rPr>
          <w:rFonts w:ascii="Verdana" w:eastAsia="Verdana" w:hAnsi="Verdana" w:cs="Times New Roman"/>
        </w:rPr>
      </w:pPr>
      <w:r w:rsidRPr="001E4426">
        <w:rPr>
          <w:rFonts w:ascii="Verdana" w:eastAsia="Verdana" w:hAnsi="Verdana" w:cs="Times New Roman"/>
        </w:rPr>
        <w:t>Definice struktury a obsahu konkrétních reportů pro oblast využití a ekonomiky budov Správy železnic, zejména v oblastech:</w:t>
      </w:r>
    </w:p>
    <w:p w14:paraId="3D66FA84" w14:textId="77777777" w:rsidR="001E4426" w:rsidRPr="001E4426" w:rsidRDefault="001E4426" w:rsidP="001E4426">
      <w:pPr>
        <w:numPr>
          <w:ilvl w:val="1"/>
          <w:numId w:val="17"/>
        </w:numPr>
        <w:spacing w:after="240"/>
        <w:ind w:left="1276" w:hanging="567"/>
        <w:contextualSpacing/>
        <w:jc w:val="both"/>
        <w:rPr>
          <w:rFonts w:ascii="Verdana" w:eastAsia="Verdana" w:hAnsi="Verdana" w:cs="Times New Roman"/>
        </w:rPr>
      </w:pPr>
      <w:r w:rsidRPr="001E4426">
        <w:rPr>
          <w:rFonts w:ascii="Verdana" w:eastAsia="Verdana" w:hAnsi="Verdana" w:cs="Times New Roman"/>
        </w:rPr>
        <w:t>Kategorie nájemce – interní vs. externí, u externích další členění na komerční subjekty, dopravce, apod.</w:t>
      </w:r>
    </w:p>
    <w:p w14:paraId="32A56D6D" w14:textId="77777777" w:rsidR="001E4426" w:rsidRPr="001E4426" w:rsidRDefault="001E4426" w:rsidP="001E4426">
      <w:pPr>
        <w:numPr>
          <w:ilvl w:val="1"/>
          <w:numId w:val="17"/>
        </w:numPr>
        <w:spacing w:after="240"/>
        <w:ind w:left="1276" w:hanging="567"/>
        <w:contextualSpacing/>
        <w:jc w:val="both"/>
        <w:rPr>
          <w:rFonts w:ascii="Verdana" w:eastAsia="Verdana" w:hAnsi="Verdana" w:cs="Times New Roman"/>
        </w:rPr>
      </w:pPr>
      <w:r w:rsidRPr="001E4426">
        <w:rPr>
          <w:rFonts w:ascii="Verdana" w:eastAsia="Verdana" w:hAnsi="Verdana" w:cs="Times New Roman"/>
        </w:rPr>
        <w:t>Technické údaje – obsazenost v m</w:t>
      </w:r>
      <w:r w:rsidRPr="001E4426">
        <w:rPr>
          <w:rFonts w:ascii="Verdana" w:eastAsia="Verdana" w:hAnsi="Verdana" w:cs="Times New Roman"/>
          <w:vertAlign w:val="superscript"/>
        </w:rPr>
        <w:t>2</w:t>
      </w:r>
      <w:r w:rsidRPr="001E4426">
        <w:rPr>
          <w:rFonts w:ascii="Verdana" w:eastAsia="Verdana" w:hAnsi="Verdana" w:cs="Times New Roman"/>
        </w:rPr>
        <w:t>, časové období nájmu, výpovědní lhůty, hodnocení kvality a spolehlivost nájemce.</w:t>
      </w:r>
    </w:p>
    <w:p w14:paraId="0F63AF6A" w14:textId="77777777" w:rsidR="001E4426" w:rsidRPr="001E4426" w:rsidRDefault="001E4426" w:rsidP="001E4426">
      <w:pPr>
        <w:numPr>
          <w:ilvl w:val="1"/>
          <w:numId w:val="17"/>
        </w:numPr>
        <w:spacing w:after="240"/>
        <w:ind w:left="1276" w:hanging="567"/>
        <w:contextualSpacing/>
        <w:jc w:val="both"/>
        <w:rPr>
          <w:rFonts w:ascii="Verdana" w:eastAsia="Verdana" w:hAnsi="Verdana" w:cs="Times New Roman"/>
        </w:rPr>
      </w:pPr>
      <w:r w:rsidRPr="001E4426">
        <w:rPr>
          <w:rFonts w:ascii="Verdana" w:eastAsia="Verdana" w:hAnsi="Verdana" w:cs="Times New Roman"/>
        </w:rPr>
        <w:t>Informace o volné kapacitě – aktuální a výhled na nadcházející období.</w:t>
      </w:r>
    </w:p>
    <w:p w14:paraId="7E4D2D8D" w14:textId="77777777" w:rsidR="001E4426" w:rsidRPr="001E4426" w:rsidRDefault="001E4426" w:rsidP="001E4426">
      <w:pPr>
        <w:numPr>
          <w:ilvl w:val="1"/>
          <w:numId w:val="17"/>
        </w:numPr>
        <w:spacing w:after="240"/>
        <w:ind w:left="1276" w:hanging="567"/>
        <w:contextualSpacing/>
        <w:jc w:val="both"/>
        <w:rPr>
          <w:rFonts w:ascii="Verdana" w:eastAsia="Verdana" w:hAnsi="Verdana" w:cs="Times New Roman"/>
        </w:rPr>
      </w:pPr>
      <w:r w:rsidRPr="001E4426">
        <w:rPr>
          <w:rFonts w:ascii="Verdana" w:eastAsia="Verdana" w:hAnsi="Verdana" w:cs="Times New Roman"/>
        </w:rPr>
        <w:t>Výnosová část – ve struktuře dle nájemců a jejich skupin.</w:t>
      </w:r>
    </w:p>
    <w:p w14:paraId="71D97554" w14:textId="77777777" w:rsidR="001E4426" w:rsidRPr="001E4426" w:rsidRDefault="001E4426" w:rsidP="001E4426">
      <w:pPr>
        <w:numPr>
          <w:ilvl w:val="1"/>
          <w:numId w:val="17"/>
        </w:numPr>
        <w:spacing w:after="240"/>
        <w:ind w:left="1276" w:hanging="567"/>
        <w:contextualSpacing/>
        <w:jc w:val="both"/>
        <w:rPr>
          <w:rFonts w:ascii="Verdana" w:eastAsia="Verdana" w:hAnsi="Verdana" w:cs="Times New Roman"/>
        </w:rPr>
      </w:pPr>
      <w:r w:rsidRPr="001E4426">
        <w:rPr>
          <w:rFonts w:ascii="Verdana" w:eastAsia="Verdana" w:hAnsi="Verdana" w:cs="Times New Roman"/>
        </w:rPr>
        <w:t>Nákladová část – ve vazbě na systém SAP CO.</w:t>
      </w:r>
    </w:p>
    <w:p w14:paraId="3E770224" w14:textId="77777777" w:rsidR="001E4426" w:rsidRPr="001E4426" w:rsidRDefault="001E4426" w:rsidP="001E4426">
      <w:pPr>
        <w:numPr>
          <w:ilvl w:val="0"/>
          <w:numId w:val="17"/>
        </w:numPr>
        <w:spacing w:after="240"/>
        <w:ind w:left="993" w:hanging="567"/>
        <w:contextualSpacing/>
        <w:jc w:val="both"/>
        <w:rPr>
          <w:rFonts w:ascii="Verdana" w:eastAsia="Verdana" w:hAnsi="Verdana" w:cs="Times New Roman"/>
        </w:rPr>
      </w:pPr>
      <w:r w:rsidRPr="001E4426">
        <w:rPr>
          <w:rFonts w:ascii="Verdana" w:eastAsia="Verdana" w:hAnsi="Verdana" w:cs="Times New Roman"/>
        </w:rPr>
        <w:t>Odsouhlasení struktury a periodicity reportů ze systému SAP REM se Správou železnic.</w:t>
      </w:r>
    </w:p>
    <w:p w14:paraId="7699E4D5" w14:textId="77777777" w:rsidR="001E4426" w:rsidRPr="001E4426" w:rsidRDefault="001E4426" w:rsidP="001E4426">
      <w:pPr>
        <w:numPr>
          <w:ilvl w:val="0"/>
          <w:numId w:val="15"/>
        </w:numPr>
        <w:spacing w:after="240"/>
        <w:contextualSpacing/>
        <w:jc w:val="both"/>
        <w:rPr>
          <w:rFonts w:ascii="Verdana" w:eastAsia="Verdana" w:hAnsi="Verdana" w:cs="Times New Roman"/>
        </w:rPr>
      </w:pPr>
      <w:r w:rsidRPr="001E4426">
        <w:rPr>
          <w:rFonts w:ascii="Verdana" w:eastAsia="Verdana" w:hAnsi="Verdana" w:cs="Times New Roman"/>
        </w:rPr>
        <w:t>Posouzení dostupnosti dat a aktuálních nástrojů v SAP REM pro zajištění business požadavků; sestavení Pilotních reportů v MS Excel – obsazenost a ekonomika využití budov Správy železnic</w:t>
      </w:r>
    </w:p>
    <w:p w14:paraId="08ECC3B5" w14:textId="77777777" w:rsidR="001E4426" w:rsidRPr="001E4426" w:rsidRDefault="001E4426" w:rsidP="001E4426">
      <w:pPr>
        <w:numPr>
          <w:ilvl w:val="0"/>
          <w:numId w:val="18"/>
        </w:numPr>
        <w:spacing w:after="240"/>
        <w:ind w:left="993" w:hanging="567"/>
        <w:contextualSpacing/>
        <w:jc w:val="both"/>
        <w:rPr>
          <w:rFonts w:ascii="Verdana" w:eastAsia="Verdana" w:hAnsi="Verdana" w:cs="Times New Roman"/>
        </w:rPr>
      </w:pPr>
      <w:r w:rsidRPr="001E4426">
        <w:rPr>
          <w:rFonts w:ascii="Verdana" w:eastAsia="Verdana" w:hAnsi="Verdana" w:cs="Times New Roman"/>
        </w:rPr>
        <w:t xml:space="preserve">Posouzení dostupnosti dat pro požadované reporty. </w:t>
      </w:r>
    </w:p>
    <w:p w14:paraId="7E1CA1D6" w14:textId="77777777" w:rsidR="001E4426" w:rsidRPr="001E4426" w:rsidRDefault="001E4426" w:rsidP="001E4426">
      <w:pPr>
        <w:numPr>
          <w:ilvl w:val="0"/>
          <w:numId w:val="18"/>
        </w:numPr>
        <w:spacing w:after="240"/>
        <w:ind w:left="993" w:hanging="567"/>
        <w:contextualSpacing/>
        <w:jc w:val="both"/>
        <w:rPr>
          <w:rFonts w:ascii="Verdana" w:eastAsia="Verdana" w:hAnsi="Verdana" w:cs="Times New Roman"/>
        </w:rPr>
      </w:pPr>
      <w:r w:rsidRPr="001E4426">
        <w:rPr>
          <w:rFonts w:ascii="Verdana" w:eastAsia="Verdana" w:hAnsi="Verdana" w:cs="Times New Roman"/>
        </w:rPr>
        <w:t>Posouzení standardních nástrojů SAP REM pro potřeby sestavení požadovaných reportů.</w:t>
      </w:r>
    </w:p>
    <w:p w14:paraId="2B797997" w14:textId="77777777" w:rsidR="001E4426" w:rsidRPr="001E4426" w:rsidRDefault="001E4426" w:rsidP="001E4426">
      <w:pPr>
        <w:numPr>
          <w:ilvl w:val="0"/>
          <w:numId w:val="18"/>
        </w:numPr>
        <w:spacing w:after="240"/>
        <w:ind w:left="993" w:hanging="567"/>
        <w:contextualSpacing/>
        <w:jc w:val="both"/>
        <w:rPr>
          <w:rFonts w:ascii="Verdana" w:eastAsia="Verdana" w:hAnsi="Verdana" w:cs="Times New Roman"/>
        </w:rPr>
      </w:pPr>
      <w:r w:rsidRPr="001E4426">
        <w:rPr>
          <w:rFonts w:ascii="Verdana" w:eastAsia="Verdana" w:hAnsi="Verdana" w:cs="Times New Roman"/>
        </w:rPr>
        <w:lastRenderedPageBreak/>
        <w:t>GAP analýza – identifikace případných chybějících dat a chybějících nástrojů v SAP REM.</w:t>
      </w:r>
    </w:p>
    <w:p w14:paraId="6E3A7097" w14:textId="77777777" w:rsidR="001E4426" w:rsidRPr="001E4426" w:rsidRDefault="001E4426" w:rsidP="001E4426">
      <w:pPr>
        <w:numPr>
          <w:ilvl w:val="0"/>
          <w:numId w:val="18"/>
        </w:numPr>
        <w:spacing w:after="240"/>
        <w:ind w:left="993" w:hanging="567"/>
        <w:contextualSpacing/>
        <w:jc w:val="both"/>
        <w:rPr>
          <w:rFonts w:ascii="Verdana" w:eastAsia="Verdana" w:hAnsi="Verdana" w:cs="Times New Roman"/>
        </w:rPr>
      </w:pPr>
      <w:r w:rsidRPr="001E4426">
        <w:rPr>
          <w:rFonts w:ascii="Verdana" w:eastAsia="Verdana" w:hAnsi="Verdana" w:cs="Times New Roman"/>
        </w:rPr>
        <w:t>Návrh řešení – způsob doplnění chybějících dat a způsob naplnění definovaných business požadavků (reportů) z pohledu aktuálně evidovaných dat a funkcionalit v SAP REM – ve spolupráci s pracovníky odd. SAP Správy železnic a expertem REM.</w:t>
      </w:r>
    </w:p>
    <w:p w14:paraId="52FE4FC8" w14:textId="77777777" w:rsidR="001E4426" w:rsidRPr="001E4426" w:rsidRDefault="001E4426" w:rsidP="001E4426">
      <w:pPr>
        <w:numPr>
          <w:ilvl w:val="0"/>
          <w:numId w:val="18"/>
        </w:numPr>
        <w:spacing w:after="240"/>
        <w:ind w:left="993" w:hanging="567"/>
        <w:contextualSpacing/>
        <w:jc w:val="both"/>
        <w:rPr>
          <w:rFonts w:ascii="Verdana" w:eastAsia="Verdana" w:hAnsi="Verdana" w:cs="Times New Roman"/>
        </w:rPr>
      </w:pPr>
      <w:r w:rsidRPr="001E4426">
        <w:rPr>
          <w:rFonts w:ascii="Verdana" w:eastAsia="Verdana" w:hAnsi="Verdana" w:cs="Times New Roman"/>
        </w:rPr>
        <w:t>Sestavení přehledu konkrétních požadovaných úprav SAP RE po jejich odsouhlasení ze strany Správy železnic (=základ pro technickou specifikaci).</w:t>
      </w:r>
    </w:p>
    <w:p w14:paraId="0147A079" w14:textId="77777777" w:rsidR="001E4426" w:rsidRPr="001E4426" w:rsidRDefault="001E4426" w:rsidP="001E4426">
      <w:pPr>
        <w:numPr>
          <w:ilvl w:val="0"/>
          <w:numId w:val="18"/>
        </w:numPr>
        <w:spacing w:after="240"/>
        <w:ind w:left="993" w:hanging="567"/>
        <w:contextualSpacing/>
        <w:jc w:val="both"/>
        <w:rPr>
          <w:rFonts w:ascii="Verdana" w:eastAsia="Verdana" w:hAnsi="Verdana" w:cs="Times New Roman"/>
        </w:rPr>
      </w:pPr>
      <w:r w:rsidRPr="001E4426">
        <w:rPr>
          <w:rFonts w:ascii="Verdana" w:eastAsia="Verdana" w:hAnsi="Verdana" w:cs="Times New Roman"/>
        </w:rPr>
        <w:t>Sestavení Pilotních reportů na bázi dat ze SAP REM, CO, případně dalších dat (ověření funkcionality systému).</w:t>
      </w:r>
    </w:p>
    <w:p w14:paraId="33E3FC41" w14:textId="77777777" w:rsidR="001E4426" w:rsidRPr="001E4426" w:rsidRDefault="001E4426" w:rsidP="001E4426">
      <w:pPr>
        <w:numPr>
          <w:ilvl w:val="0"/>
          <w:numId w:val="15"/>
        </w:numPr>
        <w:spacing w:after="240"/>
        <w:contextualSpacing/>
        <w:jc w:val="both"/>
        <w:rPr>
          <w:rFonts w:ascii="Verdana" w:eastAsia="Verdana" w:hAnsi="Verdana" w:cs="Times New Roman"/>
        </w:rPr>
      </w:pPr>
      <w:r w:rsidRPr="001E4426">
        <w:rPr>
          <w:rFonts w:ascii="Verdana" w:eastAsia="Verdana" w:hAnsi="Verdana" w:cs="Times New Roman"/>
        </w:rPr>
        <w:t>Návrh dalšího postupu (akční plán)</w:t>
      </w:r>
    </w:p>
    <w:p w14:paraId="4C51093A" w14:textId="77777777" w:rsidR="001E4426" w:rsidRPr="001E4426" w:rsidRDefault="001E4426" w:rsidP="001E4426">
      <w:pPr>
        <w:numPr>
          <w:ilvl w:val="0"/>
          <w:numId w:val="19"/>
        </w:numPr>
        <w:spacing w:after="240"/>
        <w:ind w:left="993" w:hanging="567"/>
        <w:contextualSpacing/>
        <w:jc w:val="both"/>
        <w:rPr>
          <w:rFonts w:ascii="Verdana" w:eastAsia="Verdana" w:hAnsi="Verdana" w:cs="Times New Roman"/>
        </w:rPr>
      </w:pPr>
      <w:r w:rsidRPr="001E4426">
        <w:rPr>
          <w:rFonts w:ascii="Verdana" w:eastAsia="Verdana" w:hAnsi="Verdana" w:cs="Times New Roman"/>
        </w:rPr>
        <w:t>Popis systému pořizování, verifikace a doplňování dat o budovách do systému SAP REM.</w:t>
      </w:r>
    </w:p>
    <w:p w14:paraId="5BDBE394" w14:textId="77777777" w:rsidR="001E4426" w:rsidRPr="001E4426" w:rsidRDefault="001E4426" w:rsidP="001E4426">
      <w:pPr>
        <w:numPr>
          <w:ilvl w:val="0"/>
          <w:numId w:val="19"/>
        </w:numPr>
        <w:spacing w:after="240"/>
        <w:ind w:left="993" w:hanging="567"/>
        <w:contextualSpacing/>
        <w:jc w:val="both"/>
        <w:rPr>
          <w:rFonts w:ascii="Verdana" w:eastAsia="Verdana" w:hAnsi="Verdana" w:cs="Times New Roman"/>
        </w:rPr>
      </w:pPr>
      <w:r w:rsidRPr="001E4426">
        <w:rPr>
          <w:rFonts w:ascii="Verdana" w:eastAsia="Verdana" w:hAnsi="Verdana" w:cs="Times New Roman"/>
        </w:rPr>
        <w:t>Seznam požadovaných reportů pro potřeby řízení portfolia budov Správy železnic; reporty budou pilotně ověřeny.</w:t>
      </w:r>
    </w:p>
    <w:p w14:paraId="1DB67D55" w14:textId="77777777" w:rsidR="001E4426" w:rsidRPr="001E4426" w:rsidRDefault="001E4426" w:rsidP="001E4426">
      <w:pPr>
        <w:numPr>
          <w:ilvl w:val="0"/>
          <w:numId w:val="19"/>
        </w:numPr>
        <w:spacing w:after="240"/>
        <w:ind w:left="993" w:hanging="567"/>
        <w:contextualSpacing/>
        <w:jc w:val="both"/>
        <w:rPr>
          <w:rFonts w:ascii="Verdana" w:eastAsia="Verdana" w:hAnsi="Verdana" w:cs="Times New Roman"/>
        </w:rPr>
      </w:pPr>
      <w:r w:rsidRPr="001E4426">
        <w:rPr>
          <w:rFonts w:ascii="Verdana" w:eastAsia="Verdana" w:hAnsi="Verdana" w:cs="Times New Roman"/>
        </w:rPr>
        <w:t>Přehled datových toků pro potřeby naplnění reportů.</w:t>
      </w:r>
    </w:p>
    <w:p w14:paraId="7CF2F42D" w14:textId="77777777" w:rsidR="001E4426" w:rsidRPr="001E4426" w:rsidRDefault="001E4426" w:rsidP="001E4426">
      <w:pPr>
        <w:numPr>
          <w:ilvl w:val="0"/>
          <w:numId w:val="19"/>
        </w:numPr>
        <w:spacing w:after="240"/>
        <w:ind w:left="993" w:hanging="567"/>
        <w:contextualSpacing/>
        <w:jc w:val="both"/>
        <w:rPr>
          <w:rFonts w:ascii="Verdana" w:eastAsia="Verdana" w:hAnsi="Verdana" w:cs="Times New Roman"/>
        </w:rPr>
      </w:pPr>
      <w:r w:rsidRPr="001E4426">
        <w:rPr>
          <w:rFonts w:ascii="Verdana" w:eastAsia="Verdana" w:hAnsi="Verdana" w:cs="Times New Roman"/>
        </w:rPr>
        <w:t>Seznam požadovaných úprav systému SAP REM.</w:t>
      </w:r>
    </w:p>
    <w:p w14:paraId="0F8E5B6F" w14:textId="77777777" w:rsidR="001E4426" w:rsidRPr="001E4426" w:rsidRDefault="001E4426" w:rsidP="001E4426">
      <w:pPr>
        <w:numPr>
          <w:ilvl w:val="0"/>
          <w:numId w:val="19"/>
        </w:numPr>
        <w:spacing w:after="240"/>
        <w:ind w:left="993" w:hanging="567"/>
        <w:contextualSpacing/>
        <w:jc w:val="both"/>
        <w:rPr>
          <w:rFonts w:ascii="Verdana" w:eastAsia="Verdana" w:hAnsi="Verdana" w:cs="Times New Roman"/>
        </w:rPr>
      </w:pPr>
      <w:r w:rsidRPr="001E4426">
        <w:rPr>
          <w:rFonts w:ascii="Verdana" w:eastAsia="Verdana" w:hAnsi="Verdana" w:cs="Times New Roman"/>
        </w:rPr>
        <w:t>Věcný a časový harmonogram dalšího postupu.</w:t>
      </w:r>
    </w:p>
    <w:p w14:paraId="07FEE93B" w14:textId="77777777" w:rsidR="00107CC2" w:rsidRPr="00D27F7B" w:rsidRDefault="00107CC2" w:rsidP="00107CC2">
      <w:pPr>
        <w:spacing w:line="243" w:lineRule="exact"/>
        <w:ind w:left="929" w:right="30" w:hanging="219"/>
        <w:rPr>
          <w:rFonts w:ascii="Verdana" w:eastAsia="Verdana" w:hAnsi="Verdana" w:cs="Verdana"/>
          <w:color w:val="000000"/>
        </w:rPr>
      </w:pPr>
    </w:p>
    <w:p w14:paraId="4DC0E560" w14:textId="13F03399" w:rsidR="00D27F7B" w:rsidRPr="003C6636" w:rsidRDefault="00D27F7B" w:rsidP="00205774">
      <w:pPr>
        <w:pStyle w:val="Odstavecseseznamem"/>
        <w:numPr>
          <w:ilvl w:val="0"/>
          <w:numId w:val="15"/>
        </w:numPr>
        <w:spacing w:line="240" w:lineRule="auto"/>
        <w:ind w:right="28"/>
        <w:contextualSpacing w:val="0"/>
      </w:pPr>
      <w:r w:rsidRPr="003C6636">
        <w:rPr>
          <w:rFonts w:ascii="Verdana" w:eastAsia="Verdana" w:hAnsi="Verdana" w:cs="Verdana"/>
        </w:rPr>
        <w:t>Ostatní ad hoc práce dle specifikace zadavatele</w:t>
      </w:r>
      <w:r w:rsidR="003D6AAD" w:rsidRPr="003C6636">
        <w:rPr>
          <w:rFonts w:ascii="Verdana" w:eastAsia="Verdana" w:hAnsi="Verdana" w:cs="Verdana"/>
        </w:rPr>
        <w:t xml:space="preserve"> v</w:t>
      </w:r>
      <w:r w:rsidR="00302602">
        <w:rPr>
          <w:rFonts w:ascii="Verdana" w:eastAsia="Verdana" w:hAnsi="Verdana" w:cs="Verdana"/>
        </w:rPr>
        <w:t> </w:t>
      </w:r>
      <w:r w:rsidR="003D6AAD" w:rsidRPr="003C6636">
        <w:rPr>
          <w:rFonts w:ascii="Verdana" w:eastAsia="Verdana" w:hAnsi="Verdana" w:cs="Verdana"/>
        </w:rPr>
        <w:t>předpokládaném</w:t>
      </w:r>
      <w:r w:rsidR="00302602">
        <w:rPr>
          <w:rFonts w:ascii="Verdana" w:eastAsia="Verdana" w:hAnsi="Verdana" w:cs="Verdana"/>
        </w:rPr>
        <w:t xml:space="preserve"> a maximlním</w:t>
      </w:r>
      <w:r w:rsidR="003D6AAD" w:rsidRPr="003C6636">
        <w:rPr>
          <w:rFonts w:ascii="Verdana" w:eastAsia="Verdana" w:hAnsi="Verdana" w:cs="Verdana"/>
        </w:rPr>
        <w:t xml:space="preserve"> rozsahu 150 </w:t>
      </w:r>
      <w:r w:rsidR="00205774" w:rsidRPr="003C6636">
        <w:rPr>
          <w:rFonts w:ascii="Verdana" w:eastAsia="Verdana" w:hAnsi="Verdana" w:cs="Verdana"/>
        </w:rPr>
        <w:t xml:space="preserve">hodin </w:t>
      </w:r>
      <w:r w:rsidR="003D6AAD" w:rsidRPr="003C6636">
        <w:rPr>
          <w:rFonts w:ascii="Verdana" w:eastAsia="Verdana" w:hAnsi="Verdana" w:cs="Verdana"/>
        </w:rPr>
        <w:t>za celou dobu plnění.</w:t>
      </w:r>
      <w:r w:rsidR="007C17A2" w:rsidRPr="003C6636">
        <w:rPr>
          <w:rFonts w:ascii="Verdana" w:eastAsia="Verdana" w:hAnsi="Verdana" w:cs="Verdana"/>
        </w:rPr>
        <w:t xml:space="preserve"> Zadavatel není povinen objednat ani jednu hodinu prací v rámci etapy 5</w:t>
      </w:r>
      <w:r w:rsidR="00302602">
        <w:rPr>
          <w:rFonts w:ascii="Verdana" w:eastAsia="Verdana" w:hAnsi="Verdana" w:cs="Verdana"/>
        </w:rPr>
        <w:t>).</w:t>
      </w:r>
      <w:r w:rsidR="007C17A2" w:rsidRPr="003C6636">
        <w:rPr>
          <w:rFonts w:ascii="Verdana" w:eastAsia="Verdana" w:hAnsi="Verdana" w:cs="Verdana"/>
        </w:rPr>
        <w:t xml:space="preserve"> Zadavatel nesmí v rámci etapy 5</w:t>
      </w:r>
      <w:r w:rsidR="00302602">
        <w:rPr>
          <w:rFonts w:ascii="Verdana" w:eastAsia="Verdana" w:hAnsi="Verdana" w:cs="Verdana"/>
        </w:rPr>
        <w:t>)</w:t>
      </w:r>
      <w:r w:rsidR="007C17A2" w:rsidRPr="003C6636">
        <w:rPr>
          <w:rFonts w:ascii="Verdana" w:eastAsia="Verdana" w:hAnsi="Verdana" w:cs="Verdana"/>
        </w:rPr>
        <w:t xml:space="preserve"> objednat více než 150 hodin prací.</w:t>
      </w:r>
      <w:r w:rsidR="00DC4DB4" w:rsidRPr="003C6636">
        <w:rPr>
          <w:rFonts w:ascii="Verdana" w:eastAsia="Verdana" w:hAnsi="Verdana" w:cs="Verdana"/>
        </w:rPr>
        <w:t xml:space="preserve"> Tyto práce budou </w:t>
      </w:r>
      <w:r w:rsidR="007C17A2" w:rsidRPr="003C6636">
        <w:rPr>
          <w:rFonts w:ascii="Verdana" w:eastAsia="Verdana" w:hAnsi="Verdana" w:cs="Verdana"/>
        </w:rPr>
        <w:t xml:space="preserve">obdobného charakteru jako práce uvedené v etapách 1 – 4 předmětu plnění. Budou zadávány v souvislosti s těmito etapami, zpravidla </w:t>
      </w:r>
      <w:r w:rsidR="00022C23" w:rsidRPr="003C6636">
        <w:rPr>
          <w:rFonts w:ascii="Verdana" w:eastAsia="Verdana" w:hAnsi="Verdana" w:cs="Verdana"/>
        </w:rPr>
        <w:t>sloužící k doplnění plnění učin</w:t>
      </w:r>
      <w:r w:rsidR="00AE76E5">
        <w:rPr>
          <w:rFonts w:ascii="Verdana" w:eastAsia="Verdana" w:hAnsi="Verdana" w:cs="Verdana"/>
        </w:rPr>
        <w:t>ě</w:t>
      </w:r>
      <w:r w:rsidR="00022C23" w:rsidRPr="003C6636">
        <w:rPr>
          <w:rFonts w:ascii="Verdana" w:eastAsia="Verdana" w:hAnsi="Verdana" w:cs="Verdana"/>
        </w:rPr>
        <w:t>ných v etap</w:t>
      </w:r>
      <w:r w:rsidR="007C17A2" w:rsidRPr="003C6636">
        <w:rPr>
          <w:rFonts w:ascii="Verdana" w:eastAsia="Verdana" w:hAnsi="Verdana" w:cs="Verdana"/>
        </w:rPr>
        <w:t>ě 1 – 4.</w:t>
      </w:r>
      <w:r w:rsidR="00DC4DB4" w:rsidRPr="003C6636">
        <w:rPr>
          <w:rFonts w:ascii="Verdana" w:eastAsia="Verdana" w:hAnsi="Verdana" w:cs="Verdana"/>
        </w:rPr>
        <w:t xml:space="preserve"> </w:t>
      </w:r>
      <w:r w:rsidR="00F31B88" w:rsidRPr="003C6636">
        <w:rPr>
          <w:rFonts w:ascii="Verdana" w:eastAsia="Verdana" w:hAnsi="Verdana" w:cs="Verdana"/>
        </w:rPr>
        <w:t xml:space="preserve"> Tyto práce budou </w:t>
      </w:r>
      <w:r w:rsidR="00302602">
        <w:rPr>
          <w:rFonts w:ascii="Verdana" w:eastAsia="Verdana" w:hAnsi="Verdana" w:cs="Verdana"/>
        </w:rPr>
        <w:t>realizovány</w:t>
      </w:r>
      <w:r w:rsidR="00F31B88" w:rsidRPr="003C6636">
        <w:rPr>
          <w:rFonts w:ascii="Verdana" w:eastAsia="Verdana" w:hAnsi="Verdana" w:cs="Verdana"/>
        </w:rPr>
        <w:t xml:space="preserve"> pouze na základě písemné žádosti Zadavatele</w:t>
      </w:r>
      <w:r w:rsidR="007C17A2" w:rsidRPr="003C6636">
        <w:rPr>
          <w:rFonts w:ascii="Verdana" w:eastAsia="Verdana" w:hAnsi="Verdana" w:cs="Verdana"/>
        </w:rPr>
        <w:t>.</w:t>
      </w:r>
      <w:r w:rsidR="00205774" w:rsidRPr="003C6636">
        <w:rPr>
          <w:rFonts w:ascii="Verdana" w:eastAsia="Verdana" w:hAnsi="Verdana" w:cs="Verdana"/>
        </w:rPr>
        <w:t xml:space="preserve"> </w:t>
      </w:r>
      <w:r w:rsidR="007C17A2" w:rsidRPr="003C6636">
        <w:rPr>
          <w:rFonts w:ascii="Verdana" w:eastAsia="Verdana" w:hAnsi="Verdana" w:cs="Verdana"/>
        </w:rPr>
        <w:t>T</w:t>
      </w:r>
      <w:r w:rsidR="00205774" w:rsidRPr="003C6636">
        <w:rPr>
          <w:rFonts w:ascii="Verdana" w:eastAsia="Verdana" w:hAnsi="Verdana" w:cs="Verdana"/>
        </w:rPr>
        <w:t>yto práce může Zadavatel zadat nejpozději do 6 měsíců od účinnosti smlouvy</w:t>
      </w:r>
      <w:r w:rsidR="00F31B88" w:rsidRPr="003C6636">
        <w:rPr>
          <w:rFonts w:ascii="Verdana" w:eastAsia="Verdana" w:hAnsi="Verdana" w:cs="Verdana"/>
        </w:rPr>
        <w:t>.</w:t>
      </w:r>
    </w:p>
    <w:p w14:paraId="0F0D47EE" w14:textId="10748C3D" w:rsidR="0028055F" w:rsidRDefault="006B2330" w:rsidP="001C196B">
      <w:pPr>
        <w:pStyle w:val="Nadpis1"/>
      </w:pPr>
      <w:r>
        <w:t>P</w:t>
      </w:r>
      <w:r w:rsidR="0028055F">
        <w:t>ředpokládaná hodnota veřejné zakázky</w:t>
      </w:r>
    </w:p>
    <w:p w14:paraId="63B38FD8" w14:textId="37025FBF" w:rsidR="0028055F" w:rsidRPr="00107CC2" w:rsidRDefault="0028055F" w:rsidP="001C196B">
      <w:pPr>
        <w:pStyle w:val="Nadpis4"/>
      </w:pPr>
      <w:r w:rsidRPr="00107CC2">
        <w:t>Předpokládaná</w:t>
      </w:r>
      <w:r w:rsidRPr="00107CC2">
        <w:rPr>
          <w:b/>
        </w:rPr>
        <w:t xml:space="preserve"> maximální</w:t>
      </w:r>
      <w:r w:rsidRPr="00107CC2">
        <w:t xml:space="preserve"> hodnota předmětu veřejné zakázky stanovená zadavatelem </w:t>
      </w:r>
      <w:r w:rsidRPr="00107CC2">
        <w:rPr>
          <w:b/>
        </w:rPr>
        <w:t>činí</w:t>
      </w:r>
      <w:r w:rsidRPr="00107CC2">
        <w:t xml:space="preserve"> </w:t>
      </w:r>
      <w:r w:rsidR="00107CC2" w:rsidRPr="00107CC2">
        <w:rPr>
          <w:b/>
        </w:rPr>
        <w:t>1 950 000</w:t>
      </w:r>
      <w:r w:rsidR="00F14E5A" w:rsidRPr="00107CC2">
        <w:rPr>
          <w:b/>
        </w:rPr>
        <w:t>, -</w:t>
      </w:r>
      <w:r w:rsidR="001B0927" w:rsidRPr="00107CC2">
        <w:rPr>
          <w:b/>
        </w:rPr>
        <w:t xml:space="preserve"> </w:t>
      </w:r>
      <w:r w:rsidRPr="00107CC2">
        <w:rPr>
          <w:b/>
        </w:rPr>
        <w:t>Kč bez DPH</w:t>
      </w:r>
      <w:r w:rsidRPr="00107CC2">
        <w:t xml:space="preserve">, je </w:t>
      </w:r>
      <w:r w:rsidRPr="00107CC2">
        <w:rPr>
          <w:b/>
        </w:rPr>
        <w:t>nepřekročitelná</w:t>
      </w:r>
      <w:r w:rsidRPr="00107CC2">
        <w:t>.</w:t>
      </w:r>
    </w:p>
    <w:p w14:paraId="7AA2326C" w14:textId="3C86AC80" w:rsidR="0028055F" w:rsidRDefault="0028055F" w:rsidP="001C196B">
      <w:pPr>
        <w:pStyle w:val="Nadpis1"/>
      </w:pPr>
      <w:r>
        <w:t>Doba a místo plnění veřejné zakázky</w:t>
      </w:r>
    </w:p>
    <w:p w14:paraId="3B755B16" w14:textId="4F4EFBB2" w:rsidR="0028055F" w:rsidRPr="00107CC2" w:rsidRDefault="0028055F" w:rsidP="001C196B">
      <w:pPr>
        <w:pStyle w:val="Nadpis4"/>
      </w:pPr>
      <w:r w:rsidRPr="00107CC2">
        <w:t>Termín zahájení plnění:</w:t>
      </w:r>
      <w:r w:rsidRPr="00107CC2">
        <w:tab/>
      </w:r>
      <w:r w:rsidR="00107CC2" w:rsidRPr="00107CC2">
        <w:t>od úinnosti smlouvy o dílo</w:t>
      </w:r>
      <w:r w:rsidRPr="00107CC2">
        <w:tab/>
      </w:r>
    </w:p>
    <w:p w14:paraId="0CC25737" w14:textId="63C592BC" w:rsidR="00107CC2" w:rsidRPr="00107CC2" w:rsidRDefault="0028055F" w:rsidP="001C196B">
      <w:pPr>
        <w:pStyle w:val="Nadpis4"/>
      </w:pPr>
      <w:r w:rsidRPr="00107CC2">
        <w:t>Termín ukončení plnění:</w:t>
      </w:r>
      <w:r w:rsidRPr="00107CC2">
        <w:tab/>
      </w:r>
      <w:r w:rsidR="00E463F5">
        <w:t>E</w:t>
      </w:r>
      <w:r w:rsidR="00107CC2" w:rsidRPr="00107CC2">
        <w:t>tapa 1</w:t>
      </w:r>
      <w:r w:rsidR="00E463F5">
        <w:t xml:space="preserve"> </w:t>
      </w:r>
      <w:r w:rsidR="00107CC2" w:rsidRPr="00107CC2">
        <w:t>-</w:t>
      </w:r>
      <w:r w:rsidR="00E463F5">
        <w:t xml:space="preserve"> </w:t>
      </w:r>
      <w:r w:rsidR="00107CC2" w:rsidRPr="00107CC2">
        <w:t>4 (fixní část) do 4 měsíců od účinnosti smlouvy o dílo</w:t>
      </w:r>
    </w:p>
    <w:p w14:paraId="20342C97" w14:textId="6ED6BBB8" w:rsidR="0028055F" w:rsidRPr="00107CC2" w:rsidRDefault="00107CC2" w:rsidP="00107CC2">
      <w:pPr>
        <w:pStyle w:val="Nadpis4"/>
        <w:numPr>
          <w:ilvl w:val="0"/>
          <w:numId w:val="0"/>
        </w:numPr>
        <w:ind w:left="576"/>
      </w:pPr>
      <w:r w:rsidRPr="00107CC2">
        <w:tab/>
      </w:r>
      <w:r w:rsidRPr="00107CC2">
        <w:tab/>
      </w:r>
      <w:r w:rsidRPr="00107CC2">
        <w:tab/>
      </w:r>
      <w:r w:rsidRPr="00107CC2">
        <w:tab/>
        <w:t>Etapa 5 (ad hoc práce) do 8 měsíců od účinnosti smlouvy o dílo</w:t>
      </w:r>
    </w:p>
    <w:p w14:paraId="0C9F6F48" w14:textId="38E75F16" w:rsidR="0028055F" w:rsidRPr="00107CC2" w:rsidRDefault="0028055F" w:rsidP="00107CC2">
      <w:pPr>
        <w:pStyle w:val="Nadpis4"/>
        <w:rPr>
          <w:rFonts w:ascii="Verdana" w:eastAsia="Verdana" w:hAnsi="Verdana" w:cs="Verdana"/>
          <w:color w:val="000000"/>
        </w:rPr>
      </w:pPr>
      <w:r w:rsidRPr="00107CC2">
        <w:t xml:space="preserve">Místo plnění: </w:t>
      </w:r>
      <w:r w:rsidR="00107CC2" w:rsidRPr="00107CC2">
        <w:rPr>
          <w:rFonts w:ascii="Verdana" w:eastAsia="Verdana" w:hAnsi="Verdana" w:cs="Verdana"/>
          <w:color w:val="000000"/>
        </w:rPr>
        <w:t>Praha 1 - Nové Město, Dlážděná 1003/7, 110 00</w:t>
      </w:r>
    </w:p>
    <w:p w14:paraId="5CEBEC5D" w14:textId="193B6BEC" w:rsidR="00903106" w:rsidRPr="00903106" w:rsidRDefault="0028055F" w:rsidP="001C196B">
      <w:pPr>
        <w:pStyle w:val="Nadpis1"/>
      </w:pPr>
      <w:r>
        <w:t>Požadavky na prokázání splnění podmínek způsobilosti a kvalifikace dodavatele</w:t>
      </w:r>
    </w:p>
    <w:p w14:paraId="10389902" w14:textId="643BD154" w:rsidR="0028055F" w:rsidRDefault="0028055F" w:rsidP="00497630">
      <w:pPr>
        <w:spacing w:before="120" w:after="120"/>
      </w:pPr>
      <w:r>
        <w:t>Dodavatelé jsou povinni prokázat splnění základní a profesní způsobilosti a požadavků zadavatele obsažených v této Výzvě. K prokázání základní a profesní způsobilosti postačí předložení dokladu ve formě prosté kopie. V případě cizojazyčných dokumentů zadavatel požaduje kopie předkládaných dokumentů s překladem do českého jazyka. Doklady ve slovenském jazyce a doklad o vzdělání v latinském jazyce se předkládají bez překladu. Pokud se podle příslušného právního řádu požadovaný doklad nevydává, může být nahrazen čestným prohlášením. Povinnost předložit doklad může dodavatel splnit odkazem na odpovídající informace vedené v informačním systému veřejné správy nebo v obdobném systému vedeném v jiném členském státu, který umožňuje neomezený dálkový přístup. Takový odkaz musí obsahovat internetovou adresu a údaje pro přihlášení a vyhledání požadované informace, jsou-li takové údaje nezbytné.</w:t>
      </w:r>
    </w:p>
    <w:p w14:paraId="5A357E75" w14:textId="77777777" w:rsidR="00EB6809" w:rsidRDefault="00EB6809" w:rsidP="00EB6809">
      <w:pPr>
        <w:pStyle w:val="Oslovenvdopisu"/>
        <w:ind w:left="142"/>
      </w:pPr>
    </w:p>
    <w:p w14:paraId="66528A7C" w14:textId="44F08545" w:rsidR="0028055F" w:rsidRDefault="0028055F" w:rsidP="00903106">
      <w:pPr>
        <w:pStyle w:val="Oslovenvdopisu"/>
        <w:ind w:left="567"/>
      </w:pPr>
      <w:r>
        <w:t>Dodavatel prokáže splnění základní a profesní způsobilosti tak, že ke své nabídce přiloží níže uvedené doklady, jimiž doloží:</w:t>
      </w:r>
    </w:p>
    <w:p w14:paraId="0797B00F" w14:textId="62D89FE9" w:rsidR="0028055F" w:rsidRDefault="0028055F" w:rsidP="001C196B">
      <w:pPr>
        <w:pStyle w:val="Nadpis4"/>
      </w:pPr>
      <w:r w:rsidRPr="00952A35">
        <w:rPr>
          <w:b/>
        </w:rPr>
        <w:lastRenderedPageBreak/>
        <w:t>Základní způsobilost</w:t>
      </w:r>
      <w:r>
        <w:t xml:space="preserve"> </w:t>
      </w:r>
      <w:r w:rsidRPr="00952A35">
        <w:t xml:space="preserve">dodavatel v nabídce prokáže ve vztahu </w:t>
      </w:r>
      <w:r w:rsidRPr="00107CC2">
        <w:t xml:space="preserve">k České republice předložením </w:t>
      </w:r>
      <w:r w:rsidRPr="00107CC2">
        <w:rPr>
          <w:u w:val="single"/>
        </w:rPr>
        <w:t xml:space="preserve">čestného </w:t>
      </w:r>
      <w:r w:rsidR="00C132F5" w:rsidRPr="00107CC2">
        <w:rPr>
          <w:u w:val="single"/>
        </w:rPr>
        <w:t>prohlášení zpracovaného</w:t>
      </w:r>
      <w:r w:rsidRPr="00107CC2">
        <w:rPr>
          <w:u w:val="single"/>
        </w:rPr>
        <w:t xml:space="preserve"> v souladu s přílohou </w:t>
      </w:r>
      <w:r w:rsidR="00107CC2" w:rsidRPr="00107CC2">
        <w:rPr>
          <w:u w:val="single"/>
        </w:rPr>
        <w:t>č. 1</w:t>
      </w:r>
      <w:r w:rsidR="0080495E" w:rsidRPr="00107CC2">
        <w:rPr>
          <w:u w:val="single"/>
        </w:rPr>
        <w:t xml:space="preserve"> této</w:t>
      </w:r>
      <w:r w:rsidR="0080495E">
        <w:rPr>
          <w:u w:val="single"/>
        </w:rPr>
        <w:t xml:space="preserve"> Výzvy</w:t>
      </w:r>
      <w:r w:rsidRPr="00453B8F">
        <w:t>:</w:t>
      </w:r>
      <w:r>
        <w:t xml:space="preserve"> </w:t>
      </w:r>
    </w:p>
    <w:p w14:paraId="6149F056" w14:textId="5447A5B1" w:rsidR="0028055F" w:rsidRDefault="0028055F" w:rsidP="0028055F">
      <w:pPr>
        <w:pStyle w:val="Oslovenvdopisu"/>
      </w:pPr>
      <w:r>
        <w:t>(1) Způsobilý není dodavatel, který</w:t>
      </w:r>
    </w:p>
    <w:p w14:paraId="53532FB1" w14:textId="77777777" w:rsidR="00C132F5" w:rsidRDefault="00C132F5" w:rsidP="00C132F5">
      <w:pPr>
        <w:pStyle w:val="Oslovenvdopisu"/>
        <w:ind w:left="708"/>
      </w:pPr>
    </w:p>
    <w:p w14:paraId="6C95F89E" w14:textId="7ECB2B90" w:rsidR="0028055F" w:rsidRDefault="0028055F" w:rsidP="00C132F5">
      <w:pPr>
        <w:pStyle w:val="Oslovenvdopisu"/>
        <w:ind w:left="708"/>
      </w:pPr>
      <w:r>
        <w:t>a) byl v zemi svého sídla v posledních 5 letech před zahájením zadávacího řízení pravomocně odsouzen pro trestný čin uvedený v příloze č. 3 k tomuto zákonu nebo obdobný trestný čin podle právního řádu země sídla dodavatele; k zahlazeným odsouzením se nepřihlíží,</w:t>
      </w:r>
    </w:p>
    <w:p w14:paraId="03A569E9" w14:textId="77777777" w:rsidR="00C132F5" w:rsidRPr="00C132F5" w:rsidRDefault="00C132F5" w:rsidP="00C132F5"/>
    <w:p w14:paraId="506FBC62" w14:textId="2671830C" w:rsidR="0028055F" w:rsidRDefault="0028055F" w:rsidP="00C132F5">
      <w:pPr>
        <w:pStyle w:val="Oslovenvdopisu"/>
        <w:ind w:left="708"/>
      </w:pPr>
      <w:r>
        <w:t>b) má v České republice nebo v zemi svého sídla v evidenci daní zachycen splatný daňový nedoplatek,</w:t>
      </w:r>
    </w:p>
    <w:p w14:paraId="6009BC0F" w14:textId="77777777" w:rsidR="00C132F5" w:rsidRDefault="00C132F5" w:rsidP="00C132F5">
      <w:pPr>
        <w:pStyle w:val="Oslovenvdopisu"/>
        <w:ind w:left="708"/>
      </w:pPr>
    </w:p>
    <w:p w14:paraId="5D9D1150" w14:textId="7AA67CAC" w:rsidR="00C132F5" w:rsidRDefault="0028055F" w:rsidP="00C132F5">
      <w:pPr>
        <w:pStyle w:val="Oslovenvdopisu"/>
        <w:ind w:left="708"/>
      </w:pPr>
      <w:r>
        <w:t>c) má v České republice nebo v zemi svého sídla splatný nedoplatek na pojistném nebo na penále na veřejné zdravotní pojištění,</w:t>
      </w:r>
    </w:p>
    <w:p w14:paraId="699AE686" w14:textId="54691024" w:rsidR="0028055F" w:rsidRDefault="0028055F" w:rsidP="00C132F5">
      <w:pPr>
        <w:pStyle w:val="Oslovenvdopisu"/>
        <w:ind w:left="708"/>
      </w:pPr>
      <w:r>
        <w:t xml:space="preserve"> </w:t>
      </w:r>
    </w:p>
    <w:p w14:paraId="768A843C" w14:textId="6DAE1AE7" w:rsidR="0028055F" w:rsidRDefault="0028055F" w:rsidP="00C132F5">
      <w:pPr>
        <w:pStyle w:val="Oslovenvdopisu"/>
        <w:ind w:left="708"/>
      </w:pPr>
      <w:r>
        <w:t xml:space="preserve">d) má v České republice nebo v zemi svého sídla splatný nedoplatek na pojistném nebo na penále na sociální zabezpečení a příspěvku na státní politiku zaměstnanosti, </w:t>
      </w:r>
    </w:p>
    <w:p w14:paraId="0858DDF5" w14:textId="77777777" w:rsidR="00C132F5" w:rsidRDefault="00C132F5" w:rsidP="00C132F5">
      <w:pPr>
        <w:pStyle w:val="Oslovenvdopisu"/>
        <w:ind w:left="708"/>
      </w:pPr>
    </w:p>
    <w:p w14:paraId="3AFFDEAB" w14:textId="708062BD" w:rsidR="0028055F" w:rsidRDefault="0028055F" w:rsidP="00C132F5">
      <w:pPr>
        <w:pStyle w:val="Oslovenvdopisu"/>
        <w:ind w:left="708"/>
      </w:pPr>
      <w:r>
        <w:t xml:space="preserve">e) je v likvidaci, proti němuž bylo vydáno rozhodnutí o úpadku, vůči němuž byla nařízena nucená správa podle jiného právního předpisu nebo v obdobné situaci podle právního řádu země sídla dodavatele. </w:t>
      </w:r>
    </w:p>
    <w:p w14:paraId="6D8BD53B" w14:textId="77777777" w:rsidR="00C132F5" w:rsidRPr="00C132F5" w:rsidRDefault="00C132F5" w:rsidP="00C132F5"/>
    <w:p w14:paraId="050E1D1E" w14:textId="514138E7" w:rsidR="0028055F" w:rsidRDefault="0028055F" w:rsidP="00EB6809">
      <w:pPr>
        <w:pStyle w:val="Oslovenvdopisu"/>
        <w:ind w:left="60"/>
      </w:pPr>
      <w:r>
        <w:t>(2) Je-li dodavatelem právnická osoba, musí podmínku podle odstavce 1 písm. a) splňovat tato právnická osoba a zároveň každý člen statutárního orgánu. Je-li členem statutárního orgánu dodavatele právnická osoba, musí podmínku podle odstavce 1 písm. a) splňovat</w:t>
      </w:r>
    </w:p>
    <w:p w14:paraId="5B9DDDD6" w14:textId="77777777" w:rsidR="00453B8F" w:rsidRDefault="00453B8F" w:rsidP="00453B8F">
      <w:pPr>
        <w:pStyle w:val="Oslovenvdopisu"/>
        <w:ind w:firstLine="708"/>
      </w:pPr>
    </w:p>
    <w:p w14:paraId="097FB6F5" w14:textId="37A54D93" w:rsidR="0028055F" w:rsidRDefault="0028055F" w:rsidP="00453B8F">
      <w:pPr>
        <w:pStyle w:val="Oslovenvdopisu"/>
        <w:ind w:firstLine="708"/>
      </w:pPr>
      <w:r>
        <w:t>a) tato právnická osoba,</w:t>
      </w:r>
    </w:p>
    <w:p w14:paraId="54AEEFE8" w14:textId="77777777" w:rsidR="00453B8F" w:rsidRDefault="00453B8F" w:rsidP="00453B8F">
      <w:pPr>
        <w:pStyle w:val="Oslovenvdopisu"/>
        <w:ind w:firstLine="708"/>
      </w:pPr>
    </w:p>
    <w:p w14:paraId="039A8B2E" w14:textId="014E078F" w:rsidR="0028055F" w:rsidRDefault="0028055F" w:rsidP="00453B8F">
      <w:pPr>
        <w:pStyle w:val="Oslovenvdopisu"/>
        <w:ind w:firstLine="708"/>
      </w:pPr>
      <w:r>
        <w:t>b) každý člen statutárního orgánu této právnické osoby a</w:t>
      </w:r>
    </w:p>
    <w:p w14:paraId="4C129F2D" w14:textId="77777777" w:rsidR="00453B8F" w:rsidRDefault="00453B8F" w:rsidP="00453B8F">
      <w:pPr>
        <w:pStyle w:val="Oslovenvdopisu"/>
        <w:ind w:firstLine="708"/>
      </w:pPr>
    </w:p>
    <w:p w14:paraId="5ADA23B3" w14:textId="01715D83" w:rsidR="0028055F" w:rsidRDefault="0028055F" w:rsidP="00453B8F">
      <w:pPr>
        <w:pStyle w:val="Oslovenvdopisu"/>
        <w:ind w:firstLine="708"/>
      </w:pPr>
      <w:r>
        <w:t xml:space="preserve">c) osoba zastupující tuto právnickou osobu v statutárním orgánu dodavatele. </w:t>
      </w:r>
    </w:p>
    <w:p w14:paraId="751D2E19" w14:textId="77777777" w:rsidR="00453B8F" w:rsidRPr="00453B8F" w:rsidRDefault="00453B8F" w:rsidP="00453B8F"/>
    <w:p w14:paraId="7D986882" w14:textId="065A884F" w:rsidR="0028055F" w:rsidRDefault="0028055F" w:rsidP="0028055F">
      <w:pPr>
        <w:pStyle w:val="Oslovenvdopisu"/>
      </w:pPr>
      <w:r>
        <w:t>(3) Účastní-li se zadávacího řízení pobočka závodu</w:t>
      </w:r>
    </w:p>
    <w:p w14:paraId="421513EA" w14:textId="77777777" w:rsidR="00453B8F" w:rsidRDefault="00453B8F" w:rsidP="0028055F">
      <w:pPr>
        <w:pStyle w:val="Oslovenvdopisu"/>
      </w:pPr>
    </w:p>
    <w:p w14:paraId="5AEE454D" w14:textId="5F34C279" w:rsidR="0028055F" w:rsidRDefault="0028055F" w:rsidP="00453B8F">
      <w:pPr>
        <w:pStyle w:val="Oslovenvdopisu"/>
        <w:ind w:left="708"/>
      </w:pPr>
      <w:r>
        <w:t>a) zahraniční právnické osoby, musí podmínku podle odstavce 1 písm. a) splňovat tato právnická osoba a vedoucí pobočky závodu,</w:t>
      </w:r>
    </w:p>
    <w:p w14:paraId="1905AE10" w14:textId="77777777" w:rsidR="00453B8F" w:rsidRDefault="00453B8F" w:rsidP="00453B8F">
      <w:pPr>
        <w:pStyle w:val="Oslovenvdopisu"/>
        <w:ind w:left="708"/>
      </w:pPr>
    </w:p>
    <w:p w14:paraId="01E58167" w14:textId="5AB367D3" w:rsidR="0028055F" w:rsidRDefault="0028055F" w:rsidP="00453B8F">
      <w:pPr>
        <w:pStyle w:val="Oslovenvdopisu"/>
        <w:ind w:left="708"/>
      </w:pPr>
      <w:r>
        <w:t>b) české právnické osoby, musí podmínku podle odstavce 1 písm. a) splňovat osoby uvedené v odstavci 2 a vedoucí pobočky závodu.</w:t>
      </w:r>
    </w:p>
    <w:p w14:paraId="7E6F53B5" w14:textId="77777777" w:rsidR="00453B8F" w:rsidRDefault="00453B8F" w:rsidP="0028055F">
      <w:pPr>
        <w:pStyle w:val="Oslovenvdopisu"/>
      </w:pPr>
    </w:p>
    <w:p w14:paraId="5D9B9317" w14:textId="597E33F0" w:rsidR="00EB6809" w:rsidRPr="00EB6809" w:rsidRDefault="0028055F" w:rsidP="002363D7">
      <w:pPr>
        <w:pStyle w:val="Nadpis3"/>
      </w:pPr>
      <w:r w:rsidRPr="00453B8F">
        <w:t>Účastník zadávacího řízení může prokázat obnovení základní způsobilosti analogicky dle</w:t>
      </w:r>
      <w:r w:rsidR="00126640">
        <w:t xml:space="preserve"> </w:t>
      </w:r>
      <w:r w:rsidRPr="00453B8F">
        <w:t>§ 76 zákona.</w:t>
      </w:r>
    </w:p>
    <w:p w14:paraId="4FA051D2" w14:textId="3965EB0E" w:rsidR="0028055F" w:rsidRPr="00453B8F" w:rsidRDefault="0028055F" w:rsidP="001C196B">
      <w:pPr>
        <w:pStyle w:val="Nadpis4"/>
      </w:pPr>
      <w:r w:rsidRPr="00B71608">
        <w:rPr>
          <w:b/>
        </w:rPr>
        <w:t>Splnění profesní způsobilosti</w:t>
      </w:r>
      <w:r w:rsidRPr="00453B8F">
        <w:t xml:space="preserve"> prokáže dodavatel ve vztahu k České republice:</w:t>
      </w:r>
    </w:p>
    <w:p w14:paraId="5DA82ACC" w14:textId="3629AF18" w:rsidR="0028055F" w:rsidRDefault="0028055F" w:rsidP="00107CC2">
      <w:pPr>
        <w:pStyle w:val="Nadpis3"/>
      </w:pPr>
      <w:r>
        <w:t xml:space="preserve">předložením výpisu z obchodního rejstříku nebo jiné obdobné evidence, pokud jiný právní předpis zápis do takové evidence vyžaduje. </w:t>
      </w:r>
    </w:p>
    <w:p w14:paraId="1D37E13E" w14:textId="77777777" w:rsidR="00E96351" w:rsidRPr="00E96351" w:rsidRDefault="00E96351" w:rsidP="00E96351"/>
    <w:p w14:paraId="177EBE49" w14:textId="77777777" w:rsidR="0028055F" w:rsidRDefault="0028055F" w:rsidP="00903106">
      <w:pPr>
        <w:pStyle w:val="Oslovenvdopisu"/>
        <w:ind w:left="567"/>
      </w:pPr>
      <w:r>
        <w:t>Doklady podle čl. 6.2 dodavatel nemusí předložit, pokud právní předpisy v zemi jeho sídla obdobnou profesní způsobilost nevyžadují.</w:t>
      </w:r>
    </w:p>
    <w:p w14:paraId="7456B8C1" w14:textId="1B86B4C5" w:rsidR="0028055F" w:rsidRPr="00E96351" w:rsidRDefault="0028055F" w:rsidP="00490DEF">
      <w:pPr>
        <w:pStyle w:val="Nadpis2"/>
      </w:pPr>
      <w:r w:rsidRPr="00E96351">
        <w:t>Stáří dokladů</w:t>
      </w:r>
    </w:p>
    <w:p w14:paraId="3DFAB3D5" w14:textId="066F22E8" w:rsidR="0028055F" w:rsidRPr="00453B8F" w:rsidRDefault="0028055F" w:rsidP="00490DEF">
      <w:pPr>
        <w:pStyle w:val="Oslovenvdopisu"/>
        <w:ind w:left="567"/>
        <w:rPr>
          <w:b/>
        </w:rPr>
      </w:pPr>
      <w:r>
        <w:t xml:space="preserve">Doklady prokazující základní způsobilost a profesní způsobilost dle čl. 6.2.1 Výzvy musí prokazovat splnění požadovaného kritéria způsobilosti </w:t>
      </w:r>
      <w:r w:rsidRPr="00453B8F">
        <w:rPr>
          <w:b/>
        </w:rPr>
        <w:t xml:space="preserve">nejpozději v době 3 měsíců přede dnem </w:t>
      </w:r>
      <w:r w:rsidR="00410622">
        <w:rPr>
          <w:b/>
        </w:rPr>
        <w:t>zahájení zadávacího řízení</w:t>
      </w:r>
      <w:r w:rsidRPr="00453B8F">
        <w:t>.</w:t>
      </w:r>
    </w:p>
    <w:p w14:paraId="55D1C5A0" w14:textId="236394C4" w:rsidR="0028055F" w:rsidRPr="00952A35" w:rsidRDefault="0028055F" w:rsidP="00490DEF">
      <w:pPr>
        <w:pStyle w:val="Nadpis2"/>
      </w:pPr>
      <w:r w:rsidRPr="00E96351">
        <w:t>Ekonomická kvalifikace</w:t>
      </w:r>
      <w:r w:rsidRPr="00952A35">
        <w:t xml:space="preserve"> </w:t>
      </w:r>
    </w:p>
    <w:p w14:paraId="4B522FA1" w14:textId="0BBE1C97" w:rsidR="005E10B3" w:rsidRPr="00490DEF" w:rsidRDefault="0028055F" w:rsidP="00497630">
      <w:pPr>
        <w:pStyle w:val="Oslovenvdopisu"/>
        <w:ind w:firstLine="567"/>
      </w:pPr>
      <w:r w:rsidRPr="00107CC2">
        <w:t>Zadavatel nepožaduje.</w:t>
      </w:r>
    </w:p>
    <w:p w14:paraId="1B407829" w14:textId="3BBFDD1B" w:rsidR="0028055F" w:rsidRPr="00E96351" w:rsidRDefault="0028055F" w:rsidP="00490DEF">
      <w:pPr>
        <w:pStyle w:val="Nadpis2"/>
      </w:pPr>
      <w:r w:rsidRPr="00E96351">
        <w:lastRenderedPageBreak/>
        <w:t xml:space="preserve">Technická kvalifikace </w:t>
      </w:r>
    </w:p>
    <w:p w14:paraId="1258D3AC" w14:textId="27BB8222" w:rsidR="00DC02D9" w:rsidRDefault="0028055F" w:rsidP="0071751E">
      <w:pPr>
        <w:pStyle w:val="Nadpis3"/>
      </w:pPr>
      <w:r w:rsidRPr="00DC02D9">
        <w:t xml:space="preserve">Zadavatel požaduje, aby dodavatel ve své nabídce předložil seznam významných </w:t>
      </w:r>
      <w:r w:rsidR="00226AD1">
        <w:t>služeb</w:t>
      </w:r>
      <w:r w:rsidR="00226AD1" w:rsidRPr="00DC02D9">
        <w:t xml:space="preserve"> </w:t>
      </w:r>
      <w:r w:rsidRPr="00DC02D9">
        <w:t xml:space="preserve">poskytnutých dodavatelem za poslední 3 roky před zahájením zadávacího řízení, z něhož bude vyplývat, že v uvedeném období realizovat alespoň </w:t>
      </w:r>
      <w:r w:rsidR="00DC02D9" w:rsidRPr="00DC02D9">
        <w:t>3</w:t>
      </w:r>
      <w:r w:rsidRPr="00DC02D9">
        <w:t xml:space="preserve"> významné služby, je</w:t>
      </w:r>
      <w:r w:rsidR="00DC02D9" w:rsidRPr="00DC02D9">
        <w:t>jich předmětem byla</w:t>
      </w:r>
      <w:r w:rsidRPr="00DC02D9">
        <w:t xml:space="preserve"> </w:t>
      </w:r>
      <w:r w:rsidR="00DC02D9" w:rsidRPr="00F84A5F">
        <w:t>poradenská činnost v rámci systému správy nemovitostí,</w:t>
      </w:r>
      <w:r w:rsidRPr="00DC02D9">
        <w:t xml:space="preserve"> v minimálním finančním objemu </w:t>
      </w:r>
      <w:r w:rsidR="00DC02D9" w:rsidRPr="00DC02D9">
        <w:t>1 000 000</w:t>
      </w:r>
      <w:r w:rsidRPr="00DC02D9">
        <w:t>,-Kč bez DPH z</w:t>
      </w:r>
      <w:r w:rsidR="00DC02D9">
        <w:t>a jednu takovou služb</w:t>
      </w:r>
      <w:r w:rsidR="00226AD1">
        <w:t>u</w:t>
      </w:r>
      <w:r w:rsidRPr="00DC02D9">
        <w:t>. Splnění této části kvalifikace dodavatel prokáže formou čestného prohlášení zpracovaného v souladu s přílohou</w:t>
      </w:r>
      <w:r w:rsidR="00DC02D9">
        <w:t xml:space="preserve"> č. 2</w:t>
      </w:r>
      <w:r>
        <w:t xml:space="preserve"> této Výzvy.</w:t>
      </w:r>
    </w:p>
    <w:p w14:paraId="2C94DB02" w14:textId="723E0767" w:rsidR="003D6AAD" w:rsidRPr="00BA3092" w:rsidRDefault="00DC02D9" w:rsidP="00BA3092">
      <w:pPr>
        <w:pStyle w:val="Nadpis3"/>
      </w:pPr>
      <w:r w:rsidRPr="003B3D2B">
        <w:t xml:space="preserve">Dále zadavatel požaduje předložení jmenného seznamu </w:t>
      </w:r>
      <w:r w:rsidR="003D6AAD">
        <w:t xml:space="preserve">3 </w:t>
      </w:r>
      <w:r w:rsidRPr="003B3D2B">
        <w:t xml:space="preserve">pracovníků odpovědných za </w:t>
      </w:r>
      <w:r>
        <w:t>realizaci projektu (realizační tým)</w:t>
      </w:r>
      <w:r w:rsidRPr="003B3D2B">
        <w:t xml:space="preserve">, kteří se budou podílet na plnění veřejné zakázky bez ohledu na to, zda jde o zaměstnance dodavatele nebo osoby v jiném vztahu k dodavateli. </w:t>
      </w:r>
      <w:r w:rsidR="003D6AAD">
        <w:t xml:space="preserve">Tito </w:t>
      </w:r>
      <w:r w:rsidR="003D6AAD" w:rsidRPr="00EA7AD3">
        <w:t xml:space="preserve">pracovníci musejí mít </w:t>
      </w:r>
      <w:r w:rsidR="003D6AAD" w:rsidRPr="00BA3092">
        <w:t>vysokoškolské vzdělání právního či ekonomického směru a 3 roky praxi v</w:t>
      </w:r>
      <w:r w:rsidR="00EA7AD3" w:rsidRPr="00BA3092">
        <w:t> poradenské činnosti</w:t>
      </w:r>
      <w:r w:rsidR="00205774" w:rsidRPr="00BA3092">
        <w:t xml:space="preserve"> (problematika systémů správy nemovitostí)</w:t>
      </w:r>
      <w:r w:rsidR="00EA7AD3" w:rsidRPr="00BA3092">
        <w:t>.</w:t>
      </w:r>
    </w:p>
    <w:p w14:paraId="52F27EC7" w14:textId="4AC74505" w:rsidR="00DC02D9" w:rsidRDefault="00DC02D9" w:rsidP="00BA3092">
      <w:pPr>
        <w:pStyle w:val="Nadpis3"/>
        <w:numPr>
          <w:ilvl w:val="0"/>
          <w:numId w:val="0"/>
        </w:numPr>
        <w:ind w:left="720"/>
      </w:pPr>
      <w:r>
        <w:t>Požadované vzdělání a praxi doloží dodavatel pomocí profesních životopisů</w:t>
      </w:r>
      <w:r w:rsidR="00226AD1">
        <w:t xml:space="preserve"> členů realizačního týmu</w:t>
      </w:r>
      <w:r>
        <w:t>.</w:t>
      </w:r>
    </w:p>
    <w:p w14:paraId="2F8F9B4A" w14:textId="77777777" w:rsidR="00DC02D9" w:rsidRDefault="00DC02D9" w:rsidP="00DC02D9">
      <w:pPr>
        <w:spacing w:line="240" w:lineRule="auto"/>
        <w:jc w:val="both"/>
      </w:pPr>
    </w:p>
    <w:p w14:paraId="0B7474DF" w14:textId="50B901C2" w:rsidR="0028055F" w:rsidRDefault="0028055F" w:rsidP="00490DEF">
      <w:pPr>
        <w:pStyle w:val="Nadpis2"/>
      </w:pPr>
      <w:r w:rsidRPr="00E96351">
        <w:t>Jiný způsob prokázání základní a profesní způsobilosti</w:t>
      </w:r>
      <w:r>
        <w:t xml:space="preserve"> </w:t>
      </w:r>
    </w:p>
    <w:p w14:paraId="556D9DD8" w14:textId="1758E8DC" w:rsidR="0028055F" w:rsidRDefault="0028055F" w:rsidP="00903106">
      <w:r w:rsidRPr="00DC02D9">
        <w:t xml:space="preserve">Předložením </w:t>
      </w:r>
      <w:r w:rsidRPr="00DC02D9">
        <w:rPr>
          <w:b/>
        </w:rPr>
        <w:t>Výpisu ze seznamu kvalifikovaných dodavatelů</w:t>
      </w:r>
      <w:r w:rsidRPr="00DC02D9">
        <w:t>, který je vydáván Ministerstvem pro místní rozvoj, prokáže dodavatel splnění základní způsobilosti dle čl. 6.1</w:t>
      </w:r>
      <w:r w:rsidR="00903106" w:rsidRPr="00DC02D9">
        <w:t xml:space="preserve"> </w:t>
      </w:r>
      <w:r w:rsidRPr="00DC02D9">
        <w:t>této výzvy a profesní způsobilosti dle čl. 6.2 této Výzvy v rozsahu, v jakém doklady pokrývají požadavky zadavatele pro plnění veřejné zakázky. V případě, že účastník bude prokazovat základní a profesní způsobilost prostřednictvím Výpisu ze seznamu kvalifikovaných dodavatelů, zadavatel uvádí, že je povinen přijmout výpis ze seznamu kvalifikovaných dodavatelů, pokud k poslednímu dni (viz čl. 11), ke kterému má být prokázána základní způsobilost nebo profesní způsobilost, není výpis ze seznamu kvalifikovaných dodavatelů starší než 3 měsíce. Zadavatel nemusí přijmout výpis ze seznamu kvalifikovaných dodavatelů, na kterém je vyznačeno zahájení řízení podle § 231 odst. 4 zákona. Stejně jako výpis ze seznamu kvalifikovaných dodavatelů</w:t>
      </w:r>
      <w:r>
        <w:t xml:space="preserve"> může dodavatel prokázat kvalifikaci osvědčením, které pochází z jiného členského státu, v němž má dodavatel sídlo, a které je obdobou výpisu ze seznamu kvalifikovaných dodavatelů.</w:t>
      </w:r>
    </w:p>
    <w:p w14:paraId="694D3D42" w14:textId="58A5220E" w:rsidR="0028055F" w:rsidRPr="00E96351" w:rsidRDefault="0028055F" w:rsidP="00490DEF">
      <w:pPr>
        <w:pStyle w:val="Nadpis2"/>
      </w:pPr>
      <w:r w:rsidRPr="00E96351">
        <w:t>Prokázání kvalifikace prostřednictvím jiných osob</w:t>
      </w:r>
    </w:p>
    <w:p w14:paraId="53340C5B" w14:textId="3A239D43" w:rsidR="0028055F" w:rsidRPr="00DC02D9" w:rsidRDefault="0028055F" w:rsidP="00FE60F5">
      <w:pPr>
        <w:pStyle w:val="Oslovenvdopisu"/>
        <w:ind w:left="142"/>
      </w:pPr>
      <w:r>
        <w:t xml:space="preserve">(1) Dodavatel může prokázat určitou část ekonomické kvalifikace, technické kvalifikace nebo profesní způsobilosti s výjimkou kritéria </w:t>
      </w:r>
      <w:r w:rsidRPr="00DC02D9">
        <w:t xml:space="preserve">podle čl. 6.2 této Výzvy požadované zadavatelem prostřednictvím jiných osob. Dodavatel je v takovém případě povinen zadavateli předložit </w:t>
      </w:r>
    </w:p>
    <w:p w14:paraId="5C24D9E4" w14:textId="77777777" w:rsidR="00FE60F5" w:rsidRPr="00DC02D9" w:rsidRDefault="00FE60F5" w:rsidP="00FE60F5">
      <w:pPr>
        <w:pStyle w:val="Oslovenvdopisu"/>
        <w:ind w:left="502"/>
      </w:pPr>
    </w:p>
    <w:p w14:paraId="2EE8DCDE" w14:textId="6B5E17EA" w:rsidR="00FE60F5" w:rsidRPr="00DC02D9" w:rsidRDefault="0028055F" w:rsidP="007F5ED3">
      <w:pPr>
        <w:pStyle w:val="Oslovenvdopisu"/>
        <w:numPr>
          <w:ilvl w:val="0"/>
          <w:numId w:val="5"/>
        </w:numPr>
      </w:pPr>
      <w:r w:rsidRPr="00DC02D9">
        <w:t xml:space="preserve">doklady prokazující splnění profesní způsobilosti podle čl. 6.2 této Výzvy jinou osobou, </w:t>
      </w:r>
    </w:p>
    <w:p w14:paraId="34FD0173" w14:textId="77777777" w:rsidR="00FE60F5" w:rsidRPr="00DC02D9" w:rsidRDefault="00FE60F5" w:rsidP="00FE60F5">
      <w:pPr>
        <w:pStyle w:val="Oslovenvdopisu"/>
        <w:ind w:left="502"/>
      </w:pPr>
    </w:p>
    <w:p w14:paraId="15B94F32" w14:textId="366DFFD9" w:rsidR="0028055F" w:rsidRPr="00DC02D9" w:rsidRDefault="0028055F" w:rsidP="007F5ED3">
      <w:pPr>
        <w:pStyle w:val="Oslovenvdopisu"/>
        <w:numPr>
          <w:ilvl w:val="0"/>
          <w:numId w:val="5"/>
        </w:numPr>
      </w:pPr>
      <w:r w:rsidRPr="00DC02D9">
        <w:t xml:space="preserve">doklady prokazující splnění chybějící části kvalifikace prostřednictvím jiné osoby, </w:t>
      </w:r>
    </w:p>
    <w:p w14:paraId="763894F2" w14:textId="77777777" w:rsidR="00FE60F5" w:rsidRPr="00DC02D9" w:rsidRDefault="00FE60F5" w:rsidP="00FE60F5">
      <w:pPr>
        <w:pStyle w:val="Oslovenvdopisu"/>
        <w:ind w:firstLine="142"/>
      </w:pPr>
    </w:p>
    <w:p w14:paraId="6C186E38" w14:textId="0354E83D" w:rsidR="00FE60F5" w:rsidRPr="00DC02D9" w:rsidRDefault="0028055F" w:rsidP="007F5ED3">
      <w:pPr>
        <w:pStyle w:val="Oslovenvdopisu"/>
        <w:numPr>
          <w:ilvl w:val="0"/>
          <w:numId w:val="5"/>
        </w:numPr>
      </w:pPr>
      <w:r w:rsidRPr="00DC02D9">
        <w:t>doklad o splnění základní způsobilosti podle čl. 6.1 této Výzvy jinou osobou a</w:t>
      </w:r>
    </w:p>
    <w:p w14:paraId="011FFB46" w14:textId="0CC7E7E8" w:rsidR="0028055F" w:rsidRPr="00DC02D9" w:rsidRDefault="0028055F" w:rsidP="00FE60F5">
      <w:pPr>
        <w:pStyle w:val="Oslovenvdopisu"/>
        <w:ind w:left="502"/>
      </w:pPr>
      <w:r w:rsidRPr="00DC02D9">
        <w:t xml:space="preserve"> </w:t>
      </w:r>
    </w:p>
    <w:p w14:paraId="42F75232" w14:textId="7DA02CCB" w:rsidR="0028055F" w:rsidRPr="00DC02D9" w:rsidRDefault="0028055F" w:rsidP="007F5ED3">
      <w:pPr>
        <w:pStyle w:val="Oslovenvdopisu"/>
        <w:numPr>
          <w:ilvl w:val="0"/>
          <w:numId w:val="5"/>
        </w:numPr>
      </w:pPr>
      <w:r w:rsidRPr="00DC02D9">
        <w:t xml:space="preserve">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14:paraId="47065DBF" w14:textId="77777777" w:rsidR="00FE60F5" w:rsidRPr="00DC02D9" w:rsidRDefault="00FE60F5" w:rsidP="00FE60F5">
      <w:pPr>
        <w:pStyle w:val="Oslovenvdopisu"/>
        <w:ind w:firstLine="142"/>
      </w:pPr>
    </w:p>
    <w:p w14:paraId="43DF794E" w14:textId="2086AEB3" w:rsidR="00FE60F5" w:rsidRDefault="0028055F" w:rsidP="003C6636">
      <w:pPr>
        <w:pStyle w:val="Oslovenvdopisu"/>
        <w:ind w:left="142"/>
      </w:pPr>
      <w:r w:rsidRPr="00DC02D9">
        <w:t>(2) Má se za to, že požadavek podle odstavce 1 písm. d) je splněn, pokud obsahem písemného závazku jiné osoby je společná a nerozdílná odpovědnost této osoby za plnění veřejné zakázky společně s dodavatelem. Prokazuje-li však dodavatel prostřednictvím jiné osoby kvalifikaci a předkládá doklady podle čl. 6.4 a 6.5 této Výzvy vztahující se k takové osobě, musí dokument podle odstavce 1 písm. d) obsahovat závazek, že jiná osoba bude vykonávat služby, ke kterým se prokazované kritérium kvalifikace vztahuje.</w:t>
      </w:r>
    </w:p>
    <w:p w14:paraId="4D9F7B81" w14:textId="0B5F371F" w:rsidR="0028055F" w:rsidRDefault="0028055F" w:rsidP="00FE60F5">
      <w:pPr>
        <w:pStyle w:val="Oslovenvdopisu"/>
        <w:ind w:left="142"/>
      </w:pPr>
      <w:r>
        <w:lastRenderedPageBreak/>
        <w:t xml:space="preserve">(3) Zadavatel požaduje, aby dodavatel a jiná osoba, jejímž prostřednictvím dodavatel prokazuje ekonomickou kvalifikaci </w:t>
      </w:r>
      <w:r w:rsidRPr="00DC02D9">
        <w:t>podle čl. 6.4 této Výzvy, nesli společnou a nerozdílnou odpovědnost za plnění veřejné zakázky.</w:t>
      </w:r>
    </w:p>
    <w:p w14:paraId="7A51D23C" w14:textId="10521AC5" w:rsidR="0028055F" w:rsidRDefault="0028055F" w:rsidP="001C196B">
      <w:pPr>
        <w:pStyle w:val="Nadpis4"/>
      </w:pPr>
      <w:r w:rsidRPr="00FE60F5">
        <w:t>Dodavatel, který podal nabídku v zadávacím řízení, nesmí být současně osobou, jejímž prostřednictvím jiný dodavatel v tomtéž zadávacím řízení prokazuje kvalifikaci.</w:t>
      </w:r>
    </w:p>
    <w:p w14:paraId="2FFB47DA" w14:textId="3E6FED3B" w:rsidR="0028055F" w:rsidRDefault="0028055F" w:rsidP="001C196B">
      <w:pPr>
        <w:pStyle w:val="Nadpis4"/>
      </w:pPr>
      <w:r w:rsidRPr="00FE60F5">
        <w:t>Zadavatel si vyhrazuje právo postupovat analogicky k ustanovení § 48 odst. 5 zákona.</w:t>
      </w:r>
    </w:p>
    <w:p w14:paraId="61BE20F6" w14:textId="7412FA9E" w:rsidR="0028055F" w:rsidRDefault="0028055F" w:rsidP="001C196B">
      <w:pPr>
        <w:pStyle w:val="Nadpis1"/>
      </w:pPr>
      <w:r>
        <w:t>Požadavky zadavatele na zpracování nabídky</w:t>
      </w:r>
    </w:p>
    <w:p w14:paraId="56036D16" w14:textId="1FA26145" w:rsidR="0028055F" w:rsidRPr="00FE60F5" w:rsidRDefault="0028055F" w:rsidP="001C196B">
      <w:pPr>
        <w:pStyle w:val="Nadpis4"/>
      </w:pPr>
      <w:r w:rsidRPr="00FE60F5">
        <w:t xml:space="preserve">Účastník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internetové stránce profilu zadavatele: https://zakazky.szdc.cz/manual.html </w:t>
      </w:r>
    </w:p>
    <w:p w14:paraId="5C7CB829" w14:textId="1C84B51C" w:rsidR="0028055F" w:rsidRPr="00FE60F5" w:rsidRDefault="0028055F" w:rsidP="001C196B">
      <w:pPr>
        <w:pStyle w:val="Nadpis4"/>
      </w:pPr>
      <w:r w:rsidRPr="00FE60F5">
        <w:t xml:space="preserve">Pro tyto účely a v souladu se zákonem systém vyžaduje registraci dodavatelů a elektronický podpis založený na kvalifikovaném certifikátu. Podáním nabídky dodavatel se stanovenou formou komunikace a doručování souhlasí a zavazuje se poskytnout veškerou nezbytnou součinnost, zejména provést registraci v elektronickém nástroji E-ZAK a pravidelně kontrolovat doručené zprávy. </w:t>
      </w:r>
    </w:p>
    <w:p w14:paraId="37B1EE90" w14:textId="5D37120F" w:rsidR="0028055F" w:rsidRPr="00FE60F5" w:rsidRDefault="0028055F" w:rsidP="001C196B">
      <w:pPr>
        <w:pStyle w:val="Nadpis4"/>
      </w:pPr>
      <w:r w:rsidRPr="00FE60F5">
        <w:t>Dodavatel je oprávněn podat pouze jednu nabídku.</w:t>
      </w:r>
    </w:p>
    <w:p w14:paraId="4019D2D8" w14:textId="2C944DB3" w:rsidR="0028055F" w:rsidRDefault="0028055F" w:rsidP="001C196B">
      <w:pPr>
        <w:pStyle w:val="Nadpis4"/>
      </w:pPr>
      <w:r>
        <w:t>Nabídka musí obsahovat:</w:t>
      </w:r>
    </w:p>
    <w:p w14:paraId="39BA7BB7" w14:textId="3AF3A9E0" w:rsidR="0028055F" w:rsidRDefault="0028055F" w:rsidP="00FE60F5">
      <w:pPr>
        <w:pStyle w:val="Oslovenvdopisu"/>
        <w:ind w:left="851" w:hanging="709"/>
      </w:pPr>
      <w:r>
        <w:t>•</w:t>
      </w:r>
      <w:r>
        <w:tab/>
        <w:t>identifikační údaje účastníka analogicky dle ustanovení § 28 odst. 1 písm. g) zákona, kontaktní osobu účastníka pro účely této veřejné zakázky, včetně jejích kontaktních údajů (telefon, e-mail),</w:t>
      </w:r>
    </w:p>
    <w:p w14:paraId="4228EDC0" w14:textId="46D2DC4A" w:rsidR="0028055F" w:rsidRDefault="0080495E" w:rsidP="00FE60F5">
      <w:pPr>
        <w:pStyle w:val="Oslovenvdopisu"/>
        <w:ind w:left="851" w:hanging="709"/>
      </w:pPr>
      <w:r w:rsidRPr="003D6AAD">
        <w:t>•</w:t>
      </w:r>
      <w:r w:rsidRPr="003D6AAD">
        <w:tab/>
        <w:t>návrh smlouvy</w:t>
      </w:r>
      <w:r w:rsidR="0028055F" w:rsidRPr="003D6AAD">
        <w:t xml:space="preserve"> zpracovaný v souladu s přílohou </w:t>
      </w:r>
      <w:r w:rsidR="003D6AAD" w:rsidRPr="003D6AAD">
        <w:t>č. 5</w:t>
      </w:r>
      <w:r w:rsidR="0028055F" w:rsidRPr="003D6AAD">
        <w:t xml:space="preserve"> této </w:t>
      </w:r>
      <w:r w:rsidR="00FE60F5" w:rsidRPr="003D6AAD">
        <w:t>Výzvy – závazným</w:t>
      </w:r>
      <w:r w:rsidR="0028055F" w:rsidRPr="003D6AAD">
        <w:t xml:space="preserve"> vzorem smlouvy </w:t>
      </w:r>
      <w:r w:rsidR="003D6AAD" w:rsidRPr="003D6AAD">
        <w:t xml:space="preserve">o dílo </w:t>
      </w:r>
      <w:r w:rsidR="0028055F" w:rsidRPr="003D6AAD">
        <w:t>a jeho obchodními podmínkami, přičemž účastník není oprávněn vkládat do návrhu smlouvy a jeho obchodních podmínek jiné sankce a závazky vůči zadavateli než ty, které jsou v příl</w:t>
      </w:r>
      <w:r w:rsidR="003D6AAD" w:rsidRPr="003D6AAD">
        <w:t>oze č. 5</w:t>
      </w:r>
      <w:r w:rsidR="0028055F" w:rsidRPr="003D6AAD">
        <w:t xml:space="preserve"> této Výzvy závazném</w:t>
      </w:r>
      <w:r w:rsidR="0028055F">
        <w:t xml:space="preserve"> vzoru smlouvy </w:t>
      </w:r>
      <w:r w:rsidR="003D6AAD">
        <w:t>o dílo</w:t>
      </w:r>
      <w:r w:rsidR="0028055F">
        <w:t>a obchodních podmínkách uvedeny.</w:t>
      </w:r>
    </w:p>
    <w:p w14:paraId="731245F8" w14:textId="45855962" w:rsidR="000553D1" w:rsidRDefault="000553D1" w:rsidP="000553D1">
      <w:pPr>
        <w:pStyle w:val="Oslovenvdopisu"/>
        <w:ind w:left="851" w:hanging="709"/>
      </w:pPr>
      <w:r>
        <w:t>•</w:t>
      </w:r>
      <w:r>
        <w:tab/>
        <w:t>č</w:t>
      </w:r>
      <w:r w:rsidRPr="000553D1">
        <w:t xml:space="preserve">estné prohlášení ve vztahu k zakázaným dohodám -  účastník je </w:t>
      </w:r>
      <w:r w:rsidRPr="003D6AAD">
        <w:t xml:space="preserve">povinen přiložit ke své nabídce čestné prohlášení o tom, že v souvislosti se zadávacím řízením </w:t>
      </w:r>
      <w:r w:rsidR="006F46EB" w:rsidRPr="003D6AAD">
        <w:t>na před</w:t>
      </w:r>
      <w:r w:rsidR="003D6AAD" w:rsidRPr="003D6AAD">
        <w:t>mětnou veřejnou zakázku</w:t>
      </w:r>
      <w:r w:rsidRPr="003D6AAD">
        <w:t xml:space="preserve"> neuzavřel a neuzavře s jinými osobami zakázanou dohodu ve smyslu zákona č. 143/2001 Sb., o ochraně hospodářské soutěže a o změně některých zákonů (zákon o ochraně hospodářské soutěže), ve znění pozdějších předpisů. Toto bude předloženo ve formě formuláře obsaženého v příloze č. </w:t>
      </w:r>
      <w:r w:rsidR="003D6AAD" w:rsidRPr="003D6AAD">
        <w:t>3</w:t>
      </w:r>
      <w:r w:rsidRPr="003D6AAD">
        <w:t xml:space="preserve"> této Výzvy.</w:t>
      </w:r>
    </w:p>
    <w:p w14:paraId="2580ED4D" w14:textId="3661ABC8" w:rsidR="0028055F" w:rsidRDefault="0028055F" w:rsidP="001C196B">
      <w:pPr>
        <w:pStyle w:val="Nadpis1"/>
      </w:pPr>
      <w:r>
        <w:t xml:space="preserve">Registr smluv </w:t>
      </w:r>
    </w:p>
    <w:p w14:paraId="5E1C71B9" w14:textId="273D0671" w:rsidR="0028055F" w:rsidRPr="00FE60F5" w:rsidRDefault="0028055F" w:rsidP="001C196B">
      <w:pPr>
        <w:pStyle w:val="Nadpis4"/>
      </w:pPr>
      <w:r w:rsidRPr="00FE60F5">
        <w:t xml:space="preserve">Zadavatel je povinen uveřejňovat uzavřené smlouvy v registru smluv na základě ustanovení zákona č. 340/2015 Sb., o zvláštních podmínkách účinnosti některých smluv, uveřejňování těchto smluv a o registru smluv (dále jen „ZRS“). </w:t>
      </w:r>
    </w:p>
    <w:p w14:paraId="04439C61" w14:textId="51FEAE2F" w:rsidR="0028055F" w:rsidRPr="00FE60F5" w:rsidRDefault="0028055F" w:rsidP="001C196B">
      <w:pPr>
        <w:pStyle w:val="Nadpis4"/>
      </w:pPr>
      <w:r w:rsidRPr="00FE60F5">
        <w:t xml:space="preserve">Zadavatel na základě výše uvedeného požaduje, aby účastník pro účely uveřejnění smlouvy v registru smluv ve smlouvě, která bude nedílnou součástí nabídky, označil její části, které jsou předmětem obchodního tajemství nebo ty části, ve kterých jsou obsaženy informace, které nemohou být v registru smluv uveřejněny na základě ustanovení § 3 odst. 1 ZRS. </w:t>
      </w:r>
    </w:p>
    <w:p w14:paraId="30D2E45F" w14:textId="734E080E" w:rsidR="0028055F" w:rsidRPr="001C7844" w:rsidRDefault="00645D60" w:rsidP="001C196B">
      <w:pPr>
        <w:pStyle w:val="Nadpis4"/>
      </w:pPr>
      <w:r w:rsidRPr="00B951FB">
        <w:t xml:space="preserve">Pokud účastník ve smlouvě, která bude nedílnou součástí nabídky, označí její části nebo určité informace </w:t>
      </w:r>
      <w:r w:rsidRPr="003D6AAD">
        <w:t>dle čl. 8.2 této Výzvy, je účastník povinen předložit Čestné prohlášení, zpracované v souladu s </w:t>
      </w:r>
      <w:r w:rsidR="003D6AAD" w:rsidRPr="003D6AAD">
        <w:t>Přílohou č. 4</w:t>
      </w:r>
      <w:r w:rsidRPr="003D6AAD">
        <w:t xml:space="preserve"> této Výzvy. </w:t>
      </w:r>
      <w:r w:rsidR="0028055F" w:rsidRPr="003D6AAD">
        <w:t>Tímto čestným prohlášením účastník prohlašuje, že jím uvedené údaje a skutečnosti kumulativně</w:t>
      </w:r>
      <w:r w:rsidR="0028055F" w:rsidRPr="001C7844">
        <w:t xml:space="preserve"> naplňují všechny definiční znaky obchodního tajemství tak, jak je vymezeno v ustanovení § 504 zákona č. 89/2012 Sb., občanský zákoník, ve znění pozdějších předpisů (dále jen „obchodní tajemství“) a pro případ, že by takto označené údaje a skutečnosti nenaplňovaly znaky obchodního </w:t>
      </w:r>
      <w:r w:rsidR="0028055F" w:rsidRPr="001C7844">
        <w:lastRenderedPageBreak/>
        <w:t>tajemství a takto znečitelněná smlouva by byla v důsledku toho uveřejněna způsobem odporujícímu ZRS, nese účastník veškerou odpovědnost.</w:t>
      </w:r>
    </w:p>
    <w:p w14:paraId="258FCDA8" w14:textId="50B19116" w:rsidR="0028055F" w:rsidRDefault="0028055F" w:rsidP="001C196B">
      <w:pPr>
        <w:pStyle w:val="Nadpis4"/>
      </w:pPr>
      <w:r w:rsidRPr="000C487C">
        <w:t>Výše uvedené čestné prohlášení dle čl. 8.3 této Výzvy účastník nedokládá v případě, že neoznačí ve smlouvě, která bude nedílnou součástí nabídky, žádné takové časti nebo informace ve smyslu čl. 8.2 této Výzvy.</w:t>
      </w:r>
      <w:r>
        <w:t xml:space="preserve">  </w:t>
      </w:r>
    </w:p>
    <w:p w14:paraId="18D161E7" w14:textId="7E53178D" w:rsidR="0028055F" w:rsidRPr="006874DC" w:rsidRDefault="0028055F" w:rsidP="001C196B">
      <w:pPr>
        <w:pStyle w:val="Nadpis4"/>
      </w:pPr>
      <w:r w:rsidRPr="006874DC">
        <w:t xml:space="preserve">Účastník odpovídá za správnost a pravdivost veškerých údajů a skutečností, které jím budou uvedeny ve výše uvedeném čestném prohlášení. Zadavatel nebude přezkoumávat jejich pravdivost.  </w:t>
      </w:r>
    </w:p>
    <w:p w14:paraId="33A5936A" w14:textId="56EC17E9" w:rsidR="0028055F" w:rsidRPr="006874DC" w:rsidRDefault="0028055F" w:rsidP="001C196B">
      <w:pPr>
        <w:pStyle w:val="Nadpis4"/>
      </w:pPr>
      <w:r w:rsidRPr="006874DC">
        <w:t xml:space="preserve">Výjimkou z povinnosti uveřejnění smlouvy v registru smluv jsou důvody uvedené v ustanovení § 3 odst. 2 ZRS. Je-li účastník subjektem uvedeným v ustanovení § 3 odst. 2 písm. </w:t>
      </w:r>
      <w:r w:rsidR="007C17A2">
        <w:t>k</w:t>
      </w:r>
      <w:r w:rsidRPr="006874DC">
        <w:t xml:space="preserve">) ZRS (případně je subjektem uvedeným v ustanovení § 3 odst. 2 ZRS dle jiného písmene, než je zde uvedeno), doporučuje zadavatel, aby účastník tuto skutečnost uvedl v nabídce. V případě, že tak účastník neučiní, bude zadavatel postupovat, jako by na smlouvu nedopadala výjimka uvedená v ustanovení § 3 odst. 2 písm. </w:t>
      </w:r>
      <w:r w:rsidR="007C17A2">
        <w:t>k</w:t>
      </w:r>
      <w:r w:rsidRPr="006874DC">
        <w:t>) ZRS (případně jiná výjimka dle ustanovení § 3 odst. 2 ZRS dle jiného písmene, než je zde uvedeno) a zadavatel neodpovídá za škodu nebo jakoukoliv jinou újmu tímto postupem vzniklou.</w:t>
      </w:r>
    </w:p>
    <w:p w14:paraId="2FBAA1DA" w14:textId="4025A92C" w:rsidR="0028055F" w:rsidRDefault="0028055F" w:rsidP="001C196B">
      <w:pPr>
        <w:pStyle w:val="Nadpis1"/>
      </w:pPr>
      <w:r>
        <w:t>Poddodavatel</w:t>
      </w:r>
    </w:p>
    <w:p w14:paraId="25DFE929" w14:textId="120A4CD4" w:rsidR="0028055F" w:rsidRDefault="0028055F" w:rsidP="001C196B">
      <w:pPr>
        <w:pStyle w:val="Nadpis4"/>
      </w:pPr>
      <w:r>
        <w:t>Zadavatel požaduje, aby účastník zadávacího řízení v nabídce:</w:t>
      </w:r>
    </w:p>
    <w:p w14:paraId="45178CB2" w14:textId="559FB714" w:rsidR="006874DC" w:rsidRDefault="0028055F" w:rsidP="006874DC">
      <w:pPr>
        <w:pStyle w:val="Oslovenvdopisu"/>
        <w:ind w:firstLine="142"/>
      </w:pPr>
      <w:r>
        <w:t xml:space="preserve">a) určil části veřejné zakázky, které hodlá plnit prostřednictvím poddodavatelů, </w:t>
      </w:r>
      <w:r w:rsidR="006177DD">
        <w:t>a</w:t>
      </w:r>
    </w:p>
    <w:p w14:paraId="1A008FE1" w14:textId="1F7776DC" w:rsidR="0028055F" w:rsidRDefault="0028055F" w:rsidP="006874DC">
      <w:pPr>
        <w:pStyle w:val="Oslovenvdopisu"/>
        <w:ind w:firstLine="142"/>
      </w:pPr>
      <w:r>
        <w:t xml:space="preserve"> </w:t>
      </w:r>
    </w:p>
    <w:p w14:paraId="57F49051" w14:textId="52BA8FD1" w:rsidR="006874DC" w:rsidRDefault="0028055F" w:rsidP="00490DEF">
      <w:pPr>
        <w:pStyle w:val="Oslovenvdopisu"/>
        <w:ind w:left="142"/>
      </w:pPr>
      <w:r>
        <w:t>b) předložil seznam poddodavatelů, včetně jejich identifikačních údajů, pokud jsou účastníkovi zadávacího řízení známi a uvedl, kterou část veřejné zakázky bude každý z poddodavatelů plnit.</w:t>
      </w:r>
    </w:p>
    <w:p w14:paraId="35BBAE66" w14:textId="0257E98A" w:rsidR="0028055F" w:rsidRDefault="0028055F" w:rsidP="001C196B">
      <w:pPr>
        <w:pStyle w:val="Nadpis1"/>
      </w:pPr>
      <w:r>
        <w:t xml:space="preserve">Požadavky na způsob zpracování nabídkové ceny </w:t>
      </w:r>
    </w:p>
    <w:p w14:paraId="331CDCAD" w14:textId="677BD76B" w:rsidR="0028055F" w:rsidRPr="00C23673" w:rsidRDefault="0028055F" w:rsidP="001C196B">
      <w:pPr>
        <w:pStyle w:val="Nadpis4"/>
      </w:pPr>
      <w:r w:rsidRPr="00C23673">
        <w:t xml:space="preserve">Zadavatel požaduje, aby účastník uvedl </w:t>
      </w:r>
      <w:r w:rsidR="00302602">
        <w:t>souhrnou</w:t>
      </w:r>
      <w:r w:rsidR="003D6AAD" w:rsidRPr="00C23673">
        <w:t xml:space="preserve"> </w:t>
      </w:r>
      <w:r w:rsidRPr="00C23673">
        <w:t xml:space="preserve">cenu </w:t>
      </w:r>
      <w:r w:rsidR="003D6AAD" w:rsidRPr="00C23673">
        <w:t>za 1</w:t>
      </w:r>
      <w:r w:rsidR="00734996" w:rsidRPr="00C23673">
        <w:t>.</w:t>
      </w:r>
      <w:r w:rsidR="003D6AAD" w:rsidRPr="00C23673">
        <w:t xml:space="preserve"> – 4</w:t>
      </w:r>
      <w:r w:rsidR="00734996" w:rsidRPr="00C23673">
        <w:t>.</w:t>
      </w:r>
      <w:r w:rsidR="003D6AAD" w:rsidRPr="00C23673">
        <w:t xml:space="preserve"> etapu </w:t>
      </w:r>
      <w:r w:rsidRPr="00C23673">
        <w:t>plnění předmětu této veřejné zakázky,</w:t>
      </w:r>
      <w:r w:rsidR="00476229" w:rsidRPr="00C23673">
        <w:t xml:space="preserve"> </w:t>
      </w:r>
      <w:r w:rsidRPr="00C23673">
        <w:t xml:space="preserve">v české měně (Koruna česká), v členění </w:t>
      </w:r>
      <w:r w:rsidRPr="00C23673">
        <w:rPr>
          <w:b/>
        </w:rPr>
        <w:t>bez daně z přidané hodnoty (DPH), samostatně příslušná výše DPH a včetně DPH.</w:t>
      </w:r>
    </w:p>
    <w:p w14:paraId="356E1019" w14:textId="72712AE7" w:rsidR="00734996" w:rsidRPr="00C23673" w:rsidRDefault="0028055F" w:rsidP="001C196B">
      <w:pPr>
        <w:pStyle w:val="Nadpis4"/>
      </w:pPr>
      <w:r w:rsidRPr="00C23673">
        <w:t xml:space="preserve">Zadavatel rovněž požaduje, </w:t>
      </w:r>
      <w:r w:rsidR="003D6AAD" w:rsidRPr="00C23673">
        <w:t xml:space="preserve">aby účastník uvedl cenu za 1 </w:t>
      </w:r>
      <w:r w:rsidR="00205774">
        <w:t>hodinu</w:t>
      </w:r>
      <w:r w:rsidR="00302602">
        <w:t xml:space="preserve"> za ostatní ad hoc práce</w:t>
      </w:r>
      <w:r w:rsidR="00AE76E5">
        <w:t xml:space="preserve"> (práce dle etapy 5.)</w:t>
      </w:r>
      <w:r w:rsidR="003D6AAD" w:rsidRPr="00C23673">
        <w:t xml:space="preserve">, </w:t>
      </w:r>
      <w:r w:rsidR="00734996" w:rsidRPr="00C23673">
        <w:t xml:space="preserve"> v české měně (Koruna česká), v členění </w:t>
      </w:r>
      <w:r w:rsidR="00734996" w:rsidRPr="00C23673">
        <w:rPr>
          <w:b/>
        </w:rPr>
        <w:t>bez daně z přidané hodnoty (DPH), samostatně příslušná výše DPH a včetně DPH</w:t>
      </w:r>
      <w:r w:rsidR="003D6AAD" w:rsidRPr="00C23673">
        <w:t>.</w:t>
      </w:r>
    </w:p>
    <w:p w14:paraId="35474905" w14:textId="61A86323" w:rsidR="00734996" w:rsidRPr="00C23673" w:rsidRDefault="00734996" w:rsidP="00734996">
      <w:pPr>
        <w:pStyle w:val="Nadpis4"/>
      </w:pPr>
      <w:r w:rsidRPr="00C23673">
        <w:t xml:space="preserve">Zadavatel dále požaduje, aby účastník uvedl celkovou cenu za předmět plnění, kterou získá jako součet </w:t>
      </w:r>
      <w:r w:rsidR="003F5C63">
        <w:t>souhrné</w:t>
      </w:r>
      <w:r w:rsidR="003F5C63" w:rsidRPr="00C23673">
        <w:t xml:space="preserve"> </w:t>
      </w:r>
      <w:r w:rsidRPr="00C23673">
        <w:t>ceny za 1. – 4</w:t>
      </w:r>
      <w:r w:rsidR="00205774">
        <w:t>. etapu a ceny za 150 hodin</w:t>
      </w:r>
      <w:r w:rsidRPr="00C23673">
        <w:t xml:space="preserve"> prací dle etapy 5. Celkovou cenu uvede účastník v české měně (Koruna česká), v členění </w:t>
      </w:r>
      <w:r w:rsidRPr="00C23673">
        <w:rPr>
          <w:b/>
        </w:rPr>
        <w:t>bez daně z přidané hodnoty (DPH), samostatně příslušná výše DPH a včetně DPH</w:t>
      </w:r>
      <w:r w:rsidRPr="00C23673">
        <w:t>.</w:t>
      </w:r>
      <w:r w:rsidR="005D3D22">
        <w:t xml:space="preserve"> </w:t>
      </w:r>
      <w:r w:rsidR="008E274A">
        <w:t xml:space="preserve">Celková </w:t>
      </w:r>
      <w:r w:rsidR="005D3D22">
        <w:t>cena bude sloužit jen pro účely hodnocení.</w:t>
      </w:r>
    </w:p>
    <w:p w14:paraId="29D08410" w14:textId="3C6063C7" w:rsidR="0028055F" w:rsidRPr="003D6AAD" w:rsidRDefault="0028055F" w:rsidP="001C196B">
      <w:pPr>
        <w:pStyle w:val="Nadpis4"/>
      </w:pPr>
      <w:r w:rsidRPr="000C487C">
        <w:t>Nabídková cena musí být v nabídce účastníkem garantována jako cena</w:t>
      </w:r>
      <w:r>
        <w:t xml:space="preserve"> </w:t>
      </w:r>
      <w:r w:rsidRPr="000C487C">
        <w:t>maximální</w:t>
      </w:r>
      <w:r w:rsidR="00476229" w:rsidRPr="000C487C">
        <w:t xml:space="preserve"> </w:t>
      </w:r>
      <w:r w:rsidRPr="0035202F">
        <w:t>a</w:t>
      </w:r>
      <w:r w:rsidR="00476229" w:rsidRPr="0035202F">
        <w:t xml:space="preserve"> </w:t>
      </w:r>
      <w:r w:rsidRPr="0035202F">
        <w:t>nepřekročitelná, konečná, zahrnující veškeré náklady účastníka spojené s</w:t>
      </w:r>
      <w:r w:rsidR="00476229" w:rsidRPr="0035202F">
        <w:t> </w:t>
      </w:r>
      <w:r w:rsidRPr="0035202F">
        <w:t>plněním</w:t>
      </w:r>
      <w:r w:rsidR="00476229" w:rsidRPr="0035202F">
        <w:t xml:space="preserve"> </w:t>
      </w:r>
      <w:r w:rsidRPr="003D6AAD">
        <w:t>předmětu této veřejné zakázky.</w:t>
      </w:r>
    </w:p>
    <w:p w14:paraId="3F67183A" w14:textId="3BD155DA" w:rsidR="0028055F" w:rsidRPr="003D6AAD" w:rsidRDefault="0028055F" w:rsidP="001C196B">
      <w:pPr>
        <w:pStyle w:val="Nadpis4"/>
      </w:pPr>
      <w:r w:rsidRPr="003D6AAD">
        <w:t xml:space="preserve">Podání nabídky s nabídkovou cenou bez DPH za předmět této veřejné zakázky </w:t>
      </w:r>
      <w:r w:rsidR="00476229" w:rsidRPr="003D6AAD">
        <w:t>vyšší,</w:t>
      </w:r>
      <w:r w:rsidRPr="003D6AAD">
        <w:t xml:space="preserve"> než je maximální předpokládaná hodnota předmětu této veřejné zakázky dle čl. 3. této Výzvy bude zadavatelem posouzeno jako nesplnění zadávacích podmínek a bude mít za následek vyloučení účastníka ze zadávacího řízení.</w:t>
      </w:r>
    </w:p>
    <w:p w14:paraId="71194EAC" w14:textId="1C353105" w:rsidR="0028055F" w:rsidRDefault="0028055F" w:rsidP="001C196B">
      <w:pPr>
        <w:pStyle w:val="Nadpis4"/>
      </w:pPr>
      <w:r w:rsidRPr="00476229">
        <w:t>Zadavatel připouští překročení nabídkové ceny účastníka pouze v případě, pokud v průběhu plnění předmětu této veřejné zakázky dojde ke změnám sazeb daně z přidané hodnoty (případné zvýšení sazby DPH po sjednané době plnění není důvodem pro zvýšení ceny za plnění předmětu veřejné zakázky).</w:t>
      </w:r>
    </w:p>
    <w:p w14:paraId="63160BB9" w14:textId="304000BD" w:rsidR="0028055F" w:rsidRDefault="0028055F" w:rsidP="001C196B">
      <w:pPr>
        <w:pStyle w:val="Nadpis1"/>
      </w:pPr>
      <w:r>
        <w:t>Lhůta a místo pro podání nabídky</w:t>
      </w:r>
    </w:p>
    <w:p w14:paraId="5FCCA1EE" w14:textId="6B8BC480" w:rsidR="0028055F" w:rsidRPr="001E28A5" w:rsidRDefault="0028055F" w:rsidP="001C196B">
      <w:pPr>
        <w:pStyle w:val="Nadpis4"/>
      </w:pPr>
      <w:r w:rsidRPr="001E28A5">
        <w:t xml:space="preserve">Nabídka musí být podána elektronickými prostředky prostřednictvím elektronického nástroje E-ZAK, který je profilem zadavatele, a to v českém jazyce nebo analogicky k </w:t>
      </w:r>
      <w:r w:rsidRPr="001E28A5">
        <w:lastRenderedPageBreak/>
        <w:t xml:space="preserve">ustanovení § 45 odst. 3 zákona. </w:t>
      </w:r>
      <w:r w:rsidRPr="009E773C">
        <w:rPr>
          <w:b/>
        </w:rPr>
        <w:t>Zadavatel nepřipouští podání nabídky v listinné podobě ani v jiné elektronické formě mimo elektronický nástroj E-ZAK</w:t>
      </w:r>
      <w:r w:rsidRPr="001E28A5">
        <w:t>.</w:t>
      </w:r>
    </w:p>
    <w:p w14:paraId="486D0C9D" w14:textId="6F8272FF" w:rsidR="0028055F" w:rsidRPr="001E28A5" w:rsidRDefault="0028055F" w:rsidP="001C196B">
      <w:pPr>
        <w:pStyle w:val="Nadpis4"/>
      </w:pPr>
      <w:r w:rsidRPr="001E28A5">
        <w:t>Dokumenty musí být do systému E-ZAK vkládány jako jeden soubor nebo více zkomprimovaných souborů ve formátu zip, rar nebo 7z, bez použití hesla. Zkomprimované soubory nesmí obsahovat žádný další zkomprimovaný soubor.</w:t>
      </w:r>
    </w:p>
    <w:p w14:paraId="1A89C51E" w14:textId="164282B9" w:rsidR="0028055F" w:rsidRPr="001E28A5" w:rsidRDefault="0028055F" w:rsidP="001C196B">
      <w:pPr>
        <w:pStyle w:val="Nadpis4"/>
      </w:pPr>
      <w:r w:rsidRPr="001E28A5">
        <w:t>Zadavatel upozorňuje, že systém elektronického zadávání veřejných zakázek E-ZAK umožňuje pracovat s</w:t>
      </w:r>
      <w:r w:rsidR="00650F64">
        <w:t>e soubory o velikosti nejvýše 50</w:t>
      </w:r>
      <w:r w:rsidRPr="001E28A5">
        <w:t>MB za jeden takový soubor, příp. zkomprimované soubory. Soubory většího rozsahu je nutno před jejich odesláním prostřednictvím E-ZAK vhodným způsobem rozdělit. Velikost samotné nabídky jako celku není nijak omezena.</w:t>
      </w:r>
    </w:p>
    <w:p w14:paraId="09CCB8BA" w14:textId="495A294B" w:rsidR="0028055F" w:rsidRPr="001E28A5" w:rsidRDefault="0028055F" w:rsidP="00D66FB4">
      <w:pPr>
        <w:pStyle w:val="Nadpis4"/>
      </w:pPr>
      <w:r w:rsidRPr="001E28A5">
        <w:t xml:space="preserve">Nabídky podávané v elektronické podobě dodavatel doručí do konce </w:t>
      </w:r>
      <w:r w:rsidR="00D66FB4">
        <w:t>stanoven</w:t>
      </w:r>
      <w:r w:rsidRPr="001E28A5">
        <w:t xml:space="preserve">é lhůty pro podání nabídek, a to prostřednictvím elektronického nástroje E-ZAK </w:t>
      </w:r>
      <w:r w:rsidR="00D66FB4">
        <w:t xml:space="preserve">na adrese </w:t>
      </w:r>
      <w:r w:rsidRPr="001E28A5">
        <w:t>https://zakazky.szdc.cz/</w:t>
      </w:r>
    </w:p>
    <w:p w14:paraId="0DD76248" w14:textId="0067EA6F" w:rsidR="0028055F" w:rsidRPr="005127DF" w:rsidRDefault="001C196B" w:rsidP="00490DEF">
      <w:pPr>
        <w:pStyle w:val="Nadpis2"/>
      </w:pPr>
      <w:r w:rsidRPr="005127DF">
        <w:t>Lhůta pro podání nabídek je uvedena v elektronickém nástroji E-ZAK.</w:t>
      </w:r>
    </w:p>
    <w:p w14:paraId="1AE22C2A" w14:textId="27924BB7" w:rsidR="0028055F" w:rsidRPr="009D78C0" w:rsidRDefault="0028055F" w:rsidP="001C196B">
      <w:pPr>
        <w:pStyle w:val="Nadpis4"/>
      </w:pPr>
      <w:r w:rsidRPr="009D78C0">
        <w:t>Nabídky podané po uplynutí lhůty pro podání nabídky nebudou otevřeny. Zadavatel bezodkladně vyrozumí účastníka o tom, že jeho nabídka byla podána po uplynutí lhůty pro podání nabídky.</w:t>
      </w:r>
    </w:p>
    <w:p w14:paraId="30070B1D" w14:textId="226913C6" w:rsidR="0028055F" w:rsidRDefault="0028055F" w:rsidP="001C196B">
      <w:pPr>
        <w:pStyle w:val="Nadpis1"/>
      </w:pPr>
      <w:r>
        <w:t>Vysvětlení Výzvy</w:t>
      </w:r>
    </w:p>
    <w:p w14:paraId="40ED1B50" w14:textId="5658E46C" w:rsidR="000553D1" w:rsidRDefault="000553D1" w:rsidP="000553D1">
      <w:pPr>
        <w:pStyle w:val="Nadpis4"/>
      </w:pPr>
      <w:r w:rsidRPr="000553D1">
        <w:t xml:space="preserve">Zadavatel může </w:t>
      </w:r>
      <w:r>
        <w:t>výzvu</w:t>
      </w:r>
      <w:r w:rsidRPr="000553D1">
        <w:t xml:space="preserve"> vysvětlit, pokud takové vysvětlení, případně související dokumenty, uveřejní stejným způsobem, jako uveřejnil tuto </w:t>
      </w:r>
      <w:r>
        <w:t>Výzvu</w:t>
      </w:r>
      <w:r w:rsidRPr="000553D1">
        <w:t xml:space="preserve">, anebo pokud je zašle všem dodavatelům, kterým zaslal </w:t>
      </w:r>
      <w:r>
        <w:t>Výzvu</w:t>
      </w:r>
      <w:r w:rsidRPr="000553D1">
        <w:t xml:space="preserve"> nebo kteří si ji vyzvedli, v případě, že </w:t>
      </w:r>
      <w:r>
        <w:t>Výzva</w:t>
      </w:r>
      <w:r w:rsidRPr="000553D1">
        <w:t xml:space="preserve"> nebyla uveřejněna, a to nejméně 2 pracovní dny před uplynutím lhůty pro podání nabídek.</w:t>
      </w:r>
    </w:p>
    <w:p w14:paraId="19421966" w14:textId="26A6E939" w:rsidR="0028055F" w:rsidRDefault="000553D1" w:rsidP="000553D1">
      <w:pPr>
        <w:pStyle w:val="Nadpis4"/>
      </w:pPr>
      <w:r w:rsidRPr="000553D1">
        <w:t xml:space="preserve">Dodavatel je oprávněn po Zadavateli požadovat vysvětlení </w:t>
      </w:r>
      <w:r>
        <w:t>Výzvy</w:t>
      </w:r>
      <w:r w:rsidRPr="000553D1">
        <w:t xml:space="preserve">. Žádost o vysvětlení </w:t>
      </w:r>
      <w:r>
        <w:t>Výzvy</w:t>
      </w:r>
      <w:r w:rsidRPr="000553D1">
        <w:t xml:space="preserve"> doručí dodavatel ve stanovené lhůtě písemnou formou, a to elektronicky. Zadavatel bude na žádosti o vysvětlení </w:t>
      </w:r>
      <w:r>
        <w:t>Výzvy</w:t>
      </w:r>
      <w:r w:rsidRPr="000553D1">
        <w:t xml:space="preserve"> odpovídat prostřednictvím elektronického nástroje E-ZAK na adrese:  https://zakazky.szdc.cz/. Pokud o vysvětlení </w:t>
      </w:r>
      <w:r>
        <w:t>Výzvy</w:t>
      </w:r>
      <w:r w:rsidRPr="000553D1">
        <w:t xml:space="preserve"> písemně požádá dodavatel, zadavatel vysvětlení uveřejní, odešle nebo předá včetně přesného znění žádosti bez identifikace tohoto dodavatele. Zadavatel není povinen vysvětlení poskytnout, pokud není žádost o vysvětlení doručena včas, a to alespoň 2 pracovní dny před uplynutím lhůt podle bodu 12.1 této Zadávací dokumentace. Pokud zadavatel na žádost o vysvětlení, která není doručena včas, vysvětlení poskytne, nemusí dodržet lhůty podle bodu 12.1 této Zadávací dokumentace.</w:t>
      </w:r>
    </w:p>
    <w:p w14:paraId="4DACDE5A" w14:textId="68CA2386" w:rsidR="000553D1" w:rsidRPr="000553D1" w:rsidRDefault="000553D1" w:rsidP="000553D1">
      <w:pPr>
        <w:pStyle w:val="Nadpis4"/>
        <w:ind w:left="567" w:hanging="567"/>
      </w:pPr>
      <w:r w:rsidRPr="000553D1">
        <w:t xml:space="preserve">Pokud je žádost o vysvětlení </w:t>
      </w:r>
      <w:r>
        <w:t>Výzvy</w:t>
      </w:r>
      <w:r w:rsidRPr="000553D1">
        <w:t xml:space="preserv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14:paraId="19C0D4D5" w14:textId="17D6B46B" w:rsidR="000553D1" w:rsidRPr="000553D1" w:rsidRDefault="000553D1" w:rsidP="000553D1">
      <w:pPr>
        <w:pStyle w:val="Nadpis4"/>
        <w:ind w:left="567" w:hanging="567"/>
      </w:pPr>
      <w:r w:rsidRPr="002304A9">
        <w:t xml:space="preserve">Pokud by spolu s vysvětlením Zadávací dokumentace zadavatel provedl i změnu zadávacích podmínek, postupuje podle následujícího článku této </w:t>
      </w:r>
      <w:r>
        <w:t>Výzvy</w:t>
      </w:r>
      <w:r w:rsidRPr="002304A9">
        <w:t>.</w:t>
      </w:r>
    </w:p>
    <w:p w14:paraId="1E67AD93" w14:textId="615B5282" w:rsidR="000553D1" w:rsidRDefault="000553D1" w:rsidP="000553D1">
      <w:pPr>
        <w:pStyle w:val="Nadpis1"/>
      </w:pPr>
      <w:r>
        <w:t>Změna Výzvy</w:t>
      </w:r>
    </w:p>
    <w:p w14:paraId="04AEE117" w14:textId="4D1CDB87" w:rsidR="000553D1" w:rsidRPr="000553D1" w:rsidRDefault="000553D1" w:rsidP="000553D1">
      <w:pPr>
        <w:pStyle w:val="Nadpis4"/>
      </w:pPr>
      <w:r w:rsidRPr="002304A9">
        <w:t>Zadávací podmínky obsažené v</w:t>
      </w:r>
      <w:r w:rsidRPr="000553D1">
        <w:t>e</w:t>
      </w:r>
      <w:r w:rsidRPr="002304A9">
        <w:t xml:space="preserve"> </w:t>
      </w:r>
      <w:r w:rsidRPr="000553D1">
        <w:t>Výzvě</w:t>
      </w:r>
      <w:r w:rsidRPr="002304A9">
        <w:t xml:space="preserve"> může zadavatel změnit nebo doplnit před uplynutím lhůty pro podání nabídek. Změna nebo doplnění </w:t>
      </w:r>
      <w:r w:rsidRPr="000553D1">
        <w:t>Výzvy</w:t>
      </w:r>
      <w:r w:rsidRPr="002304A9">
        <w:t xml:space="preserve"> musí být uveřejněna nebo oznámena dodavatelům stejným způsobem jako zadávací podmínka, která byla změněna nebo doplněna.</w:t>
      </w:r>
    </w:p>
    <w:p w14:paraId="0A7A9561" w14:textId="2068B40D" w:rsidR="000553D1" w:rsidRDefault="000553D1" w:rsidP="000553D1">
      <w:pPr>
        <w:pStyle w:val="Nadpis4"/>
      </w:pPr>
      <w:r w:rsidRPr="000553D1">
        <w:t xml:space="preserve">Pokud to povaha doplnění nebo změny </w:t>
      </w:r>
      <w:r>
        <w:t>výzvy</w:t>
      </w:r>
      <w:r w:rsidRPr="000553D1">
        <w:t xml:space="preserve"> vyžaduje, zadavatel současně přiměřeně prodlouží lhůtu pro podání nabídek. V případě takové změny nebo doplnění </w:t>
      </w:r>
      <w:r>
        <w:t>Výzvy</w:t>
      </w:r>
      <w:r w:rsidRPr="000553D1">
        <w:t xml:space="preserve">, která může rozšířit okruh možných účastníků zadávacího řízení, prodlouží zadavatel lhůtu tak, aby od odeslání změny nebo doplnění </w:t>
      </w:r>
      <w:r>
        <w:t>Výzvy</w:t>
      </w:r>
      <w:r w:rsidRPr="000553D1">
        <w:t xml:space="preserve"> činila nejméně celou svou původní délku.</w:t>
      </w:r>
    </w:p>
    <w:p w14:paraId="67DCD43C" w14:textId="4DC3836E" w:rsidR="0028055F" w:rsidRDefault="0028055F" w:rsidP="001C196B">
      <w:pPr>
        <w:pStyle w:val="Nadpis1"/>
      </w:pPr>
      <w:r>
        <w:lastRenderedPageBreak/>
        <w:t>Kritérium hodnocení nabídek</w:t>
      </w:r>
    </w:p>
    <w:p w14:paraId="1DC6F198" w14:textId="45CF9C7F" w:rsidR="0028055F" w:rsidRPr="003C6636" w:rsidRDefault="0028055F" w:rsidP="001C196B">
      <w:pPr>
        <w:pStyle w:val="Nadpis4"/>
      </w:pPr>
      <w:r w:rsidRPr="003C6636">
        <w:t>Hodnotícím kritériem pro výběr nejvýhodnější nabídky v rámci ekonomické výhodnosti nabídek je nejnižší celková nabídková cena v Kč bez DPH za celý předmět veřejné zaká</w:t>
      </w:r>
      <w:r w:rsidR="003D6AAD" w:rsidRPr="003C6636">
        <w:t>zky uvedený v čl. 3 této Výzvy., která vznikne součtem celkové ceny z</w:t>
      </w:r>
      <w:r w:rsidR="00C86DA8" w:rsidRPr="003C6636">
        <w:t>a 1. – 4. etapu a ceny za 5. etapu</w:t>
      </w:r>
      <w:r w:rsidR="0022480B" w:rsidRPr="003C6636">
        <w:t>, získanou jako cena 1 hodiny ad hoc prací vynásobená</w:t>
      </w:r>
      <w:r w:rsidR="00C86DA8" w:rsidRPr="003C6636">
        <w:t xml:space="preserve"> 150 </w:t>
      </w:r>
      <w:r w:rsidR="003D6AAD" w:rsidRPr="003C6636">
        <w:t>.</w:t>
      </w:r>
    </w:p>
    <w:p w14:paraId="4B5288D1" w14:textId="607B87CA" w:rsidR="0028055F" w:rsidRDefault="0028055F" w:rsidP="001C196B">
      <w:pPr>
        <w:pStyle w:val="Nadpis1"/>
      </w:pPr>
      <w:r>
        <w:t>Další požadavky zadavatele</w:t>
      </w:r>
    </w:p>
    <w:p w14:paraId="160872A2" w14:textId="77100B69" w:rsidR="0028055F" w:rsidRDefault="0028055F" w:rsidP="001C196B">
      <w:pPr>
        <w:pStyle w:val="Nadpis4"/>
      </w:pPr>
      <w:r>
        <w:t>Zadavatel si vyhrazuje právo zadávací řízení až do okamžiku uzavření smlouvy kdykoliv zrušit bez uvedení důvodu.</w:t>
      </w:r>
    </w:p>
    <w:p w14:paraId="5D226646" w14:textId="41862DEB" w:rsidR="0028055F" w:rsidRDefault="0028055F" w:rsidP="001C196B">
      <w:pPr>
        <w:pStyle w:val="Nadpis4"/>
      </w:pPr>
      <w:r>
        <w:t xml:space="preserve">Zadavatel si vyhrazuje právo změnit, upřesnit či doplnit tuto Výzvu k podání nabídky až do skončení lhůty pro podání nabídky. </w:t>
      </w:r>
    </w:p>
    <w:p w14:paraId="0BBA17FD" w14:textId="0B54841D" w:rsidR="0028055F" w:rsidRDefault="0028055F" w:rsidP="001C196B">
      <w:pPr>
        <w:pStyle w:val="Nadpis4"/>
      </w:pPr>
      <w:r>
        <w:t>Zadavatel nepřipouští varianty nabídek.</w:t>
      </w:r>
    </w:p>
    <w:p w14:paraId="56D8896A" w14:textId="4C1C920E" w:rsidR="00D1510D" w:rsidRPr="00D1510D" w:rsidRDefault="00D1510D" w:rsidP="00D1510D">
      <w:pPr>
        <w:pStyle w:val="Nadpis4"/>
      </w:pPr>
      <w:r>
        <w:t xml:space="preserve">Zadavatel upozorňuje, že preferuje uzavírání smluv v elektronické podobě prostřednictvím zaručených </w:t>
      </w:r>
      <w:r w:rsidRPr="00596C54">
        <w:t xml:space="preserve">některého druhu </w:t>
      </w:r>
      <w:r>
        <w:t xml:space="preserve"> elektronických podpisů. V případě, že dodavatel není schopen k takovému postupu zajistit Zadavateli součinnost, žádáme, aby Zadavatele o této skutečnosti informoval ve své nabídce, a to v průvodní zprávě k nabídce.</w:t>
      </w:r>
    </w:p>
    <w:p w14:paraId="409BE2DF" w14:textId="0677915F" w:rsidR="0028055F" w:rsidRDefault="0028055F" w:rsidP="001C196B">
      <w:pPr>
        <w:pStyle w:val="Nadpis1"/>
      </w:pPr>
      <w:r>
        <w:t>Přílohy tvořící nedílnou součást této Výzvy</w:t>
      </w:r>
    </w:p>
    <w:p w14:paraId="375B526A" w14:textId="65251508" w:rsidR="0028055F" w:rsidRPr="003D6AAD" w:rsidRDefault="003D6AAD" w:rsidP="001C196B">
      <w:pPr>
        <w:pStyle w:val="Nadpis5"/>
        <w:numPr>
          <w:ilvl w:val="0"/>
          <w:numId w:val="0"/>
        </w:numPr>
        <w:spacing w:before="120" w:line="240" w:lineRule="auto"/>
      </w:pPr>
      <w:r w:rsidRPr="003D6AAD">
        <w:t xml:space="preserve">Příloha č. 1 </w:t>
      </w:r>
      <w:r w:rsidR="0028055F" w:rsidRPr="003D6AAD">
        <w:t>Vzor čestného prohlášení ke splnění základní způsobilosti</w:t>
      </w:r>
    </w:p>
    <w:p w14:paraId="46964E30" w14:textId="5E7A57E0" w:rsidR="0028055F" w:rsidRPr="003D6AAD" w:rsidRDefault="0028055F" w:rsidP="001C196B">
      <w:pPr>
        <w:pStyle w:val="Nadpis5"/>
        <w:numPr>
          <w:ilvl w:val="0"/>
          <w:numId w:val="0"/>
        </w:numPr>
        <w:spacing w:before="120" w:line="240" w:lineRule="auto"/>
        <w:ind w:left="1008" w:hanging="1008"/>
      </w:pPr>
      <w:r w:rsidRPr="003D6AAD">
        <w:t xml:space="preserve">Příloha č. </w:t>
      </w:r>
      <w:r w:rsidR="003D6AAD" w:rsidRPr="003D6AAD">
        <w:t xml:space="preserve">2 </w:t>
      </w:r>
      <w:r w:rsidRPr="003D6AAD">
        <w:t>Vzor čestného prohlášení ke splnění technické kvalifikace</w:t>
      </w:r>
    </w:p>
    <w:p w14:paraId="0F426434" w14:textId="5B2EE017" w:rsidR="0028055F" w:rsidRPr="003D6AAD" w:rsidRDefault="003D6AAD" w:rsidP="003D6AAD">
      <w:pPr>
        <w:pStyle w:val="Nadpis5"/>
        <w:numPr>
          <w:ilvl w:val="0"/>
          <w:numId w:val="0"/>
        </w:numPr>
        <w:spacing w:before="120" w:line="240" w:lineRule="auto"/>
        <w:ind w:left="1008" w:hanging="1008"/>
      </w:pPr>
      <w:r w:rsidRPr="003D6AAD">
        <w:t>Příloha č. 3 Čestné prohlášení ve vztahu k zakázaným dohodám</w:t>
      </w:r>
    </w:p>
    <w:p w14:paraId="16777A5C" w14:textId="6DAF2CF3" w:rsidR="0028055F" w:rsidRPr="003D6AAD" w:rsidRDefault="003D6AAD" w:rsidP="003D6AAD">
      <w:pPr>
        <w:pStyle w:val="Nadpis5"/>
        <w:numPr>
          <w:ilvl w:val="0"/>
          <w:numId w:val="0"/>
        </w:numPr>
        <w:spacing w:before="120" w:line="240" w:lineRule="auto"/>
        <w:ind w:left="1008" w:hanging="1008"/>
      </w:pPr>
      <w:r w:rsidRPr="003D6AAD">
        <w:t xml:space="preserve">Příloha č. 4 </w:t>
      </w:r>
      <w:r w:rsidR="0028055F" w:rsidRPr="003D6AAD">
        <w:t>Čestné prohlášení ve vztahu k zákonu o registru smluv</w:t>
      </w:r>
    </w:p>
    <w:p w14:paraId="009DD1E6" w14:textId="0FF99ED4" w:rsidR="0028055F" w:rsidRPr="003D6AAD" w:rsidRDefault="003D6AAD" w:rsidP="003D6AAD">
      <w:pPr>
        <w:pStyle w:val="Nadpis5"/>
        <w:numPr>
          <w:ilvl w:val="0"/>
          <w:numId w:val="0"/>
        </w:numPr>
        <w:spacing w:before="120" w:line="240" w:lineRule="auto"/>
        <w:ind w:left="1008" w:hanging="1008"/>
      </w:pPr>
      <w:r w:rsidRPr="003D6AAD">
        <w:t>Příloha č. 5 Závazný vzor smlouvy o dílo</w:t>
      </w:r>
    </w:p>
    <w:p w14:paraId="418A258E" w14:textId="77777777" w:rsidR="0028055F" w:rsidRPr="003D6AAD" w:rsidRDefault="0028055F" w:rsidP="0028055F">
      <w:pPr>
        <w:pStyle w:val="Oslovenvdopisu"/>
      </w:pPr>
    </w:p>
    <w:p w14:paraId="0C55566A" w14:textId="77777777" w:rsidR="003D6AAD" w:rsidRDefault="003D6AAD" w:rsidP="0028055F">
      <w:pPr>
        <w:pStyle w:val="Oslovenvdopisu"/>
      </w:pPr>
    </w:p>
    <w:p w14:paraId="796F1867" w14:textId="57FA05AE" w:rsidR="00215376" w:rsidRDefault="0028055F" w:rsidP="0028055F">
      <w:pPr>
        <w:pStyle w:val="Oslovenvdopisu"/>
      </w:pPr>
      <w:r>
        <w:t xml:space="preserve">                       </w:t>
      </w:r>
      <w:r w:rsidR="00215376">
        <w:t xml:space="preserve">                               </w:t>
      </w:r>
    </w:p>
    <w:p w14:paraId="73911D29" w14:textId="77777777" w:rsidR="00215376" w:rsidRDefault="00215376" w:rsidP="0028055F">
      <w:pPr>
        <w:pStyle w:val="Oslovenvdopisu"/>
      </w:pPr>
    </w:p>
    <w:p w14:paraId="2118AD6D" w14:textId="77777777" w:rsidR="00215376" w:rsidRDefault="00215376" w:rsidP="0028055F">
      <w:pPr>
        <w:pStyle w:val="Oslovenvdopisu"/>
      </w:pPr>
    </w:p>
    <w:p w14:paraId="0B991F47" w14:textId="77777777" w:rsidR="00215376" w:rsidRDefault="00215376" w:rsidP="0028055F">
      <w:pPr>
        <w:pStyle w:val="Oslovenvdopisu"/>
      </w:pPr>
    </w:p>
    <w:p w14:paraId="0C51AE6E" w14:textId="77777777" w:rsidR="00215376" w:rsidRDefault="00215376" w:rsidP="0028055F">
      <w:pPr>
        <w:pStyle w:val="Oslovenvdopisu"/>
      </w:pPr>
    </w:p>
    <w:p w14:paraId="349D57F3" w14:textId="193BB460" w:rsidR="00215376" w:rsidRDefault="003D617C" w:rsidP="0028055F">
      <w:pPr>
        <w:pStyle w:val="Oslovenvdopisu"/>
      </w:pPr>
      <w:r>
        <w:t>Digitálně podepsal</w:t>
      </w:r>
    </w:p>
    <w:p w14:paraId="2E1D860A" w14:textId="77777777" w:rsidR="00215376" w:rsidRDefault="009D78C0" w:rsidP="0028055F">
      <w:pPr>
        <w:pStyle w:val="Oslovenvdopisu"/>
      </w:pPr>
      <w:r>
        <w:t>…</w:t>
      </w:r>
      <w:r w:rsidRPr="00CE6B33">
        <w:t>…</w:t>
      </w:r>
      <w:r w:rsidR="00CE6B33">
        <w:t>……………………………………</w:t>
      </w:r>
    </w:p>
    <w:p w14:paraId="383D6B11" w14:textId="3D92A6AB" w:rsidR="00D21061" w:rsidRPr="003D6AAD" w:rsidRDefault="009D78C0" w:rsidP="0028055F">
      <w:pPr>
        <w:pStyle w:val="Oslovenvdopisu"/>
      </w:pPr>
      <w:r w:rsidRPr="003D6AAD">
        <w:rPr>
          <w:b/>
        </w:rPr>
        <w:t>Ing. Aleš Krejčí</w:t>
      </w:r>
    </w:p>
    <w:p w14:paraId="19D759F0" w14:textId="2C947E62" w:rsidR="009D78C0" w:rsidRDefault="009D78C0" w:rsidP="001C196B">
      <w:pPr>
        <w:ind w:left="0"/>
      </w:pPr>
      <w:r w:rsidRPr="003D6AAD">
        <w:t>náměstek GŘ pro ekonomiku</w:t>
      </w:r>
    </w:p>
    <w:p w14:paraId="57C143D3" w14:textId="338C33AF" w:rsidR="00074237" w:rsidRDefault="00074237" w:rsidP="001C196B">
      <w:pPr>
        <w:ind w:left="0"/>
      </w:pPr>
    </w:p>
    <w:p w14:paraId="24A7A102" w14:textId="68B854A5" w:rsidR="00074237" w:rsidRDefault="00074237" w:rsidP="001C196B">
      <w:pPr>
        <w:ind w:left="0"/>
      </w:pPr>
    </w:p>
    <w:p w14:paraId="02942D10" w14:textId="6AF64F49" w:rsidR="00074237" w:rsidRPr="00074237" w:rsidRDefault="00074237" w:rsidP="001C196B">
      <w:pPr>
        <w:ind w:left="0"/>
        <w:rPr>
          <w:sz w:val="16"/>
          <w:szCs w:val="16"/>
        </w:rPr>
      </w:pPr>
    </w:p>
    <w:sectPr w:rsidR="00074237" w:rsidRPr="00074237" w:rsidSect="009561A2">
      <w:headerReference w:type="default" r:id="rId12"/>
      <w:footerReference w:type="default" r:id="rId13"/>
      <w:headerReference w:type="first" r:id="rId14"/>
      <w:footerReference w:type="first" r:id="rId15"/>
      <w:pgSz w:w="11906" w:h="16838" w:code="9"/>
      <w:pgMar w:top="1049" w:right="1134" w:bottom="1474" w:left="2070" w:header="1009" w:footer="663"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1F17948" w16cid:durableId="1FF0A119"/>
  <w16cid:commentId w16cid:paraId="7939C933" w16cid:durableId="1FF0A19B"/>
  <w16cid:commentId w16cid:paraId="33B3DAB7" w16cid:durableId="1FF0A44D"/>
  <w16cid:commentId w16cid:paraId="3AD5670B" w16cid:durableId="1FF0A4B3"/>
  <w16cid:commentId w16cid:paraId="2AFA181E" w16cid:durableId="1FF0A4D0"/>
  <w16cid:commentId w16cid:paraId="37D88C62" w16cid:durableId="1FF0AA28"/>
  <w16cid:commentId w16cid:paraId="15890E56" w16cid:durableId="1FF0AA46"/>
  <w16cid:commentId w16cid:paraId="0AA465E4" w16cid:durableId="1FF0AA57"/>
  <w16cid:commentId w16cid:paraId="7B11D263" w16cid:durableId="1FF0AA6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B31EF2" w14:textId="77777777" w:rsidR="00597FDF" w:rsidRDefault="00597FDF" w:rsidP="00962258">
      <w:pPr>
        <w:spacing w:line="240" w:lineRule="auto"/>
      </w:pPr>
      <w:r>
        <w:separator/>
      </w:r>
    </w:p>
  </w:endnote>
  <w:endnote w:type="continuationSeparator" w:id="0">
    <w:p w14:paraId="1EF6DA21" w14:textId="77777777" w:rsidR="00597FDF" w:rsidRDefault="00597FDF" w:rsidP="009622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936F64" w14:paraId="151C9913" w14:textId="77777777" w:rsidTr="00093A53">
      <w:tc>
        <w:tcPr>
          <w:tcW w:w="1361" w:type="dxa"/>
          <w:tcMar>
            <w:left w:w="0" w:type="dxa"/>
            <w:right w:w="0" w:type="dxa"/>
          </w:tcMar>
          <w:vAlign w:val="bottom"/>
        </w:tcPr>
        <w:p w14:paraId="2DA0332C" w14:textId="74FE1B05" w:rsidR="00936F64" w:rsidRPr="00B8518B" w:rsidRDefault="00936F64"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84A5F">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84A5F">
            <w:rPr>
              <w:rStyle w:val="slostrnky"/>
              <w:noProof/>
            </w:rPr>
            <w:t>9</w:t>
          </w:r>
          <w:r w:rsidRPr="00B8518B">
            <w:rPr>
              <w:rStyle w:val="slostrnky"/>
            </w:rPr>
            <w:fldChar w:fldCharType="end"/>
          </w:r>
        </w:p>
      </w:tc>
      <w:tc>
        <w:tcPr>
          <w:tcW w:w="3458" w:type="dxa"/>
          <w:shd w:val="clear" w:color="auto" w:fill="auto"/>
          <w:tcMar>
            <w:left w:w="0" w:type="dxa"/>
            <w:right w:w="0" w:type="dxa"/>
          </w:tcMar>
        </w:tcPr>
        <w:p w14:paraId="79BC44F5" w14:textId="05291B17" w:rsidR="00936F64" w:rsidRDefault="00936F64" w:rsidP="00093A53">
          <w:pPr>
            <w:pStyle w:val="Zpat"/>
          </w:pPr>
        </w:p>
      </w:tc>
      <w:tc>
        <w:tcPr>
          <w:tcW w:w="2835" w:type="dxa"/>
          <w:shd w:val="clear" w:color="auto" w:fill="auto"/>
          <w:tcMar>
            <w:left w:w="0" w:type="dxa"/>
            <w:right w:w="0" w:type="dxa"/>
          </w:tcMar>
        </w:tcPr>
        <w:p w14:paraId="32FC176D" w14:textId="1500E2C7" w:rsidR="00936F64" w:rsidRDefault="00936F64" w:rsidP="00093A53">
          <w:pPr>
            <w:pStyle w:val="Zpat"/>
          </w:pPr>
        </w:p>
      </w:tc>
      <w:tc>
        <w:tcPr>
          <w:tcW w:w="2921" w:type="dxa"/>
        </w:tcPr>
        <w:p w14:paraId="0C1B79CE" w14:textId="77777777" w:rsidR="00936F64" w:rsidRDefault="00936F64" w:rsidP="00093A53">
          <w:pPr>
            <w:pStyle w:val="Zpat"/>
          </w:pPr>
        </w:p>
      </w:tc>
    </w:tr>
  </w:tbl>
  <w:p w14:paraId="383D6B22"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216" behindDoc="1" locked="1" layoutInCell="1" allowOverlap="1" wp14:anchorId="383D6B39" wp14:editId="383D6B3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BDDE18D" id="Straight Connector 3"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4144" behindDoc="1" locked="1" layoutInCell="1" allowOverlap="1" wp14:anchorId="383D6B3B" wp14:editId="383D6B3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002512B" id="Straight Connector 2" o:spid="_x0000_s1026" style="position:absolute;z-index:-2516623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661"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02"/>
      <w:gridCol w:w="2977"/>
      <w:gridCol w:w="2921"/>
    </w:tblGrid>
    <w:tr w:rsidR="00936F64" w14:paraId="4CD01838" w14:textId="77777777" w:rsidTr="001667EC">
      <w:tc>
        <w:tcPr>
          <w:tcW w:w="1361" w:type="dxa"/>
          <w:tcMar>
            <w:left w:w="0" w:type="dxa"/>
            <w:right w:w="0" w:type="dxa"/>
          </w:tcMar>
          <w:vAlign w:val="bottom"/>
        </w:tcPr>
        <w:p w14:paraId="7FDF241E" w14:textId="77246C00" w:rsidR="00936F64" w:rsidRPr="00B8518B" w:rsidRDefault="00936F64" w:rsidP="001667EC">
          <w:pPr>
            <w:pStyle w:val="Zpat"/>
            <w:tabs>
              <w:tab w:val="clear" w:pos="4536"/>
              <w:tab w:val="center" w:pos="1359"/>
            </w:tabs>
            <w:ind w:left="0" w:hanging="1"/>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84A5F">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84A5F">
            <w:rPr>
              <w:rStyle w:val="slostrnky"/>
              <w:noProof/>
            </w:rPr>
            <w:t>9</w:t>
          </w:r>
          <w:r w:rsidRPr="00B8518B">
            <w:rPr>
              <w:rStyle w:val="slostrnky"/>
            </w:rPr>
            <w:fldChar w:fldCharType="end"/>
          </w:r>
        </w:p>
      </w:tc>
      <w:tc>
        <w:tcPr>
          <w:tcW w:w="3402" w:type="dxa"/>
          <w:shd w:val="clear" w:color="auto" w:fill="auto"/>
          <w:tcMar>
            <w:left w:w="0" w:type="dxa"/>
            <w:right w:w="0" w:type="dxa"/>
          </w:tcMar>
        </w:tcPr>
        <w:p w14:paraId="2E797D00" w14:textId="28E5622B" w:rsidR="00936F64" w:rsidRDefault="00DB5235" w:rsidP="001667EC">
          <w:pPr>
            <w:pStyle w:val="Zpat"/>
            <w:ind w:left="0"/>
          </w:pPr>
          <w:r>
            <w:t>Správa železnic</w:t>
          </w:r>
          <w:r w:rsidR="00936F64">
            <w:t>, státní organizace</w:t>
          </w:r>
        </w:p>
        <w:p w14:paraId="1F226E3F" w14:textId="77777777" w:rsidR="001667EC" w:rsidRDefault="00936F64" w:rsidP="001667EC">
          <w:pPr>
            <w:pStyle w:val="Zpat"/>
            <w:tabs>
              <w:tab w:val="clear" w:pos="4536"/>
              <w:tab w:val="center" w:pos="3398"/>
            </w:tabs>
            <w:ind w:left="0"/>
          </w:pPr>
          <w:r>
            <w:t>zapsána v obchodním rejstříku vedeném Městským</w:t>
          </w:r>
        </w:p>
        <w:p w14:paraId="05BD2446" w14:textId="17A56E7F" w:rsidR="00936F64" w:rsidRDefault="00936F64" w:rsidP="001667EC">
          <w:pPr>
            <w:pStyle w:val="Zpat"/>
            <w:ind w:left="0" w:right="-507"/>
          </w:pPr>
          <w:r>
            <w:t>soudem v Praze, spisová značka A 48384</w:t>
          </w:r>
        </w:p>
      </w:tc>
      <w:tc>
        <w:tcPr>
          <w:tcW w:w="2977" w:type="dxa"/>
          <w:shd w:val="clear" w:color="auto" w:fill="auto"/>
          <w:tcMar>
            <w:left w:w="0" w:type="dxa"/>
            <w:right w:w="0" w:type="dxa"/>
          </w:tcMar>
        </w:tcPr>
        <w:p w14:paraId="4425388B" w14:textId="77777777" w:rsidR="00936F64" w:rsidRDefault="00936F64" w:rsidP="001667EC">
          <w:pPr>
            <w:pStyle w:val="Zpat"/>
            <w:ind w:left="0" w:right="-3487"/>
          </w:pPr>
          <w:r>
            <w:t>Sídlo: Dlážděná 1003/7, 110 00 Praha 1</w:t>
          </w:r>
        </w:p>
        <w:p w14:paraId="62F6FF4A" w14:textId="77777777" w:rsidR="00936F64" w:rsidRDefault="00936F64" w:rsidP="001667EC">
          <w:pPr>
            <w:pStyle w:val="Zpat"/>
            <w:ind w:left="0"/>
          </w:pPr>
          <w:r>
            <w:t>IČ: 709 94 234 DIČ: CZ 709 94 234</w:t>
          </w:r>
        </w:p>
        <w:p w14:paraId="38ACAF12" w14:textId="77777777" w:rsidR="00936F64" w:rsidRDefault="00936F64" w:rsidP="001667EC">
          <w:pPr>
            <w:pStyle w:val="Zpat"/>
            <w:ind w:left="0" w:right="-3487"/>
          </w:pPr>
          <w:r>
            <w:t>www.szdc.cz</w:t>
          </w:r>
        </w:p>
      </w:tc>
      <w:tc>
        <w:tcPr>
          <w:tcW w:w="2921" w:type="dxa"/>
        </w:tcPr>
        <w:p w14:paraId="53C522AD" w14:textId="77777777" w:rsidR="00936F64" w:rsidRDefault="00936F64" w:rsidP="00093A53">
          <w:pPr>
            <w:pStyle w:val="Zpat"/>
          </w:pPr>
        </w:p>
      </w:tc>
    </w:tr>
  </w:tbl>
  <w:p w14:paraId="383D6B37"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383D6B43" wp14:editId="383D6B44">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E79B2A8" id="Straight Connector 7"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9264" behindDoc="1" locked="1" layoutInCell="1" allowOverlap="1" wp14:anchorId="383D6B45" wp14:editId="383D6B46">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24EA2EA" id="Straight Connector 10"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383D6B38"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5D979F" w14:textId="77777777" w:rsidR="00597FDF" w:rsidRDefault="00597FDF" w:rsidP="00962258">
      <w:pPr>
        <w:spacing w:line="240" w:lineRule="auto"/>
      </w:pPr>
      <w:r>
        <w:separator/>
      </w:r>
    </w:p>
  </w:footnote>
  <w:footnote w:type="continuationSeparator" w:id="0">
    <w:p w14:paraId="6790A5DC" w14:textId="77777777" w:rsidR="00597FDF" w:rsidRDefault="00597FDF" w:rsidP="0096225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83D6B1B" w14:textId="77777777" w:rsidTr="00C02D0A">
      <w:trPr>
        <w:trHeight w:hRule="exact" w:val="454"/>
      </w:trPr>
      <w:tc>
        <w:tcPr>
          <w:tcW w:w="1361" w:type="dxa"/>
          <w:tcMar>
            <w:top w:w="57" w:type="dxa"/>
            <w:left w:w="0" w:type="dxa"/>
            <w:right w:w="0" w:type="dxa"/>
          </w:tcMar>
        </w:tcPr>
        <w:p w14:paraId="383D6B1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83D6B19" w14:textId="77777777" w:rsidR="00F1715C" w:rsidRDefault="00F1715C" w:rsidP="00523EA7">
          <w:pPr>
            <w:pStyle w:val="Zpat"/>
          </w:pPr>
        </w:p>
      </w:tc>
      <w:tc>
        <w:tcPr>
          <w:tcW w:w="5698" w:type="dxa"/>
          <w:shd w:val="clear" w:color="auto" w:fill="auto"/>
          <w:tcMar>
            <w:top w:w="57" w:type="dxa"/>
            <w:left w:w="0" w:type="dxa"/>
            <w:right w:w="0" w:type="dxa"/>
          </w:tcMar>
        </w:tcPr>
        <w:p w14:paraId="383D6B1A" w14:textId="77777777" w:rsidR="00F1715C" w:rsidRPr="00D6163D" w:rsidRDefault="00F1715C" w:rsidP="00D6163D">
          <w:pPr>
            <w:pStyle w:val="Druhdokumentu"/>
          </w:pPr>
        </w:p>
      </w:tc>
    </w:tr>
  </w:tbl>
  <w:p w14:paraId="383D6B1C"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83D6B26" w14:textId="77777777" w:rsidTr="00F1715C">
      <w:trPr>
        <w:trHeight w:hRule="exact" w:val="936"/>
      </w:trPr>
      <w:tc>
        <w:tcPr>
          <w:tcW w:w="1361" w:type="dxa"/>
          <w:tcMar>
            <w:left w:w="0" w:type="dxa"/>
            <w:right w:w="0" w:type="dxa"/>
          </w:tcMar>
        </w:tcPr>
        <w:p w14:paraId="383D6B23" w14:textId="74B9DE51" w:rsidR="00F1715C" w:rsidRPr="00B8518B" w:rsidRDefault="00412E16" w:rsidP="00FC6389">
          <w:pPr>
            <w:pStyle w:val="Zpat"/>
            <w:rPr>
              <w:rStyle w:val="slostrnky"/>
            </w:rPr>
          </w:pPr>
          <w:r>
            <w:rPr>
              <w:noProof/>
              <w:lang w:eastAsia="cs-CZ"/>
            </w:rPr>
            <w:drawing>
              <wp:anchor distT="0" distB="0" distL="114300" distR="114300" simplePos="0" relativeHeight="251667456" behindDoc="0" locked="1" layoutInCell="1" allowOverlap="1" wp14:anchorId="1992CEA7" wp14:editId="7F67AE13">
                <wp:simplePos x="0" y="0"/>
                <wp:positionH relativeFrom="page">
                  <wp:posOffset>-2540</wp:posOffset>
                </wp:positionH>
                <wp:positionV relativeFrom="page">
                  <wp:posOffset>-198120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383D6B24" w14:textId="77777777" w:rsidR="00F1715C" w:rsidRDefault="00F1715C" w:rsidP="00FC6389">
          <w:pPr>
            <w:pStyle w:val="Zpat"/>
          </w:pPr>
        </w:p>
      </w:tc>
      <w:tc>
        <w:tcPr>
          <w:tcW w:w="5698" w:type="dxa"/>
          <w:shd w:val="clear" w:color="auto" w:fill="auto"/>
          <w:tcMar>
            <w:left w:w="0" w:type="dxa"/>
            <w:right w:w="0" w:type="dxa"/>
          </w:tcMar>
        </w:tcPr>
        <w:p w14:paraId="383D6B25" w14:textId="77777777" w:rsidR="00F1715C" w:rsidRPr="00D6163D" w:rsidRDefault="00F1715C" w:rsidP="00FC6389">
          <w:pPr>
            <w:pStyle w:val="Druhdokumentu"/>
          </w:pPr>
        </w:p>
      </w:tc>
    </w:tr>
    <w:tr w:rsidR="00F64786" w14:paraId="383D6B2A" w14:textId="77777777" w:rsidTr="00F64786">
      <w:trPr>
        <w:trHeight w:hRule="exact" w:val="452"/>
      </w:trPr>
      <w:tc>
        <w:tcPr>
          <w:tcW w:w="1361" w:type="dxa"/>
          <w:tcMar>
            <w:left w:w="0" w:type="dxa"/>
            <w:right w:w="0" w:type="dxa"/>
          </w:tcMar>
        </w:tcPr>
        <w:p w14:paraId="383D6B27"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383D6B28" w14:textId="77777777" w:rsidR="00F64786" w:rsidRDefault="00F64786" w:rsidP="00FC6389">
          <w:pPr>
            <w:pStyle w:val="Zpat"/>
          </w:pPr>
        </w:p>
      </w:tc>
      <w:tc>
        <w:tcPr>
          <w:tcW w:w="5698" w:type="dxa"/>
          <w:shd w:val="clear" w:color="auto" w:fill="auto"/>
          <w:tcMar>
            <w:left w:w="0" w:type="dxa"/>
            <w:right w:w="0" w:type="dxa"/>
          </w:tcMar>
        </w:tcPr>
        <w:p w14:paraId="383D6B29" w14:textId="77777777" w:rsidR="00F64786" w:rsidRDefault="00F64786" w:rsidP="00FC6389">
          <w:pPr>
            <w:pStyle w:val="Druhdokumentu"/>
            <w:rPr>
              <w:noProof/>
            </w:rPr>
          </w:pPr>
        </w:p>
      </w:tc>
    </w:tr>
  </w:tbl>
  <w:p w14:paraId="383D6B2B" w14:textId="28F29DEB" w:rsidR="00F1715C" w:rsidRPr="00D6163D" w:rsidRDefault="00F1715C" w:rsidP="00FC6389">
    <w:pPr>
      <w:pStyle w:val="Zhlav"/>
      <w:rPr>
        <w:sz w:val="8"/>
        <w:szCs w:val="8"/>
      </w:rPr>
    </w:pPr>
  </w:p>
  <w:p w14:paraId="383D6B2C"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61112"/>
    <w:multiLevelType w:val="hybridMultilevel"/>
    <w:tmpl w:val="3774CF58"/>
    <w:lvl w:ilvl="0" w:tplc="E718473C">
      <w:start w:val="1"/>
      <w:numFmt w:val="bullet"/>
      <w:lvlText w:val="•"/>
      <w:lvlJc w:val="left"/>
      <w:pPr>
        <w:ind w:left="1776" w:hanging="360"/>
      </w:pPr>
      <w:rPr>
        <w:rFonts w:ascii="Verdana" w:eastAsia="Verdana" w:hAnsi="Verdana" w:cs="Verdana"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 w15:restartNumberingAfterBreak="0">
    <w:nsid w:val="06121950"/>
    <w:multiLevelType w:val="hybridMultilevel"/>
    <w:tmpl w:val="79C4B4E0"/>
    <w:lvl w:ilvl="0" w:tplc="E718473C">
      <w:start w:val="1"/>
      <w:numFmt w:val="bullet"/>
      <w:lvlText w:val="•"/>
      <w:lvlJc w:val="left"/>
      <w:pPr>
        <w:ind w:left="1776" w:hanging="360"/>
      </w:pPr>
      <w:rPr>
        <w:rFonts w:ascii="Verdana" w:eastAsia="Verdana" w:hAnsi="Verdana" w:cs="Verdana"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9AA3EB5"/>
    <w:multiLevelType w:val="hybridMultilevel"/>
    <w:tmpl w:val="B6EAE080"/>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40B6797"/>
    <w:multiLevelType w:val="multilevel"/>
    <w:tmpl w:val="82C06496"/>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rPr>
    </w:lvl>
    <w:lvl w:ilvl="2">
      <w:start w:val="1"/>
      <w:numFmt w:val="decimal"/>
      <w:pStyle w:val="Nadpis3"/>
      <w:lvlText w:val="%1.%2.%3"/>
      <w:lvlJc w:val="left"/>
      <w:pPr>
        <w:ind w:left="720" w:hanging="720"/>
      </w:pPr>
    </w:lvl>
    <w:lvl w:ilvl="3">
      <w:start w:val="1"/>
      <w:numFmt w:val="decimal"/>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653792B"/>
    <w:multiLevelType w:val="hybridMultilevel"/>
    <w:tmpl w:val="904890EE"/>
    <w:lvl w:ilvl="0" w:tplc="5FCA1BC4">
      <w:start w:val="1"/>
      <w:numFmt w:val="lowerLetter"/>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7C068D"/>
    <w:multiLevelType w:val="hybridMultilevel"/>
    <w:tmpl w:val="44921F64"/>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15:restartNumberingAfterBreak="0">
    <w:nsid w:val="27E361D2"/>
    <w:multiLevelType w:val="hybridMultilevel"/>
    <w:tmpl w:val="06F2C6A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15:restartNumberingAfterBreak="0">
    <w:nsid w:val="2BF76403"/>
    <w:multiLevelType w:val="multilevel"/>
    <w:tmpl w:val="0D34D660"/>
    <w:numStyleLink w:val="ListBulletmultilevel"/>
  </w:abstractNum>
  <w:abstractNum w:abstractNumId="10" w15:restartNumberingAfterBreak="0">
    <w:nsid w:val="2E482A11"/>
    <w:multiLevelType w:val="hybridMultilevel"/>
    <w:tmpl w:val="040811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F516AF5"/>
    <w:multiLevelType w:val="hybridMultilevel"/>
    <w:tmpl w:val="1ED2D9B8"/>
    <w:lvl w:ilvl="0" w:tplc="E718473C">
      <w:start w:val="1"/>
      <w:numFmt w:val="bullet"/>
      <w:lvlText w:val="•"/>
      <w:lvlJc w:val="left"/>
      <w:pPr>
        <w:ind w:left="1068" w:hanging="360"/>
      </w:pPr>
      <w:rPr>
        <w:rFonts w:ascii="Verdana" w:eastAsia="Verdana" w:hAnsi="Verdana" w:cs="Verdana"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1A95611"/>
    <w:multiLevelType w:val="hybridMultilevel"/>
    <w:tmpl w:val="1F24085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15:restartNumberingAfterBreak="0">
    <w:nsid w:val="668F596F"/>
    <w:multiLevelType w:val="hybridMultilevel"/>
    <w:tmpl w:val="9788E20E"/>
    <w:lvl w:ilvl="0" w:tplc="2E7829CA">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15:restartNumberingAfterBreak="0">
    <w:nsid w:val="74070991"/>
    <w:multiLevelType w:val="multilevel"/>
    <w:tmpl w:val="CABE99FC"/>
    <w:numStyleLink w:val="ListNumbermultilevel"/>
  </w:abstractNum>
  <w:num w:numId="1">
    <w:abstractNumId w:val="4"/>
  </w:num>
  <w:num w:numId="2">
    <w:abstractNumId w:val="2"/>
  </w:num>
  <w:num w:numId="3">
    <w:abstractNumId w:val="9"/>
  </w:num>
  <w:num w:numId="4">
    <w:abstractNumId w:val="14"/>
  </w:num>
  <w:num w:numId="5">
    <w:abstractNumId w:val="6"/>
  </w:num>
  <w:num w:numId="6">
    <w:abstractNumId w:val="5"/>
  </w:num>
  <w:num w:numId="7">
    <w:abstractNumId w:val="13"/>
  </w:num>
  <w:num w:numId="8">
    <w:abstractNumId w:val="11"/>
  </w:num>
  <w:num w:numId="9">
    <w:abstractNumId w:val="0"/>
  </w:num>
  <w:num w:numId="10">
    <w:abstractNumId w:val="1"/>
  </w:num>
  <w:num w:numId="11">
    <w:abstractNumId w:val="5"/>
  </w:num>
  <w:num w:numId="12">
    <w:abstractNumId w:val="5"/>
  </w:num>
  <w:num w:numId="13">
    <w:abstractNumId w:val="5"/>
  </w:num>
  <w:num w:numId="14">
    <w:abstractNumId w:val="5"/>
  </w:num>
  <w:num w:numId="15">
    <w:abstractNumId w:val="3"/>
  </w:num>
  <w:num w:numId="16">
    <w:abstractNumId w:val="10"/>
  </w:num>
  <w:num w:numId="17">
    <w:abstractNumId w:val="7"/>
  </w:num>
  <w:num w:numId="18">
    <w:abstractNumId w:val="8"/>
  </w:num>
  <w:num w:numId="19">
    <w:abstractNumId w:val="12"/>
  </w:num>
  <w:num w:numId="20">
    <w:abstractNumId w:val="5"/>
  </w:num>
  <w:num w:numId="21">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trackRevisions/>
  <w:styleLockTheme/>
  <w:styleLockQFSet/>
  <w:defaultTabStop w:val="708"/>
  <w:hyphenationZone w:val="425"/>
  <w:doNotShadeFormData/>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0218B"/>
    <w:rsid w:val="00022C23"/>
    <w:rsid w:val="00033432"/>
    <w:rsid w:val="000335CC"/>
    <w:rsid w:val="00050C34"/>
    <w:rsid w:val="00054B7D"/>
    <w:rsid w:val="000553D1"/>
    <w:rsid w:val="00060344"/>
    <w:rsid w:val="00072C1E"/>
    <w:rsid w:val="00074237"/>
    <w:rsid w:val="0009075D"/>
    <w:rsid w:val="000B7907"/>
    <w:rsid w:val="000C0429"/>
    <w:rsid w:val="000C487C"/>
    <w:rsid w:val="000C4C31"/>
    <w:rsid w:val="00107CC2"/>
    <w:rsid w:val="001106F7"/>
    <w:rsid w:val="0011118E"/>
    <w:rsid w:val="00114472"/>
    <w:rsid w:val="00126640"/>
    <w:rsid w:val="00144C99"/>
    <w:rsid w:val="001667EC"/>
    <w:rsid w:val="00170EC5"/>
    <w:rsid w:val="001747C1"/>
    <w:rsid w:val="00184A7F"/>
    <w:rsid w:val="00184AE7"/>
    <w:rsid w:val="0018596A"/>
    <w:rsid w:val="0019179C"/>
    <w:rsid w:val="001B0927"/>
    <w:rsid w:val="001C196B"/>
    <w:rsid w:val="001C4DA0"/>
    <w:rsid w:val="001C7844"/>
    <w:rsid w:val="001D0C00"/>
    <w:rsid w:val="001D6D56"/>
    <w:rsid w:val="001E28A5"/>
    <w:rsid w:val="001E2929"/>
    <w:rsid w:val="001E4426"/>
    <w:rsid w:val="00205774"/>
    <w:rsid w:val="00207DF5"/>
    <w:rsid w:val="00215376"/>
    <w:rsid w:val="0022480B"/>
    <w:rsid w:val="00226AD1"/>
    <w:rsid w:val="00232E62"/>
    <w:rsid w:val="002363D7"/>
    <w:rsid w:val="00243059"/>
    <w:rsid w:val="0026785D"/>
    <w:rsid w:val="0028055F"/>
    <w:rsid w:val="002C31BF"/>
    <w:rsid w:val="002E0CD7"/>
    <w:rsid w:val="002F026B"/>
    <w:rsid w:val="00302602"/>
    <w:rsid w:val="00331B3D"/>
    <w:rsid w:val="0035202F"/>
    <w:rsid w:val="00357BC6"/>
    <w:rsid w:val="003956C6"/>
    <w:rsid w:val="003A3469"/>
    <w:rsid w:val="003C2FC1"/>
    <w:rsid w:val="003C6636"/>
    <w:rsid w:val="003D617C"/>
    <w:rsid w:val="003D6AAD"/>
    <w:rsid w:val="003E75CE"/>
    <w:rsid w:val="003F5C63"/>
    <w:rsid w:val="003F681A"/>
    <w:rsid w:val="003F7720"/>
    <w:rsid w:val="00410622"/>
    <w:rsid w:val="00412E16"/>
    <w:rsid w:val="0041380F"/>
    <w:rsid w:val="00450F07"/>
    <w:rsid w:val="00453B8F"/>
    <w:rsid w:val="00453CD3"/>
    <w:rsid w:val="00455BC7"/>
    <w:rsid w:val="00460384"/>
    <w:rsid w:val="00460660"/>
    <w:rsid w:val="00460CCB"/>
    <w:rsid w:val="00472C6D"/>
    <w:rsid w:val="00476229"/>
    <w:rsid w:val="00476AC9"/>
    <w:rsid w:val="00477370"/>
    <w:rsid w:val="00482488"/>
    <w:rsid w:val="00486107"/>
    <w:rsid w:val="00490DEF"/>
    <w:rsid w:val="00491827"/>
    <w:rsid w:val="004926B0"/>
    <w:rsid w:val="00497630"/>
    <w:rsid w:val="004A2BBC"/>
    <w:rsid w:val="004A7C69"/>
    <w:rsid w:val="004C3C0F"/>
    <w:rsid w:val="004C4399"/>
    <w:rsid w:val="004C69ED"/>
    <w:rsid w:val="004C787C"/>
    <w:rsid w:val="004D0BF6"/>
    <w:rsid w:val="004E2FC9"/>
    <w:rsid w:val="004E7085"/>
    <w:rsid w:val="004F277D"/>
    <w:rsid w:val="004F4B9B"/>
    <w:rsid w:val="00511AB9"/>
    <w:rsid w:val="005127DF"/>
    <w:rsid w:val="00523EA7"/>
    <w:rsid w:val="00551D1F"/>
    <w:rsid w:val="00553375"/>
    <w:rsid w:val="005658A6"/>
    <w:rsid w:val="005722BB"/>
    <w:rsid w:val="005736B7"/>
    <w:rsid w:val="00575E5A"/>
    <w:rsid w:val="00596607"/>
    <w:rsid w:val="00596C7E"/>
    <w:rsid w:val="00597FDF"/>
    <w:rsid w:val="005A64E9"/>
    <w:rsid w:val="005A6E0A"/>
    <w:rsid w:val="005A7F0B"/>
    <w:rsid w:val="005B3413"/>
    <w:rsid w:val="005B5EE9"/>
    <w:rsid w:val="005D3D22"/>
    <w:rsid w:val="005E10B3"/>
    <w:rsid w:val="005E52DE"/>
    <w:rsid w:val="005E6882"/>
    <w:rsid w:val="0060467C"/>
    <w:rsid w:val="0061068E"/>
    <w:rsid w:val="006177DD"/>
    <w:rsid w:val="00623DB6"/>
    <w:rsid w:val="00627B19"/>
    <w:rsid w:val="00635F92"/>
    <w:rsid w:val="00645D60"/>
    <w:rsid w:val="00650F64"/>
    <w:rsid w:val="00660AD3"/>
    <w:rsid w:val="006641D5"/>
    <w:rsid w:val="00674FB3"/>
    <w:rsid w:val="0067632D"/>
    <w:rsid w:val="006874DC"/>
    <w:rsid w:val="006A5570"/>
    <w:rsid w:val="006A689C"/>
    <w:rsid w:val="006B2330"/>
    <w:rsid w:val="006B3D79"/>
    <w:rsid w:val="006B4696"/>
    <w:rsid w:val="006C54D7"/>
    <w:rsid w:val="006C6380"/>
    <w:rsid w:val="006D3726"/>
    <w:rsid w:val="006D75D4"/>
    <w:rsid w:val="006E0578"/>
    <w:rsid w:val="006E314D"/>
    <w:rsid w:val="006E642A"/>
    <w:rsid w:val="006F46EB"/>
    <w:rsid w:val="00710723"/>
    <w:rsid w:val="0071751E"/>
    <w:rsid w:val="00723ED1"/>
    <w:rsid w:val="007347E8"/>
    <w:rsid w:val="00734996"/>
    <w:rsid w:val="00743525"/>
    <w:rsid w:val="00752621"/>
    <w:rsid w:val="007612E0"/>
    <w:rsid w:val="0076286B"/>
    <w:rsid w:val="00764595"/>
    <w:rsid w:val="00766846"/>
    <w:rsid w:val="0077673A"/>
    <w:rsid w:val="007846E1"/>
    <w:rsid w:val="00793EE6"/>
    <w:rsid w:val="007B570C"/>
    <w:rsid w:val="007C17A2"/>
    <w:rsid w:val="007C75E7"/>
    <w:rsid w:val="007D1DBE"/>
    <w:rsid w:val="007E4A6E"/>
    <w:rsid w:val="007F56A7"/>
    <w:rsid w:val="007F5ED3"/>
    <w:rsid w:val="0080495E"/>
    <w:rsid w:val="00807DD0"/>
    <w:rsid w:val="00813F11"/>
    <w:rsid w:val="00837C89"/>
    <w:rsid w:val="00854210"/>
    <w:rsid w:val="00881422"/>
    <w:rsid w:val="00887765"/>
    <w:rsid w:val="008A3568"/>
    <w:rsid w:val="008D03B9"/>
    <w:rsid w:val="008E274A"/>
    <w:rsid w:val="008E7E81"/>
    <w:rsid w:val="008F18D6"/>
    <w:rsid w:val="00903106"/>
    <w:rsid w:val="00904780"/>
    <w:rsid w:val="009113A8"/>
    <w:rsid w:val="00922385"/>
    <w:rsid w:val="009223DF"/>
    <w:rsid w:val="00933D49"/>
    <w:rsid w:val="00936091"/>
    <w:rsid w:val="00936F64"/>
    <w:rsid w:val="00940D8A"/>
    <w:rsid w:val="00952A35"/>
    <w:rsid w:val="009561A2"/>
    <w:rsid w:val="00962258"/>
    <w:rsid w:val="009678B7"/>
    <w:rsid w:val="00982411"/>
    <w:rsid w:val="00992D9C"/>
    <w:rsid w:val="009930D6"/>
    <w:rsid w:val="00996CB8"/>
    <w:rsid w:val="009A7568"/>
    <w:rsid w:val="009B1B0D"/>
    <w:rsid w:val="009B26A0"/>
    <w:rsid w:val="009B2E97"/>
    <w:rsid w:val="009B72CC"/>
    <w:rsid w:val="009C0F13"/>
    <w:rsid w:val="009D78C0"/>
    <w:rsid w:val="009E04DB"/>
    <w:rsid w:val="009E07F4"/>
    <w:rsid w:val="009E4257"/>
    <w:rsid w:val="009E773C"/>
    <w:rsid w:val="009F392E"/>
    <w:rsid w:val="00A1626A"/>
    <w:rsid w:val="00A17AFC"/>
    <w:rsid w:val="00A261B8"/>
    <w:rsid w:val="00A44328"/>
    <w:rsid w:val="00A45798"/>
    <w:rsid w:val="00A60AC2"/>
    <w:rsid w:val="00A6177B"/>
    <w:rsid w:val="00A66136"/>
    <w:rsid w:val="00AA4CBB"/>
    <w:rsid w:val="00AA65FA"/>
    <w:rsid w:val="00AA7351"/>
    <w:rsid w:val="00AC1939"/>
    <w:rsid w:val="00AC54D2"/>
    <w:rsid w:val="00AD056F"/>
    <w:rsid w:val="00AD6731"/>
    <w:rsid w:val="00AE76E5"/>
    <w:rsid w:val="00B00647"/>
    <w:rsid w:val="00B15D0D"/>
    <w:rsid w:val="00B161EB"/>
    <w:rsid w:val="00B3496F"/>
    <w:rsid w:val="00B373D5"/>
    <w:rsid w:val="00B45E9E"/>
    <w:rsid w:val="00B55F9C"/>
    <w:rsid w:val="00B71608"/>
    <w:rsid w:val="00B75EE1"/>
    <w:rsid w:val="00B77481"/>
    <w:rsid w:val="00B8518B"/>
    <w:rsid w:val="00B908B1"/>
    <w:rsid w:val="00B951FB"/>
    <w:rsid w:val="00BA3092"/>
    <w:rsid w:val="00BA69DF"/>
    <w:rsid w:val="00BB3740"/>
    <w:rsid w:val="00BB417D"/>
    <w:rsid w:val="00BC3562"/>
    <w:rsid w:val="00BC7012"/>
    <w:rsid w:val="00BD7E91"/>
    <w:rsid w:val="00BE3F91"/>
    <w:rsid w:val="00BF006C"/>
    <w:rsid w:val="00BF374D"/>
    <w:rsid w:val="00C02D0A"/>
    <w:rsid w:val="00C03A6E"/>
    <w:rsid w:val="00C132F5"/>
    <w:rsid w:val="00C23673"/>
    <w:rsid w:val="00C30759"/>
    <w:rsid w:val="00C4187A"/>
    <w:rsid w:val="00C44F6A"/>
    <w:rsid w:val="00C8207D"/>
    <w:rsid w:val="00C86DA8"/>
    <w:rsid w:val="00CB6FCC"/>
    <w:rsid w:val="00CC2E6B"/>
    <w:rsid w:val="00CD1FC4"/>
    <w:rsid w:val="00CE371D"/>
    <w:rsid w:val="00CE6B33"/>
    <w:rsid w:val="00D02A4D"/>
    <w:rsid w:val="00D1510D"/>
    <w:rsid w:val="00D21061"/>
    <w:rsid w:val="00D27F7B"/>
    <w:rsid w:val="00D316A7"/>
    <w:rsid w:val="00D4108E"/>
    <w:rsid w:val="00D6163D"/>
    <w:rsid w:val="00D6221E"/>
    <w:rsid w:val="00D66FB4"/>
    <w:rsid w:val="00D76096"/>
    <w:rsid w:val="00D831A3"/>
    <w:rsid w:val="00DA6FFE"/>
    <w:rsid w:val="00DB5235"/>
    <w:rsid w:val="00DC02D9"/>
    <w:rsid w:val="00DC3110"/>
    <w:rsid w:val="00DC4DB4"/>
    <w:rsid w:val="00DC68E4"/>
    <w:rsid w:val="00DD3C02"/>
    <w:rsid w:val="00DD46F3"/>
    <w:rsid w:val="00DD58A6"/>
    <w:rsid w:val="00DE56F2"/>
    <w:rsid w:val="00DF116D"/>
    <w:rsid w:val="00E119B2"/>
    <w:rsid w:val="00E3657F"/>
    <w:rsid w:val="00E41E80"/>
    <w:rsid w:val="00E463F5"/>
    <w:rsid w:val="00E5356E"/>
    <w:rsid w:val="00E63C4E"/>
    <w:rsid w:val="00E752A9"/>
    <w:rsid w:val="00E824F1"/>
    <w:rsid w:val="00E96351"/>
    <w:rsid w:val="00EA7AD3"/>
    <w:rsid w:val="00EB102D"/>
    <w:rsid w:val="00EB104F"/>
    <w:rsid w:val="00EB6809"/>
    <w:rsid w:val="00EB70CA"/>
    <w:rsid w:val="00EC6EE2"/>
    <w:rsid w:val="00ED14BD"/>
    <w:rsid w:val="00EE77DC"/>
    <w:rsid w:val="00EF1C8E"/>
    <w:rsid w:val="00F01440"/>
    <w:rsid w:val="00F12DEC"/>
    <w:rsid w:val="00F14E5A"/>
    <w:rsid w:val="00F1715C"/>
    <w:rsid w:val="00F17885"/>
    <w:rsid w:val="00F27B75"/>
    <w:rsid w:val="00F310F8"/>
    <w:rsid w:val="00F31B88"/>
    <w:rsid w:val="00F35939"/>
    <w:rsid w:val="00F41F38"/>
    <w:rsid w:val="00F45607"/>
    <w:rsid w:val="00F4793A"/>
    <w:rsid w:val="00F5202C"/>
    <w:rsid w:val="00F53C5A"/>
    <w:rsid w:val="00F64786"/>
    <w:rsid w:val="00F659EB"/>
    <w:rsid w:val="00F84A5F"/>
    <w:rsid w:val="00F862D6"/>
    <w:rsid w:val="00F86BA6"/>
    <w:rsid w:val="00F96D8F"/>
    <w:rsid w:val="00FA4CA4"/>
    <w:rsid w:val="00FC6389"/>
    <w:rsid w:val="00FD2F51"/>
    <w:rsid w:val="00FE60F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3D6AC1"/>
  <w14:defaultImageDpi w14:val="32767"/>
  <w15:docId w15:val="{56DFB4F9-1712-4E11-81F7-99E00080D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03106"/>
    <w:pPr>
      <w:spacing w:after="0"/>
      <w:ind w:left="567"/>
    </w:pPr>
  </w:style>
  <w:style w:type="paragraph" w:styleId="Nadpis1">
    <w:name w:val="heading 1"/>
    <w:basedOn w:val="Normln"/>
    <w:next w:val="Normln"/>
    <w:link w:val="Nadpis1Char"/>
    <w:autoRedefine/>
    <w:uiPriority w:val="9"/>
    <w:qFormat/>
    <w:rsid w:val="001C196B"/>
    <w:pPr>
      <w:keepNext/>
      <w:keepLines/>
      <w:numPr>
        <w:numId w:val="6"/>
      </w:numPr>
      <w:suppressAutoHyphens/>
      <w:spacing w:before="440"/>
      <w:ind w:left="567" w:hanging="567"/>
      <w:outlineLvl w:val="0"/>
    </w:pPr>
    <w:rPr>
      <w:rFonts w:asciiTheme="majorHAnsi" w:eastAsiaTheme="majorEastAsia" w:hAnsiTheme="majorHAnsi" w:cstheme="majorBidi"/>
      <w:b/>
      <w:spacing w:val="-6"/>
      <w:u w:val="single"/>
    </w:rPr>
  </w:style>
  <w:style w:type="paragraph" w:styleId="Nadpis2">
    <w:name w:val="heading 2"/>
    <w:basedOn w:val="Oslovenvdopisu"/>
    <w:next w:val="Normln"/>
    <w:link w:val="Nadpis2Char"/>
    <w:autoRedefine/>
    <w:uiPriority w:val="9"/>
    <w:unhideWhenUsed/>
    <w:qFormat/>
    <w:rsid w:val="00490DEF"/>
    <w:pPr>
      <w:numPr>
        <w:ilvl w:val="1"/>
        <w:numId w:val="6"/>
      </w:numPr>
      <w:spacing w:before="120" w:after="120" w:line="240" w:lineRule="auto"/>
      <w:outlineLvl w:val="1"/>
    </w:pPr>
    <w:rPr>
      <w:b/>
    </w:rPr>
  </w:style>
  <w:style w:type="paragraph" w:styleId="Nadpis3">
    <w:name w:val="heading 3"/>
    <w:basedOn w:val="Oslovenvdopisu"/>
    <w:next w:val="Normln"/>
    <w:link w:val="Nadpis3Char"/>
    <w:uiPriority w:val="9"/>
    <w:unhideWhenUsed/>
    <w:qFormat/>
    <w:rsid w:val="00E96351"/>
    <w:pPr>
      <w:numPr>
        <w:ilvl w:val="2"/>
        <w:numId w:val="6"/>
      </w:numPr>
      <w:outlineLvl w:val="2"/>
    </w:pPr>
  </w:style>
  <w:style w:type="paragraph" w:styleId="Nadpis4">
    <w:name w:val="heading 4"/>
    <w:basedOn w:val="Nadpis2"/>
    <w:next w:val="Normln"/>
    <w:link w:val="Nadpis4Char"/>
    <w:autoRedefine/>
    <w:uiPriority w:val="9"/>
    <w:unhideWhenUsed/>
    <w:qFormat/>
    <w:rsid w:val="001C196B"/>
    <w:pPr>
      <w:outlineLvl w:val="3"/>
    </w:pPr>
    <w:rPr>
      <w:b w:val="0"/>
    </w:rPr>
  </w:style>
  <w:style w:type="paragraph" w:styleId="Nadpis5">
    <w:name w:val="heading 5"/>
    <w:basedOn w:val="Normln"/>
    <w:next w:val="Normln"/>
    <w:link w:val="Nadpis5Char"/>
    <w:uiPriority w:val="9"/>
    <w:unhideWhenUsed/>
    <w:qFormat/>
    <w:rsid w:val="0026785D"/>
    <w:pPr>
      <w:keepNext/>
      <w:keepLines/>
      <w:numPr>
        <w:ilvl w:val="4"/>
        <w:numId w:val="6"/>
      </w:numPr>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numPr>
        <w:ilvl w:val="5"/>
        <w:numId w:val="6"/>
      </w:numPr>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numPr>
        <w:ilvl w:val="6"/>
        <w:numId w:val="6"/>
      </w:numPr>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numPr>
        <w:ilvl w:val="7"/>
        <w:numId w:val="6"/>
      </w:numPr>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numPr>
        <w:ilvl w:val="8"/>
        <w:numId w:val="6"/>
      </w:numPr>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1C196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490DEF"/>
    <w:rPr>
      <w:b/>
    </w:rPr>
  </w:style>
  <w:style w:type="character" w:customStyle="1" w:styleId="Nadpis3Char">
    <w:name w:val="Nadpis 3 Char"/>
    <w:basedOn w:val="Standardnpsmoodstavce"/>
    <w:link w:val="Nadpis3"/>
    <w:uiPriority w:val="9"/>
    <w:rsid w:val="00E96351"/>
  </w:style>
  <w:style w:type="character" w:customStyle="1" w:styleId="Nadpis4Char">
    <w:name w:val="Nadpis 4 Char"/>
    <w:basedOn w:val="Standardnpsmoodstavce"/>
    <w:link w:val="Nadpis4"/>
    <w:uiPriority w:val="9"/>
    <w:rsid w:val="001C196B"/>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ind w:left="567"/>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character" w:styleId="Odkaznakoment">
    <w:name w:val="annotation reference"/>
    <w:basedOn w:val="Standardnpsmoodstavce"/>
    <w:uiPriority w:val="99"/>
    <w:semiHidden/>
    <w:unhideWhenUsed/>
    <w:rsid w:val="00C132F5"/>
    <w:rPr>
      <w:sz w:val="16"/>
      <w:szCs w:val="16"/>
    </w:rPr>
  </w:style>
  <w:style w:type="paragraph" w:styleId="Textkomente">
    <w:name w:val="annotation text"/>
    <w:basedOn w:val="Normln"/>
    <w:link w:val="TextkomenteChar"/>
    <w:uiPriority w:val="99"/>
    <w:unhideWhenUsed/>
    <w:rsid w:val="00C132F5"/>
    <w:pPr>
      <w:spacing w:line="240" w:lineRule="auto"/>
    </w:pPr>
    <w:rPr>
      <w:sz w:val="20"/>
      <w:szCs w:val="20"/>
    </w:rPr>
  </w:style>
  <w:style w:type="character" w:customStyle="1" w:styleId="TextkomenteChar">
    <w:name w:val="Text komentáře Char"/>
    <w:basedOn w:val="Standardnpsmoodstavce"/>
    <w:link w:val="Textkomente"/>
    <w:uiPriority w:val="99"/>
    <w:rsid w:val="00C132F5"/>
    <w:rPr>
      <w:sz w:val="20"/>
      <w:szCs w:val="20"/>
    </w:rPr>
  </w:style>
  <w:style w:type="paragraph" w:styleId="Pedmtkomente">
    <w:name w:val="annotation subject"/>
    <w:basedOn w:val="Textkomente"/>
    <w:next w:val="Textkomente"/>
    <w:link w:val="PedmtkomenteChar"/>
    <w:uiPriority w:val="99"/>
    <w:semiHidden/>
    <w:unhideWhenUsed/>
    <w:rsid w:val="00C132F5"/>
    <w:rPr>
      <w:b/>
      <w:bCs/>
    </w:rPr>
  </w:style>
  <w:style w:type="character" w:customStyle="1" w:styleId="PedmtkomenteChar">
    <w:name w:val="Předmět komentáře Char"/>
    <w:basedOn w:val="TextkomenteChar"/>
    <w:link w:val="Pedmtkomente"/>
    <w:uiPriority w:val="99"/>
    <w:semiHidden/>
    <w:rsid w:val="00C132F5"/>
    <w:rPr>
      <w:b/>
      <w:bCs/>
      <w:sz w:val="20"/>
      <w:szCs w:val="20"/>
    </w:rPr>
  </w:style>
  <w:style w:type="character" w:customStyle="1" w:styleId="FontStyle38">
    <w:name w:val="Font Style38"/>
    <w:uiPriority w:val="99"/>
    <w:rsid w:val="000553D1"/>
    <w:rPr>
      <w:rFonts w:ascii="Times New Roman" w:hAnsi="Times New Roman" w:cs="Times New Roman" w:hint="default"/>
      <w:color w:val="000000"/>
      <w:sz w:val="20"/>
      <w:szCs w:val="20"/>
    </w:rPr>
  </w:style>
  <w:style w:type="character" w:styleId="Sledovanodkaz">
    <w:name w:val="FollowedHyperlink"/>
    <w:basedOn w:val="Standardnpsmoodstavce"/>
    <w:uiPriority w:val="99"/>
    <w:semiHidden/>
    <w:unhideWhenUsed/>
    <w:rsid w:val="006C6380"/>
    <w:rPr>
      <w:color w:val="954F72" w:themeColor="followedHyperlink"/>
      <w:u w:val="single"/>
    </w:rPr>
  </w:style>
  <w:style w:type="character" w:customStyle="1" w:styleId="OdstavecseseznamemChar">
    <w:name w:val="Odstavec se seznamem Char"/>
    <w:link w:val="Odstavecseseznamem"/>
    <w:uiPriority w:val="34"/>
    <w:locked/>
    <w:rsid w:val="00F31B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zdc.cz/o-nas/sdeleni-o-zpracovani-osobnich-udaju-pro-verejnos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B6D4BE-1E8C-499F-82F0-35C15ACB034E}">
  <ds:schemaRef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purl.org/dc/dcmitype/"/>
    <ds:schemaRef ds:uri="http://www.w3.org/XML/1998/namespace"/>
    <ds:schemaRef ds:uri="http://purl.org/dc/terms/"/>
  </ds:schemaRefs>
</ds:datastoreItem>
</file>

<file path=customXml/itemProps2.xml><?xml version="1.0" encoding="utf-8"?>
<ds:datastoreItem xmlns:ds="http://schemas.openxmlformats.org/officeDocument/2006/customXml" ds:itemID="{72076C3F-5CBE-4B20-9B91-EA8047B640C2}">
  <ds:schemaRefs>
    <ds:schemaRef ds:uri="http://schemas.microsoft.com/sharepoint/v3/contenttype/forms"/>
  </ds:schemaRefs>
</ds:datastoreItem>
</file>

<file path=customXml/itemProps3.xml><?xml version="1.0" encoding="utf-8"?>
<ds:datastoreItem xmlns:ds="http://schemas.openxmlformats.org/officeDocument/2006/customXml" ds:itemID="{C50329A7-0635-4F9B-8071-BFA1BEA3E6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DA77B81-D501-4D26-BE87-A3FF2D27A9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9</Pages>
  <Words>3803</Words>
  <Characters>22438</Characters>
  <Application>Microsoft Office Word</Application>
  <DocSecurity>0</DocSecurity>
  <Lines>186</Lines>
  <Paragraphs>52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26189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Herdová Veronika, DiS.</cp:lastModifiedBy>
  <cp:revision>14</cp:revision>
  <cp:lastPrinted>2020-04-27T06:44:00Z</cp:lastPrinted>
  <dcterms:created xsi:type="dcterms:W3CDTF">2020-04-22T06:37:00Z</dcterms:created>
  <dcterms:modified xsi:type="dcterms:W3CDTF">2020-04-27T06:45:00Z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