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AC" w:rsidRPr="000B39E3" w:rsidRDefault="008918AC" w:rsidP="008918AC">
      <w:pPr>
        <w:pStyle w:val="Titul1"/>
      </w:pPr>
      <w:r w:rsidRPr="000B39E3">
        <w:t>Smlouva o dílo</w:t>
      </w:r>
    </w:p>
    <w:p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8918AC" w:rsidRPr="000B39E3" w:rsidRDefault="008918AC" w:rsidP="008918AC">
      <w:pPr>
        <w:spacing w:before="120"/>
      </w:pPr>
      <w:r w:rsidRPr="000B39E3">
        <w:t>na zhotovení díla:</w:t>
      </w:r>
    </w:p>
    <w:p w:rsidR="008918AC" w:rsidRPr="0015676C" w:rsidRDefault="008918AC" w:rsidP="00447592">
      <w:pPr>
        <w:pStyle w:val="Titul2"/>
        <w:spacing w:line="240" w:lineRule="auto"/>
      </w:pPr>
      <w:r w:rsidRPr="00447592">
        <w:t>„</w:t>
      </w:r>
      <w:r w:rsidR="00561F0D" w:rsidRPr="00561F0D">
        <w:rPr>
          <w:rFonts w:asciiTheme="minorHAnsi" w:hAnsiTheme="minorHAnsi"/>
          <w:szCs w:val="28"/>
        </w:rPr>
        <w:t>Oprava trati v úseku Čáslav - Žleby – Ronov – Vypracování projektové dokumentace</w:t>
      </w:r>
      <w:r w:rsidRPr="00447592">
        <w:t>“</w:t>
      </w:r>
    </w:p>
    <w:p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8918AC" w:rsidRPr="002A20BE" w:rsidRDefault="008918AC" w:rsidP="008918AC">
      <w:pPr>
        <w:numPr>
          <w:ilvl w:val="2"/>
          <w:numId w:val="16"/>
        </w:numPr>
        <w:spacing w:after="0"/>
        <w:contextualSpacing/>
        <w:rPr>
          <w:rFonts w:ascii="Verdana" w:eastAsia="Verdana" w:hAnsi="Verdana" w:cs="Times New Roman"/>
          <w:noProof/>
        </w:rPr>
      </w:pPr>
      <w:bookmarkStart w:id="0" w:name="_Ref171554"/>
      <w:r w:rsidRPr="002A20BE">
        <w:rPr>
          <w:rFonts w:ascii="Verdana" w:eastAsia="Verdana" w:hAnsi="Verdana" w:cs="Times New Roman"/>
          <w:noProof/>
        </w:rPr>
        <w:t xml:space="preserve">ve věcech technických: </w:t>
      </w:r>
      <w:r w:rsidR="00561F0D">
        <w:rPr>
          <w:rFonts w:ascii="Verdana" w:eastAsia="Verdana" w:hAnsi="Verdana" w:cs="Times New Roman"/>
          <w:noProof/>
        </w:rPr>
        <w:t>Bohumil Zimola</w:t>
      </w:r>
      <w:r w:rsidR="003C7A61" w:rsidRPr="002A20BE">
        <w:rPr>
          <w:rFonts w:ascii="Verdana" w:eastAsia="Verdana" w:hAnsi="Verdana" w:cs="Times New Roman"/>
          <w:noProof/>
        </w:rPr>
        <w:t>, mobil</w:t>
      </w:r>
      <w:bookmarkEnd w:id="0"/>
      <w:r w:rsidR="00561F0D">
        <w:rPr>
          <w:rFonts w:ascii="Verdana" w:eastAsia="Verdana" w:hAnsi="Verdana" w:cs="Times New Roman"/>
          <w:noProof/>
        </w:rPr>
        <w:t>: 606 419 951</w:t>
      </w:r>
    </w:p>
    <w:p w:rsidR="008918AC" w:rsidRDefault="008918AC" w:rsidP="00561F0D">
      <w:pPr>
        <w:pStyle w:val="slovanseznam3"/>
        <w:rPr>
          <w:rFonts w:ascii="Verdana" w:eastAsia="Verdana" w:hAnsi="Verdana" w:cs="Times New Roman"/>
          <w:noProof/>
        </w:rPr>
      </w:pPr>
      <w:r w:rsidRPr="002A20BE">
        <w:rPr>
          <w:rFonts w:ascii="Verdana" w:eastAsia="Verdana" w:hAnsi="Verdana" w:cs="Times New Roman"/>
          <w:noProof/>
        </w:rPr>
        <w:t xml:space="preserve">technický dozor: </w:t>
      </w:r>
      <w:r w:rsidR="00561F0D" w:rsidRPr="00561F0D">
        <w:rPr>
          <w:rFonts w:ascii="Verdana" w:eastAsia="Verdana" w:hAnsi="Verdana" w:cs="Times New Roman"/>
          <w:noProof/>
        </w:rPr>
        <w:t>Bohumil Zimola, mobil: 606 419</w:t>
      </w:r>
      <w:r w:rsidR="00561F0D">
        <w:rPr>
          <w:rFonts w:ascii="Verdana" w:eastAsia="Verdana" w:hAnsi="Verdana" w:cs="Times New Roman"/>
          <w:noProof/>
        </w:rPr>
        <w:t> </w:t>
      </w:r>
      <w:r w:rsidR="00561F0D" w:rsidRPr="00561F0D">
        <w:rPr>
          <w:rFonts w:ascii="Verdana" w:eastAsia="Verdana" w:hAnsi="Verdana" w:cs="Times New Roman"/>
          <w:noProof/>
        </w:rPr>
        <w:t>951</w:t>
      </w:r>
    </w:p>
    <w:p w:rsidR="00561F0D" w:rsidRPr="00561F0D" w:rsidRDefault="00561F0D" w:rsidP="00561F0D">
      <w:pPr>
        <w:pStyle w:val="slovanseznam3"/>
        <w:rPr>
          <w:noProof/>
        </w:rPr>
      </w:pPr>
      <w:r>
        <w:rPr>
          <w:noProof/>
        </w:rPr>
        <w:t>oprávněný geodet</w:t>
      </w:r>
      <w:r w:rsidR="0073034B">
        <w:rPr>
          <w:noProof/>
        </w:rPr>
        <w:t>:</w:t>
      </w:r>
      <w:r>
        <w:rPr>
          <w:noProof/>
        </w:rPr>
        <w:t xml:space="preserve"> </w:t>
      </w:r>
      <w:r w:rsidRPr="00561F0D">
        <w:rPr>
          <w:rFonts w:ascii="Verdana" w:eastAsia="Verdana" w:hAnsi="Verdana" w:cs="Times New Roman"/>
          <w:noProof/>
        </w:rPr>
        <w:t>Ing. Moravcová Jana</w:t>
      </w:r>
      <w:r>
        <w:rPr>
          <w:rFonts w:ascii="Verdana" w:eastAsia="Verdana" w:hAnsi="Verdana" w:cs="Times New Roman"/>
          <w:noProof/>
        </w:rPr>
        <w:t xml:space="preserve">, </w:t>
      </w:r>
      <w:r w:rsidRPr="00561F0D">
        <w:rPr>
          <w:rFonts w:ascii="Verdana" w:eastAsia="Verdana" w:hAnsi="Verdana" w:cs="Times New Roman"/>
          <w:noProof/>
        </w:rPr>
        <w:t>mobil: 702 228</w:t>
      </w:r>
      <w:r>
        <w:rPr>
          <w:rFonts w:ascii="Verdana" w:eastAsia="Verdana" w:hAnsi="Verdana" w:cs="Times New Roman"/>
          <w:noProof/>
        </w:rPr>
        <w:t> </w:t>
      </w:r>
      <w:r w:rsidRPr="00561F0D">
        <w:rPr>
          <w:rFonts w:ascii="Verdana" w:eastAsia="Verdana" w:hAnsi="Verdana" w:cs="Times New Roman"/>
          <w:noProof/>
        </w:rPr>
        <w:t>979</w:t>
      </w:r>
      <w:r>
        <w:rPr>
          <w:rFonts w:ascii="Verdana" w:eastAsia="Verdana" w:hAnsi="Verdana" w:cs="Times New Roman"/>
          <w:noProof/>
        </w:rPr>
        <w:t>.</w:t>
      </w:r>
    </w:p>
    <w:p w:rsidR="00561F0D" w:rsidRPr="002A20BE" w:rsidRDefault="00561F0D" w:rsidP="00561F0D">
      <w:pPr>
        <w:pStyle w:val="slovanseznam3"/>
        <w:numPr>
          <w:ilvl w:val="0"/>
          <w:numId w:val="0"/>
        </w:numPr>
        <w:ind w:left="1729"/>
        <w:rPr>
          <w:noProof/>
        </w:rPr>
      </w:pPr>
    </w:p>
    <w:p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F564F2">
        <w:rPr>
          <w:noProof/>
        </w:rPr>
        <w:t>17399</w:t>
      </w:r>
      <w:r w:rsidRPr="00FD2697">
        <w:rPr>
          <w:noProof/>
        </w:rPr>
        <w:t>/20</w:t>
      </w:r>
      <w:r>
        <w:rPr>
          <w:noProof/>
        </w:rPr>
        <w:t>20</w:t>
      </w:r>
      <w:r w:rsidRPr="00FD2697">
        <w:rPr>
          <w:noProof/>
        </w:rPr>
        <w:t>-</w:t>
      </w:r>
      <w:r w:rsidRPr="00665888">
        <w:rPr>
          <w:noProof/>
        </w:rPr>
        <w:t xml:space="preserve">SŽ-OŘ PHA-OVZ, ze dne </w:t>
      </w:r>
      <w:r w:rsidR="00F564F2" w:rsidRPr="00F564F2">
        <w:rPr>
          <w:noProof/>
        </w:rPr>
        <w:t>30. 04</w:t>
      </w:r>
      <w:r w:rsidRPr="00F564F2">
        <w:rPr>
          <w:noProof/>
        </w:rPr>
        <w:t>. 2020</w:t>
      </w:r>
      <w:r w:rsidRPr="00665888">
        <w:rPr>
          <w:noProof/>
        </w:rPr>
        <w:t xml:space="preserve"> včetně  příloh.</w:t>
      </w: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rsidR="00812779" w:rsidRDefault="00F11691" w:rsidP="00812779">
      <w:pPr>
        <w:pStyle w:val="slovanseznam"/>
        <w:numPr>
          <w:ilvl w:val="0"/>
          <w:numId w:val="0"/>
        </w:numPr>
        <w:ind w:left="993" w:hanging="426"/>
      </w:pPr>
      <w:r>
        <w:rPr>
          <w:rFonts w:ascii="Verdana" w:eastAsia="Verdana" w:hAnsi="Verdana" w:cs="Times New Roman"/>
          <w:noProof/>
        </w:rPr>
        <w:t xml:space="preserve"> </w:t>
      </w:r>
      <w:r w:rsidR="00812779">
        <w:rPr>
          <w:rFonts w:ascii="Verdana" w:eastAsia="Verdana" w:hAnsi="Verdana" w:cs="Times New Roman"/>
          <w:noProof/>
        </w:rPr>
        <w:t xml:space="preserve">3.1  </w:t>
      </w:r>
      <w:r w:rsidR="00812779" w:rsidRPr="008F3AF5">
        <w:t>Předmětem díla je kompletní zhotovení díla vycházející z podmín</w:t>
      </w:r>
      <w:r w:rsidR="00812779">
        <w:t xml:space="preserve">ek článku 2 této smlouvu. Jedná </w:t>
      </w:r>
      <w:r w:rsidR="00812779" w:rsidRPr="008F3AF5">
        <w:t xml:space="preserve">se o </w:t>
      </w:r>
      <w:r w:rsidR="00812779">
        <w:t>vypracování</w:t>
      </w:r>
      <w:r w:rsidR="00812779" w:rsidRPr="008F3AF5">
        <w:t xml:space="preserve"> </w:t>
      </w:r>
      <w:r w:rsidR="00206F6F" w:rsidRPr="00206F6F">
        <w:t>dokumentace ve stupni dokumentace pro stavební povolení (dále jen „PD“ nebo Projektovou dokumentaci) pro stanovení zadávacích podmínek a Položkového soupisu prací s výkazem výměr k vypsání výběrového řízení v rámci přípravy akce: „Oprava trati Čáslav – Žleby – Ronov“ včetně provedení následného autorského dozoru projektanta.</w:t>
      </w:r>
    </w:p>
    <w:p w:rsidR="00812779" w:rsidRDefault="00812779" w:rsidP="00812779">
      <w:pPr>
        <w:spacing w:after="0"/>
        <w:jc w:val="both"/>
        <w:outlineLvl w:val="0"/>
        <w:rPr>
          <w:rFonts w:ascii="Verdana" w:hAnsi="Verdana"/>
        </w:rPr>
      </w:pPr>
    </w:p>
    <w:p w:rsidR="0021353B" w:rsidRDefault="00A2546C" w:rsidP="009F2A24">
      <w:pPr>
        <w:tabs>
          <w:tab w:val="left" w:pos="567"/>
          <w:tab w:val="left" w:pos="1418"/>
          <w:tab w:val="left" w:pos="1560"/>
        </w:tabs>
        <w:spacing w:after="0"/>
        <w:ind w:left="993"/>
      </w:pPr>
      <w:r w:rsidRPr="00A2546C">
        <w:rPr>
          <w:u w:val="single"/>
        </w:rPr>
        <w:t>Upřesněný předmět zakázky:</w:t>
      </w:r>
      <w:r w:rsidRPr="00A2546C">
        <w:t xml:space="preserve"> </w:t>
      </w:r>
      <w:r w:rsidR="00885AF0">
        <w:t xml:space="preserve">   </w:t>
      </w:r>
    </w:p>
    <w:p w:rsidR="009F2A24" w:rsidRPr="009F2A24" w:rsidRDefault="009F2A24" w:rsidP="009F2A24">
      <w:pPr>
        <w:tabs>
          <w:tab w:val="left" w:pos="567"/>
          <w:tab w:val="left" w:pos="1418"/>
          <w:tab w:val="left" w:pos="1560"/>
        </w:tabs>
        <w:spacing w:after="0"/>
        <w:ind w:left="993"/>
      </w:pPr>
      <w:r>
        <w:t>Provede se v</w:t>
      </w:r>
      <w:r w:rsidRPr="009F2A24">
        <w:t>yhotovení projektové dokumentace na výměnu pražců a kolejnic, výměnu kolejového lože, doplnění kolejového lože, opravu výhybek, opravu přejezdu, opravu nástupišť, svařování, úpravu GPK:</w:t>
      </w:r>
    </w:p>
    <w:p w:rsidR="009F2A24" w:rsidRPr="009F2A24" w:rsidRDefault="009F2A24" w:rsidP="0021353B">
      <w:pPr>
        <w:tabs>
          <w:tab w:val="left" w:pos="567"/>
          <w:tab w:val="left" w:pos="1276"/>
          <w:tab w:val="left" w:pos="1560"/>
        </w:tabs>
        <w:spacing w:before="60" w:after="0"/>
        <w:ind w:left="1276" w:hanging="284"/>
      </w:pPr>
      <w:r w:rsidRPr="009F2A24">
        <w:t>•</w:t>
      </w:r>
      <w:r w:rsidRPr="009F2A24">
        <w:tab/>
        <w:t xml:space="preserve">Opravné práce na železničním svršku v traťovém úseku Čáslav - Žleby - Ronov </w:t>
      </w:r>
    </w:p>
    <w:p w:rsidR="009F2A24" w:rsidRPr="009F2A24" w:rsidRDefault="00A2546C" w:rsidP="00A2546C">
      <w:pPr>
        <w:tabs>
          <w:tab w:val="left" w:pos="567"/>
          <w:tab w:val="left" w:pos="1276"/>
          <w:tab w:val="left" w:pos="1560"/>
        </w:tabs>
        <w:spacing w:after="0"/>
        <w:ind w:left="1276" w:hanging="283"/>
      </w:pPr>
      <w:r>
        <w:t xml:space="preserve">    </w:t>
      </w:r>
      <w:r w:rsidR="009F2A24" w:rsidRPr="009F2A24">
        <w:t>TSO koleje 1, 2, 3.SK v km 5,443 – 5,587 a přejezdu P3745.</w:t>
      </w:r>
    </w:p>
    <w:p w:rsidR="009F2A24" w:rsidRPr="009F2A24" w:rsidRDefault="009F2A24" w:rsidP="00A2546C">
      <w:pPr>
        <w:tabs>
          <w:tab w:val="left" w:pos="567"/>
          <w:tab w:val="left" w:pos="1276"/>
          <w:tab w:val="left" w:pos="1560"/>
        </w:tabs>
        <w:spacing w:after="0"/>
        <w:ind w:left="1276" w:hanging="283"/>
      </w:pPr>
      <w:r w:rsidRPr="009F2A24">
        <w:t>•</w:t>
      </w:r>
      <w:r w:rsidRPr="009F2A24">
        <w:tab/>
        <w:t>Oprava výhybek č.1, 2, 5, 6 s návrhem možnosti rozložení vložených výhybek, s podmínkou zachování délky SK a vjezdové rychlosti.</w:t>
      </w:r>
    </w:p>
    <w:p w:rsidR="009F2A24" w:rsidRPr="009F2A24" w:rsidRDefault="009F2A24" w:rsidP="00A2546C">
      <w:pPr>
        <w:tabs>
          <w:tab w:val="left" w:pos="567"/>
          <w:tab w:val="left" w:pos="1276"/>
          <w:tab w:val="left" w:pos="1560"/>
        </w:tabs>
        <w:spacing w:after="0"/>
        <w:ind w:left="1276" w:hanging="283"/>
      </w:pPr>
      <w:r w:rsidRPr="009F2A24">
        <w:t>•</w:t>
      </w:r>
      <w:r w:rsidRPr="009F2A24">
        <w:tab/>
        <w:t xml:space="preserve">TSO výhybky č.3, vytržení výhybky č.4 a nahrazení kolejovým polem, zrušení kusé koleje 3a, zřízení výkolejky na 3.SK. </w:t>
      </w:r>
    </w:p>
    <w:p w:rsidR="009F2A24" w:rsidRPr="009F2A24" w:rsidRDefault="009F2A24" w:rsidP="00A2546C">
      <w:pPr>
        <w:tabs>
          <w:tab w:val="left" w:pos="567"/>
          <w:tab w:val="left" w:pos="1276"/>
          <w:tab w:val="left" w:pos="1560"/>
        </w:tabs>
        <w:spacing w:after="0"/>
        <w:ind w:left="1276" w:hanging="283"/>
      </w:pPr>
      <w:r w:rsidRPr="009F2A24">
        <w:t>•</w:t>
      </w:r>
      <w:r w:rsidRPr="009F2A24">
        <w:tab/>
        <w:t>Oprava nástupišť u SK č.1 a 2 o délce 45m, zrušení nástupiště u SK č.3.</w:t>
      </w:r>
    </w:p>
    <w:p w:rsidR="009F2A24" w:rsidRPr="009F2A24" w:rsidRDefault="009F2A24" w:rsidP="00A2546C">
      <w:pPr>
        <w:tabs>
          <w:tab w:val="left" w:pos="567"/>
          <w:tab w:val="left" w:pos="1276"/>
          <w:tab w:val="left" w:pos="1560"/>
        </w:tabs>
        <w:spacing w:after="0"/>
        <w:ind w:left="1276" w:hanging="283"/>
      </w:pPr>
      <w:r w:rsidRPr="009F2A24">
        <w:t>•</w:t>
      </w:r>
      <w:r w:rsidRPr="009F2A24">
        <w:tab/>
        <w:t>Zřízení přístřešku pro cestující s depozitářem.</w:t>
      </w:r>
    </w:p>
    <w:p w:rsidR="009F2A24" w:rsidRPr="009F2A24" w:rsidRDefault="009F2A24" w:rsidP="00A2546C">
      <w:pPr>
        <w:tabs>
          <w:tab w:val="left" w:pos="567"/>
          <w:tab w:val="left" w:pos="1276"/>
          <w:tab w:val="left" w:pos="1560"/>
        </w:tabs>
        <w:spacing w:after="0"/>
        <w:ind w:left="1276" w:hanging="283"/>
      </w:pPr>
      <w:r w:rsidRPr="009F2A24">
        <w:t>•</w:t>
      </w:r>
      <w:r w:rsidRPr="009F2A24">
        <w:tab/>
        <w:t>Oprava přístupové cesty na nástupiště.</w:t>
      </w:r>
    </w:p>
    <w:p w:rsidR="009F2A24" w:rsidRPr="009F2A24" w:rsidRDefault="009F2A24" w:rsidP="00A2546C">
      <w:pPr>
        <w:tabs>
          <w:tab w:val="left" w:pos="567"/>
          <w:tab w:val="left" w:pos="1276"/>
          <w:tab w:val="left" w:pos="1560"/>
        </w:tabs>
        <w:spacing w:after="0"/>
        <w:ind w:left="1276" w:hanging="283"/>
      </w:pPr>
      <w:r w:rsidRPr="009F2A24">
        <w:lastRenderedPageBreak/>
        <w:t>•</w:t>
      </w:r>
      <w:r w:rsidRPr="009F2A24">
        <w:tab/>
        <w:t>Konstrukce přejezdů navrhnout jako celopryžovou se závěrnými zídkami pro železniční svršek 49 E1 na betonových pražcích rozdělení „U“.</w:t>
      </w:r>
    </w:p>
    <w:p w:rsidR="00F11691" w:rsidRDefault="00F11691" w:rsidP="00C1104B">
      <w:pPr>
        <w:tabs>
          <w:tab w:val="left" w:pos="1361"/>
        </w:tabs>
        <w:spacing w:after="0"/>
        <w:ind w:firstLine="993"/>
        <w:contextualSpacing/>
        <w:rPr>
          <w:rFonts w:ascii="Verdana" w:hAnsi="Verdana"/>
        </w:rPr>
      </w:pPr>
    </w:p>
    <w:p w:rsidR="00F11691" w:rsidRDefault="00F11691" w:rsidP="00C1104B">
      <w:pPr>
        <w:tabs>
          <w:tab w:val="left" w:pos="1361"/>
        </w:tabs>
        <w:spacing w:after="0"/>
        <w:ind w:left="993"/>
        <w:contextualSpacing/>
      </w:pPr>
      <w:r w:rsidRPr="00B951FC">
        <w:t>Předmět díla je určen k realizaci na majetku ČR s prá</w:t>
      </w:r>
      <w:r>
        <w:t>vem hospodařit pro objednatele.</w:t>
      </w:r>
    </w:p>
    <w:p w:rsidR="00F11691" w:rsidRPr="00662F15" w:rsidRDefault="00F11691" w:rsidP="00F11691">
      <w:pPr>
        <w:tabs>
          <w:tab w:val="left" w:pos="1361"/>
        </w:tabs>
        <w:spacing w:after="0"/>
        <w:ind w:firstLine="993"/>
        <w:contextualSpacing/>
        <w:rPr>
          <w:rFonts w:ascii="Verdana" w:eastAsia="Verdana" w:hAnsi="Verdana" w:cs="Times New Roman"/>
          <w:noProof/>
          <w:highlight w:val="green"/>
        </w:rPr>
      </w:pPr>
    </w:p>
    <w:p w:rsidR="008918AC" w:rsidRPr="00226B6A" w:rsidRDefault="008918AC" w:rsidP="00B14098">
      <w:pPr>
        <w:pStyle w:val="slovanseznam2"/>
        <w:numPr>
          <w:ilvl w:val="1"/>
          <w:numId w:val="43"/>
        </w:numPr>
        <w:tabs>
          <w:tab w:val="clear" w:pos="1191"/>
          <w:tab w:val="num" w:pos="1134"/>
        </w:tabs>
        <w:rPr>
          <w:rFonts w:ascii="Verdana" w:eastAsia="Verdana" w:hAnsi="Verdana" w:cs="Times New Roman"/>
          <w:noProof/>
        </w:rPr>
      </w:pPr>
      <w:r w:rsidRPr="00226B6A">
        <w:rPr>
          <w:rFonts w:ascii="Verdana" w:eastAsia="Verdana" w:hAnsi="Verdana" w:cs="Times New Roman"/>
          <w:noProof/>
        </w:rPr>
        <w:t>Místem provedení díla</w:t>
      </w:r>
      <w:r w:rsidR="00F25095">
        <w:rPr>
          <w:rFonts w:ascii="Verdana" w:eastAsia="Verdana" w:hAnsi="Verdana" w:cs="Times New Roman"/>
          <w:noProof/>
        </w:rPr>
        <w:t xml:space="preserve"> dle PD</w:t>
      </w:r>
      <w:r w:rsidRPr="00226B6A">
        <w:rPr>
          <w:rFonts w:ascii="Verdana" w:eastAsia="Verdana" w:hAnsi="Verdana" w:cs="Times New Roman"/>
          <w:noProof/>
        </w:rPr>
        <w:t xml:space="preserve"> je</w:t>
      </w:r>
      <w:r w:rsidR="00F8218A" w:rsidRPr="00226B6A">
        <w:rPr>
          <w:rFonts w:ascii="Verdana" w:eastAsia="Verdana" w:hAnsi="Verdana" w:cs="Times New Roman"/>
          <w:noProof/>
        </w:rPr>
        <w:t>:</w:t>
      </w:r>
    </w:p>
    <w:p w:rsidR="00B14098" w:rsidRPr="00B14098" w:rsidRDefault="00B14098" w:rsidP="00B14098">
      <w:pPr>
        <w:pStyle w:val="Odstavecseseznamem"/>
        <w:tabs>
          <w:tab w:val="left" w:pos="2268"/>
        </w:tabs>
        <w:spacing w:after="0"/>
        <w:ind w:left="1418" w:right="764" w:hanging="284"/>
        <w:rPr>
          <w:rFonts w:cs="Arial"/>
        </w:rPr>
      </w:pPr>
      <w:r w:rsidRPr="00B14098">
        <w:rPr>
          <w:rFonts w:cs="Arial"/>
        </w:rPr>
        <w:t>•</w:t>
      </w:r>
      <w:r w:rsidRPr="00B14098">
        <w:rPr>
          <w:rFonts w:cs="Arial"/>
        </w:rPr>
        <w:tab/>
        <w:t>Kraj - Středočeský</w:t>
      </w:r>
    </w:p>
    <w:p w:rsidR="00B14098" w:rsidRPr="00B14098" w:rsidRDefault="00B14098" w:rsidP="00B14098">
      <w:pPr>
        <w:pStyle w:val="Odstavecseseznamem"/>
        <w:tabs>
          <w:tab w:val="left" w:pos="2268"/>
        </w:tabs>
        <w:spacing w:after="0"/>
        <w:ind w:left="1418" w:right="764" w:hanging="284"/>
        <w:rPr>
          <w:rFonts w:cs="Arial"/>
        </w:rPr>
      </w:pPr>
      <w:r w:rsidRPr="00B14098">
        <w:rPr>
          <w:rFonts w:cs="Arial"/>
        </w:rPr>
        <w:t>•</w:t>
      </w:r>
      <w:r w:rsidRPr="00B14098">
        <w:rPr>
          <w:rFonts w:cs="Arial"/>
        </w:rPr>
        <w:tab/>
        <w:t>Okres – Kutná Hora</w:t>
      </w:r>
    </w:p>
    <w:p w:rsidR="00B14098" w:rsidRPr="00B14098" w:rsidRDefault="00B14098" w:rsidP="00B14098">
      <w:pPr>
        <w:pStyle w:val="Odstavecseseznamem"/>
        <w:tabs>
          <w:tab w:val="left" w:pos="2268"/>
        </w:tabs>
        <w:spacing w:after="0"/>
        <w:ind w:left="1418" w:right="764" w:hanging="284"/>
        <w:rPr>
          <w:rFonts w:cs="Arial"/>
        </w:rPr>
      </w:pPr>
      <w:r w:rsidRPr="00B14098">
        <w:rPr>
          <w:rFonts w:cs="Arial"/>
        </w:rPr>
        <w:t>•</w:t>
      </w:r>
      <w:r w:rsidRPr="00B14098">
        <w:rPr>
          <w:rFonts w:cs="Arial"/>
        </w:rPr>
        <w:tab/>
        <w:t>TUDU – 1211</w:t>
      </w:r>
    </w:p>
    <w:p w:rsidR="00B14098" w:rsidRPr="00B14098" w:rsidRDefault="00B14098" w:rsidP="00B14098">
      <w:pPr>
        <w:pStyle w:val="Odstavecseseznamem"/>
        <w:tabs>
          <w:tab w:val="left" w:pos="2268"/>
        </w:tabs>
        <w:spacing w:after="0"/>
        <w:ind w:left="1418" w:right="764" w:hanging="284"/>
        <w:rPr>
          <w:rFonts w:cs="Arial"/>
        </w:rPr>
      </w:pPr>
      <w:r w:rsidRPr="00B14098">
        <w:rPr>
          <w:rFonts w:cs="Arial"/>
        </w:rPr>
        <w:t>•</w:t>
      </w:r>
      <w:r w:rsidRPr="00B14098">
        <w:rPr>
          <w:rFonts w:cs="Arial"/>
        </w:rPr>
        <w:tab/>
        <w:t>Nz. Skovice v km 5,443 – 5,587</w:t>
      </w:r>
    </w:p>
    <w:p w:rsidR="00B14098" w:rsidRPr="00B14098" w:rsidRDefault="00B14098" w:rsidP="00B14098">
      <w:pPr>
        <w:pStyle w:val="Odstavecseseznamem"/>
        <w:tabs>
          <w:tab w:val="left" w:pos="2268"/>
        </w:tabs>
        <w:spacing w:after="0"/>
        <w:ind w:left="1418" w:right="764" w:hanging="284"/>
        <w:rPr>
          <w:rFonts w:cs="Arial"/>
        </w:rPr>
      </w:pPr>
      <w:r w:rsidRPr="00B14098">
        <w:rPr>
          <w:rFonts w:cs="Arial"/>
        </w:rPr>
        <w:t>•</w:t>
      </w:r>
      <w:r w:rsidRPr="00B14098">
        <w:rPr>
          <w:rFonts w:cs="Arial"/>
        </w:rPr>
        <w:tab/>
        <w:t>Číslo trati dle KJŘ – 236</w:t>
      </w:r>
    </w:p>
    <w:p w:rsidR="00B14098" w:rsidRPr="00B14098" w:rsidRDefault="00B14098" w:rsidP="00B14098">
      <w:pPr>
        <w:pStyle w:val="Odstavecseseznamem"/>
        <w:tabs>
          <w:tab w:val="left" w:pos="2268"/>
        </w:tabs>
        <w:spacing w:after="0"/>
        <w:ind w:left="1418" w:right="764" w:hanging="284"/>
        <w:rPr>
          <w:rFonts w:cs="Arial"/>
        </w:rPr>
      </w:pPr>
      <w:r w:rsidRPr="00B14098">
        <w:rPr>
          <w:rFonts w:cs="Arial"/>
        </w:rPr>
        <w:t>•</w:t>
      </w:r>
      <w:r w:rsidRPr="00B14098">
        <w:rPr>
          <w:rFonts w:cs="Arial"/>
        </w:rPr>
        <w:tab/>
        <w:t>Číslo trati dle Prohlášení o dráze – 683</w:t>
      </w:r>
    </w:p>
    <w:p w:rsidR="009D2D62" w:rsidRDefault="00B14098" w:rsidP="00B14098">
      <w:pPr>
        <w:pStyle w:val="Odstavecseseznamem"/>
        <w:tabs>
          <w:tab w:val="left" w:pos="2268"/>
        </w:tabs>
        <w:spacing w:after="0"/>
        <w:ind w:left="1418" w:right="764" w:hanging="284"/>
        <w:rPr>
          <w:rFonts w:cs="Arial"/>
        </w:rPr>
      </w:pPr>
      <w:r w:rsidRPr="00B14098">
        <w:rPr>
          <w:rFonts w:cs="Arial"/>
        </w:rPr>
        <w:t>•</w:t>
      </w:r>
      <w:r w:rsidRPr="00B14098">
        <w:rPr>
          <w:rFonts w:cs="Arial"/>
        </w:rPr>
        <w:tab/>
        <w:t>Označení trati dle Tabulek traťových poměrů – 515A</w:t>
      </w:r>
    </w:p>
    <w:p w:rsidR="00B14098" w:rsidRPr="00B01EE7" w:rsidRDefault="00B14098" w:rsidP="00B14098">
      <w:pPr>
        <w:pStyle w:val="Odstavecseseznamem"/>
        <w:tabs>
          <w:tab w:val="left" w:pos="2268"/>
        </w:tabs>
        <w:spacing w:after="0"/>
        <w:ind w:left="1418" w:right="764"/>
        <w:rPr>
          <w:rFonts w:cs="Arial"/>
        </w:rPr>
      </w:pP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rsidR="003C5BD4" w:rsidRPr="00F87560" w:rsidRDefault="00486CAF" w:rsidP="00F87560">
      <w:pPr>
        <w:pStyle w:val="slovanseznam"/>
        <w:numPr>
          <w:ilvl w:val="0"/>
          <w:numId w:val="0"/>
        </w:numPr>
        <w:ind w:left="284" w:firstLine="709"/>
        <w:rPr>
          <w:rStyle w:val="FontStyle38"/>
          <w:rFonts w:asciiTheme="minorHAnsi" w:hAnsiTheme="minorHAnsi"/>
          <w:sz w:val="18"/>
          <w:szCs w:val="18"/>
        </w:rPr>
      </w:pPr>
      <w:r>
        <w:rPr>
          <w:rStyle w:val="FontStyle38"/>
          <w:rFonts w:asciiTheme="minorHAnsi" w:hAnsiTheme="minorHAnsi"/>
          <w:sz w:val="18"/>
          <w:szCs w:val="18"/>
        </w:rPr>
        <w:t xml:space="preserve"> Zahájení prací:</w:t>
      </w:r>
      <w:r>
        <w:rPr>
          <w:rStyle w:val="FontStyle38"/>
          <w:rFonts w:asciiTheme="minorHAnsi" w:hAnsiTheme="minorHAnsi"/>
          <w:sz w:val="18"/>
          <w:szCs w:val="18"/>
        </w:rPr>
        <w:tab/>
      </w:r>
      <w:r>
        <w:rPr>
          <w:rStyle w:val="FontStyle38"/>
          <w:rFonts w:asciiTheme="minorHAnsi" w:hAnsiTheme="minorHAnsi"/>
          <w:sz w:val="18"/>
          <w:szCs w:val="18"/>
        </w:rPr>
        <w:tab/>
        <w:t xml:space="preserve">   01. 06</w:t>
      </w:r>
      <w:r w:rsidR="003C5BD4" w:rsidRPr="00F87560">
        <w:rPr>
          <w:rStyle w:val="FontStyle38"/>
          <w:rFonts w:asciiTheme="minorHAnsi" w:hAnsiTheme="minorHAnsi"/>
          <w:sz w:val="18"/>
          <w:szCs w:val="18"/>
        </w:rPr>
        <w:t>. 2020</w:t>
      </w:r>
    </w:p>
    <w:p w:rsidR="003C5BD4" w:rsidRPr="00F87560" w:rsidRDefault="00F25095" w:rsidP="00F87560">
      <w:pPr>
        <w:pStyle w:val="slovanseznam"/>
        <w:numPr>
          <w:ilvl w:val="0"/>
          <w:numId w:val="0"/>
        </w:numPr>
        <w:ind w:left="284" w:firstLine="709"/>
        <w:rPr>
          <w:rStyle w:val="FontStyle38"/>
          <w:rFonts w:asciiTheme="minorHAnsi" w:hAnsiTheme="minorHAnsi"/>
          <w:sz w:val="18"/>
          <w:szCs w:val="18"/>
        </w:rPr>
      </w:pPr>
      <w:r>
        <w:rPr>
          <w:rStyle w:val="FontStyle38"/>
          <w:rFonts w:asciiTheme="minorHAnsi" w:hAnsiTheme="minorHAnsi"/>
          <w:sz w:val="18"/>
          <w:szCs w:val="18"/>
        </w:rPr>
        <w:t xml:space="preserve"> </w:t>
      </w:r>
      <w:r w:rsidR="00F87560" w:rsidRPr="00F87560">
        <w:rPr>
          <w:rStyle w:val="FontStyle38"/>
          <w:rFonts w:asciiTheme="minorHAnsi" w:hAnsiTheme="minorHAnsi"/>
          <w:sz w:val="18"/>
          <w:szCs w:val="18"/>
        </w:rPr>
        <w:t>Předání PD SŽG:</w:t>
      </w:r>
      <w:r w:rsidR="00F87560" w:rsidRPr="00F87560">
        <w:rPr>
          <w:rStyle w:val="FontStyle38"/>
          <w:rFonts w:asciiTheme="minorHAnsi" w:hAnsiTheme="minorHAnsi"/>
          <w:sz w:val="18"/>
          <w:szCs w:val="18"/>
        </w:rPr>
        <w:tab/>
      </w:r>
      <w:r w:rsidR="00F87560">
        <w:rPr>
          <w:rStyle w:val="FontStyle38"/>
          <w:rFonts w:asciiTheme="minorHAnsi" w:hAnsiTheme="minorHAnsi"/>
          <w:sz w:val="18"/>
          <w:szCs w:val="18"/>
        </w:rPr>
        <w:t xml:space="preserve">           </w:t>
      </w:r>
      <w:r w:rsidR="00486CAF">
        <w:rPr>
          <w:rStyle w:val="FontStyle38"/>
          <w:rFonts w:asciiTheme="minorHAnsi" w:hAnsiTheme="minorHAnsi"/>
          <w:sz w:val="18"/>
          <w:szCs w:val="18"/>
        </w:rPr>
        <w:t xml:space="preserve">   </w:t>
      </w:r>
      <w:r w:rsidR="003C5BD4" w:rsidRPr="00F87560">
        <w:rPr>
          <w:rStyle w:val="FontStyle38"/>
          <w:rFonts w:asciiTheme="minorHAnsi" w:hAnsiTheme="minorHAnsi"/>
          <w:sz w:val="18"/>
          <w:szCs w:val="18"/>
        </w:rPr>
        <w:t>31. 10. 2020</w:t>
      </w:r>
    </w:p>
    <w:p w:rsidR="003C5BD4" w:rsidRPr="00F87560" w:rsidRDefault="00486CAF" w:rsidP="00486CAF">
      <w:pPr>
        <w:pStyle w:val="slovanseznam"/>
        <w:numPr>
          <w:ilvl w:val="0"/>
          <w:numId w:val="0"/>
        </w:numPr>
        <w:ind w:left="5103" w:hanging="4110"/>
        <w:rPr>
          <w:rStyle w:val="FontStyle38"/>
          <w:rFonts w:asciiTheme="minorHAnsi" w:hAnsiTheme="minorHAnsi"/>
          <w:sz w:val="18"/>
          <w:szCs w:val="18"/>
        </w:rPr>
      </w:pPr>
      <w:r>
        <w:rPr>
          <w:rStyle w:val="FontStyle38"/>
          <w:rFonts w:asciiTheme="minorHAnsi" w:hAnsiTheme="minorHAnsi"/>
          <w:sz w:val="18"/>
          <w:szCs w:val="18"/>
        </w:rPr>
        <w:t xml:space="preserve"> </w:t>
      </w:r>
      <w:r w:rsidR="00F87560">
        <w:rPr>
          <w:rStyle w:val="FontStyle38"/>
          <w:rFonts w:asciiTheme="minorHAnsi" w:hAnsiTheme="minorHAnsi"/>
          <w:sz w:val="18"/>
          <w:szCs w:val="18"/>
        </w:rPr>
        <w:t xml:space="preserve">Ukončení prací:                  </w:t>
      </w:r>
      <w:r>
        <w:rPr>
          <w:rStyle w:val="FontStyle38"/>
          <w:rFonts w:asciiTheme="minorHAnsi" w:hAnsiTheme="minorHAnsi"/>
          <w:sz w:val="18"/>
          <w:szCs w:val="18"/>
        </w:rPr>
        <w:t xml:space="preserve">  </w:t>
      </w:r>
      <w:r w:rsidR="003C5BD4" w:rsidRPr="00F87560">
        <w:rPr>
          <w:rStyle w:val="FontStyle38"/>
          <w:rFonts w:asciiTheme="minorHAnsi" w:hAnsiTheme="minorHAnsi"/>
          <w:sz w:val="18"/>
          <w:szCs w:val="18"/>
        </w:rPr>
        <w:t xml:space="preserve">30. 11. 2020 – předání PD s kladným vyjádřením </w:t>
      </w:r>
      <w:r w:rsidR="00F87560">
        <w:rPr>
          <w:rStyle w:val="FontStyle38"/>
          <w:rFonts w:asciiTheme="minorHAnsi" w:hAnsiTheme="minorHAnsi"/>
          <w:sz w:val="18"/>
          <w:szCs w:val="18"/>
        </w:rPr>
        <w:t xml:space="preserve">    </w:t>
      </w:r>
      <w:r>
        <w:rPr>
          <w:rStyle w:val="FontStyle38"/>
          <w:rFonts w:asciiTheme="minorHAnsi" w:hAnsiTheme="minorHAnsi"/>
          <w:sz w:val="18"/>
          <w:szCs w:val="18"/>
        </w:rPr>
        <w:t xml:space="preserve">  </w:t>
      </w:r>
      <w:r w:rsidR="003C5BD4" w:rsidRPr="00F87560">
        <w:rPr>
          <w:rStyle w:val="FontStyle38"/>
          <w:rFonts w:asciiTheme="minorHAnsi" w:hAnsiTheme="minorHAnsi"/>
          <w:sz w:val="18"/>
          <w:szCs w:val="18"/>
        </w:rPr>
        <w:t>zástupce SŽG</w:t>
      </w:r>
    </w:p>
    <w:p w:rsidR="003C5BD4" w:rsidRPr="007D4176" w:rsidRDefault="003C5BD4" w:rsidP="003C5BD4">
      <w:pPr>
        <w:pStyle w:val="slovanseznam"/>
        <w:numPr>
          <w:ilvl w:val="0"/>
          <w:numId w:val="0"/>
        </w:numPr>
        <w:ind w:left="284"/>
        <w:rPr>
          <w:rStyle w:val="FontStyle38"/>
        </w:rPr>
      </w:pP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rsidR="00FD5539" w:rsidRPr="00361F46" w:rsidRDefault="00361F46" w:rsidP="00361F46">
      <w:pPr>
        <w:tabs>
          <w:tab w:val="right" w:pos="7371"/>
        </w:tabs>
        <w:spacing w:after="120"/>
        <w:jc w:val="both"/>
        <w:rPr>
          <w:b/>
          <w:bCs/>
          <w:highlight w:val="yellow"/>
        </w:rPr>
      </w:pPr>
      <w:r w:rsidRPr="00361F46">
        <w:rPr>
          <w:b/>
          <w:bCs/>
        </w:rPr>
        <w:t xml:space="preserve">                </w:t>
      </w:r>
      <w:r>
        <w:rPr>
          <w:b/>
          <w:bCs/>
        </w:rPr>
        <w:t xml:space="preserve"> </w:t>
      </w:r>
      <w:r w:rsidR="00FD5539" w:rsidRPr="00361F46">
        <w:rPr>
          <w:b/>
          <w:bCs/>
          <w:highlight w:val="yellow"/>
        </w:rPr>
        <w:t xml:space="preserve">Cena bez DPH za </w:t>
      </w:r>
      <w:r w:rsidR="00E3443E" w:rsidRPr="00361F46">
        <w:rPr>
          <w:b/>
          <w:bCs/>
          <w:highlight w:val="yellow"/>
        </w:rPr>
        <w:t>6</w:t>
      </w:r>
      <w:r w:rsidR="00FD5539" w:rsidRPr="00361F46">
        <w:rPr>
          <w:b/>
          <w:bCs/>
          <w:highlight w:val="yellow"/>
        </w:rPr>
        <w:t xml:space="preserve"> kusů CD + tištěná podoba</w:t>
      </w:r>
      <w:r w:rsidR="00FD5539" w:rsidRPr="00361F46">
        <w:rPr>
          <w:b/>
          <w:bCs/>
          <w:highlight w:val="yellow"/>
        </w:rPr>
        <w:tab/>
        <w:t>,- Kč</w:t>
      </w:r>
    </w:p>
    <w:p w:rsidR="00FD5539" w:rsidRPr="00746BB7" w:rsidRDefault="00FD5539" w:rsidP="00E3443E">
      <w:pPr>
        <w:numPr>
          <w:ilvl w:val="12"/>
          <w:numId w:val="0"/>
        </w:numPr>
        <w:tabs>
          <w:tab w:val="right" w:pos="7371"/>
        </w:tabs>
        <w:spacing w:after="120"/>
        <w:ind w:left="567" w:firstLine="426"/>
        <w:jc w:val="both"/>
        <w:rPr>
          <w:bCs/>
          <w:highlight w:val="yellow"/>
        </w:rPr>
      </w:pPr>
      <w:r w:rsidRPr="00361F46">
        <w:rPr>
          <w:bCs/>
          <w:color w:val="E36C0A"/>
        </w:rPr>
        <w:t xml:space="preserve"> </w:t>
      </w:r>
      <w:r w:rsidRPr="00746BB7">
        <w:rPr>
          <w:bCs/>
          <w:highlight w:val="yellow"/>
        </w:rPr>
        <w:t>DPH</w:t>
      </w:r>
      <w:r w:rsidRPr="00746BB7">
        <w:rPr>
          <w:bCs/>
          <w:highlight w:val="yellow"/>
        </w:rPr>
        <w:tab/>
        <w:t>,- Kč</w:t>
      </w:r>
    </w:p>
    <w:p w:rsidR="00FD5539" w:rsidRPr="00746BB7" w:rsidRDefault="00E3443E" w:rsidP="00E3443E">
      <w:pPr>
        <w:numPr>
          <w:ilvl w:val="12"/>
          <w:numId w:val="0"/>
        </w:numPr>
        <w:tabs>
          <w:tab w:val="right" w:pos="7371"/>
        </w:tabs>
        <w:spacing w:after="120"/>
        <w:ind w:left="567" w:firstLine="426"/>
        <w:jc w:val="both"/>
        <w:rPr>
          <w:bCs/>
          <w:highlight w:val="yellow"/>
        </w:rPr>
      </w:pPr>
      <w:r w:rsidRPr="00361F46">
        <w:rPr>
          <w:bCs/>
        </w:rPr>
        <w:t xml:space="preserve"> </w:t>
      </w:r>
      <w:r w:rsidR="00FD5539" w:rsidRPr="00746BB7">
        <w:rPr>
          <w:bCs/>
          <w:highlight w:val="yellow"/>
        </w:rPr>
        <w:t>Cena projektovou dokumentaci včetně DPH</w:t>
      </w:r>
      <w:r w:rsidR="00FD5539" w:rsidRPr="00746BB7">
        <w:rPr>
          <w:bCs/>
          <w:highlight w:val="yellow"/>
        </w:rPr>
        <w:tab/>
        <w:t>,- Kč</w:t>
      </w:r>
    </w:p>
    <w:p w:rsidR="00FD5539" w:rsidRPr="00746BB7" w:rsidRDefault="00FD5539" w:rsidP="00E3443E">
      <w:pPr>
        <w:numPr>
          <w:ilvl w:val="12"/>
          <w:numId w:val="0"/>
        </w:numPr>
        <w:tabs>
          <w:tab w:val="right" w:pos="7371"/>
        </w:tabs>
        <w:spacing w:after="120"/>
        <w:ind w:left="567"/>
        <w:jc w:val="both"/>
        <w:rPr>
          <w:b/>
          <w:bCs/>
          <w:highlight w:val="yellow"/>
        </w:rPr>
      </w:pPr>
      <w:r w:rsidRPr="00361F46">
        <w:rPr>
          <w:b/>
          <w:bCs/>
        </w:rPr>
        <w:t xml:space="preserve">      </w:t>
      </w:r>
      <w:r w:rsidR="00E3443E" w:rsidRPr="00361F46">
        <w:rPr>
          <w:b/>
          <w:bCs/>
        </w:rPr>
        <w:t xml:space="preserve">  </w:t>
      </w:r>
      <w:r w:rsidRPr="00746BB7">
        <w:rPr>
          <w:b/>
          <w:bCs/>
          <w:highlight w:val="yellow"/>
        </w:rPr>
        <w:t>Cena bez DPH za autorský dozor projektanta (kpl)</w:t>
      </w:r>
      <w:r w:rsidRPr="00746BB7">
        <w:rPr>
          <w:b/>
          <w:bCs/>
          <w:highlight w:val="yellow"/>
        </w:rPr>
        <w:tab/>
        <w:t>,- Kč</w:t>
      </w:r>
    </w:p>
    <w:p w:rsidR="00FD5539" w:rsidRPr="00746BB7" w:rsidRDefault="00FD5539" w:rsidP="00E3443E">
      <w:pPr>
        <w:numPr>
          <w:ilvl w:val="12"/>
          <w:numId w:val="0"/>
        </w:numPr>
        <w:tabs>
          <w:tab w:val="right" w:pos="7371"/>
        </w:tabs>
        <w:spacing w:after="120"/>
        <w:ind w:left="567"/>
        <w:jc w:val="both"/>
        <w:rPr>
          <w:bCs/>
          <w:highlight w:val="yellow"/>
        </w:rPr>
      </w:pPr>
      <w:r w:rsidRPr="00361F46">
        <w:rPr>
          <w:bCs/>
        </w:rPr>
        <w:t xml:space="preserve">      </w:t>
      </w:r>
      <w:r w:rsidR="00E3443E" w:rsidRPr="00361F46">
        <w:rPr>
          <w:bCs/>
        </w:rPr>
        <w:t xml:space="preserve">  </w:t>
      </w:r>
      <w:r w:rsidRPr="00746BB7">
        <w:rPr>
          <w:bCs/>
          <w:highlight w:val="yellow"/>
        </w:rPr>
        <w:t>DPH</w:t>
      </w:r>
      <w:r w:rsidRPr="00746BB7">
        <w:rPr>
          <w:bCs/>
          <w:highlight w:val="yellow"/>
        </w:rPr>
        <w:tab/>
        <w:t>,- Kč</w:t>
      </w:r>
    </w:p>
    <w:p w:rsidR="00FD5539" w:rsidRPr="00746BB7" w:rsidRDefault="00FD5539" w:rsidP="00E3443E">
      <w:pPr>
        <w:numPr>
          <w:ilvl w:val="12"/>
          <w:numId w:val="0"/>
        </w:numPr>
        <w:tabs>
          <w:tab w:val="right" w:pos="7371"/>
        </w:tabs>
        <w:spacing w:after="120"/>
        <w:ind w:left="567" w:firstLine="284"/>
        <w:jc w:val="both"/>
        <w:rPr>
          <w:bCs/>
          <w:highlight w:val="yellow"/>
        </w:rPr>
      </w:pPr>
      <w:r w:rsidRPr="00361F46">
        <w:rPr>
          <w:bCs/>
        </w:rPr>
        <w:t xml:space="preserve"> </w:t>
      </w:r>
      <w:r w:rsidR="00E3443E" w:rsidRPr="00361F46">
        <w:rPr>
          <w:bCs/>
        </w:rPr>
        <w:t xml:space="preserve">  </w:t>
      </w:r>
      <w:r w:rsidRPr="00746BB7">
        <w:rPr>
          <w:bCs/>
          <w:highlight w:val="yellow"/>
        </w:rPr>
        <w:t>Cena za autorský dozor včetně DPH</w:t>
      </w:r>
      <w:r w:rsidRPr="00746BB7">
        <w:rPr>
          <w:bCs/>
          <w:highlight w:val="yellow"/>
        </w:rPr>
        <w:tab/>
        <w:t>,- Kč</w:t>
      </w:r>
    </w:p>
    <w:p w:rsidR="00FD5539" w:rsidRPr="00746BB7" w:rsidRDefault="00FD5539" w:rsidP="00E3443E">
      <w:pPr>
        <w:numPr>
          <w:ilvl w:val="12"/>
          <w:numId w:val="0"/>
        </w:numPr>
        <w:tabs>
          <w:tab w:val="right" w:pos="7371"/>
        </w:tabs>
        <w:spacing w:after="120"/>
        <w:ind w:left="567" w:firstLine="284"/>
        <w:jc w:val="both"/>
        <w:rPr>
          <w:b/>
          <w:bCs/>
          <w:highlight w:val="yellow"/>
        </w:rPr>
      </w:pPr>
    </w:p>
    <w:p w:rsidR="00FD5539" w:rsidRPr="00746BB7" w:rsidRDefault="00FD5539" w:rsidP="00E3443E">
      <w:pPr>
        <w:numPr>
          <w:ilvl w:val="12"/>
          <w:numId w:val="0"/>
        </w:numPr>
        <w:tabs>
          <w:tab w:val="right" w:pos="7371"/>
        </w:tabs>
        <w:spacing w:after="120"/>
        <w:ind w:left="567" w:firstLine="284"/>
        <w:jc w:val="both"/>
        <w:rPr>
          <w:b/>
          <w:bCs/>
          <w:highlight w:val="yellow"/>
        </w:rPr>
      </w:pPr>
      <w:r w:rsidRPr="00361F46">
        <w:rPr>
          <w:b/>
          <w:bCs/>
        </w:rPr>
        <w:t xml:space="preserve"> </w:t>
      </w:r>
      <w:r w:rsidR="00E3443E" w:rsidRPr="00361F46">
        <w:rPr>
          <w:b/>
          <w:bCs/>
        </w:rPr>
        <w:t xml:space="preserve"> </w:t>
      </w:r>
      <w:r w:rsidR="00361F46">
        <w:rPr>
          <w:b/>
          <w:bCs/>
        </w:rPr>
        <w:t xml:space="preserve"> </w:t>
      </w:r>
      <w:r w:rsidR="00E3443E" w:rsidRPr="00361F46">
        <w:rPr>
          <w:b/>
          <w:bCs/>
        </w:rPr>
        <w:t xml:space="preserve"> </w:t>
      </w:r>
      <w:r w:rsidRPr="00746BB7">
        <w:rPr>
          <w:b/>
          <w:bCs/>
          <w:highlight w:val="yellow"/>
        </w:rPr>
        <w:t>Cena celkem bez DPH</w:t>
      </w:r>
      <w:r w:rsidRPr="00746BB7">
        <w:rPr>
          <w:b/>
          <w:bCs/>
          <w:highlight w:val="yellow"/>
        </w:rPr>
        <w:tab/>
        <w:t>,- Kč</w:t>
      </w:r>
    </w:p>
    <w:p w:rsidR="00FD5539" w:rsidRPr="00361F46" w:rsidRDefault="00FD5539" w:rsidP="00E3443E">
      <w:pPr>
        <w:tabs>
          <w:tab w:val="right" w:pos="7371"/>
        </w:tabs>
        <w:spacing w:after="120"/>
        <w:ind w:left="567" w:firstLine="284"/>
        <w:jc w:val="both"/>
        <w:rPr>
          <w:b/>
        </w:rPr>
      </w:pPr>
      <w:r w:rsidRPr="00361F46">
        <w:rPr>
          <w:b/>
          <w:bCs/>
        </w:rPr>
        <w:lastRenderedPageBreak/>
        <w:t xml:space="preserve"> </w:t>
      </w:r>
      <w:r w:rsidR="00E3443E" w:rsidRPr="00361F46">
        <w:rPr>
          <w:b/>
          <w:bCs/>
        </w:rPr>
        <w:t xml:space="preserve"> </w:t>
      </w:r>
      <w:r w:rsidR="00361F46">
        <w:rPr>
          <w:b/>
          <w:bCs/>
        </w:rPr>
        <w:t xml:space="preserve"> </w:t>
      </w:r>
      <w:r w:rsidR="00E3443E" w:rsidRPr="00361F46">
        <w:rPr>
          <w:b/>
          <w:bCs/>
        </w:rPr>
        <w:t xml:space="preserve"> </w:t>
      </w:r>
      <w:r w:rsidRPr="00361F46">
        <w:rPr>
          <w:b/>
          <w:bCs/>
          <w:highlight w:val="yellow"/>
        </w:rPr>
        <w:t>Cena celkem včetně DPH</w:t>
      </w:r>
      <w:r w:rsidRPr="00361F46">
        <w:rPr>
          <w:b/>
          <w:bCs/>
          <w:highlight w:val="yellow"/>
        </w:rPr>
        <w:tab/>
        <w:t>,- Kč</w:t>
      </w:r>
    </w:p>
    <w:p w:rsidR="00FD5539" w:rsidRPr="00361F46" w:rsidRDefault="00FD5539" w:rsidP="00E3443E">
      <w:pPr>
        <w:pStyle w:val="Odstavecseseznamem"/>
        <w:tabs>
          <w:tab w:val="right" w:pos="7371"/>
        </w:tabs>
        <w:spacing w:after="120"/>
        <w:jc w:val="both"/>
        <w:rPr>
          <w:b/>
          <w:bCs/>
        </w:rPr>
      </w:pPr>
    </w:p>
    <w:p w:rsidR="008918AC" w:rsidRDefault="00361F46" w:rsidP="00361F46">
      <w:pPr>
        <w:pStyle w:val="Odstavecseseznamem"/>
        <w:tabs>
          <w:tab w:val="left" w:pos="1276"/>
          <w:tab w:val="right" w:pos="7371"/>
        </w:tabs>
        <w:spacing w:after="120"/>
        <w:ind w:left="993"/>
        <w:jc w:val="both"/>
        <w:rPr>
          <w:highlight w:val="yellow"/>
        </w:rPr>
      </w:pPr>
      <w:r>
        <w:t xml:space="preserve"> </w:t>
      </w:r>
      <w:r w:rsidR="00E3443E" w:rsidRPr="00361F46">
        <w:rPr>
          <w:highlight w:val="yellow"/>
        </w:rPr>
        <w:t xml:space="preserve">Cena za dílo bez DPH slovy:                                                     ,- </w:t>
      </w:r>
      <w:r w:rsidR="008918AC" w:rsidRPr="00361F46">
        <w:rPr>
          <w:highlight w:val="yellow"/>
        </w:rPr>
        <w:t>Kč</w:t>
      </w:r>
    </w:p>
    <w:p w:rsidR="008E7001" w:rsidRDefault="008E7001" w:rsidP="00361F46">
      <w:pPr>
        <w:pStyle w:val="Odstavecseseznamem"/>
        <w:tabs>
          <w:tab w:val="left" w:pos="1276"/>
          <w:tab w:val="right" w:pos="7371"/>
        </w:tabs>
        <w:spacing w:after="120"/>
        <w:ind w:left="993"/>
        <w:jc w:val="both"/>
        <w:rPr>
          <w:highlight w:val="yellow"/>
        </w:rPr>
      </w:pPr>
    </w:p>
    <w:p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rsidR="00E3443E" w:rsidRDefault="00E3443E" w:rsidP="00E3443E">
      <w:pPr>
        <w:pStyle w:val="slovanseznam2"/>
      </w:pPr>
      <w:r w:rsidRPr="00B951FC">
        <w:t>Případné vícetisky budou fakturovány samostatně na základě písemného požadavku objednatele.</w:t>
      </w:r>
    </w:p>
    <w:p w:rsidR="00E3443E" w:rsidRDefault="00E3443E" w:rsidP="00E3443E">
      <w:pPr>
        <w:pStyle w:val="slovanseznam2"/>
        <w:numPr>
          <w:ilvl w:val="0"/>
          <w:numId w:val="0"/>
        </w:numPr>
        <w:ind w:left="1077"/>
      </w:pPr>
    </w:p>
    <w:p w:rsidR="00E3443E" w:rsidRPr="00F763C8" w:rsidRDefault="00E3443E" w:rsidP="00E3443E">
      <w:pPr>
        <w:pStyle w:val="slovanseznam2"/>
        <w:rPr>
          <w:b/>
          <w:highlight w:val="yellow"/>
        </w:rPr>
      </w:pPr>
      <w:r w:rsidRPr="00F763C8">
        <w:rPr>
          <w:b/>
          <w:highlight w:val="yellow"/>
        </w:rPr>
        <w:t xml:space="preserve">Cena za 1 vícetisk na CD + tištěná podoba bez DPH činí: </w:t>
      </w:r>
    </w:p>
    <w:p w:rsidR="00E3443E" w:rsidRPr="00362E19" w:rsidRDefault="00E3443E" w:rsidP="00E3443E">
      <w:pPr>
        <w:ind w:left="1077"/>
        <w:rPr>
          <w:rFonts w:ascii="Verdana" w:eastAsia="Verdana" w:hAnsi="Verdana" w:cs="Times New Roman"/>
          <w:noProof/>
        </w:rPr>
      </w:pP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rovněž důsledně dodržovat všechny platné právní předpisy včetně ustanovení Zákoníku práce (zák. č. 262/2006 Sb.) a zákona o zajištění podmínek bezpečnosti a ochrany zdraví při práci (zák. č. 309/2006 Sb.) oboje v platném znění, dále </w:t>
      </w:r>
      <w:r w:rsidRPr="00DF2F2A">
        <w:rPr>
          <w:rFonts w:ascii="Verdana" w:eastAsia="Verdana" w:hAnsi="Verdana" w:cs="Times New Roman"/>
          <w:noProof/>
        </w:rPr>
        <w:t>předpis SŽDC Bp1 –</w:t>
      </w:r>
      <w:r w:rsidRPr="00362E19">
        <w:rPr>
          <w:rFonts w:ascii="Verdana" w:eastAsia="Verdana" w:hAnsi="Verdana" w:cs="Times New Roman"/>
          <w:noProof/>
        </w:rPr>
        <w:t xml:space="preserve"> Předpis</w:t>
      </w:r>
      <w:r>
        <w:rPr>
          <w:rFonts w:ascii="Verdana" w:eastAsia="Verdana" w:hAnsi="Verdana" w:cs="Times New Roman"/>
          <w:noProof/>
        </w:rPr>
        <w:t xml:space="preserve"> </w:t>
      </w:r>
      <w:r w:rsidRPr="00362E19">
        <w:rPr>
          <w:rFonts w:ascii="Verdana" w:eastAsia="Verdana" w:hAnsi="Verdana" w:cs="Times New Roman"/>
          <w:noProof/>
        </w:rPr>
        <w:t xml:space="preserve">o bezpečnosti a ochraně zdraví při práci a bude dodržovat Opatření ředitele OŘ Praha č. </w:t>
      </w:r>
      <w:r>
        <w:rPr>
          <w:rFonts w:ascii="Verdana" w:eastAsia="Verdana" w:hAnsi="Verdana" w:cs="Times New Roman"/>
          <w:noProof/>
        </w:rPr>
        <w:t>13</w:t>
      </w:r>
      <w:r w:rsidRPr="00362E19">
        <w:rPr>
          <w:rFonts w:ascii="Verdana" w:eastAsia="Verdana" w:hAnsi="Verdana" w:cs="Times New Roman"/>
          <w:noProof/>
        </w:rPr>
        <w:t>/</w:t>
      </w:r>
      <w:r>
        <w:rPr>
          <w:rFonts w:ascii="Verdana" w:eastAsia="Verdana" w:hAnsi="Verdana" w:cs="Times New Roman"/>
          <w:noProof/>
        </w:rPr>
        <w:t>2019: Analýza nebezpečí a hodnocení rizik.</w:t>
      </w:r>
    </w:p>
    <w:p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rsidR="008918AC" w:rsidRPr="002C453E" w:rsidRDefault="008918AC" w:rsidP="008918AC">
      <w:pPr>
        <w:numPr>
          <w:ilvl w:val="1"/>
          <w:numId w:val="16"/>
        </w:numPr>
        <w:tabs>
          <w:tab w:val="clear" w:pos="1191"/>
        </w:tabs>
        <w:rPr>
          <w:rFonts w:ascii="Verdana" w:eastAsia="Verdana" w:hAnsi="Verdana" w:cs="Times New Roman"/>
          <w:noProof/>
        </w:rPr>
      </w:pPr>
      <w:r w:rsidRPr="002C453E">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rsidR="008918AC" w:rsidRPr="00CD3B7F" w:rsidRDefault="008918AC" w:rsidP="008918AC">
      <w:pPr>
        <w:numPr>
          <w:ilvl w:val="1"/>
          <w:numId w:val="16"/>
        </w:numPr>
        <w:tabs>
          <w:tab w:val="clear" w:pos="1191"/>
        </w:tabs>
        <w:rPr>
          <w:rFonts w:ascii="Verdana" w:eastAsia="Verdana" w:hAnsi="Verdana" w:cs="Times New Roman"/>
          <w:noProof/>
        </w:rPr>
      </w:pPr>
      <w:r w:rsidRPr="00CD3B7F">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CC5196" w:rsidRDefault="00CC5196" w:rsidP="00F763C8">
      <w:pPr>
        <w:pStyle w:val="slovanseznam2"/>
        <w:numPr>
          <w:ilvl w:val="0"/>
          <w:numId w:val="0"/>
        </w:numPr>
        <w:ind w:left="1077"/>
      </w:pPr>
      <w:r w:rsidRPr="008F3AF5">
        <w:t>Záruční doba se požaduje v</w:t>
      </w:r>
      <w:r w:rsidR="00F763C8">
        <w:t> </w:t>
      </w:r>
      <w:r w:rsidRPr="008F3AF5">
        <w:t>délce</w:t>
      </w:r>
      <w:r w:rsidR="00F763C8">
        <w:t>:</w:t>
      </w:r>
      <w:r w:rsidR="00737CC6">
        <w:t xml:space="preserve"> </w:t>
      </w:r>
      <w:r w:rsidRPr="008F3AF5">
        <w:t xml:space="preserve"> </w:t>
      </w:r>
      <w:r w:rsidR="00F763C8" w:rsidRPr="00737CC6">
        <w:rPr>
          <w:b/>
        </w:rPr>
        <w:t xml:space="preserve">60 </w:t>
      </w:r>
      <w:r w:rsidRPr="00737CC6">
        <w:rPr>
          <w:b/>
        </w:rPr>
        <w:t xml:space="preserve">měsíců </w:t>
      </w:r>
      <w:r w:rsidR="00F763C8" w:rsidRPr="00F763C8">
        <w:t>na</w:t>
      </w:r>
      <w:r w:rsidR="00F763C8" w:rsidRPr="00737CC6">
        <w:rPr>
          <w:b/>
        </w:rPr>
        <w:t xml:space="preserve"> </w:t>
      </w:r>
      <w:r w:rsidR="00F763C8">
        <w:t>projektovou dokumentaci</w:t>
      </w:r>
    </w:p>
    <w:p w:rsidR="00F763C8" w:rsidRDefault="00F763C8" w:rsidP="00F763C8">
      <w:pPr>
        <w:pStyle w:val="slovanseznam2"/>
        <w:numPr>
          <w:ilvl w:val="0"/>
          <w:numId w:val="0"/>
        </w:numPr>
        <w:spacing w:after="120"/>
        <w:ind w:left="1077"/>
      </w:pPr>
      <w:r>
        <w:rPr>
          <w:b/>
        </w:rPr>
        <w:tab/>
        <w:t xml:space="preserve"> </w:t>
      </w:r>
    </w:p>
    <w:p w:rsidR="008918AC" w:rsidRPr="00662F15" w:rsidRDefault="008918AC" w:rsidP="00F763C8">
      <w:pPr>
        <w:numPr>
          <w:ilvl w:val="0"/>
          <w:numId w:val="16"/>
        </w:numPr>
        <w:tabs>
          <w:tab w:val="clear" w:pos="851"/>
        </w:tabs>
        <w:spacing w:before="12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992190" w:rsidRDefault="00992190" w:rsidP="00992190">
      <w:pPr>
        <w:pStyle w:val="slovanseznam2"/>
        <w:rPr>
          <w:rFonts w:ascii="Verdana" w:eastAsia="Verdana" w:hAnsi="Verdana" w:cs="Times New Roman"/>
          <w:noProof/>
        </w:rPr>
      </w:pPr>
      <w:r w:rsidRPr="00992190">
        <w:rPr>
          <w:rFonts w:ascii="Verdana" w:eastAsia="Verdana" w:hAnsi="Verdana" w:cs="Times New Roman"/>
          <w:noProof/>
        </w:rPr>
        <w:t>Fakturace bude probíhat na základě zhotovitelem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korespondenční adresu objednatele. Součástí faktur bude příloha soupisu provedených prací a dodaného materiálu.</w:t>
      </w:r>
    </w:p>
    <w:p w:rsidR="00992190" w:rsidRPr="00992190" w:rsidRDefault="00992190" w:rsidP="00992190">
      <w:pPr>
        <w:pStyle w:val="slovanseznam2"/>
        <w:numPr>
          <w:ilvl w:val="0"/>
          <w:numId w:val="0"/>
        </w:numPr>
        <w:ind w:left="1077"/>
        <w:rPr>
          <w:rFonts w:ascii="Verdana" w:eastAsia="Verdana" w:hAnsi="Verdana" w:cs="Times New Roman"/>
          <w:noProof/>
        </w:rPr>
      </w:pPr>
      <w:bookmarkStart w:id="1" w:name="_GoBack"/>
      <w:bookmarkEnd w:id="1"/>
    </w:p>
    <w:p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w:t>
      </w:r>
      <w:r>
        <w:rPr>
          <w:rFonts w:ascii="Verdana" w:eastAsia="Verdana" w:hAnsi="Verdana" w:cs="Times New Roman"/>
          <w:noProof/>
        </w:rPr>
        <w:t xml:space="preserve">každé </w:t>
      </w:r>
      <w:r w:rsidRPr="00110ED7">
        <w:rPr>
          <w:rFonts w:ascii="Verdana" w:eastAsia="Verdana" w:hAnsi="Verdana" w:cs="Times New Roman"/>
          <w:noProof/>
        </w:rPr>
        <w:t xml:space="preserve">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w:t>
      </w:r>
      <w:r w:rsidRPr="00110ED7">
        <w:rPr>
          <w:rFonts w:ascii="Verdana" w:eastAsia="Verdana" w:hAnsi="Verdana" w:cs="Times New Roman"/>
          <w:noProof/>
        </w:rPr>
        <w:lastRenderedPageBreak/>
        <w:t>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spacing w:after="0"/>
      </w:pPr>
      <w:r w:rsidRPr="000B39E3">
        <w:t>se sídlem: Praha 1 - Nové Město, Dlážděná 1003/7, PSČ 110 00</w:t>
      </w:r>
    </w:p>
    <w:p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pPr>
      <w:r w:rsidRPr="00ED3514">
        <w:rPr>
          <w:b/>
        </w:rPr>
        <w:t>Oblastní ředitelství Praha</w:t>
      </w:r>
    </w:p>
    <w:p w:rsidR="008918AC" w:rsidRPr="000B39E3" w:rsidRDefault="008918AC" w:rsidP="008918AC">
      <w:pPr>
        <w:pStyle w:val="Odstavecseseznamem"/>
        <w:tabs>
          <w:tab w:val="left" w:pos="709"/>
        </w:tabs>
      </w:pPr>
      <w:r w:rsidRPr="000B39E3">
        <w:t>Partyzánská 24</w:t>
      </w:r>
    </w:p>
    <w:p w:rsidR="008918AC" w:rsidRPr="00ED3514" w:rsidRDefault="008918AC" w:rsidP="008918AC">
      <w:pPr>
        <w:pStyle w:val="Odstavecseseznamem"/>
        <w:tabs>
          <w:tab w:val="left" w:pos="709"/>
        </w:tabs>
        <w:rPr>
          <w:color w:val="FF00FF"/>
        </w:rPr>
      </w:pPr>
      <w:r w:rsidRPr="000B39E3">
        <w:t>170 00 Praha 7</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rsidR="008918AC" w:rsidRPr="00E36281" w:rsidRDefault="008918AC" w:rsidP="008918AC">
      <w:pPr>
        <w:pStyle w:val="slovanseznam2"/>
        <w:numPr>
          <w:ilvl w:val="0"/>
          <w:numId w:val="0"/>
        </w:numPr>
        <w:ind w:left="1077"/>
        <w:rPr>
          <w:rFonts w:ascii="Verdana" w:eastAsia="Verdana" w:hAnsi="Verdana" w:cs="Times New Roman"/>
          <w:noProof/>
        </w:rPr>
      </w:pP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481B21" w:rsidRDefault="00481B21" w:rsidP="00481B21">
      <w:pPr>
        <w:pStyle w:val="slovanseznam"/>
        <w:numPr>
          <w:ilvl w:val="0"/>
          <w:numId w:val="0"/>
        </w:numPr>
        <w:ind w:left="1134" w:hanging="510"/>
      </w:pPr>
      <w:r>
        <w:t>9.4.  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p>
    <w:p w:rsidR="00481B21" w:rsidRDefault="00481B21" w:rsidP="00481B21">
      <w:pPr>
        <w:pStyle w:val="slovanseznam"/>
        <w:numPr>
          <w:ilvl w:val="0"/>
          <w:numId w:val="0"/>
        </w:numPr>
        <w:ind w:left="624"/>
      </w:pPr>
    </w:p>
    <w:p w:rsidR="008918AC" w:rsidRDefault="008918AC" w:rsidP="00481B21">
      <w:pPr>
        <w:pStyle w:val="slovanseznam2"/>
        <w:numPr>
          <w:ilvl w:val="1"/>
          <w:numId w:val="44"/>
        </w:numPr>
        <w:rPr>
          <w:rFonts w:ascii="Verdana" w:eastAsia="Verdana" w:hAnsi="Verdana" w:cs="Times New Roman"/>
          <w:noProof/>
        </w:rPr>
      </w:pPr>
      <w:r w:rsidRPr="00481B2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 nominální hodnoty postoupené pohledávky, minimálně však ve výši 5.000,- Kč. Vyúčtováním smluvní pokuty nedává však objednatel souhlas s postoupením pohledávky.</w:t>
      </w:r>
    </w:p>
    <w:p w:rsidR="00B66C1C" w:rsidRPr="00481B21" w:rsidRDefault="00B66C1C" w:rsidP="00B66C1C">
      <w:pPr>
        <w:pStyle w:val="slovanseznam2"/>
        <w:numPr>
          <w:ilvl w:val="0"/>
          <w:numId w:val="0"/>
        </w:numPr>
        <w:ind w:left="1077"/>
        <w:rPr>
          <w:rFonts w:ascii="Verdana" w:eastAsia="Verdana" w:hAnsi="Verdana" w:cs="Times New Roman"/>
          <w:noProof/>
        </w:rPr>
      </w:pPr>
    </w:p>
    <w:p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w:t>
      </w:r>
      <w:r w:rsidR="00A05855">
        <w:rPr>
          <w:rFonts w:ascii="Verdana" w:eastAsia="Verdana" w:hAnsi="Verdana" w:cs="Times New Roman"/>
          <w:noProof/>
        </w:rPr>
        <w:t>dnateli smluvní pokutu ve výši 1</w:t>
      </w:r>
      <w:r w:rsidRPr="000E4563">
        <w:rPr>
          <w:rFonts w:ascii="Verdana" w:eastAsia="Verdana" w:hAnsi="Verdana" w:cs="Times New Roman"/>
          <w:noProof/>
        </w:rPr>
        <w:t>% z Ceny díla za každý jednotlivý případ porušení povinnosti, minimálně však 10.000,- Kč za každý jednotlivý případ.</w:t>
      </w:r>
    </w:p>
    <w:p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68344F">
        <w:rPr>
          <w:rFonts w:ascii="Verdana" w:eastAsia="Verdana" w:hAnsi="Verdana" w:cs="Times New Roman"/>
          <w:noProof/>
        </w:rPr>
        <w:t>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zhotoviteli sankci až do výše 100 000,- Kč za každý jednotlivý případ.</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1.1.2</w:t>
      </w:r>
      <w:r w:rsidRPr="0068344F">
        <w:rPr>
          <w:rFonts w:ascii="Verdana" w:eastAsia="Verdana" w:hAnsi="Verdana" w:cs="Times New Roman"/>
          <w:noProof/>
        </w:rPr>
        <w:t>. a 1.1.3</w:t>
      </w:r>
      <w:r w:rsidR="00DF2405">
        <w:rPr>
          <w:rFonts w:ascii="Verdana" w:eastAsia="Verdana" w:hAnsi="Verdana" w:cs="Times New Roman"/>
          <w:noProof/>
        </w:rPr>
        <w:t>.</w:t>
      </w:r>
    </w:p>
    <w:p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rsidR="008918AC" w:rsidRPr="003D21E1" w:rsidRDefault="008918AC" w:rsidP="008918AC">
      <w:pPr>
        <w:pStyle w:val="slovanseznam3"/>
        <w:numPr>
          <w:ilvl w:val="2"/>
          <w:numId w:val="16"/>
        </w:numPr>
        <w:rPr>
          <w:noProof/>
        </w:rPr>
      </w:pPr>
      <w:r w:rsidRPr="003D21E1">
        <w:rPr>
          <w:noProof/>
        </w:rPr>
        <w:t xml:space="preserve">prověřuje a přejímá </w:t>
      </w:r>
      <w:r w:rsidR="003D21E1" w:rsidRPr="003D21E1">
        <w:rPr>
          <w:noProof/>
        </w:rPr>
        <w:t>dokumentaci</w:t>
      </w:r>
    </w:p>
    <w:p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rsidR="008918AC" w:rsidRPr="00DF2405" w:rsidRDefault="008918AC" w:rsidP="008918AC">
      <w:pPr>
        <w:pStyle w:val="slovanseznam3"/>
        <w:numPr>
          <w:ilvl w:val="2"/>
          <w:numId w:val="16"/>
        </w:numPr>
        <w:rPr>
          <w:noProof/>
        </w:rPr>
      </w:pPr>
      <w:r w:rsidRPr="00DF2405">
        <w:rPr>
          <w:noProof/>
        </w:rPr>
        <w:t>při realizaci díla přejímá veškeré práce, zejména ty které nebudou přístupné při celkovém přejímacím řízení.</w:t>
      </w:r>
    </w:p>
    <w:p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Závěrečná ustanovení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8918AC" w:rsidRPr="00EE270E" w:rsidRDefault="008918AC" w:rsidP="009D028B">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rsidR="008918AC" w:rsidRDefault="008918AC" w:rsidP="009D028B">
      <w:pPr>
        <w:numPr>
          <w:ilvl w:val="1"/>
          <w:numId w:val="16"/>
        </w:numPr>
        <w:tabs>
          <w:tab w:val="clear" w:pos="1191"/>
          <w:tab w:val="left" w:pos="1134"/>
          <w:tab w:val="left" w:pos="1276"/>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8918AC" w:rsidRPr="00EE270E" w:rsidRDefault="008918AC" w:rsidP="009D028B">
      <w:pPr>
        <w:numPr>
          <w:ilvl w:val="1"/>
          <w:numId w:val="16"/>
        </w:numPr>
        <w:tabs>
          <w:tab w:val="clear" w:pos="1191"/>
          <w:tab w:val="left" w:pos="1134"/>
          <w:tab w:val="left" w:pos="1276"/>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8918AC" w:rsidRPr="00EE270E" w:rsidRDefault="008918AC" w:rsidP="009D028B">
      <w:pPr>
        <w:numPr>
          <w:ilvl w:val="1"/>
          <w:numId w:val="16"/>
        </w:numPr>
        <w:tabs>
          <w:tab w:val="clear" w:pos="1191"/>
          <w:tab w:val="left" w:pos="1134"/>
          <w:tab w:val="left" w:pos="1276"/>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rsidR="008918AC" w:rsidRPr="00EE270E" w:rsidRDefault="008918AC" w:rsidP="009D028B">
      <w:pPr>
        <w:numPr>
          <w:ilvl w:val="1"/>
          <w:numId w:val="16"/>
        </w:numPr>
        <w:tabs>
          <w:tab w:val="clear" w:pos="1191"/>
          <w:tab w:val="left" w:pos="1276"/>
          <w:tab w:val="left" w:pos="1560"/>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8918AC" w:rsidRPr="00EE270E" w:rsidRDefault="008918AC" w:rsidP="009D028B">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lastRenderedPageBreak/>
        <w:t>Vnitropodnikové předpisy vzniklé z činností organizačních předchůdců objednatele (SDC Praha,  SDC Střední Čechy, popř. RCP Praha) jsou nadále platné v rámci činností zajišťovaných Oblastním ředitelstvím Praha.</w:t>
      </w:r>
    </w:p>
    <w:p w:rsidR="008918AC" w:rsidRPr="00EE270E" w:rsidRDefault="008918AC" w:rsidP="006615DF">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rsidR="008918AC" w:rsidRPr="00EE270E" w:rsidRDefault="008918AC" w:rsidP="006615DF">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8918AC" w:rsidRPr="00EE270E" w:rsidRDefault="008918AC" w:rsidP="006615DF">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8918AC" w:rsidRPr="00EE270E" w:rsidRDefault="008918AC" w:rsidP="006615DF">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8918AC" w:rsidRPr="00DF2F2A" w:rsidRDefault="008918AC" w:rsidP="006615DF">
      <w:pPr>
        <w:numPr>
          <w:ilvl w:val="1"/>
          <w:numId w:val="16"/>
        </w:numPr>
        <w:tabs>
          <w:tab w:val="clear" w:pos="1191"/>
          <w:tab w:val="left" w:pos="1276"/>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918AC" w:rsidRPr="00DF2F2A" w:rsidRDefault="008918AC" w:rsidP="006615DF">
      <w:pPr>
        <w:numPr>
          <w:ilvl w:val="1"/>
          <w:numId w:val="16"/>
        </w:numPr>
        <w:tabs>
          <w:tab w:val="clear" w:pos="1191"/>
          <w:tab w:val="left" w:pos="1276"/>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8918AC" w:rsidRPr="008D1D1C" w:rsidRDefault="008918AC" w:rsidP="006615DF">
      <w:pPr>
        <w:numPr>
          <w:ilvl w:val="1"/>
          <w:numId w:val="16"/>
        </w:numPr>
        <w:tabs>
          <w:tab w:val="clear" w:pos="1191"/>
          <w:tab w:val="left" w:pos="1276"/>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w:t>
      </w:r>
      <w:r w:rsidRPr="00DF2F2A">
        <w:rPr>
          <w:rFonts w:ascii="Verdana" w:eastAsia="Verdana" w:hAnsi="Verdana" w:cs="Times New Roman"/>
          <w:noProof/>
        </w:rPr>
        <w:lastRenderedPageBreak/>
        <w:t>skutečnost, že takto označené informace přestaly naplňovat znaky obchodního</w:t>
      </w:r>
      <w:r w:rsidRPr="008D1D1C">
        <w:rPr>
          <w:rFonts w:ascii="Verdana" w:eastAsia="Verdana" w:hAnsi="Verdana" w:cs="Times New Roman"/>
          <w:noProof/>
        </w:rPr>
        <w:t xml:space="preserve"> tajemství.</w:t>
      </w:r>
    </w:p>
    <w:p w:rsidR="008918AC" w:rsidRPr="008D1D1C" w:rsidRDefault="00812779" w:rsidP="006615DF">
      <w:pPr>
        <w:numPr>
          <w:ilvl w:val="1"/>
          <w:numId w:val="16"/>
        </w:numPr>
        <w:tabs>
          <w:tab w:val="clear" w:pos="1191"/>
          <w:tab w:val="left" w:pos="1276"/>
        </w:tabs>
        <w:rPr>
          <w:rFonts w:ascii="Verdana" w:eastAsia="Verdana" w:hAnsi="Verdana" w:cs="Times New Roman"/>
          <w:noProof/>
        </w:rPr>
      </w:pPr>
      <w:r>
        <w:rPr>
          <w:rFonts w:ascii="Verdana" w:eastAsia="Verdana" w:hAnsi="Verdana" w:cs="Times New Roman"/>
          <w:noProof/>
        </w:rPr>
        <w:t>Tato smlouva je vyhotovena ve 4</w:t>
      </w:r>
      <w:r w:rsidR="008918AC" w:rsidRPr="008D1D1C">
        <w:rPr>
          <w:rFonts w:ascii="Verdana" w:eastAsia="Verdana" w:hAnsi="Verdana" w:cs="Times New Roman"/>
          <w:noProof/>
          <w:highlight w:val="yellow"/>
        </w:rPr>
        <w:t xml:space="preserve"> (</w:t>
      </w:r>
      <w:r>
        <w:rPr>
          <w:rFonts w:ascii="Verdana" w:eastAsia="Verdana" w:hAnsi="Verdana" w:cs="Times New Roman"/>
          <w:noProof/>
          <w:highlight w:val="yellow"/>
        </w:rPr>
        <w:t>čtyřech</w:t>
      </w:r>
      <w:r w:rsidR="008918AC" w:rsidRPr="008D1D1C">
        <w:rPr>
          <w:rFonts w:ascii="Verdana" w:eastAsia="Verdana" w:hAnsi="Verdana" w:cs="Times New Roman"/>
          <w:noProof/>
          <w:highlight w:val="yellow"/>
        </w:rPr>
        <w:t>)</w:t>
      </w:r>
      <w:r w:rsidR="008918AC"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4F1F4E">
        <w:rPr>
          <w:rFonts w:ascii="Verdana" w:eastAsia="Verdana" w:hAnsi="Verdana" w:cs="Times New Roman"/>
          <w:noProof/>
        </w:rPr>
        <w:t>2</w:t>
      </w:r>
      <w:r w:rsidR="008918AC" w:rsidRPr="008D1D1C">
        <w:rPr>
          <w:rFonts w:ascii="Verdana" w:eastAsia="Verdana" w:hAnsi="Verdana" w:cs="Times New Roman"/>
          <w:noProof/>
        </w:rPr>
        <w:t xml:space="preserve"> vyhotovení smlouvy a zhotovitel </w:t>
      </w:r>
      <w:r w:rsidR="008918AC" w:rsidRPr="008D1D1C">
        <w:rPr>
          <w:rFonts w:ascii="Verdana" w:eastAsia="Verdana" w:hAnsi="Verdana" w:cs="Times New Roman"/>
          <w:noProof/>
          <w:highlight w:val="yellow"/>
        </w:rPr>
        <w:t>2</w:t>
      </w:r>
      <w:r w:rsidR="008918AC" w:rsidRPr="008D1D1C">
        <w:rPr>
          <w:rFonts w:ascii="Verdana" w:eastAsia="Verdana" w:hAnsi="Verdana" w:cs="Times New Roman"/>
          <w:noProof/>
        </w:rPr>
        <w:t xml:space="preserve"> vyhotovení smlouvy.</w:t>
      </w:r>
    </w:p>
    <w:p w:rsidR="008918AC" w:rsidRPr="00B141A8" w:rsidRDefault="008918AC" w:rsidP="008918AC">
      <w:pPr>
        <w:numPr>
          <w:ilvl w:val="1"/>
          <w:numId w:val="16"/>
        </w:numPr>
        <w:tabs>
          <w:tab w:val="clear" w:pos="1191"/>
        </w:tabs>
        <w:rPr>
          <w:rFonts w:ascii="Verdana" w:eastAsia="Verdana" w:hAnsi="Verdana" w:cs="Times New Roman"/>
          <w:noProof/>
        </w:rPr>
      </w:pPr>
      <w:r w:rsidRPr="00B141A8">
        <w:rPr>
          <w:rFonts w:ascii="Verdana" w:eastAsia="Verdana" w:hAnsi="Verdana" w:cs="Times New Roman"/>
          <w:noProof/>
        </w:rPr>
        <w:t>Nedílnou součástí této smlouvy jsou přílohy číslo:</w:t>
      </w:r>
    </w:p>
    <w:p w:rsidR="008918AC" w:rsidRPr="00B141A8" w:rsidRDefault="00BE2DD5" w:rsidP="008918AC">
      <w:pPr>
        <w:pStyle w:val="BodyText31"/>
        <w:numPr>
          <w:ilvl w:val="0"/>
          <w:numId w:val="35"/>
        </w:numPr>
        <w:tabs>
          <w:tab w:val="clear" w:pos="2268"/>
          <w:tab w:val="clear" w:pos="4536"/>
        </w:tabs>
        <w:ind w:left="1418"/>
        <w:jc w:val="left"/>
        <w:rPr>
          <w:rFonts w:asciiTheme="minorHAnsi" w:hAnsiTheme="minorHAnsi"/>
          <w:sz w:val="18"/>
          <w:szCs w:val="18"/>
        </w:rPr>
      </w:pPr>
      <w:r>
        <w:rPr>
          <w:rFonts w:asciiTheme="minorHAnsi" w:hAnsiTheme="minorHAnsi"/>
          <w:sz w:val="18"/>
          <w:szCs w:val="18"/>
        </w:rPr>
        <w:t>Formulář nabídky</w:t>
      </w:r>
      <w:r w:rsidR="00812779" w:rsidRPr="00B141A8">
        <w:rPr>
          <w:rFonts w:asciiTheme="minorHAnsi" w:hAnsiTheme="minorHAnsi"/>
          <w:sz w:val="18"/>
          <w:szCs w:val="18"/>
        </w:rPr>
        <w:t xml:space="preserve"> </w:t>
      </w:r>
      <w:r w:rsidR="008918AC" w:rsidRPr="00B141A8">
        <w:rPr>
          <w:rFonts w:asciiTheme="minorHAnsi" w:hAnsiTheme="minorHAnsi"/>
          <w:sz w:val="18"/>
          <w:szCs w:val="18"/>
        </w:rPr>
        <w:t>(ceník)</w:t>
      </w:r>
    </w:p>
    <w:p w:rsidR="008918AC" w:rsidRPr="00B141A8"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B141A8">
        <w:rPr>
          <w:rFonts w:asciiTheme="minorHAnsi" w:hAnsiTheme="minorHAnsi"/>
          <w:sz w:val="18"/>
          <w:szCs w:val="18"/>
        </w:rPr>
        <w:t>Nález podezřelého předmětu</w:t>
      </w:r>
    </w:p>
    <w:p w:rsidR="008918AC"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B141A8" w:rsidRPr="000B39E3" w:rsidRDefault="00B141A8" w:rsidP="008918AC">
      <w:pPr>
        <w:pStyle w:val="BodyText31"/>
        <w:tabs>
          <w:tab w:val="clear" w:pos="2268"/>
          <w:tab w:val="clear" w:pos="4536"/>
          <w:tab w:val="left" w:pos="5529"/>
        </w:tabs>
        <w:spacing w:before="240"/>
        <w:jc w:val="left"/>
        <w:rPr>
          <w:rFonts w:asciiTheme="minorHAnsi" w:hAnsiTheme="minorHAnsi"/>
          <w:sz w:val="18"/>
          <w:szCs w:val="18"/>
        </w:rPr>
      </w:pPr>
    </w:p>
    <w:p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8918AC" w:rsidRPr="000B39E3" w:rsidRDefault="008918AC" w:rsidP="008918AC">
      <w:pPr>
        <w:tabs>
          <w:tab w:val="center" w:pos="1418"/>
          <w:tab w:val="left" w:pos="5529"/>
          <w:tab w:val="center" w:pos="6379"/>
        </w:tabs>
      </w:pPr>
      <w:r w:rsidRPr="000B39E3">
        <w:t>ředitel</w:t>
      </w:r>
      <w:r w:rsidRPr="000B39E3">
        <w:tab/>
      </w:r>
    </w:p>
    <w:p w:rsidR="008918AC" w:rsidRDefault="008918AC" w:rsidP="008918AC">
      <w:pPr>
        <w:tabs>
          <w:tab w:val="center" w:pos="1418"/>
          <w:tab w:val="left" w:pos="5529"/>
          <w:tab w:val="center" w:pos="6379"/>
        </w:tabs>
      </w:pPr>
      <w:r w:rsidRPr="000B39E3">
        <w:t>Oblastní ředitelství Praha</w:t>
      </w:r>
      <w:r w:rsidRPr="000B39E3">
        <w:tab/>
      </w:r>
    </w:p>
    <w:p w:rsidR="008918AC" w:rsidRDefault="008918AC" w:rsidP="008918AC">
      <w:pPr>
        <w:tabs>
          <w:tab w:val="center" w:pos="1418"/>
          <w:tab w:val="left" w:pos="5529"/>
          <w:tab w:val="center" w:pos="6379"/>
        </w:tabs>
      </w:pPr>
    </w:p>
    <w:p w:rsidR="008918AC" w:rsidRDefault="008918AC" w:rsidP="008918AC">
      <w:pPr>
        <w:pStyle w:val="Zkladntext2"/>
        <w:spacing w:before="240"/>
      </w:pPr>
      <w:r w:rsidRPr="000B39E3">
        <w:t>Tato smlouva byla uveřejněna prostřednictvím Registru smluv dne ……………….</w:t>
      </w:r>
    </w:p>
    <w:sectPr w:rsid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F87" w:rsidRDefault="006A3F87" w:rsidP="00962258">
      <w:pPr>
        <w:spacing w:after="0" w:line="240" w:lineRule="auto"/>
      </w:pPr>
      <w:r>
        <w:separator/>
      </w:r>
    </w:p>
  </w:endnote>
  <w:endnote w:type="continuationSeparator" w:id="0">
    <w:p w:rsidR="006A3F87" w:rsidRDefault="006A3F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1B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61BB">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DFA8978" wp14:editId="2F7873F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B06C857" wp14:editId="0E408F1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1B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61BB">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765156" w:rsidRPr="00B45E9E" w:rsidRDefault="00765156" w:rsidP="00765156">
          <w:pPr>
            <w:pStyle w:val="Zpat"/>
            <w:rPr>
              <w:b/>
            </w:rPr>
          </w:pPr>
          <w:r>
            <w:rPr>
              <w:b/>
            </w:rPr>
            <w:t>Oblastní ředitelství Praha</w:t>
          </w:r>
        </w:p>
        <w:p w:rsidR="00765156" w:rsidRPr="00B45E9E" w:rsidRDefault="00765156" w:rsidP="00765156">
          <w:pPr>
            <w:pStyle w:val="Zpat"/>
            <w:rPr>
              <w:b/>
            </w:rPr>
          </w:pPr>
          <w:r>
            <w:rPr>
              <w:b/>
            </w:rPr>
            <w:t>Partyzánská 24</w:t>
          </w:r>
        </w:p>
        <w:p w:rsidR="00F1715C" w:rsidRDefault="00765156" w:rsidP="00765156">
          <w:pPr>
            <w:pStyle w:val="Zpat"/>
          </w:pPr>
          <w:r>
            <w:rPr>
              <w:b/>
            </w:rPr>
            <w:t>170 00 Praha 7 - Holešovice</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AE8B1A1" wp14:editId="5BF339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CED8B3F" wp14:editId="6003A22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F87" w:rsidRDefault="006A3F87" w:rsidP="00962258">
      <w:pPr>
        <w:spacing w:after="0" w:line="240" w:lineRule="auto"/>
      </w:pPr>
      <w:r>
        <w:separator/>
      </w:r>
    </w:p>
  </w:footnote>
  <w:footnote w:type="continuationSeparator" w:id="0">
    <w:p w:rsidR="006A3F87" w:rsidRDefault="006A3F8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C4BB8E4" wp14:editId="7000DB3E">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2DBE0A53"/>
    <w:multiLevelType w:val="multilevel"/>
    <w:tmpl w:val="29C0FB18"/>
    <w:lvl w:ilvl="0">
      <w:start w:val="1"/>
      <w:numFmt w:val="none"/>
      <w:lvlText w:val="7.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344B4C44"/>
    <w:multiLevelType w:val="multilevel"/>
    <w:tmpl w:val="CABE99FC"/>
    <w:numStyleLink w:val="ListNumbermultilevel"/>
  </w:abstractNum>
  <w:abstractNum w:abstractNumId="8">
    <w:nsid w:val="34EE549F"/>
    <w:multiLevelType w:val="multilevel"/>
    <w:tmpl w:val="CABE99FC"/>
    <w:numStyleLink w:val="ListNumbermultilevel"/>
  </w:abstractNum>
  <w:abstractNum w:abstractNumId="9">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0">
    <w:nsid w:val="44BA525F"/>
    <w:multiLevelType w:val="multilevel"/>
    <w:tmpl w:val="A4225ED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nsid w:val="4C133EC1"/>
    <w:multiLevelType w:val="hybridMultilevel"/>
    <w:tmpl w:val="E41804E0"/>
    <w:lvl w:ilvl="0" w:tplc="C7ACBF38">
      <w:start w:val="1"/>
      <w:numFmt w:val="none"/>
      <w:lvlText w:val=""/>
      <w:lvlJc w:val="left"/>
      <w:pPr>
        <w:ind w:left="720" w:hanging="360"/>
      </w:pPr>
      <w:rPr>
        <w:rFonts w:ascii="Symbol" w:hAnsi="Symbo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CDA4F6B"/>
    <w:multiLevelType w:val="multilevel"/>
    <w:tmpl w:val="2DFA1428"/>
    <w:lvl w:ilvl="0">
      <w:start w:val="1"/>
      <w:numFmt w:val="none"/>
      <w:lvlText w:val="3.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AAF0A8C"/>
    <w:multiLevelType w:val="multilevel"/>
    <w:tmpl w:val="0D34D660"/>
    <w:numStyleLink w:val="ListBulletmultilevel"/>
  </w:abstractNum>
  <w:abstractNum w:abstractNumId="17">
    <w:nsid w:val="74070991"/>
    <w:multiLevelType w:val="multilevel"/>
    <w:tmpl w:val="CABE99FC"/>
    <w:numStyleLink w:val="ListNumbermultilevel"/>
  </w:abstractNum>
  <w:num w:numId="1">
    <w:abstractNumId w:val="2"/>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3"/>
  </w:num>
  <w:num w:numId="6">
    <w:abstractNumId w:val="4"/>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7"/>
  </w:num>
  <w:num w:numId="17">
    <w:abstractNumId w:val="2"/>
  </w:num>
  <w:num w:numId="18">
    <w:abstractNumId w:val="17"/>
  </w:num>
  <w:num w:numId="19">
    <w:abstractNumId w:val="17"/>
  </w:num>
  <w:num w:numId="20">
    <w:abstractNumId w:val="17"/>
  </w:num>
  <w:num w:numId="21">
    <w:abstractNumId w:val="17"/>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7"/>
  </w:num>
  <w:num w:numId="29">
    <w:abstractNumId w:val="2"/>
  </w:num>
  <w:num w:numId="30">
    <w:abstractNumId w:val="17"/>
  </w:num>
  <w:num w:numId="31">
    <w:abstractNumId w:val="17"/>
  </w:num>
  <w:num w:numId="32">
    <w:abstractNumId w:val="17"/>
  </w:num>
  <w:num w:numId="33">
    <w:abstractNumId w:val="17"/>
  </w:num>
  <w:num w:numId="34">
    <w:abstractNumId w:val="6"/>
  </w:num>
  <w:num w:numId="35">
    <w:abstractNumId w:val="13"/>
  </w:num>
  <w:num w:numId="36">
    <w:abstractNumId w:val="11"/>
  </w:num>
  <w:num w:numId="37">
    <w:abstractNumId w:val="9"/>
  </w:num>
  <w:num w:numId="38">
    <w:abstractNumId w:val="15"/>
  </w:num>
  <w:num w:numId="39">
    <w:abstractNumId w:val="10"/>
  </w:num>
  <w:num w:numId="40">
    <w:abstractNumId w:val="5"/>
  </w:num>
  <w:num w:numId="41">
    <w:abstractNumId w:val="14"/>
  </w:num>
  <w:num w:numId="42">
    <w:abstractNumId w:val="12"/>
  </w:num>
  <w:num w:numId="43">
    <w:abstractNumId w:val="17"/>
    <w:lvlOverride w:ilvl="0">
      <w:startOverride w:val="3"/>
    </w:lvlOverride>
    <w:lvlOverride w:ilvl="1">
      <w:startOverride w:val="2"/>
    </w:lvlOverride>
  </w:num>
  <w:num w:numId="44">
    <w:abstractNumId w:val="17"/>
    <w:lvlOverride w:ilvl="0">
      <w:startOverride w:val="9"/>
    </w:lvlOverride>
    <w:lvlOverride w:ilvl="1">
      <w:startOverride w:val="5"/>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32812"/>
    <w:rsid w:val="000359FE"/>
    <w:rsid w:val="00065C07"/>
    <w:rsid w:val="00072C1E"/>
    <w:rsid w:val="000E23A7"/>
    <w:rsid w:val="0010693F"/>
    <w:rsid w:val="00114472"/>
    <w:rsid w:val="00150242"/>
    <w:rsid w:val="001550BC"/>
    <w:rsid w:val="001605B9"/>
    <w:rsid w:val="00170EC5"/>
    <w:rsid w:val="001747C1"/>
    <w:rsid w:val="00184743"/>
    <w:rsid w:val="00187CF2"/>
    <w:rsid w:val="001D4BC6"/>
    <w:rsid w:val="00206F6F"/>
    <w:rsid w:val="00207DF5"/>
    <w:rsid w:val="0021353B"/>
    <w:rsid w:val="00226B6A"/>
    <w:rsid w:val="00280E07"/>
    <w:rsid w:val="00287665"/>
    <w:rsid w:val="002A20BE"/>
    <w:rsid w:val="002C31BF"/>
    <w:rsid w:val="002C453E"/>
    <w:rsid w:val="002C61BB"/>
    <w:rsid w:val="002D08B1"/>
    <w:rsid w:val="002E0CD7"/>
    <w:rsid w:val="00341DCF"/>
    <w:rsid w:val="00344237"/>
    <w:rsid w:val="00357BC6"/>
    <w:rsid w:val="00361F46"/>
    <w:rsid w:val="003956C6"/>
    <w:rsid w:val="003B22A9"/>
    <w:rsid w:val="003C5BD4"/>
    <w:rsid w:val="003C7A61"/>
    <w:rsid w:val="003D21E1"/>
    <w:rsid w:val="00441430"/>
    <w:rsid w:val="00447592"/>
    <w:rsid w:val="00450F07"/>
    <w:rsid w:val="00453CD3"/>
    <w:rsid w:val="00460660"/>
    <w:rsid w:val="00474C2B"/>
    <w:rsid w:val="00481B21"/>
    <w:rsid w:val="00486107"/>
    <w:rsid w:val="00486CAF"/>
    <w:rsid w:val="00491827"/>
    <w:rsid w:val="004B348C"/>
    <w:rsid w:val="004B385A"/>
    <w:rsid w:val="004C4399"/>
    <w:rsid w:val="004C787C"/>
    <w:rsid w:val="004E143C"/>
    <w:rsid w:val="004E3A53"/>
    <w:rsid w:val="004F1F4E"/>
    <w:rsid w:val="004F20BC"/>
    <w:rsid w:val="004F4B9B"/>
    <w:rsid w:val="004F69EA"/>
    <w:rsid w:val="00511AB9"/>
    <w:rsid w:val="00523EA7"/>
    <w:rsid w:val="0053586F"/>
    <w:rsid w:val="00553375"/>
    <w:rsid w:val="005556E1"/>
    <w:rsid w:val="00557C28"/>
    <w:rsid w:val="00561F0D"/>
    <w:rsid w:val="005736B7"/>
    <w:rsid w:val="00575E5A"/>
    <w:rsid w:val="00586B35"/>
    <w:rsid w:val="005A2C00"/>
    <w:rsid w:val="005C4293"/>
    <w:rsid w:val="005F1404"/>
    <w:rsid w:val="0061068E"/>
    <w:rsid w:val="006338DB"/>
    <w:rsid w:val="00660AD3"/>
    <w:rsid w:val="006615DF"/>
    <w:rsid w:val="00665888"/>
    <w:rsid w:val="00677B7F"/>
    <w:rsid w:val="0068344F"/>
    <w:rsid w:val="006A3F87"/>
    <w:rsid w:val="006A5570"/>
    <w:rsid w:val="006A689C"/>
    <w:rsid w:val="006B3D79"/>
    <w:rsid w:val="006D7AFE"/>
    <w:rsid w:val="006D7E96"/>
    <w:rsid w:val="006E0578"/>
    <w:rsid w:val="006E314D"/>
    <w:rsid w:val="00710723"/>
    <w:rsid w:val="00723ED1"/>
    <w:rsid w:val="0073034B"/>
    <w:rsid w:val="00737CC6"/>
    <w:rsid w:val="00743525"/>
    <w:rsid w:val="00746BB7"/>
    <w:rsid w:val="0076286B"/>
    <w:rsid w:val="00765156"/>
    <w:rsid w:val="00766846"/>
    <w:rsid w:val="0077673A"/>
    <w:rsid w:val="007779CD"/>
    <w:rsid w:val="007846E1"/>
    <w:rsid w:val="007B570C"/>
    <w:rsid w:val="007C589B"/>
    <w:rsid w:val="007E4A6E"/>
    <w:rsid w:val="007F56A7"/>
    <w:rsid w:val="007F6B20"/>
    <w:rsid w:val="007F7CDF"/>
    <w:rsid w:val="00803803"/>
    <w:rsid w:val="00806043"/>
    <w:rsid w:val="008064DD"/>
    <w:rsid w:val="00807DD0"/>
    <w:rsid w:val="00812779"/>
    <w:rsid w:val="008659F3"/>
    <w:rsid w:val="00866B58"/>
    <w:rsid w:val="00885AF0"/>
    <w:rsid w:val="00886D4B"/>
    <w:rsid w:val="008918AC"/>
    <w:rsid w:val="00895406"/>
    <w:rsid w:val="008A3568"/>
    <w:rsid w:val="008B7C28"/>
    <w:rsid w:val="008D03B9"/>
    <w:rsid w:val="008E7001"/>
    <w:rsid w:val="008F18D6"/>
    <w:rsid w:val="00904780"/>
    <w:rsid w:val="00922385"/>
    <w:rsid w:val="009223DF"/>
    <w:rsid w:val="00923DE9"/>
    <w:rsid w:val="00936091"/>
    <w:rsid w:val="00940D8A"/>
    <w:rsid w:val="00962258"/>
    <w:rsid w:val="009678B7"/>
    <w:rsid w:val="009833E1"/>
    <w:rsid w:val="00992190"/>
    <w:rsid w:val="00992D9C"/>
    <w:rsid w:val="00996CB8"/>
    <w:rsid w:val="009B14A9"/>
    <w:rsid w:val="009B2E97"/>
    <w:rsid w:val="009D028B"/>
    <w:rsid w:val="009D2D62"/>
    <w:rsid w:val="009E07F4"/>
    <w:rsid w:val="009F2A24"/>
    <w:rsid w:val="009F3193"/>
    <w:rsid w:val="009F392E"/>
    <w:rsid w:val="00A05855"/>
    <w:rsid w:val="00A2546C"/>
    <w:rsid w:val="00A337F2"/>
    <w:rsid w:val="00A6177B"/>
    <w:rsid w:val="00A66136"/>
    <w:rsid w:val="00AA4CBB"/>
    <w:rsid w:val="00AA65FA"/>
    <w:rsid w:val="00AA7351"/>
    <w:rsid w:val="00AD056F"/>
    <w:rsid w:val="00AD6731"/>
    <w:rsid w:val="00B14098"/>
    <w:rsid w:val="00B141A8"/>
    <w:rsid w:val="00B14F03"/>
    <w:rsid w:val="00B15D0D"/>
    <w:rsid w:val="00B34F02"/>
    <w:rsid w:val="00B66C1C"/>
    <w:rsid w:val="00B75EE1"/>
    <w:rsid w:val="00B77294"/>
    <w:rsid w:val="00B77481"/>
    <w:rsid w:val="00B8518B"/>
    <w:rsid w:val="00B8639E"/>
    <w:rsid w:val="00BC09D2"/>
    <w:rsid w:val="00BD7E91"/>
    <w:rsid w:val="00BE2DD5"/>
    <w:rsid w:val="00C02D0A"/>
    <w:rsid w:val="00C03A6E"/>
    <w:rsid w:val="00C1104B"/>
    <w:rsid w:val="00C44F6A"/>
    <w:rsid w:val="00C47AE3"/>
    <w:rsid w:val="00CC5196"/>
    <w:rsid w:val="00CC652D"/>
    <w:rsid w:val="00CD1FC4"/>
    <w:rsid w:val="00CD3B7F"/>
    <w:rsid w:val="00D21061"/>
    <w:rsid w:val="00D4108E"/>
    <w:rsid w:val="00D5193B"/>
    <w:rsid w:val="00D6163D"/>
    <w:rsid w:val="00D65DEB"/>
    <w:rsid w:val="00D73D46"/>
    <w:rsid w:val="00D831A3"/>
    <w:rsid w:val="00DA64F1"/>
    <w:rsid w:val="00DB286C"/>
    <w:rsid w:val="00DC75F3"/>
    <w:rsid w:val="00DD46F3"/>
    <w:rsid w:val="00DE56F2"/>
    <w:rsid w:val="00DF116D"/>
    <w:rsid w:val="00DF2405"/>
    <w:rsid w:val="00DF2F2A"/>
    <w:rsid w:val="00DF5B14"/>
    <w:rsid w:val="00E3443E"/>
    <w:rsid w:val="00EA7B83"/>
    <w:rsid w:val="00EB104F"/>
    <w:rsid w:val="00EB37AA"/>
    <w:rsid w:val="00EC4870"/>
    <w:rsid w:val="00EC5792"/>
    <w:rsid w:val="00ED14BD"/>
    <w:rsid w:val="00ED53D3"/>
    <w:rsid w:val="00EF534E"/>
    <w:rsid w:val="00F0533E"/>
    <w:rsid w:val="00F1048D"/>
    <w:rsid w:val="00F11691"/>
    <w:rsid w:val="00F12DEC"/>
    <w:rsid w:val="00F1715C"/>
    <w:rsid w:val="00F25095"/>
    <w:rsid w:val="00F2709B"/>
    <w:rsid w:val="00F310F8"/>
    <w:rsid w:val="00F34D03"/>
    <w:rsid w:val="00F35939"/>
    <w:rsid w:val="00F45607"/>
    <w:rsid w:val="00F5558F"/>
    <w:rsid w:val="00F564F2"/>
    <w:rsid w:val="00F659EB"/>
    <w:rsid w:val="00F763C8"/>
    <w:rsid w:val="00F8218A"/>
    <w:rsid w:val="00F86BA6"/>
    <w:rsid w:val="00F87560"/>
    <w:rsid w:val="00FC5B98"/>
    <w:rsid w:val="00FC6389"/>
    <w:rsid w:val="00FD5539"/>
    <w:rsid w:val="00FF2A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rsid w:val="00803803"/>
    <w:rPr>
      <w:sz w:val="16"/>
      <w:szCs w:val="16"/>
    </w:rPr>
  </w:style>
  <w:style w:type="paragraph" w:styleId="Textkomente">
    <w:name w:val="annotation text"/>
    <w:basedOn w:val="Normln"/>
    <w:link w:val="TextkomenteChar"/>
    <w:rsid w:val="008038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803803"/>
    <w:rPr>
      <w:rFonts w:ascii="Times New Roman" w:eastAsia="Times New Roman" w:hAnsi="Times New Roman" w:cs="Times New Roman"/>
      <w:sz w:val="20"/>
      <w:szCs w:val="20"/>
      <w:lang w:eastAsia="cs-CZ"/>
    </w:rPr>
  </w:style>
  <w:style w:type="paragraph" w:customStyle="1" w:styleId="Style5">
    <w:name w:val="Style5"/>
    <w:basedOn w:val="Normln"/>
    <w:uiPriority w:val="99"/>
    <w:rsid w:val="003C5BD4"/>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3C5BD4"/>
    <w:rPr>
      <w:rFonts w:ascii="Times New Roman" w:hAnsi="Times New Roman" w:cs="Times New Roman" w:hint="default"/>
      <w:color w:val="000000"/>
      <w:sz w:val="20"/>
      <w:szCs w:val="20"/>
    </w:rPr>
  </w:style>
  <w:style w:type="paragraph" w:customStyle="1" w:styleId="WW-Zkladntext21">
    <w:name w:val="WW-Základní text 21"/>
    <w:basedOn w:val="Normln"/>
    <w:rsid w:val="00CC5196"/>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styleId="Zkladntextodsazen">
    <w:name w:val="Body Text Indent"/>
    <w:basedOn w:val="Normln"/>
    <w:link w:val="ZkladntextodsazenChar"/>
    <w:uiPriority w:val="99"/>
    <w:semiHidden/>
    <w:unhideWhenUsed/>
    <w:rsid w:val="00F11691"/>
    <w:pPr>
      <w:spacing w:after="120"/>
      <w:ind w:left="283"/>
    </w:pPr>
  </w:style>
  <w:style w:type="character" w:customStyle="1" w:styleId="ZkladntextodsazenChar">
    <w:name w:val="Základní text odsazený Char"/>
    <w:basedOn w:val="Standardnpsmoodstavce"/>
    <w:link w:val="Zkladntextodsazen"/>
    <w:uiPriority w:val="99"/>
    <w:semiHidden/>
    <w:rsid w:val="00F116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rsid w:val="00803803"/>
    <w:rPr>
      <w:sz w:val="16"/>
      <w:szCs w:val="16"/>
    </w:rPr>
  </w:style>
  <w:style w:type="paragraph" w:styleId="Textkomente">
    <w:name w:val="annotation text"/>
    <w:basedOn w:val="Normln"/>
    <w:link w:val="TextkomenteChar"/>
    <w:rsid w:val="008038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803803"/>
    <w:rPr>
      <w:rFonts w:ascii="Times New Roman" w:eastAsia="Times New Roman" w:hAnsi="Times New Roman" w:cs="Times New Roman"/>
      <w:sz w:val="20"/>
      <w:szCs w:val="20"/>
      <w:lang w:eastAsia="cs-CZ"/>
    </w:rPr>
  </w:style>
  <w:style w:type="paragraph" w:customStyle="1" w:styleId="Style5">
    <w:name w:val="Style5"/>
    <w:basedOn w:val="Normln"/>
    <w:uiPriority w:val="99"/>
    <w:rsid w:val="003C5BD4"/>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3C5BD4"/>
    <w:rPr>
      <w:rFonts w:ascii="Times New Roman" w:hAnsi="Times New Roman" w:cs="Times New Roman" w:hint="default"/>
      <w:color w:val="000000"/>
      <w:sz w:val="20"/>
      <w:szCs w:val="20"/>
    </w:rPr>
  </w:style>
  <w:style w:type="paragraph" w:customStyle="1" w:styleId="WW-Zkladntext21">
    <w:name w:val="WW-Základní text 21"/>
    <w:basedOn w:val="Normln"/>
    <w:rsid w:val="00CC5196"/>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styleId="Zkladntextodsazen">
    <w:name w:val="Body Text Indent"/>
    <w:basedOn w:val="Normln"/>
    <w:link w:val="ZkladntextodsazenChar"/>
    <w:uiPriority w:val="99"/>
    <w:semiHidden/>
    <w:unhideWhenUsed/>
    <w:rsid w:val="00F11691"/>
    <w:pPr>
      <w:spacing w:after="120"/>
      <w:ind w:left="283"/>
    </w:pPr>
  </w:style>
  <w:style w:type="character" w:customStyle="1" w:styleId="ZkladntextodsazenChar">
    <w:name w:val="Základní text odsazený Char"/>
    <w:basedOn w:val="Standardnpsmoodstavce"/>
    <w:link w:val="Zkladntextodsazen"/>
    <w:uiPriority w:val="99"/>
    <w:semiHidden/>
    <w:rsid w:val="00F11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879586">
      <w:bodyDiv w:val="1"/>
      <w:marLeft w:val="0"/>
      <w:marRight w:val="0"/>
      <w:marTop w:val="0"/>
      <w:marBottom w:val="0"/>
      <w:divBdr>
        <w:top w:val="none" w:sz="0" w:space="0" w:color="auto"/>
        <w:left w:val="none" w:sz="0" w:space="0" w:color="auto"/>
        <w:bottom w:val="none" w:sz="0" w:space="0" w:color="auto"/>
        <w:right w:val="none" w:sz="0" w:space="0" w:color="auto"/>
      </w:divBdr>
    </w:div>
    <w:div w:id="210896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www.w3.org/XML/1998/namespace"/>
    <ds:schemaRef ds:uri="http://purl.org/dc/elements/1.1/"/>
    <ds:schemaRef ds:uri="http://purl.org/dc/terms/"/>
    <ds:schemaRef ds:uri="http://purl.org/dc/dcmitype/"/>
    <ds:schemaRef ds:uri="http://schemas.microsoft.com/office/2006/documentManagement/types"/>
    <ds:schemaRef ds:uri="http://schemas.microsoft.com/office/2006/metadata/properties"/>
    <ds:schemaRef ds:uri="http://schemas.microsoft.com/sharepoint/v3"/>
    <ds:schemaRef ds:uri="http://schemas.openxmlformats.org/package/2006/metadata/core-properties"/>
    <ds:schemaRef ds:uri="http://schemas.microsoft.com/sharepoint/v3/fields"/>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8FEBAC-163C-4EA5-99A1-381D727D5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sprava-zeleznic_hlavickovy-papir_v8_SABLONA.dotx</Template>
  <TotalTime>63</TotalTime>
  <Pages>11</Pages>
  <Words>4244</Words>
  <Characters>25040</Characters>
  <Application>Microsoft Office Word</Application>
  <DocSecurity>0</DocSecurity>
  <Lines>208</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21</cp:revision>
  <cp:lastPrinted>2020-04-27T11:18:00Z</cp:lastPrinted>
  <dcterms:created xsi:type="dcterms:W3CDTF">2020-04-23T19:51:00Z</dcterms:created>
  <dcterms:modified xsi:type="dcterms:W3CDTF">2020-04-27T11:18:00Z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