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C16C1" w:rsidRPr="002C16C1">
        <w:rPr>
          <w:rFonts w:ascii="Verdana" w:hAnsi="Verdana"/>
          <w:b/>
          <w:sz w:val="18"/>
          <w:szCs w:val="18"/>
        </w:rPr>
        <w:t>Oprava odvodnění v žst. Kadaň Prunéřov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C16C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16C1" w:rsidRPr="002C16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16C1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1A62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3EA7C4-142B-4586-A1DE-310429CD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2018-11-26T13:17:00Z</dcterms:created>
  <dcterms:modified xsi:type="dcterms:W3CDTF">2020-04-24T17:09:00Z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