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D7143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>
        <w:rPr>
          <w:rFonts w:ascii="Verdana" w:hAnsi="Verdana" w:cstheme="minorHAnsi"/>
          <w:b/>
          <w:sz w:val="28"/>
          <w:szCs w:val="28"/>
          <w:lang w:val="cs-CZ"/>
        </w:rPr>
        <w:t>Čestné prohlášení 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7143F" w:rsidRPr="00D7143F">
        <w:rPr>
          <w:rFonts w:ascii="Verdana" w:hAnsi="Verdana" w:cstheme="minorHAnsi"/>
          <w:sz w:val="18"/>
          <w:szCs w:val="18"/>
        </w:rPr>
        <w:t>Oprava trati v úseku Brandýsek – Kralupy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714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D7143F" w:rsidP="008660BD">
          <w:pPr>
            <w:pStyle w:val="Zhlav"/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624B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143F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2A0CA9"/>
  <w15:docId w15:val="{28CA7473-5FFC-42F1-ACDB-D9F4E626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9476CF8-B417-4ED6-AB2A-2B1FA314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2020-04-14T11:28:00Z</dcterms:created>
  <dcterms:modified xsi:type="dcterms:W3CDTF">2020-04-20T08:21:00Z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