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A03E46">
        <w:rPr>
          <w:rFonts w:ascii="Verdana" w:hAnsi="Verdana"/>
          <w:sz w:val="18"/>
          <w:szCs w:val="18"/>
        </w:rPr>
        <w:t>„Výměna pražců a kolejnic v </w:t>
      </w:r>
      <w:r w:rsidR="00A03E46">
        <w:rPr>
          <w:rFonts w:ascii="Verdana" w:hAnsi="Verdana"/>
          <w:sz w:val="18"/>
          <w:szCs w:val="18"/>
        </w:rPr>
        <w:t xml:space="preserve">úseku Prachatice – Strunkovice“,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A03E46" w:rsidP="00A03E46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bookmarkStart w:id="0" w:name="_GoBack"/>
            <w:bookmarkEnd w:id="0"/>
            <w:r w:rsidR="002D6AD4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03E4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03E46" w:rsidRPr="00A03E4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3E46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344B5EB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958FA0-F6E2-4875-B9BA-BF3DF42A5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2020-01-31T12:42:00Z</dcterms:created>
  <dcterms:modified xsi:type="dcterms:W3CDTF">2020-04-21T10:08:00Z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