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EE1" w:rsidRPr="00711EE1" w:rsidRDefault="00711EE1" w:rsidP="00711EE1">
      <w:pPr>
        <w:rPr>
          <w:rFonts w:ascii="Verdana" w:hAnsi="Verdana"/>
          <w:b/>
          <w:bCs/>
          <w:sz w:val="18"/>
          <w:szCs w:val="18"/>
          <w:u w:val="single"/>
        </w:rPr>
      </w:pPr>
      <w:bookmarkStart w:id="0" w:name="_GoBack"/>
      <w:r w:rsidRPr="00711EE1">
        <w:rPr>
          <w:rFonts w:ascii="Verdana" w:hAnsi="Verdana"/>
          <w:b/>
          <w:bCs/>
          <w:sz w:val="18"/>
          <w:szCs w:val="18"/>
          <w:u w:val="single"/>
        </w:rPr>
        <w:t xml:space="preserve">Dotaz </w:t>
      </w:r>
      <w:proofErr w:type="gramStart"/>
      <w:r w:rsidRPr="00711EE1">
        <w:rPr>
          <w:rFonts w:ascii="Verdana" w:hAnsi="Verdana"/>
          <w:b/>
          <w:bCs/>
          <w:sz w:val="18"/>
          <w:szCs w:val="18"/>
          <w:u w:val="single"/>
        </w:rPr>
        <w:t>č.1:</w:t>
      </w:r>
      <w:proofErr w:type="gramEnd"/>
      <w:r w:rsidRPr="00711EE1">
        <w:rPr>
          <w:rFonts w:ascii="Verdana" w:hAnsi="Verdana"/>
          <w:b/>
          <w:bCs/>
          <w:sz w:val="18"/>
          <w:szCs w:val="18"/>
          <w:u w:val="single"/>
        </w:rPr>
        <w:t xml:space="preserve"> </w:t>
      </w:r>
    </w:p>
    <w:p w:rsidR="00711EE1" w:rsidRPr="00711EE1" w:rsidRDefault="00711EE1" w:rsidP="00711EE1">
      <w:pPr>
        <w:pStyle w:val="paragraph"/>
        <w:jc w:val="both"/>
        <w:textAlignment w:val="baseline"/>
        <w:rPr>
          <w:rStyle w:val="normaltextrun1"/>
          <w:rFonts w:ascii="Verdana" w:hAnsi="Verdana"/>
          <w:b/>
          <w:color w:val="222222"/>
          <w:sz w:val="18"/>
          <w:szCs w:val="18"/>
        </w:rPr>
      </w:pPr>
      <w:r w:rsidRPr="00711EE1">
        <w:rPr>
          <w:rStyle w:val="normaltextrun1"/>
          <w:rFonts w:ascii="Verdana" w:hAnsi="Verdana"/>
          <w:b/>
          <w:sz w:val="18"/>
          <w:szCs w:val="18"/>
        </w:rPr>
        <w:t xml:space="preserve">V případě, že nastanou nové důsledky pandemie  </w:t>
      </w:r>
      <w:r w:rsidRPr="00711EE1">
        <w:rPr>
          <w:rStyle w:val="normaltextrun1"/>
          <w:rFonts w:ascii="Verdana" w:hAnsi="Verdana"/>
          <w:b/>
          <w:i/>
          <w:iCs/>
          <w:sz w:val="18"/>
          <w:szCs w:val="18"/>
        </w:rPr>
        <w:t> </w:t>
      </w:r>
      <w:r w:rsidRPr="00711EE1">
        <w:rPr>
          <w:rStyle w:val="normaltextrun1"/>
          <w:rFonts w:ascii="Verdana" w:hAnsi="Verdana"/>
          <w:b/>
          <w:sz w:val="18"/>
          <w:szCs w:val="18"/>
        </w:rPr>
        <w:t>COVID-19 (</w:t>
      </w:r>
      <w:proofErr w:type="spellStart"/>
      <w:r w:rsidRPr="00711EE1">
        <w:rPr>
          <w:rStyle w:val="spellingerror"/>
          <w:rFonts w:ascii="Verdana" w:hAnsi="Verdana"/>
          <w:b/>
          <w:sz w:val="18"/>
          <w:szCs w:val="18"/>
        </w:rPr>
        <w:t>Koronavirus</w:t>
      </w:r>
      <w:proofErr w:type="spellEnd"/>
      <w:r w:rsidRPr="00711EE1">
        <w:rPr>
          <w:rStyle w:val="normaltextrun1"/>
          <w:rFonts w:ascii="Verdana" w:hAnsi="Verdana"/>
          <w:b/>
          <w:sz w:val="18"/>
          <w:szCs w:val="18"/>
        </w:rPr>
        <w:t xml:space="preserve"> </w:t>
      </w:r>
      <w:r w:rsidRPr="00711EE1">
        <w:rPr>
          <w:rStyle w:val="normaltextrun1"/>
          <w:rFonts w:ascii="Verdana" w:hAnsi="Verdana"/>
          <w:b/>
          <w:color w:val="222222"/>
          <w:sz w:val="18"/>
          <w:szCs w:val="18"/>
        </w:rPr>
        <w:t>SARS-CoV-2)</w:t>
      </w:r>
      <w:r w:rsidRPr="00711EE1">
        <w:rPr>
          <w:rStyle w:val="normaltextrun1"/>
          <w:rFonts w:ascii="Verdana" w:hAnsi="Verdana"/>
          <w:b/>
          <w:i/>
          <w:iCs/>
          <w:color w:val="222222"/>
          <w:sz w:val="18"/>
          <w:szCs w:val="18"/>
        </w:rPr>
        <w:t xml:space="preserve">, </w:t>
      </w:r>
      <w:r w:rsidRPr="00711EE1">
        <w:rPr>
          <w:rStyle w:val="normaltextrun1"/>
          <w:rFonts w:ascii="Verdana" w:hAnsi="Verdana"/>
          <w:b/>
          <w:color w:val="222222"/>
          <w:sz w:val="18"/>
          <w:szCs w:val="18"/>
        </w:rPr>
        <w:t xml:space="preserve">jako například karanténa, které zhotovitel nemohl předpokládat a zejména proti nim nemohl přijmout vhodná opatření, bude tato překážka považována za Vyšší moc? </w:t>
      </w:r>
    </w:p>
    <w:p w:rsidR="00711EE1" w:rsidRPr="00711EE1" w:rsidRDefault="00711EE1" w:rsidP="00711EE1">
      <w:pPr>
        <w:pStyle w:val="paragraph"/>
        <w:jc w:val="both"/>
        <w:textAlignment w:val="baseline"/>
        <w:rPr>
          <w:rStyle w:val="normaltextrun1"/>
          <w:rFonts w:ascii="Verdana" w:hAnsi="Verdana"/>
          <w:color w:val="222222"/>
          <w:sz w:val="18"/>
          <w:szCs w:val="18"/>
        </w:rPr>
      </w:pPr>
    </w:p>
    <w:p w:rsidR="00711EE1" w:rsidRPr="00711EE1" w:rsidRDefault="00711EE1" w:rsidP="0030000C">
      <w:pPr>
        <w:pStyle w:val="Normlnweb"/>
        <w:rPr>
          <w:rFonts w:ascii="Verdana" w:hAnsi="Verdana"/>
          <w:b/>
          <w:color w:val="000000"/>
          <w:sz w:val="18"/>
          <w:szCs w:val="18"/>
        </w:rPr>
      </w:pPr>
      <w:r w:rsidRPr="00711EE1">
        <w:rPr>
          <w:rFonts w:ascii="Verdana" w:hAnsi="Verdana"/>
          <w:b/>
          <w:color w:val="000000"/>
          <w:sz w:val="18"/>
          <w:szCs w:val="18"/>
        </w:rPr>
        <w:t>Odpověď zadavatele:</w:t>
      </w:r>
    </w:p>
    <w:p w:rsidR="0030000C" w:rsidRPr="00021A3B" w:rsidRDefault="00AB072E" w:rsidP="0030000C">
      <w:pPr>
        <w:pStyle w:val="Normlnweb"/>
        <w:rPr>
          <w:rFonts w:ascii="Verdana" w:hAnsi="Verdana"/>
          <w:color w:val="000000"/>
          <w:sz w:val="18"/>
          <w:szCs w:val="18"/>
        </w:rPr>
      </w:pPr>
      <w:r w:rsidRPr="00021A3B">
        <w:rPr>
          <w:rFonts w:ascii="Verdana" w:hAnsi="Verdana"/>
          <w:color w:val="000000"/>
          <w:sz w:val="18"/>
          <w:szCs w:val="18"/>
        </w:rPr>
        <w:t>Z</w:t>
      </w:r>
      <w:r w:rsidR="0030000C" w:rsidRPr="00021A3B">
        <w:rPr>
          <w:rFonts w:ascii="Verdana" w:hAnsi="Verdana"/>
          <w:color w:val="000000"/>
          <w:sz w:val="18"/>
          <w:szCs w:val="18"/>
        </w:rPr>
        <w:t xml:space="preserve"> hlediska zadávací dokumentace je institut vyšší moci upraven v</w:t>
      </w:r>
      <w:r w:rsidR="00021A3B">
        <w:rPr>
          <w:rFonts w:ascii="Verdana" w:hAnsi="Verdana"/>
          <w:color w:val="000000"/>
          <w:sz w:val="18"/>
          <w:szCs w:val="18"/>
        </w:rPr>
        <w:t> „</w:t>
      </w:r>
      <w:r w:rsidR="0030000C" w:rsidRPr="00021A3B">
        <w:rPr>
          <w:rFonts w:ascii="Verdana" w:hAnsi="Verdana"/>
          <w:color w:val="000000"/>
          <w:sz w:val="18"/>
          <w:szCs w:val="18"/>
        </w:rPr>
        <w:t>O</w:t>
      </w:r>
      <w:r w:rsidR="00021A3B">
        <w:rPr>
          <w:rFonts w:ascii="Verdana" w:hAnsi="Verdana"/>
          <w:color w:val="000000"/>
          <w:sz w:val="18"/>
          <w:szCs w:val="18"/>
        </w:rPr>
        <w:t>bchodních podmínkách“</w:t>
      </w:r>
      <w:r w:rsidR="0030000C" w:rsidRPr="00021A3B">
        <w:rPr>
          <w:rFonts w:ascii="Verdana" w:hAnsi="Verdana"/>
          <w:color w:val="000000"/>
          <w:sz w:val="18"/>
          <w:szCs w:val="18"/>
        </w:rPr>
        <w:t>, kde jsou rovněž uvedeny definiční znaky</w:t>
      </w:r>
      <w:r w:rsidR="007962CD" w:rsidRPr="00021A3B">
        <w:rPr>
          <w:rFonts w:ascii="Verdana" w:hAnsi="Verdana"/>
          <w:color w:val="000000"/>
          <w:sz w:val="18"/>
          <w:szCs w:val="18"/>
        </w:rPr>
        <w:t xml:space="preserve"> - p</w:t>
      </w:r>
      <w:r w:rsidR="000919D5" w:rsidRPr="00021A3B">
        <w:rPr>
          <w:rFonts w:ascii="Verdana" w:hAnsi="Verdana"/>
          <w:color w:val="000000"/>
          <w:sz w:val="18"/>
          <w:szCs w:val="18"/>
        </w:rPr>
        <w:t>andemie COVID-19 uvedené znaky obecně splňuje.</w:t>
      </w:r>
      <w:r w:rsidR="0030000C" w:rsidRPr="00021A3B">
        <w:rPr>
          <w:rFonts w:ascii="Verdana" w:hAnsi="Verdana"/>
          <w:color w:val="000000"/>
          <w:sz w:val="18"/>
          <w:szCs w:val="18"/>
        </w:rPr>
        <w:t> </w:t>
      </w:r>
    </w:p>
    <w:p w:rsidR="000919D5" w:rsidRPr="00021A3B" w:rsidRDefault="000919D5" w:rsidP="0030000C">
      <w:pPr>
        <w:pStyle w:val="Normlnweb"/>
        <w:rPr>
          <w:rFonts w:ascii="Verdana" w:hAnsi="Verdana"/>
          <w:color w:val="000000"/>
          <w:sz w:val="18"/>
          <w:szCs w:val="18"/>
        </w:rPr>
      </w:pPr>
    </w:p>
    <w:p w:rsidR="00AB072E" w:rsidRPr="00021A3B" w:rsidRDefault="00AB072E" w:rsidP="0030000C">
      <w:pPr>
        <w:pStyle w:val="Normlnweb"/>
        <w:rPr>
          <w:rFonts w:ascii="Verdana" w:hAnsi="Verdana"/>
          <w:color w:val="000000"/>
          <w:sz w:val="18"/>
          <w:szCs w:val="18"/>
          <w:shd w:val="clear" w:color="auto" w:fill="FFFFFF"/>
        </w:rPr>
      </w:pPr>
      <w:r w:rsidRPr="00021A3B">
        <w:rPr>
          <w:rFonts w:ascii="Verdana" w:hAnsi="Verdana"/>
          <w:color w:val="000000"/>
          <w:sz w:val="18"/>
          <w:szCs w:val="18"/>
          <w:shd w:val="clear" w:color="auto" w:fill="FFFFFF"/>
        </w:rPr>
        <w:t>N</w:t>
      </w:r>
      <w:r w:rsidRPr="00021A3B">
        <w:rPr>
          <w:rFonts w:ascii="Verdana" w:hAnsi="Verdana"/>
          <w:color w:val="000000"/>
          <w:sz w:val="18"/>
          <w:szCs w:val="18"/>
          <w:shd w:val="clear" w:color="auto" w:fill="FFFFFF"/>
        </w:rPr>
        <w:t>astanou</w:t>
      </w:r>
      <w:r w:rsidRPr="00021A3B">
        <w:rPr>
          <w:rFonts w:ascii="Verdana" w:hAnsi="Verdana"/>
          <w:color w:val="000000"/>
          <w:sz w:val="18"/>
          <w:szCs w:val="18"/>
          <w:shd w:val="clear" w:color="auto" w:fill="FFFFFF"/>
        </w:rPr>
        <w:t>-li nové důsledky</w:t>
      </w:r>
      <w:r w:rsidRPr="00021A3B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 pandemie COVID-19 </w:t>
      </w:r>
      <w:r w:rsidRPr="00021A3B">
        <w:rPr>
          <w:rStyle w:val="Zdraznn"/>
          <w:rFonts w:ascii="Verdana" w:hAnsi="Verdana"/>
          <w:color w:val="000000"/>
          <w:sz w:val="18"/>
          <w:szCs w:val="18"/>
          <w:shd w:val="clear" w:color="auto" w:fill="FFFFFF"/>
        </w:rPr>
        <w:t>(zejména nová nouzová opatření, samotnou pandemii a již zavedená opatření nelze v tuto chvíli považovat za nepředvídatelné)</w:t>
      </w:r>
      <w:r w:rsidRPr="00021A3B">
        <w:rPr>
          <w:rFonts w:ascii="Verdana" w:hAnsi="Verdana"/>
          <w:color w:val="000000"/>
          <w:sz w:val="18"/>
          <w:szCs w:val="18"/>
          <w:shd w:val="clear" w:color="auto" w:fill="FFFFFF"/>
        </w:rPr>
        <w:t>, které nebylo možné předpokládat a nebylo možné proti nim přijmout vhodná opatření</w:t>
      </w:r>
      <w:r w:rsidR="007962CD" w:rsidRPr="00021A3B">
        <w:rPr>
          <w:rFonts w:ascii="Verdana" w:hAnsi="Verdana"/>
          <w:color w:val="000000"/>
          <w:sz w:val="18"/>
          <w:szCs w:val="18"/>
          <w:shd w:val="clear" w:color="auto" w:fill="FFFFFF"/>
        </w:rPr>
        <w:t>,</w:t>
      </w:r>
      <w:r w:rsidRPr="00021A3B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byly</w:t>
      </w:r>
      <w:r w:rsidRPr="00021A3B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by</w:t>
      </w:r>
      <w:r w:rsidRPr="00021A3B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naplněny znaky vyšší moci tak, jak je definují OP. </w:t>
      </w:r>
    </w:p>
    <w:p w:rsidR="007962CD" w:rsidRPr="00021A3B" w:rsidRDefault="007962CD" w:rsidP="0030000C">
      <w:pPr>
        <w:pStyle w:val="Normlnweb"/>
        <w:rPr>
          <w:rFonts w:ascii="Verdana" w:hAnsi="Verdana"/>
          <w:color w:val="000000"/>
          <w:sz w:val="18"/>
          <w:szCs w:val="18"/>
          <w:shd w:val="clear" w:color="auto" w:fill="FFFFFF"/>
        </w:rPr>
      </w:pPr>
    </w:p>
    <w:p w:rsidR="00021A3B" w:rsidRPr="00021A3B" w:rsidRDefault="00021A3B" w:rsidP="00021A3B">
      <w:pPr>
        <w:pStyle w:val="Default"/>
        <w:rPr>
          <w:sz w:val="18"/>
          <w:szCs w:val="18"/>
        </w:rPr>
      </w:pPr>
    </w:p>
    <w:p w:rsidR="00021A3B" w:rsidRPr="00021A3B" w:rsidRDefault="00021A3B" w:rsidP="00021A3B">
      <w:pPr>
        <w:pStyle w:val="Default"/>
        <w:rPr>
          <w:bCs/>
          <w:sz w:val="18"/>
          <w:szCs w:val="18"/>
        </w:rPr>
      </w:pPr>
      <w:r w:rsidRPr="00021A3B">
        <w:rPr>
          <w:bCs/>
          <w:sz w:val="18"/>
          <w:szCs w:val="18"/>
        </w:rPr>
        <w:t>P</w:t>
      </w:r>
      <w:r w:rsidRPr="00021A3B">
        <w:rPr>
          <w:bCs/>
          <w:sz w:val="18"/>
          <w:szCs w:val="18"/>
        </w:rPr>
        <w:t>ovinnost prevence při vzniku újmy.</w:t>
      </w:r>
    </w:p>
    <w:p w:rsidR="00021A3B" w:rsidRPr="00021A3B" w:rsidRDefault="00021A3B" w:rsidP="00021A3B">
      <w:pPr>
        <w:pStyle w:val="Default"/>
        <w:rPr>
          <w:sz w:val="18"/>
          <w:szCs w:val="18"/>
        </w:rPr>
      </w:pPr>
      <w:r w:rsidRPr="00021A3B">
        <w:rPr>
          <w:sz w:val="18"/>
          <w:szCs w:val="18"/>
        </w:rPr>
        <w:t xml:space="preserve">Relevantními ustanoveními jsou zejména § 2902 Občanského zákoníku, dle kterého </w:t>
      </w:r>
      <w:r w:rsidRPr="00021A3B">
        <w:rPr>
          <w:i/>
          <w:iCs/>
          <w:sz w:val="18"/>
          <w:szCs w:val="18"/>
        </w:rPr>
        <w:t>„[k]</w:t>
      </w:r>
      <w:proofErr w:type="gramStart"/>
      <w:r w:rsidRPr="00021A3B">
        <w:rPr>
          <w:i/>
          <w:iCs/>
          <w:sz w:val="18"/>
          <w:szCs w:val="18"/>
        </w:rPr>
        <w:t>do porušil</w:t>
      </w:r>
      <w:proofErr w:type="gramEnd"/>
      <w:r w:rsidRPr="00021A3B">
        <w:rPr>
          <w:i/>
          <w:iCs/>
          <w:sz w:val="18"/>
          <w:szCs w:val="18"/>
        </w:rPr>
        <w:t xml:space="preserve"> právní povinnost, nebo kdo může a má vědět, že ji poruší, oznámí to bez zbytečného odkladu osobě, které z toho může újma vzniknout, a upozorní ji na možné následky. Splní-li oznamovací povinnost, nemá poškozený právo na náhradu té újmy, které mohl po oznámení zabránit“</w:t>
      </w:r>
      <w:r w:rsidRPr="00021A3B">
        <w:rPr>
          <w:sz w:val="18"/>
          <w:szCs w:val="18"/>
        </w:rPr>
        <w:t xml:space="preserve">. A dále § 2903 odst. 1 téhož zákona: </w:t>
      </w:r>
      <w:r w:rsidRPr="00021A3B">
        <w:rPr>
          <w:i/>
          <w:iCs/>
          <w:sz w:val="18"/>
          <w:szCs w:val="18"/>
        </w:rPr>
        <w:t>„[n]</w:t>
      </w:r>
      <w:proofErr w:type="spellStart"/>
      <w:r w:rsidRPr="00021A3B">
        <w:rPr>
          <w:i/>
          <w:iCs/>
          <w:sz w:val="18"/>
          <w:szCs w:val="18"/>
        </w:rPr>
        <w:t>ezakročí-li</w:t>
      </w:r>
      <w:proofErr w:type="spellEnd"/>
      <w:r w:rsidRPr="00021A3B">
        <w:rPr>
          <w:i/>
          <w:iCs/>
          <w:sz w:val="18"/>
          <w:szCs w:val="18"/>
        </w:rPr>
        <w:t xml:space="preserve"> ten, komu újma hrozí, k jejímu odvrácení způsobem přiměřeným okolnostem, nese ze svého, čemu mohl zabránit“</w:t>
      </w:r>
      <w:r w:rsidRPr="00021A3B">
        <w:rPr>
          <w:sz w:val="18"/>
          <w:szCs w:val="18"/>
        </w:rPr>
        <w:t xml:space="preserve">. </w:t>
      </w:r>
      <w:r w:rsidRPr="00021A3B">
        <w:rPr>
          <w:b/>
          <w:bCs/>
          <w:sz w:val="18"/>
          <w:szCs w:val="18"/>
        </w:rPr>
        <w:t xml:space="preserve"> </w:t>
      </w:r>
    </w:p>
    <w:bookmarkEnd w:id="0"/>
    <w:p w:rsidR="007962CD" w:rsidRDefault="007962CD" w:rsidP="0030000C">
      <w:pPr>
        <w:pStyle w:val="Normlnweb"/>
        <w:rPr>
          <w:rFonts w:ascii="Verdana" w:hAnsi="Verdana"/>
          <w:color w:val="000000"/>
          <w:sz w:val="20"/>
          <w:szCs w:val="20"/>
          <w:shd w:val="clear" w:color="auto" w:fill="FFFFFF"/>
        </w:rPr>
      </w:pPr>
    </w:p>
    <w:p w:rsidR="000919D5" w:rsidRDefault="000919D5" w:rsidP="0030000C">
      <w:pPr>
        <w:pStyle w:val="Normlnweb"/>
        <w:rPr>
          <w:rFonts w:ascii="Verdana" w:hAnsi="Verdana"/>
          <w:color w:val="000000"/>
          <w:sz w:val="20"/>
          <w:szCs w:val="20"/>
          <w:shd w:val="clear" w:color="auto" w:fill="FFFFFF"/>
        </w:rPr>
      </w:pPr>
    </w:p>
    <w:p w:rsidR="00AB072E" w:rsidRDefault="00AB072E" w:rsidP="0030000C">
      <w:pPr>
        <w:pStyle w:val="Normlnweb"/>
        <w:rPr>
          <w:rFonts w:ascii="Calibri" w:hAnsi="Calibri" w:cs="Calibri"/>
          <w:color w:val="000000"/>
        </w:rPr>
      </w:pPr>
    </w:p>
    <w:p w:rsidR="0030000C" w:rsidRDefault="0030000C" w:rsidP="0030000C">
      <w:pPr>
        <w:pStyle w:val="Normlnweb"/>
        <w:rPr>
          <w:rFonts w:ascii="Calibri" w:hAnsi="Calibri" w:cs="Calibri"/>
          <w:color w:val="000000"/>
        </w:rPr>
      </w:pPr>
    </w:p>
    <w:p w:rsidR="00AB072E" w:rsidRDefault="00AB072E" w:rsidP="0030000C"/>
    <w:sectPr w:rsidR="00AB07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00C"/>
    <w:rsid w:val="00021A3B"/>
    <w:rsid w:val="000919D5"/>
    <w:rsid w:val="00127826"/>
    <w:rsid w:val="0030000C"/>
    <w:rsid w:val="003727EC"/>
    <w:rsid w:val="00711EE1"/>
    <w:rsid w:val="007962CD"/>
    <w:rsid w:val="00AB072E"/>
    <w:rsid w:val="00BF6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9C4B1"/>
  <w15:chartTrackingRefBased/>
  <w15:docId w15:val="{B475731F-5A26-4F30-858B-EB92FD050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0000C"/>
    <w:pPr>
      <w:spacing w:after="0" w:line="240" w:lineRule="auto"/>
    </w:pPr>
    <w:rPr>
      <w:rFonts w:ascii="Calibri" w:hAnsi="Calibri" w:cs="Calibri"/>
      <w:sz w:val="22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paragraph" w:styleId="Normlnweb">
    <w:name w:val="Normal (Web)"/>
    <w:basedOn w:val="Normln"/>
    <w:uiPriority w:val="99"/>
    <w:semiHidden/>
    <w:unhideWhenUsed/>
    <w:rsid w:val="0030000C"/>
    <w:rPr>
      <w:rFonts w:ascii="Times New Roman" w:hAnsi="Times New Roman" w:cs="Times New Roman"/>
      <w:sz w:val="24"/>
      <w:szCs w:val="24"/>
    </w:rPr>
  </w:style>
  <w:style w:type="character" w:styleId="Siln">
    <w:name w:val="Strong"/>
    <w:basedOn w:val="Standardnpsmoodstavce"/>
    <w:uiPriority w:val="22"/>
    <w:qFormat/>
    <w:rsid w:val="00AB072E"/>
    <w:rPr>
      <w:b/>
      <w:bCs/>
    </w:rPr>
  </w:style>
  <w:style w:type="character" w:styleId="Zdraznn">
    <w:name w:val="Emphasis"/>
    <w:basedOn w:val="Standardnpsmoodstavce"/>
    <w:uiPriority w:val="20"/>
    <w:qFormat/>
    <w:rsid w:val="00AB072E"/>
    <w:rPr>
      <w:i/>
      <w:iCs/>
    </w:rPr>
  </w:style>
  <w:style w:type="paragraph" w:customStyle="1" w:styleId="Default">
    <w:name w:val="Default"/>
    <w:rsid w:val="00021A3B"/>
    <w:pPr>
      <w:autoSpaceDE w:val="0"/>
      <w:autoSpaceDN w:val="0"/>
      <w:adjustRightInd w:val="0"/>
      <w:spacing w:after="0" w:line="240" w:lineRule="auto"/>
    </w:pPr>
    <w:rPr>
      <w:rFonts w:cs="Verdana"/>
      <w:color w:val="000000"/>
      <w:sz w:val="24"/>
      <w:szCs w:val="24"/>
    </w:rPr>
  </w:style>
  <w:style w:type="paragraph" w:customStyle="1" w:styleId="paragraph">
    <w:name w:val="paragraph"/>
    <w:basedOn w:val="Normln"/>
    <w:uiPriority w:val="99"/>
    <w:rsid w:val="00711EE1"/>
    <w:rPr>
      <w:rFonts w:ascii="Times New Roman" w:hAnsi="Times New Roman" w:cs="Times New Roman"/>
      <w:sz w:val="24"/>
      <w:szCs w:val="24"/>
    </w:rPr>
  </w:style>
  <w:style w:type="character" w:customStyle="1" w:styleId="spellingerror">
    <w:name w:val="spellingerror"/>
    <w:basedOn w:val="Standardnpsmoodstavce"/>
    <w:rsid w:val="00711EE1"/>
  </w:style>
  <w:style w:type="character" w:customStyle="1" w:styleId="normaltextrun1">
    <w:name w:val="normaltextrun1"/>
    <w:basedOn w:val="Standardnpsmoodstavce"/>
    <w:rsid w:val="00711E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6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Sečkařová Andrea</dc:creator>
  <cp:keywords/>
  <dc:description/>
  <cp:lastModifiedBy>Sečkařová Andrea</cp:lastModifiedBy>
  <cp:revision>2</cp:revision>
  <dcterms:created xsi:type="dcterms:W3CDTF">2020-04-14T08:15:00Z</dcterms:created>
  <dcterms:modified xsi:type="dcterms:W3CDTF">2020-04-14T08:15:00Z</dcterms:modified>
</cp:coreProperties>
</file>