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F82195" w:rsidRPr="00F82195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2020-03-16T11:13:00Z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