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6C6" w:rsidRPr="007D5986">
        <w:rPr>
          <w:rFonts w:ascii="Verdana" w:hAnsi="Verdana"/>
          <w:b/>
          <w:sz w:val="18"/>
          <w:szCs w:val="18"/>
        </w:rPr>
        <w:t>„</w:t>
      </w:r>
      <w:r w:rsidR="00427503" w:rsidRPr="00427503">
        <w:rPr>
          <w:rFonts w:ascii="Verdana" w:hAnsi="Verdana"/>
          <w:b/>
          <w:sz w:val="18"/>
          <w:szCs w:val="18"/>
        </w:rPr>
        <w:t>Oprava trati v úseku Vsetín – Valašská Polanka</w:t>
      </w:r>
      <w:bookmarkStart w:id="0" w:name="_GoBack"/>
      <w:bookmarkEnd w:id="0"/>
      <w:r w:rsidR="00B266C6" w:rsidRPr="007D598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2750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27503" w:rsidRPr="0042750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27503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6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DE97AA-3245-44C3-86AC-593DB1136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2018-11-26T13:48:00Z</dcterms:created>
  <dcterms:modified xsi:type="dcterms:W3CDTF">2020-03-30T05:49:00Z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