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6443A42" wp14:editId="327BE15A">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C03C01" w:rsidRDefault="00C03C0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C03C01" w:rsidRDefault="00C03C0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DB5286" w:rsidTr="00F862D6">
        <w:tc>
          <w:tcPr>
            <w:tcW w:w="1020" w:type="dxa"/>
          </w:tcPr>
          <w:p w:rsidR="00DB5286" w:rsidRPr="003E6B9A" w:rsidRDefault="00DB5286" w:rsidP="0077673A">
            <w:r w:rsidRPr="003E6B9A">
              <w:t>Naše zn.</w:t>
            </w:r>
          </w:p>
        </w:tc>
        <w:tc>
          <w:tcPr>
            <w:tcW w:w="2552" w:type="dxa"/>
          </w:tcPr>
          <w:p w:rsidR="00DB5286" w:rsidRPr="003E6B9A" w:rsidRDefault="009D314F" w:rsidP="00CF4B5F">
            <w:r w:rsidRPr="009D314F">
              <w:rPr>
                <w:rFonts w:ascii="Helvetica" w:hAnsi="Helvetica"/>
              </w:rPr>
              <w:t>202</w:t>
            </w:r>
            <w:r w:rsidR="00CF4B5F">
              <w:rPr>
                <w:rFonts w:ascii="Helvetica" w:hAnsi="Helvetica"/>
              </w:rPr>
              <w:t>5</w:t>
            </w:r>
            <w:r w:rsidRPr="009D314F">
              <w:rPr>
                <w:rFonts w:ascii="Helvetica" w:hAnsi="Helvetica"/>
              </w:rPr>
              <w:t>/2020-SŽDC-SSV-Ú3</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77673A">
            <w:r>
              <w:t>Listů/příloh</w:t>
            </w:r>
          </w:p>
        </w:tc>
        <w:tc>
          <w:tcPr>
            <w:tcW w:w="2552" w:type="dxa"/>
          </w:tcPr>
          <w:p w:rsidR="00DB5286" w:rsidRPr="003E6B9A" w:rsidRDefault="00DB5286" w:rsidP="00221469">
            <w:r>
              <w:t>1</w:t>
            </w:r>
            <w:r w:rsidRPr="003E6B9A">
              <w:t>/0</w:t>
            </w:r>
          </w:p>
        </w:tc>
        <w:tc>
          <w:tcPr>
            <w:tcW w:w="823" w:type="dxa"/>
          </w:tcPr>
          <w:p w:rsidR="00DB5286" w:rsidRDefault="00DB5286" w:rsidP="0077673A"/>
        </w:tc>
        <w:tc>
          <w:tcPr>
            <w:tcW w:w="3685" w:type="dxa"/>
            <w:vMerge/>
          </w:tcPr>
          <w:p w:rsidR="00DB5286" w:rsidRDefault="00DB5286" w:rsidP="0077673A">
            <w:pPr>
              <w:rPr>
                <w:noProof/>
              </w:rPr>
            </w:pPr>
          </w:p>
        </w:tc>
      </w:tr>
      <w:tr w:rsidR="00DB5286" w:rsidTr="00B23CA3">
        <w:trPr>
          <w:trHeight w:val="77"/>
        </w:trPr>
        <w:tc>
          <w:tcPr>
            <w:tcW w:w="1020" w:type="dxa"/>
          </w:tcPr>
          <w:p w:rsidR="00DB5286" w:rsidRDefault="00DB5286" w:rsidP="0077673A"/>
        </w:tc>
        <w:tc>
          <w:tcPr>
            <w:tcW w:w="2552" w:type="dxa"/>
          </w:tcPr>
          <w:p w:rsidR="00DB5286" w:rsidRPr="003E6B9A" w:rsidRDefault="00DB5286" w:rsidP="00221469"/>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77673A">
            <w:r>
              <w:t>Vyřizuje</w:t>
            </w:r>
          </w:p>
        </w:tc>
        <w:tc>
          <w:tcPr>
            <w:tcW w:w="2552" w:type="dxa"/>
          </w:tcPr>
          <w:p w:rsidR="00DB5286" w:rsidRPr="003E6B9A" w:rsidRDefault="00DB5286" w:rsidP="00221469">
            <w:r w:rsidRPr="006F7BE2">
              <w:t>Ing. Radomíra Rečková</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Mobil</w:t>
            </w:r>
          </w:p>
        </w:tc>
        <w:tc>
          <w:tcPr>
            <w:tcW w:w="2552" w:type="dxa"/>
          </w:tcPr>
          <w:p w:rsidR="00DB5286" w:rsidRPr="003E6B9A" w:rsidRDefault="00DB5286" w:rsidP="00221469">
            <w:r>
              <w:t>+420 725 744 197</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E-mail</w:t>
            </w:r>
          </w:p>
        </w:tc>
        <w:tc>
          <w:tcPr>
            <w:tcW w:w="2552" w:type="dxa"/>
          </w:tcPr>
          <w:p w:rsidR="00DB5286" w:rsidRPr="003E6B9A" w:rsidRDefault="00DB5286" w:rsidP="00221469">
            <w:r>
              <w:t>Reckova@szdc.cz</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tcPr>
          <w:p w:rsidR="00DB5286" w:rsidRDefault="00DB5286" w:rsidP="009A7568"/>
        </w:tc>
      </w:tr>
      <w:tr w:rsidR="009A7568" w:rsidTr="00F862D6">
        <w:tc>
          <w:tcPr>
            <w:tcW w:w="1020" w:type="dxa"/>
          </w:tcPr>
          <w:p w:rsidR="009A7568" w:rsidRPr="00945B3F" w:rsidRDefault="009A7568" w:rsidP="009A7568">
            <w:r w:rsidRPr="00945B3F">
              <w:t>Datum</w:t>
            </w:r>
          </w:p>
        </w:tc>
        <w:tc>
          <w:tcPr>
            <w:tcW w:w="2552" w:type="dxa"/>
          </w:tcPr>
          <w:p w:rsidR="009A7568" w:rsidRPr="00945B3F" w:rsidRDefault="00E37B21" w:rsidP="00945B3F">
            <w:r w:rsidRPr="00E37B21">
              <w:t>13</w:t>
            </w:r>
            <w:r w:rsidR="00B11E35" w:rsidRPr="00E37B21">
              <w:t xml:space="preserve">. března </w:t>
            </w:r>
            <w:r w:rsidR="00DB5286" w:rsidRPr="00E37B21">
              <w:t>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457669">
        <w:trPr>
          <w:trHeight w:val="467"/>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0F18B5" w:rsidRDefault="000F18B5" w:rsidP="000F18B5">
      <w:pPr>
        <w:spacing w:after="0" w:line="240" w:lineRule="auto"/>
        <w:rPr>
          <w:rFonts w:eastAsia="Calibri" w:cs="Times New Roman"/>
          <w:lang w:eastAsia="cs-CZ"/>
        </w:rPr>
      </w:pPr>
      <w:r w:rsidRPr="00CB7B5A">
        <w:rPr>
          <w:rFonts w:eastAsia="Calibri" w:cs="Times New Roman"/>
          <w:lang w:eastAsia="cs-CZ"/>
        </w:rPr>
        <w:t xml:space="preserve">Věc: </w:t>
      </w:r>
      <w:r w:rsidRPr="00340416">
        <w:rPr>
          <w:rFonts w:eastAsia="Calibri" w:cs="Times New Roman"/>
          <w:b/>
          <w:lang w:eastAsia="cs-CZ"/>
        </w:rPr>
        <w:t>Modernizace železničního uzlu Pardubice</w:t>
      </w:r>
    </w:p>
    <w:p w:rsidR="000F18B5" w:rsidRPr="00674279" w:rsidRDefault="000F18B5" w:rsidP="000F18B5">
      <w:pPr>
        <w:spacing w:after="0" w:line="240" w:lineRule="auto"/>
        <w:rPr>
          <w:rFonts w:eastAsia="Calibri" w:cs="Times New Roman"/>
          <w:b/>
          <w:bCs/>
          <w:lang w:eastAsia="cs-CZ"/>
        </w:rPr>
      </w:pPr>
      <w:r w:rsidRPr="00674279">
        <w:rPr>
          <w:rFonts w:eastAsia="Calibri" w:cs="Times New Roman"/>
          <w:lang w:eastAsia="cs-CZ"/>
        </w:rPr>
        <w:t xml:space="preserve">Vysvětlení/ změna/ doplnění zadávací dokumentace č. </w:t>
      </w:r>
      <w:r w:rsidR="00CF4B5F">
        <w:rPr>
          <w:rFonts w:eastAsia="Calibri" w:cs="Times New Roman"/>
          <w:lang w:eastAsia="cs-CZ"/>
        </w:rPr>
        <w:t>6</w:t>
      </w:r>
    </w:p>
    <w:p w:rsidR="000F18B5" w:rsidRDefault="000F18B5" w:rsidP="000F18B5">
      <w:pPr>
        <w:spacing w:after="0" w:line="240" w:lineRule="auto"/>
        <w:rPr>
          <w:rFonts w:eastAsia="Times New Roman" w:cs="Times New Roman"/>
          <w:lang w:eastAsia="cs-CZ"/>
        </w:rPr>
      </w:pPr>
      <w:r w:rsidRPr="00674279">
        <w:rPr>
          <w:rFonts w:eastAsia="Calibri" w:cs="Times New Roman"/>
        </w:rPr>
        <w:t xml:space="preserve">ve smyslu </w:t>
      </w:r>
      <w:r w:rsidRPr="00674279">
        <w:rPr>
          <w:rFonts w:eastAsia="Times New Roman" w:cs="Times New Roman"/>
          <w:lang w:eastAsia="cs-CZ"/>
        </w:rPr>
        <w:t>§ 98 a § 99 zákona č. </w:t>
      </w:r>
      <w:r w:rsidRPr="00BD5319">
        <w:rPr>
          <w:rFonts w:eastAsia="Times New Roman" w:cs="Times New Roman"/>
          <w:lang w:eastAsia="cs-CZ"/>
        </w:rPr>
        <w:t>134/2016 Sb., o zadávání veřejných zakázek, ve znění pozdějších předpisů (dále jen „ZZVZ“)</w:t>
      </w:r>
    </w:p>
    <w:p w:rsidR="00000955" w:rsidRPr="00BD5319" w:rsidRDefault="00000955" w:rsidP="000F18B5">
      <w:pPr>
        <w:spacing w:after="0" w:line="240" w:lineRule="auto"/>
        <w:rPr>
          <w:rFonts w:eastAsia="Calibri" w:cs="Times New Roman"/>
          <w:lang w:eastAsia="cs-CZ"/>
        </w:rPr>
      </w:pPr>
    </w:p>
    <w:p w:rsidR="00000955" w:rsidRPr="00BD5319" w:rsidRDefault="00000955" w:rsidP="00000955">
      <w:pPr>
        <w:spacing w:after="0" w:line="240" w:lineRule="auto"/>
        <w:rPr>
          <w:rFonts w:eastAsia="Calibri" w:cs="Times New Roman"/>
          <w:b/>
          <w:lang w:eastAsia="cs-CZ"/>
        </w:rPr>
      </w:pPr>
      <w:r>
        <w:rPr>
          <w:rFonts w:eastAsia="Calibri" w:cs="Times New Roman"/>
          <w:b/>
          <w:lang w:eastAsia="cs-CZ"/>
        </w:rPr>
        <w:t>Dotaz č. 58</w:t>
      </w:r>
      <w:r w:rsidRPr="00BD5319">
        <w:rPr>
          <w:rFonts w:eastAsia="Calibri" w:cs="Times New Roman"/>
          <w:b/>
          <w:lang w:eastAsia="cs-CZ"/>
        </w:rPr>
        <w:t>:</w:t>
      </w:r>
    </w:p>
    <w:p w:rsidR="00000955" w:rsidRDefault="00000955" w:rsidP="00000955">
      <w:pPr>
        <w:spacing w:after="0" w:line="240" w:lineRule="auto"/>
        <w:jc w:val="both"/>
        <w:rPr>
          <w:rFonts w:eastAsia="Calibri" w:cs="Times New Roman"/>
        </w:rPr>
      </w:pPr>
      <w:r w:rsidRPr="00B473B5">
        <w:rPr>
          <w:rFonts w:eastAsia="Calibri" w:cs="Times New Roman"/>
        </w:rPr>
        <w:t>SO 05-34-01 – v technické zprávě je rozpor ve specifikaci betonu podkladní desky, v kap. 7.7 je uvedena specifikace C35/45 XA2, XF1, v kap. 7.9.1 je uvedena specifikace C 35/45 XC2, XA1. Co platí, opraví zadavatel dokumentaci?</w:t>
      </w:r>
    </w:p>
    <w:p w:rsidR="00000955" w:rsidRPr="00BD5319" w:rsidRDefault="00000955" w:rsidP="00000955">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rsidR="00000955" w:rsidRPr="00C03C01" w:rsidRDefault="00000955" w:rsidP="00000955">
      <w:pPr>
        <w:spacing w:after="0" w:line="240" w:lineRule="auto"/>
        <w:rPr>
          <w:rFonts w:eastAsia="Calibri" w:cs="Times New Roman"/>
          <w:lang w:eastAsia="cs-CZ"/>
        </w:rPr>
      </w:pPr>
      <w:r w:rsidRPr="00C03C01">
        <w:rPr>
          <w:rFonts w:eastAsia="Calibri" w:cs="Times New Roman"/>
          <w:lang w:eastAsia="cs-CZ"/>
        </w:rPr>
        <w:t>Bylo opraveno na C 35/45 XC2, XA1.</w:t>
      </w:r>
    </w:p>
    <w:p w:rsidR="00000955" w:rsidRDefault="00000955" w:rsidP="00000955">
      <w:pPr>
        <w:spacing w:after="0" w:line="240" w:lineRule="auto"/>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59</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B473B5">
        <w:rPr>
          <w:rFonts w:eastAsia="Calibri" w:cs="Times New Roman"/>
        </w:rPr>
        <w:t>SO 05-34-01 – pol. č. 15 - ZÁKLADY ZE ŽELEZOBETONU DO C30/37 - 72,950 m3 má v soupisu prací uvedenu třídu pevnosti betonu C35/45. Může zadavatel použít položku se správnou třídou betonu a opravit soupis prací?</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C03C01" w:rsidRDefault="00000955" w:rsidP="00C03C01">
      <w:pPr>
        <w:spacing w:after="0" w:line="240" w:lineRule="auto"/>
        <w:jc w:val="both"/>
        <w:rPr>
          <w:rFonts w:eastAsia="Calibri" w:cs="Times New Roman"/>
          <w:lang w:eastAsia="cs-CZ"/>
        </w:rPr>
      </w:pPr>
      <w:r w:rsidRPr="00C03C01">
        <w:rPr>
          <w:rFonts w:eastAsia="Calibri" w:cs="Times New Roman"/>
          <w:lang w:eastAsia="cs-CZ"/>
        </w:rPr>
        <w:t xml:space="preserve">Pro železobeton třídy C35/45 není položka (jen do betonu C30/37), proto položka C30/37 </w:t>
      </w:r>
      <w:r w:rsidR="00C03C01">
        <w:rPr>
          <w:rFonts w:eastAsia="Calibri" w:cs="Times New Roman"/>
          <w:lang w:eastAsia="cs-CZ"/>
        </w:rPr>
        <w:br/>
      </w:r>
      <w:r w:rsidRPr="00C03C01">
        <w:rPr>
          <w:rFonts w:eastAsia="Calibri" w:cs="Times New Roman"/>
          <w:lang w:eastAsia="cs-CZ"/>
        </w:rPr>
        <w:t>a v poznámce uveden beton C35/45.</w:t>
      </w:r>
    </w:p>
    <w:p w:rsidR="00000955" w:rsidRDefault="00000955" w:rsidP="00000955">
      <w:pPr>
        <w:spacing w:after="0" w:line="240" w:lineRule="auto"/>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60</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B473B5">
        <w:rPr>
          <w:rFonts w:eastAsia="Calibri" w:cs="Times New Roman"/>
        </w:rPr>
        <w:t xml:space="preserve">SO 05-34-01 – položka č. 30 má v </w:t>
      </w:r>
      <w:proofErr w:type="spellStart"/>
      <w:r w:rsidRPr="00B473B5">
        <w:rPr>
          <w:rFonts w:eastAsia="Calibri" w:cs="Times New Roman"/>
        </w:rPr>
        <w:t>tech</w:t>
      </w:r>
      <w:proofErr w:type="spellEnd"/>
      <w:r w:rsidRPr="00B473B5">
        <w:rPr>
          <w:rFonts w:eastAsia="Calibri" w:cs="Times New Roman"/>
        </w:rPr>
        <w:t>. zprávě uvedenu specifikaci betonu C20/25 XF3, na výkresech C20/25n XF3. Podle platných norem ČSN EN 206+A1 a ČSN P 732404 je pro stupeň vlivu prostředí XF3 minimální třída pevnosti betonu C30/37, resp. C25/30. Dále platné normy neznají a neuvádějí označení třídy pevnosti s příponou “n“. Opraví zadavatel dokumentaci a soupis prací v souladu s platnými normami?</w:t>
      </w:r>
    </w:p>
    <w:p w:rsidR="00000955" w:rsidRPr="00B00EDE" w:rsidRDefault="00000955" w:rsidP="00000955">
      <w:pPr>
        <w:spacing w:after="0" w:line="240" w:lineRule="auto"/>
        <w:jc w:val="both"/>
        <w:rPr>
          <w:rFonts w:eastAsia="Calibri" w:cs="Times New Roman"/>
          <w:b/>
        </w:rPr>
      </w:pPr>
      <w:r w:rsidRPr="00B00EDE">
        <w:rPr>
          <w:rFonts w:eastAsia="Calibri" w:cs="Times New Roman"/>
          <w:b/>
        </w:rPr>
        <w:t xml:space="preserve">Odpověď: </w:t>
      </w:r>
    </w:p>
    <w:p w:rsidR="00000955" w:rsidRPr="00C03C01" w:rsidRDefault="00000955" w:rsidP="00000955">
      <w:pPr>
        <w:spacing w:after="0" w:line="240" w:lineRule="auto"/>
        <w:rPr>
          <w:rFonts w:eastAsia="Calibri" w:cs="Times New Roman"/>
          <w:lang w:eastAsia="cs-CZ"/>
        </w:rPr>
      </w:pPr>
      <w:r w:rsidRPr="00C03C01">
        <w:rPr>
          <w:rFonts w:eastAsia="Calibri" w:cs="Times New Roman"/>
          <w:lang w:eastAsia="cs-CZ"/>
        </w:rPr>
        <w:t>Bylo opraveno na beton C25/30 – XF3 (suchá směs) to samé je upraveno pro SO 06-34-01 pol. 36.</w:t>
      </w:r>
    </w:p>
    <w:p w:rsidR="00000955" w:rsidRDefault="00000955" w:rsidP="00000955">
      <w:pPr>
        <w:spacing w:after="0" w:line="240" w:lineRule="auto"/>
        <w:jc w:val="both"/>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Pr>
          <w:rFonts w:eastAsia="Calibri" w:cs="Times New Roman"/>
          <w:b/>
          <w:lang w:eastAsia="cs-CZ"/>
        </w:rPr>
        <w:t>Dotaz č. 61</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B473B5">
        <w:rPr>
          <w:rFonts w:eastAsia="Calibri" w:cs="Times New Roman"/>
        </w:rPr>
        <w:t>SO 05-34-01 – v dokumentaci jsme nenašli výkres prefabrikované římsy. Jedná se o atypický výrobek a bez výkresu tvaru a výztuže nejde relevantně ocenit. Může zadavatel doplnit výkresy tvaru a výztuže pro prefabrikovanou římsu?</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C03C01" w:rsidRDefault="00000955" w:rsidP="00C03C01">
      <w:pPr>
        <w:spacing w:after="0" w:line="240" w:lineRule="auto"/>
        <w:jc w:val="both"/>
        <w:rPr>
          <w:rFonts w:eastAsia="Calibri" w:cs="Times New Roman"/>
          <w:color w:val="FF0000"/>
          <w:lang w:eastAsia="cs-CZ"/>
        </w:rPr>
      </w:pPr>
      <w:r w:rsidRPr="00C03C01">
        <w:rPr>
          <w:rFonts w:eastAsia="Calibri" w:cs="Times New Roman"/>
          <w:lang w:eastAsia="cs-CZ"/>
        </w:rPr>
        <w:t>Prefabrikovaná římsa je součástí zárubní zdi SO 05¬34¬61, bylo doplněno to tohoto objektu. Římsa bude prováděna jako monolitická. Objem říms je 10,6m3 (beton C30/37 – XC4, XF3). Výztuž 2330,0 kg. Výkres a soupis prací dokládáme.</w:t>
      </w:r>
    </w:p>
    <w:p w:rsidR="00000955" w:rsidRDefault="00000955" w:rsidP="00000955">
      <w:pPr>
        <w:spacing w:after="0" w:line="240" w:lineRule="auto"/>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62</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B473B5">
        <w:rPr>
          <w:rFonts w:eastAsia="Calibri" w:cs="Times New Roman"/>
        </w:rPr>
        <w:t xml:space="preserve">SO 05-34-61 – pol. č. 40 má v </w:t>
      </w:r>
      <w:proofErr w:type="spellStart"/>
      <w:r w:rsidRPr="00B473B5">
        <w:rPr>
          <w:rFonts w:eastAsia="Calibri" w:cs="Times New Roman"/>
        </w:rPr>
        <w:t>tech</w:t>
      </w:r>
      <w:proofErr w:type="spellEnd"/>
      <w:r w:rsidRPr="00B473B5">
        <w:rPr>
          <w:rFonts w:eastAsia="Calibri" w:cs="Times New Roman"/>
        </w:rPr>
        <w:t>. zprávě uvedenu specifikaci betonu C20/25 XF3. Podle platných norem ČSN EN 206+A1 a ČSN P 732404 je pro stupeň vlivu prostředí XF3 minimální třída pevnosti betonu C30/37, resp. C25/30. Opraví zadavatel dokumentaci a soupis prací v souladu s platnými normami?</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0F7FB6" w:rsidRDefault="00000955" w:rsidP="000F7FB6">
      <w:pPr>
        <w:spacing w:after="0" w:line="240" w:lineRule="auto"/>
        <w:jc w:val="both"/>
        <w:rPr>
          <w:rFonts w:eastAsia="Calibri" w:cs="Times New Roman"/>
          <w:lang w:eastAsia="cs-CZ"/>
        </w:rPr>
      </w:pPr>
      <w:r w:rsidRPr="000F7FB6">
        <w:rPr>
          <w:rFonts w:eastAsia="Calibri" w:cs="Times New Roman"/>
          <w:lang w:eastAsia="cs-CZ"/>
        </w:rPr>
        <w:t>Beton pod dlažbou opravujeme na C25/30 – XF3 (F.1.1) Cl 1,0 – Dmax22 (SUCHÁ SMĚS). Technická zpráva byla opravena.</w:t>
      </w:r>
    </w:p>
    <w:p w:rsidR="00000955" w:rsidRDefault="00000955" w:rsidP="00000955">
      <w:pPr>
        <w:spacing w:after="0" w:line="240" w:lineRule="auto"/>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63</w:t>
      </w:r>
      <w:r w:rsidRPr="00BD5319">
        <w:rPr>
          <w:rFonts w:eastAsia="Calibri" w:cs="Times New Roman"/>
          <w:b/>
          <w:lang w:eastAsia="cs-CZ"/>
        </w:rPr>
        <w:t>:</w:t>
      </w:r>
    </w:p>
    <w:p w:rsidR="00000955" w:rsidRDefault="00000955" w:rsidP="00000955">
      <w:pPr>
        <w:spacing w:after="0" w:line="240" w:lineRule="auto"/>
        <w:jc w:val="both"/>
        <w:rPr>
          <w:rFonts w:eastAsia="Calibri" w:cs="Times New Roman"/>
        </w:rPr>
      </w:pPr>
      <w:r w:rsidRPr="00B473B5">
        <w:rPr>
          <w:rFonts w:eastAsia="Calibri" w:cs="Times New Roman"/>
        </w:rPr>
        <w:t>SO 06-34-03 – pol. č. 13 - ZÁKLADY ZE ŽELEZOBETONU DO C30/37 - 79,200 m3 má v soupisu prací uvedenu třídu pevnosti betonu C35/45. Může zadavatel použít položku se správnou třídou betonu a opravit soupis prací?</w:t>
      </w:r>
    </w:p>
    <w:p w:rsidR="00000955" w:rsidRPr="00B00EDE" w:rsidRDefault="00000955" w:rsidP="00000955">
      <w:pPr>
        <w:spacing w:after="0" w:line="240" w:lineRule="auto"/>
        <w:jc w:val="both"/>
        <w:rPr>
          <w:rFonts w:eastAsia="Calibri" w:cs="Times New Roman"/>
          <w:b/>
        </w:rPr>
      </w:pPr>
      <w:r w:rsidRPr="00B00EDE">
        <w:rPr>
          <w:rFonts w:eastAsia="Calibri" w:cs="Times New Roman"/>
          <w:b/>
        </w:rPr>
        <w:t xml:space="preserve">Odpověď: </w:t>
      </w:r>
    </w:p>
    <w:p w:rsidR="00000955" w:rsidRPr="000F7FB6" w:rsidRDefault="00000955" w:rsidP="000F7FB6">
      <w:pPr>
        <w:spacing w:after="0" w:line="240" w:lineRule="auto"/>
        <w:jc w:val="both"/>
        <w:rPr>
          <w:rFonts w:eastAsia="Calibri" w:cs="Times New Roman"/>
          <w:lang w:eastAsia="cs-CZ"/>
        </w:rPr>
      </w:pPr>
      <w:r w:rsidRPr="000F7FB6">
        <w:rPr>
          <w:rFonts w:eastAsia="Calibri" w:cs="Times New Roman"/>
          <w:lang w:eastAsia="cs-CZ"/>
        </w:rPr>
        <w:t xml:space="preserve">Pro železobeton třídy C35/45 není položka (jen do betonu C30/37), proto položka C30/37 </w:t>
      </w:r>
      <w:r w:rsidR="000F7FB6" w:rsidRPr="000F7FB6">
        <w:rPr>
          <w:rFonts w:eastAsia="Calibri" w:cs="Times New Roman"/>
          <w:lang w:eastAsia="cs-CZ"/>
        </w:rPr>
        <w:br/>
      </w:r>
      <w:r w:rsidRPr="000F7FB6">
        <w:rPr>
          <w:rFonts w:eastAsia="Calibri" w:cs="Times New Roman"/>
          <w:lang w:eastAsia="cs-CZ"/>
        </w:rPr>
        <w:t>a v poznámce uveden beton C35/45.</w:t>
      </w:r>
    </w:p>
    <w:p w:rsidR="00000955" w:rsidRDefault="00000955" w:rsidP="00000955">
      <w:pPr>
        <w:spacing w:after="0" w:line="240" w:lineRule="auto"/>
        <w:jc w:val="both"/>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Pr>
          <w:rFonts w:eastAsia="Calibri" w:cs="Times New Roman"/>
          <w:b/>
          <w:lang w:eastAsia="cs-CZ"/>
        </w:rPr>
        <w:t>Dotaz č. 64</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B473B5">
        <w:rPr>
          <w:rFonts w:eastAsia="Calibri" w:cs="Times New Roman"/>
        </w:rPr>
        <w:t xml:space="preserve">SO 06-34-51 – našli jsme rozpory ve specifikaci betonu schodišť, v </w:t>
      </w:r>
      <w:proofErr w:type="spellStart"/>
      <w:r w:rsidRPr="00B473B5">
        <w:rPr>
          <w:rFonts w:eastAsia="Calibri" w:cs="Times New Roman"/>
        </w:rPr>
        <w:t>tech</w:t>
      </w:r>
      <w:proofErr w:type="spellEnd"/>
      <w:r w:rsidRPr="00B473B5">
        <w:rPr>
          <w:rFonts w:eastAsia="Calibri" w:cs="Times New Roman"/>
        </w:rPr>
        <w:t>. zprávě je uveden beton C30/37 XD1, XF2, na výkresech je uveden beton C30/37 XD3, XF4. Která specifikace platí?</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0F7FB6" w:rsidRDefault="00000955" w:rsidP="000F7FB6">
      <w:pPr>
        <w:spacing w:after="0" w:line="240" w:lineRule="auto"/>
        <w:jc w:val="both"/>
        <w:rPr>
          <w:rFonts w:eastAsia="Calibri" w:cs="Times New Roman"/>
          <w:color w:val="FF0000"/>
          <w:lang w:eastAsia="cs-CZ"/>
        </w:rPr>
      </w:pPr>
      <w:r w:rsidRPr="000F7FB6">
        <w:rPr>
          <w:rFonts w:eastAsia="Calibri" w:cs="Times New Roman"/>
          <w:lang w:eastAsia="cs-CZ"/>
        </w:rPr>
        <w:t>Vzhledem k umístění schodišť u komunikací s možností užití rozmrazovacích posypů platí C30/37 XD3, XF4, tj. informace na výkresech je správná. Pro obě specifikace (C30/37 XD1, XF2  a C30/37 XD3, XF4) platí jedna a ta samá položka v soupisu prací. Soupis prací tedy není třeba z důvodu uvedeného nesouladu měnit.</w:t>
      </w:r>
    </w:p>
    <w:p w:rsidR="00000955" w:rsidRDefault="00000955" w:rsidP="00000955">
      <w:pPr>
        <w:spacing w:after="0" w:line="240" w:lineRule="auto"/>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65</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B473B5">
        <w:rPr>
          <w:rFonts w:eastAsia="Calibri" w:cs="Times New Roman"/>
        </w:rPr>
        <w:t>SO 06-34-71 – v technické zprávě, kap. 6.8.1 je uvedena specifikace podkladního betonu C12/15 XA1. Podle platných norem ČSN EN 206+A1 a ČSN P 732404 je pro stupeň vlivu prostředí XA1 minimální třída pevnosti betonu C30/37, resp. C25/30. Opraví zadavatel dokumentaci v souladu s platnými normami?</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0F7FB6" w:rsidRDefault="00000955" w:rsidP="000F7FB6">
      <w:pPr>
        <w:spacing w:after="0" w:line="240" w:lineRule="auto"/>
        <w:jc w:val="both"/>
        <w:rPr>
          <w:rFonts w:eastAsia="Calibri" w:cs="Times New Roman"/>
          <w:color w:val="FF0000"/>
          <w:lang w:eastAsia="cs-CZ"/>
        </w:rPr>
      </w:pPr>
      <w:r w:rsidRPr="000F7FB6">
        <w:rPr>
          <w:rFonts w:eastAsia="Calibri" w:cs="Times New Roman"/>
          <w:lang w:eastAsia="cs-CZ"/>
        </w:rPr>
        <w:t>Podkladní beton opravujeme u SO 05-34-61 a SO 06-34-71 na C12/15 – X0. Technická zpráva byla opravena.</w:t>
      </w:r>
    </w:p>
    <w:p w:rsidR="00000955" w:rsidRDefault="00000955" w:rsidP="00000955">
      <w:pPr>
        <w:spacing w:after="0" w:line="240" w:lineRule="auto"/>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66</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0F284F">
        <w:rPr>
          <w:rFonts w:eastAsia="Calibri" w:cs="Times New Roman"/>
        </w:rPr>
        <w:t>SO 06-34-71 – v technické zprávě, kap. 6.8.1 je uvedena specifikace drenážního výplňového betonu C16/20 XA1. Podle platných norem ČSN EN 206+A1 a ČSN P 732404 je pro stupeň vlivu prostředí XA1 minimální třída pevnosti betonu C30/37, resp. C25/30. Opraví zadavatel dokumentaci v souladu s platnými normami?</w:t>
      </w:r>
    </w:p>
    <w:p w:rsidR="00000955" w:rsidRPr="00B00EDE" w:rsidRDefault="00000955" w:rsidP="00000955">
      <w:pPr>
        <w:spacing w:after="0" w:line="240" w:lineRule="auto"/>
        <w:jc w:val="both"/>
        <w:rPr>
          <w:rFonts w:eastAsia="Calibri" w:cs="Times New Roman"/>
          <w:b/>
        </w:rPr>
      </w:pPr>
      <w:r w:rsidRPr="00B00EDE">
        <w:rPr>
          <w:rFonts w:eastAsia="Calibri" w:cs="Times New Roman"/>
          <w:b/>
        </w:rPr>
        <w:t xml:space="preserve">Odpověď: </w:t>
      </w:r>
    </w:p>
    <w:p w:rsidR="00000955" w:rsidRPr="000F7FB6" w:rsidRDefault="00000955" w:rsidP="000F7FB6">
      <w:pPr>
        <w:spacing w:after="0" w:line="240" w:lineRule="auto"/>
        <w:jc w:val="both"/>
        <w:rPr>
          <w:rFonts w:eastAsia="Calibri" w:cs="Times New Roman"/>
          <w:color w:val="FF0000"/>
          <w:lang w:eastAsia="cs-CZ"/>
        </w:rPr>
      </w:pPr>
      <w:r w:rsidRPr="000F7FB6">
        <w:rPr>
          <w:rFonts w:eastAsia="Calibri" w:cs="Times New Roman"/>
          <w:lang w:eastAsia="cs-CZ"/>
        </w:rPr>
        <w:t xml:space="preserve">Popis třídy betonu C16/20 XA1 drenážního výplňového betonu se nahrazuje: „Požadavky </w:t>
      </w:r>
      <w:r w:rsidR="000F7FB6">
        <w:rPr>
          <w:rFonts w:eastAsia="Calibri" w:cs="Times New Roman"/>
          <w:lang w:eastAsia="cs-CZ"/>
        </w:rPr>
        <w:br/>
      </w:r>
      <w:r w:rsidRPr="000F7FB6">
        <w:rPr>
          <w:rFonts w:eastAsia="Calibri" w:cs="Times New Roman"/>
          <w:lang w:eastAsia="cs-CZ"/>
        </w:rPr>
        <w:t xml:space="preserve">na mezerovitý beton, jeho složení a zásady pro jeho zpracování jsou uvedeny v TKP kap. 17 </w:t>
      </w:r>
      <w:r w:rsidR="000F7FB6">
        <w:rPr>
          <w:rFonts w:eastAsia="Calibri" w:cs="Times New Roman"/>
          <w:lang w:eastAsia="cs-CZ"/>
        </w:rPr>
        <w:br/>
      </w:r>
      <w:r w:rsidRPr="000F7FB6">
        <w:rPr>
          <w:rFonts w:eastAsia="Calibri" w:cs="Times New Roman"/>
          <w:lang w:eastAsia="cs-CZ"/>
        </w:rPr>
        <w:t>a ČSN 73 6124-2.“ Technická zpráva byla opravena.</w:t>
      </w:r>
    </w:p>
    <w:p w:rsidR="00000955" w:rsidRDefault="00000955" w:rsidP="00000955">
      <w:pPr>
        <w:spacing w:after="0" w:line="240" w:lineRule="auto"/>
        <w:jc w:val="both"/>
        <w:rPr>
          <w:rFonts w:eastAsia="Calibri" w:cs="Times New Roman"/>
          <w:color w:val="FF0000"/>
          <w:lang w:eastAsia="cs-CZ"/>
        </w:rPr>
      </w:pPr>
    </w:p>
    <w:p w:rsidR="00000955" w:rsidRPr="00BD5319" w:rsidRDefault="00000955" w:rsidP="00000955">
      <w:pPr>
        <w:spacing w:after="0" w:line="240" w:lineRule="auto"/>
        <w:rPr>
          <w:rFonts w:eastAsia="Calibri" w:cs="Times New Roman"/>
          <w:b/>
          <w:lang w:eastAsia="cs-CZ"/>
        </w:rPr>
      </w:pPr>
      <w:r>
        <w:rPr>
          <w:rFonts w:eastAsia="Calibri" w:cs="Times New Roman"/>
          <w:b/>
          <w:lang w:eastAsia="cs-CZ"/>
        </w:rPr>
        <w:t>Dotaz č. 67</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0F284F">
        <w:rPr>
          <w:rFonts w:eastAsia="Calibri" w:cs="Times New Roman"/>
        </w:rPr>
        <w:t>SO 06-34-71 – v technické zprávě, kap. 6.8.1 je uvedena specifikace betonu pod dlažbu C20/25 XF3. Podle platných norem ČSN EN 206+A1 a ČSN P 732404 je pro stupeň vlivu prostředí XF3 minimální třída pevnosti betonu C30/37, resp. C25/30. Opraví zadavatel dokumentaci v souladu s platnými normami?</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0F7FB6" w:rsidRDefault="00000955" w:rsidP="000F7FB6">
      <w:pPr>
        <w:spacing w:after="0" w:line="240" w:lineRule="auto"/>
        <w:jc w:val="both"/>
        <w:rPr>
          <w:rFonts w:eastAsia="Calibri" w:cs="Times New Roman"/>
          <w:color w:val="FF0000"/>
          <w:lang w:eastAsia="cs-CZ"/>
        </w:rPr>
      </w:pPr>
      <w:r w:rsidRPr="000F7FB6">
        <w:rPr>
          <w:rFonts w:eastAsia="Calibri" w:cs="Times New Roman"/>
          <w:lang w:eastAsia="cs-CZ"/>
        </w:rPr>
        <w:t>Beton pod dlažbou opravujeme na C25/30 – XF3 (F.1.1) Cl 1,0 – Dmax22 (SUCHÁ SMĚS). Technická zpráva byla opravena.</w:t>
      </w:r>
    </w:p>
    <w:p w:rsidR="00000955" w:rsidRPr="00BD5319" w:rsidRDefault="00000955" w:rsidP="00000955">
      <w:pPr>
        <w:spacing w:after="0" w:line="240" w:lineRule="auto"/>
        <w:rPr>
          <w:rFonts w:eastAsia="Calibri" w:cs="Times New Roman"/>
          <w:b/>
          <w:lang w:eastAsia="cs-CZ"/>
        </w:rPr>
      </w:pPr>
      <w:r>
        <w:rPr>
          <w:rFonts w:eastAsia="Calibri" w:cs="Times New Roman"/>
          <w:b/>
          <w:lang w:eastAsia="cs-CZ"/>
        </w:rPr>
        <w:br/>
      </w:r>
      <w:r w:rsidRPr="00BD5319">
        <w:rPr>
          <w:rFonts w:eastAsia="Calibri" w:cs="Times New Roman"/>
          <w:b/>
          <w:lang w:eastAsia="cs-CZ"/>
        </w:rPr>
        <w:t xml:space="preserve">Dotaz č. </w:t>
      </w:r>
      <w:r>
        <w:rPr>
          <w:rFonts w:eastAsia="Calibri" w:cs="Times New Roman"/>
          <w:b/>
          <w:lang w:eastAsia="cs-CZ"/>
        </w:rPr>
        <w:t>68</w:t>
      </w:r>
      <w:r w:rsidRPr="00BD5319">
        <w:rPr>
          <w:rFonts w:eastAsia="Calibri" w:cs="Times New Roman"/>
          <w:b/>
          <w:lang w:eastAsia="cs-CZ"/>
        </w:rPr>
        <w:t>:</w:t>
      </w:r>
    </w:p>
    <w:p w:rsidR="00000955" w:rsidRPr="00E73E8E" w:rsidRDefault="00000955" w:rsidP="00000955">
      <w:pPr>
        <w:spacing w:after="0" w:line="240" w:lineRule="auto"/>
        <w:jc w:val="both"/>
        <w:rPr>
          <w:rFonts w:eastAsia="Calibri" w:cs="Times New Roman"/>
        </w:rPr>
      </w:pPr>
      <w:r w:rsidRPr="000F284F">
        <w:rPr>
          <w:rFonts w:eastAsia="Calibri" w:cs="Times New Roman"/>
        </w:rPr>
        <w:t>SO 02-32-03 TZ oddíl 5.3 „Obnova světlíků“ - Tento text spolu se specifikací v přiřazeném soupisu prací není dostačující k vytvoření cenové nabídky obnovy světlíků. Vzhledem k faktu, že železniční stanice Pardubice je uvedena v seznamu kulturních památek, žádáme o přesnou specifikaci těchto světlíků, jejich výkresovou dokumentaci, specifikaci typu použitých luxfer, výkresů výztuže, specifikaci použitých betonů, případně MC,…</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00955" w:rsidRPr="000F7FB6" w:rsidRDefault="00000955" w:rsidP="000F7FB6">
      <w:pPr>
        <w:spacing w:after="0" w:line="240" w:lineRule="auto"/>
        <w:jc w:val="both"/>
        <w:rPr>
          <w:rFonts w:eastAsia="Calibri" w:cs="Times New Roman"/>
          <w:color w:val="FF0000"/>
          <w:lang w:eastAsia="cs-CZ"/>
        </w:rPr>
      </w:pPr>
      <w:r w:rsidRPr="000F7FB6">
        <w:rPr>
          <w:rFonts w:eastAsia="Calibri" w:cs="Times New Roman"/>
          <w:lang w:eastAsia="cs-CZ"/>
        </w:rPr>
        <w:t xml:space="preserve">V tomto specifickém případě, na základě závazného stanoviska </w:t>
      </w:r>
      <w:proofErr w:type="spellStart"/>
      <w:r w:rsidRPr="000F7FB6">
        <w:rPr>
          <w:rFonts w:eastAsia="Calibri" w:cs="Times New Roman"/>
          <w:lang w:eastAsia="cs-CZ"/>
        </w:rPr>
        <w:t>MmP</w:t>
      </w:r>
      <w:proofErr w:type="spellEnd"/>
      <w:r w:rsidRPr="000F7FB6">
        <w:rPr>
          <w:rFonts w:eastAsia="Calibri" w:cs="Times New Roman"/>
          <w:lang w:eastAsia="cs-CZ"/>
        </w:rPr>
        <w:t xml:space="preserve"> 70798/2019, ze dne 19.8.2019 (součást zadávací dokumentace), je nanejvýš vhodné, aby světlíky byly provedeny odbornou firmou, která má zkušenosti s výstavbou světlíků v památkově chráněných objektech. Dodavatelem světlíků bude vypracována výrobní dokumentace a technologický postup provádění, obojí bude předloženo dle podmínky (č. 3) výše uvedeného stanoviska ke konzultaci a schválení pracovníkům Magistrátu města Pardubic, Odbor správních agend/ úsek památkové péče a zástupcům investora. Luxfery musí být vyrobeny stejného tvaru, tloušťky </w:t>
      </w:r>
      <w:r w:rsidR="000F7FB6">
        <w:rPr>
          <w:rFonts w:eastAsia="Calibri" w:cs="Times New Roman"/>
          <w:lang w:eastAsia="cs-CZ"/>
        </w:rPr>
        <w:br/>
      </w:r>
      <w:r w:rsidRPr="000F7FB6">
        <w:rPr>
          <w:rFonts w:eastAsia="Calibri" w:cs="Times New Roman"/>
          <w:lang w:eastAsia="cs-CZ"/>
        </w:rPr>
        <w:t xml:space="preserve">a únosnosti jako jsou stávající luxfery na nástupištích. Na základě tohoto dotazu byl upraven popis světlíků v technické zprávě a doplněna specifikace v soupisu prací u položky světlíků </w:t>
      </w:r>
      <w:r w:rsidR="000F7FB6">
        <w:rPr>
          <w:rFonts w:eastAsia="Calibri" w:cs="Times New Roman"/>
          <w:lang w:eastAsia="cs-CZ"/>
        </w:rPr>
        <w:br/>
      </w:r>
      <w:r w:rsidRPr="000F7FB6">
        <w:rPr>
          <w:rFonts w:eastAsia="Calibri" w:cs="Times New Roman"/>
          <w:lang w:eastAsia="cs-CZ"/>
        </w:rPr>
        <w:t>o potřebu vypracování VTD světlíků.</w:t>
      </w:r>
    </w:p>
    <w:p w:rsidR="00000955" w:rsidRDefault="00000955" w:rsidP="00000955">
      <w:pPr>
        <w:spacing w:after="0" w:line="240" w:lineRule="auto"/>
        <w:rPr>
          <w:rFonts w:eastAsia="Calibri" w:cs="Times New Roman"/>
          <w:i/>
          <w:color w:val="FF0000"/>
          <w:lang w:eastAsia="cs-CZ"/>
        </w:rPr>
      </w:pPr>
    </w:p>
    <w:p w:rsidR="00000955"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69</w:t>
      </w:r>
      <w:r w:rsidRPr="00BD5319">
        <w:rPr>
          <w:rFonts w:eastAsia="Calibri" w:cs="Times New Roman"/>
          <w:b/>
          <w:lang w:eastAsia="cs-CZ"/>
        </w:rPr>
        <w:t>:</w:t>
      </w:r>
    </w:p>
    <w:p w:rsidR="00000955" w:rsidRPr="00CE5BA5" w:rsidRDefault="00000955" w:rsidP="00000955">
      <w:pPr>
        <w:pStyle w:val="Text2-1"/>
        <w:numPr>
          <w:ilvl w:val="0"/>
          <w:numId w:val="0"/>
        </w:numPr>
        <w:tabs>
          <w:tab w:val="left" w:pos="708"/>
        </w:tabs>
        <w:ind w:left="737" w:hanging="737"/>
      </w:pPr>
      <w:r w:rsidRPr="00CE5BA5">
        <w:rPr>
          <w:u w:val="single"/>
        </w:rPr>
        <w:t>Zadávací dokumentace stavby</w:t>
      </w:r>
      <w:r w:rsidRPr="00CE5BA5">
        <w:t>:</w:t>
      </w:r>
    </w:p>
    <w:p w:rsidR="00000955" w:rsidRPr="00CE5BA5" w:rsidRDefault="00000955" w:rsidP="00000955">
      <w:pPr>
        <w:tabs>
          <w:tab w:val="left" w:pos="708"/>
        </w:tabs>
        <w:spacing w:after="120"/>
        <w:ind w:left="737" w:hanging="737"/>
        <w:jc w:val="both"/>
        <w:rPr>
          <w:rFonts w:ascii="Verdana" w:eastAsia="Calibri" w:hAnsi="Verdana" w:cs="Times New Roman"/>
          <w:sz w:val="20"/>
          <w:szCs w:val="20"/>
        </w:rPr>
      </w:pPr>
      <w:r w:rsidRPr="00CE5BA5">
        <w:rPr>
          <w:rFonts w:ascii="Verdana" w:eastAsia="Calibri" w:hAnsi="Verdana" w:cs="Times New Roman"/>
          <w:sz w:val="20"/>
          <w:szCs w:val="20"/>
        </w:rPr>
        <w:t>=</w:t>
      </w:r>
      <w:r w:rsidRPr="00CE5BA5">
        <w:rPr>
          <w:rFonts w:ascii="Verdana" w:eastAsia="Calibri" w:hAnsi="Verdana" w:cs="Times New Roman"/>
          <w:sz w:val="20"/>
          <w:szCs w:val="20"/>
          <w:lang w:val="en-US"/>
        </w:rPr>
        <w:t xml:space="preserve">&gt; </w:t>
      </w:r>
      <w:r w:rsidRPr="00CE5BA5">
        <w:rPr>
          <w:rFonts w:ascii="Verdana" w:eastAsia="Calibri" w:hAnsi="Verdana" w:cs="Times New Roman"/>
          <w:sz w:val="20"/>
          <w:szCs w:val="20"/>
        </w:rPr>
        <w:t>„</w:t>
      </w:r>
      <w:r w:rsidRPr="00CE5BA5">
        <w:rPr>
          <w:rFonts w:ascii="Verdana" w:eastAsia="Calibri" w:hAnsi="Verdana" w:cs="Times New Roman"/>
        </w:rPr>
        <w:t xml:space="preserve">Díl 4“ část 1 „Komentář k soupisu prací“ článek 1.2.1 uvádí: „Soupis prací je součást zadávací dokumentace na zhotovení stavby. </w:t>
      </w:r>
      <w:r w:rsidRPr="00CE5BA5">
        <w:rPr>
          <w:rFonts w:ascii="Verdana" w:eastAsia="Calibri" w:hAnsi="Verdana" w:cs="Times New Roman"/>
          <w:b/>
          <w:bCs/>
          <w:color w:val="FF0000"/>
        </w:rPr>
        <w:t>Obsahuje položky s popisem prací a materiálů v členění dle PS i SO a položky s popisem dalších činností</w:t>
      </w:r>
      <w:r w:rsidRPr="00CE5BA5">
        <w:rPr>
          <w:rFonts w:ascii="Verdana" w:eastAsia="Calibri" w:hAnsi="Verdana" w:cs="Times New Roman"/>
        </w:rPr>
        <w:t xml:space="preserve"> (dokumentace skutečného provedení, realizační dokumentace u vybraných objektů, prohlášení o shodě s prvky interoperability, apod.), </w:t>
      </w:r>
      <w:r w:rsidRPr="00CE5BA5">
        <w:rPr>
          <w:rFonts w:ascii="Verdana" w:eastAsia="Calibri" w:hAnsi="Verdana" w:cs="Times New Roman"/>
          <w:b/>
          <w:bCs/>
          <w:color w:val="FF0000"/>
        </w:rPr>
        <w:t>které jsou součástí dodávky zhotovitele</w:t>
      </w:r>
      <w:r w:rsidRPr="00CE5BA5">
        <w:rPr>
          <w:rFonts w:ascii="Verdana" w:eastAsia="Calibri" w:hAnsi="Verdana" w:cs="Times New Roman"/>
        </w:rPr>
        <w:t>. Tyto další činnosti jsou soustředěny do soupisu prací všeobecných položek v SO 98-98 Všeobecný objekt.“</w:t>
      </w:r>
    </w:p>
    <w:p w:rsidR="00000955" w:rsidRPr="00CE5BA5" w:rsidRDefault="00000955" w:rsidP="00000955">
      <w:pPr>
        <w:tabs>
          <w:tab w:val="left" w:pos="708"/>
        </w:tabs>
        <w:spacing w:after="120"/>
        <w:ind w:left="737" w:hanging="737"/>
        <w:jc w:val="both"/>
        <w:rPr>
          <w:rFonts w:ascii="Verdana" w:eastAsia="Calibri" w:hAnsi="Verdana" w:cs="Times New Roman"/>
        </w:rPr>
      </w:pPr>
      <w:r w:rsidRPr="00CE5BA5">
        <w:rPr>
          <w:rFonts w:ascii="Verdana" w:eastAsia="Calibri" w:hAnsi="Verdana" w:cs="Times New Roman"/>
          <w:sz w:val="20"/>
          <w:szCs w:val="20"/>
        </w:rPr>
        <w:t>=</w:t>
      </w:r>
      <w:r w:rsidRPr="00CE5BA5">
        <w:rPr>
          <w:rFonts w:ascii="Verdana" w:eastAsia="Calibri" w:hAnsi="Verdana" w:cs="Times New Roman"/>
          <w:sz w:val="20"/>
          <w:szCs w:val="20"/>
          <w:lang w:val="en-US"/>
        </w:rPr>
        <w:t xml:space="preserve">&gt; </w:t>
      </w:r>
      <w:r w:rsidRPr="00CE5BA5">
        <w:rPr>
          <w:rFonts w:ascii="Verdana" w:eastAsia="Calibri" w:hAnsi="Verdana" w:cs="Times New Roman"/>
        </w:rPr>
        <w:t xml:space="preserve">„Díl 4“ část 1 „Komentář k soupisu prací“ článek 1.3.1 uvádí: „Cenová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w:t>
      </w:r>
      <w:r w:rsidRPr="00CE5BA5">
        <w:rPr>
          <w:rFonts w:ascii="Verdana" w:eastAsia="Calibri" w:hAnsi="Verdana" w:cs="Times New Roman"/>
          <w:b/>
          <w:bCs/>
          <w:color w:val="FF0000"/>
        </w:rPr>
        <w:t>Prioritně je pro st</w:t>
      </w:r>
      <w:r w:rsidR="000F7FB6">
        <w:rPr>
          <w:rFonts w:ascii="Verdana" w:eastAsia="Calibri" w:hAnsi="Verdana" w:cs="Times New Roman"/>
          <w:b/>
          <w:bCs/>
          <w:color w:val="FF0000"/>
        </w:rPr>
        <w:t>avbu použitá cenová soustava -</w:t>
      </w:r>
      <w:r w:rsidRPr="00CE5BA5">
        <w:rPr>
          <w:rFonts w:ascii="Verdana" w:eastAsia="Calibri" w:hAnsi="Verdana" w:cs="Times New Roman"/>
          <w:b/>
          <w:bCs/>
          <w:color w:val="FF0000"/>
        </w:rPr>
        <w:t>Oborový třídník stavebních konstrukcí a prací (dále jen OTSKP), před aktualizací 04/2018 v rozčlenění na OTSKP-ŽS pro železniční stavby a OTSKP-SPK pro pozemní komunikace</w:t>
      </w:r>
      <w:r w:rsidRPr="00CE5BA5">
        <w:rPr>
          <w:rFonts w:ascii="Verdana" w:eastAsia="Calibri" w:hAnsi="Verdana" w:cs="Times New Roman"/>
        </w:rPr>
        <w:t xml:space="preserve">. Správcem a provozovatelem cenové soustavy OTSKP je Státní fond dopravní infrastruktury (viz </w:t>
      </w:r>
      <w:hyperlink r:id="rId12" w:history="1">
        <w:r w:rsidRPr="00CE5BA5">
          <w:rPr>
            <w:rFonts w:ascii="Verdana" w:eastAsia="Calibri" w:hAnsi="Verdana" w:cs="Times New Roman"/>
            <w:color w:val="0563C1"/>
            <w:u w:val="single"/>
          </w:rPr>
          <w:t>www.sfdi.cz</w:t>
        </w:r>
      </w:hyperlink>
      <w:r w:rsidRPr="00CE5BA5">
        <w:rPr>
          <w:rFonts w:ascii="Verdana" w:eastAsia="Calibri" w:hAnsi="Verdana" w:cs="Times New Roman"/>
        </w:rPr>
        <w:t>). V případech, kdy s ohledem na charakter činnosti nebylo možné použít cenovou soustavu OTSKP, byla použita jiná volně dostupná cenová soustava, ke které je zajištěný neomezený dálkový přístup. Označení konkrétní cenové soustavy, v případě, že byla použita, je uvedeno v položkách Soupisu prací SO a PS.“</w:t>
      </w:r>
    </w:p>
    <w:p w:rsidR="00000955" w:rsidRPr="00CE5BA5" w:rsidRDefault="00000955" w:rsidP="00000955">
      <w:pPr>
        <w:tabs>
          <w:tab w:val="left" w:pos="708"/>
        </w:tabs>
        <w:spacing w:after="120"/>
        <w:ind w:left="737" w:hanging="737"/>
        <w:jc w:val="both"/>
        <w:rPr>
          <w:rFonts w:ascii="Verdana" w:eastAsia="Calibri" w:hAnsi="Verdana" w:cs="Times New Roman"/>
          <w:sz w:val="20"/>
          <w:szCs w:val="20"/>
        </w:rPr>
      </w:pPr>
      <w:r w:rsidRPr="00CE5BA5">
        <w:rPr>
          <w:rFonts w:ascii="Verdana" w:eastAsia="Calibri" w:hAnsi="Verdana" w:cs="Times New Roman"/>
          <w:sz w:val="20"/>
          <w:szCs w:val="20"/>
          <w:lang w:val="en-US"/>
        </w:rPr>
        <w:t xml:space="preserve">=&gt; </w:t>
      </w:r>
      <w:r w:rsidRPr="00CE5BA5">
        <w:rPr>
          <w:rFonts w:ascii="Verdana" w:eastAsia="Calibri" w:hAnsi="Verdana" w:cs="Times New Roman"/>
        </w:rPr>
        <w:t>„Díl 4“ část 1 „Komentář k soupisu prací“ článek 1.4.1 uvádí: „</w:t>
      </w:r>
      <w:r w:rsidRPr="00CE5BA5">
        <w:rPr>
          <w:rFonts w:ascii="Verdana" w:eastAsia="Calibri" w:hAnsi="Verdana" w:cs="Times New Roman"/>
          <w:b/>
          <w:bCs/>
          <w:color w:val="FF0000"/>
        </w:rPr>
        <w:t>Měrné jednotky použité v Soupisu prací odpovídají položkám cenové soustavy, ve které jsou zpracované</w:t>
      </w:r>
      <w:r w:rsidRPr="00CE5BA5">
        <w:rPr>
          <w:rFonts w:ascii="Verdana" w:eastAsia="Calibri" w:hAnsi="Verdana" w:cs="Times New Roman"/>
          <w:b/>
          <w:bCs/>
        </w:rPr>
        <w:t>.</w:t>
      </w:r>
      <w:r w:rsidRPr="00CE5BA5">
        <w:rPr>
          <w:rFonts w:ascii="Verdana" w:eastAsia="Calibri" w:hAnsi="Verdana" w:cs="Times New Roman"/>
        </w:rPr>
        <w:t xml:space="preserve"> Zkratky měrných jednotek uvedené v Soupisu prací vychází ze všeobecného označení dle ČSN 97 1009 Výměna dat – Kódy měřicích jednotek používaných v mezinárodním obchodě a ČSN ISO 1000 (011301) – Jednotky SI a doporučení pro užívání jejich násobků a pro užívání některých dalších jednotek.“</w:t>
      </w:r>
    </w:p>
    <w:p w:rsidR="00000955" w:rsidRPr="00CE5BA5" w:rsidRDefault="00000955" w:rsidP="00000955">
      <w:pPr>
        <w:tabs>
          <w:tab w:val="left" w:pos="708"/>
        </w:tabs>
        <w:spacing w:after="120"/>
        <w:ind w:left="737" w:hanging="737"/>
        <w:jc w:val="both"/>
        <w:rPr>
          <w:rFonts w:ascii="Verdana" w:eastAsia="Calibri" w:hAnsi="Verdana" w:cs="Times New Roman"/>
          <w:sz w:val="20"/>
          <w:szCs w:val="20"/>
        </w:rPr>
      </w:pPr>
      <w:r w:rsidRPr="00CE5BA5">
        <w:rPr>
          <w:rFonts w:ascii="Verdana" w:eastAsia="Calibri" w:hAnsi="Verdana" w:cs="Times New Roman"/>
          <w:sz w:val="20"/>
          <w:szCs w:val="20"/>
          <w:lang w:val="en-US"/>
        </w:rPr>
        <w:t xml:space="preserve">=&gt; </w:t>
      </w:r>
      <w:r w:rsidRPr="00CE5BA5">
        <w:rPr>
          <w:rFonts w:ascii="Verdana" w:eastAsia="Calibri" w:hAnsi="Verdana" w:cs="Times New Roman"/>
        </w:rPr>
        <w:t>„Díl 4“ část 1 „Komentář k soupisu prací“ článek 2.1.1 uvádí: „</w:t>
      </w:r>
      <w:r w:rsidRPr="00CE5BA5">
        <w:rPr>
          <w:rFonts w:ascii="Verdana" w:eastAsia="Calibri" w:hAnsi="Verdana" w:cs="Times New Roman"/>
          <w:b/>
          <w:bCs/>
          <w:color w:val="FF0000"/>
          <w:u w:val="single"/>
        </w:rPr>
        <w:t>Soupis prací stanoví podrobný popis a množství</w:t>
      </w:r>
      <w:r w:rsidRPr="00CE5BA5">
        <w:rPr>
          <w:rFonts w:ascii="Verdana" w:eastAsia="Calibri" w:hAnsi="Verdana" w:cs="Times New Roman"/>
          <w:b/>
          <w:bCs/>
          <w:color w:val="FF0000"/>
        </w:rPr>
        <w:t xml:space="preserve"> všech předpokládaných stavebních prací, dodávek nebo služeb, které jsou předmětem veřejné zakázky na stavební práce v členění na stavební objekty a provozní soubory dle projektové dokumentace, která je součástí zadávací dokumentace.</w:t>
      </w:r>
      <w:r w:rsidRPr="00CE5BA5">
        <w:rPr>
          <w:rFonts w:ascii="Verdana" w:eastAsia="Calibri" w:hAnsi="Verdana" w:cs="Times New Roman"/>
        </w:rPr>
        <w:t>“</w:t>
      </w:r>
    </w:p>
    <w:p w:rsidR="00000955" w:rsidRPr="00CE5BA5" w:rsidRDefault="00000955" w:rsidP="00000955">
      <w:pPr>
        <w:tabs>
          <w:tab w:val="left" w:pos="708"/>
        </w:tabs>
        <w:spacing w:after="120"/>
        <w:ind w:left="737" w:hanging="737"/>
        <w:jc w:val="both"/>
        <w:rPr>
          <w:rFonts w:ascii="Verdana" w:eastAsia="Calibri" w:hAnsi="Verdana" w:cs="Times New Roman"/>
          <w:sz w:val="20"/>
          <w:szCs w:val="20"/>
        </w:rPr>
      </w:pPr>
      <w:r w:rsidRPr="00CE5BA5">
        <w:rPr>
          <w:rFonts w:ascii="Verdana" w:eastAsia="Calibri" w:hAnsi="Verdana" w:cs="Times New Roman"/>
          <w:sz w:val="20"/>
          <w:szCs w:val="20"/>
        </w:rPr>
        <w:t>=&gt; „Díl 4“ část 1 „Komentář k soupisu prací“ článek 2.1.2 mimo jiné uvádí: „</w:t>
      </w:r>
      <w:r w:rsidRPr="00CE5BA5">
        <w:rPr>
          <w:rFonts w:ascii="Verdana" w:eastAsia="Calibri" w:hAnsi="Verdana" w:cs="Times New Roman"/>
          <w:b/>
          <w:bCs/>
          <w:sz w:val="20"/>
          <w:szCs w:val="20"/>
        </w:rPr>
        <w:t>Cenová soustava</w:t>
      </w:r>
      <w:r w:rsidRPr="00CE5BA5">
        <w:rPr>
          <w:rFonts w:ascii="Verdana" w:eastAsia="Calibri" w:hAnsi="Verdana" w:cs="Times New Roman"/>
          <w:sz w:val="20"/>
          <w:szCs w:val="20"/>
        </w:rPr>
        <w:t xml:space="preserve"> – typ cenové soustavy (označení dle správce cenové soustavy), </w:t>
      </w:r>
      <w:r w:rsidRPr="00CE5BA5">
        <w:rPr>
          <w:rFonts w:ascii="Verdana" w:eastAsia="Calibri" w:hAnsi="Verdana" w:cs="Times New Roman"/>
          <w:b/>
          <w:bCs/>
          <w:color w:val="FF0000"/>
          <w:sz w:val="20"/>
          <w:szCs w:val="20"/>
        </w:rPr>
        <w:t xml:space="preserve">pokud pro činnost </w:t>
      </w:r>
      <w:r w:rsidRPr="00CE5BA5">
        <w:rPr>
          <w:rFonts w:ascii="Verdana" w:eastAsia="Calibri" w:hAnsi="Verdana" w:cs="Times New Roman"/>
          <w:b/>
          <w:bCs/>
          <w:color w:val="FF0000"/>
          <w:sz w:val="20"/>
          <w:szCs w:val="20"/>
          <w:u w:val="single"/>
        </w:rPr>
        <w:t>není</w:t>
      </w:r>
      <w:r w:rsidRPr="00CE5BA5">
        <w:rPr>
          <w:rFonts w:ascii="Verdana" w:eastAsia="Calibri" w:hAnsi="Verdana" w:cs="Times New Roman"/>
          <w:b/>
          <w:bCs/>
          <w:color w:val="FF0000"/>
          <w:sz w:val="20"/>
          <w:szCs w:val="20"/>
        </w:rPr>
        <w:t xml:space="preserve"> v použité cenové soustavě odpovídající položka</w:t>
      </w:r>
      <w:r w:rsidRPr="00CE5BA5">
        <w:rPr>
          <w:rFonts w:ascii="Verdana" w:eastAsia="Calibri" w:hAnsi="Verdana" w:cs="Times New Roman"/>
          <w:sz w:val="20"/>
          <w:szCs w:val="20"/>
        </w:rPr>
        <w:t>, je pro danou činnost vytvořena nová samostatná položka tzv. R-položka a v označení cenové soustavy je uvedeno: R-položka).“</w:t>
      </w:r>
    </w:p>
    <w:p w:rsidR="00000955" w:rsidRPr="00CE5BA5" w:rsidRDefault="00000955" w:rsidP="00000955">
      <w:pPr>
        <w:tabs>
          <w:tab w:val="left" w:pos="708"/>
        </w:tabs>
        <w:spacing w:after="120"/>
        <w:ind w:left="737" w:hanging="737"/>
        <w:jc w:val="both"/>
        <w:rPr>
          <w:rFonts w:ascii="Verdana" w:eastAsia="Calibri" w:hAnsi="Verdana" w:cs="Times New Roman"/>
          <w:sz w:val="20"/>
          <w:szCs w:val="20"/>
        </w:rPr>
      </w:pPr>
      <w:r w:rsidRPr="00CE5BA5">
        <w:rPr>
          <w:rFonts w:ascii="Verdana" w:eastAsia="Calibri" w:hAnsi="Verdana" w:cs="Times New Roman"/>
          <w:sz w:val="20"/>
          <w:szCs w:val="20"/>
        </w:rPr>
        <w:t xml:space="preserve">=&gt; </w:t>
      </w:r>
      <w:r w:rsidRPr="00CE5BA5">
        <w:rPr>
          <w:rFonts w:ascii="Verdana" w:eastAsia="Calibri" w:hAnsi="Verdana" w:cs="Times New Roman"/>
        </w:rPr>
        <w:t>„Díl 4“ část 1 „Komentář k soupisu prací“ článek 2.1.2 mimo jiné uvádí: „</w:t>
      </w:r>
      <w:r w:rsidRPr="00CE5BA5">
        <w:rPr>
          <w:rFonts w:ascii="Verdana" w:eastAsia="Calibri" w:hAnsi="Verdana" w:cs="Times New Roman"/>
          <w:b/>
          <w:bCs/>
        </w:rPr>
        <w:t>Technická specifikace položky</w:t>
      </w:r>
      <w:r w:rsidRPr="00CE5BA5">
        <w:rPr>
          <w:rFonts w:ascii="Verdana" w:eastAsia="Calibri" w:hAnsi="Verdana" w:cs="Times New Roman"/>
        </w:rPr>
        <w:t xml:space="preserve"> - zahrnuje přesný popis specifikující dodávku materiálů nebo výrobků s jednoznačným popisem materiálu nebo výrobku s uvedením technických parametrů nebo vlastností požadovaných materiálů nebo výrobků, jednoznačně vymezující druh a kvalitu prací, dodávky nebo služby, s případným odkazem na části dokumentace pro zadání stavebních prací a jiné dokumenty a technické a cenové podmínky, za podmínek dodržení požadavků vyhlášky č.169/2016 Sb., nebo specifikaci odkazem na cenovou soustavu, pokud je použita“</w:t>
      </w:r>
    </w:p>
    <w:p w:rsidR="00000955" w:rsidRPr="00CE5BA5" w:rsidRDefault="00000955" w:rsidP="00000955">
      <w:pPr>
        <w:tabs>
          <w:tab w:val="left" w:pos="708"/>
        </w:tabs>
        <w:spacing w:after="120"/>
        <w:ind w:left="737" w:hanging="737"/>
        <w:jc w:val="both"/>
        <w:rPr>
          <w:rFonts w:ascii="Verdana" w:eastAsia="Calibri" w:hAnsi="Verdana" w:cs="Times New Roman"/>
        </w:rPr>
      </w:pPr>
      <w:r w:rsidRPr="00CE5BA5">
        <w:rPr>
          <w:rFonts w:ascii="Verdana" w:eastAsia="Calibri" w:hAnsi="Verdana" w:cs="Times New Roman"/>
        </w:rPr>
        <w:t>=&gt; „Díl 4“ část 1 „Komentář k soupisu prací“ článek 2.1.6 uvádí: „</w:t>
      </w:r>
      <w:r w:rsidRPr="00CE5BA5">
        <w:rPr>
          <w:rFonts w:ascii="Verdana" w:eastAsia="Calibri" w:hAnsi="Verdana" w:cs="Times New Roman"/>
          <w:b/>
          <w:bCs/>
          <w:color w:val="FF0000"/>
        </w:rPr>
        <w:t>Množství jednotek v položkách Soupisu prací PS a SO jsou očekávaná množství vycházející z technického řešení v projektové dokumentaci.</w:t>
      </w:r>
      <w:r w:rsidRPr="00CE5BA5">
        <w:rPr>
          <w:rFonts w:ascii="Verdana" w:eastAsia="Calibri" w:hAnsi="Verdana" w:cs="Times New Roman"/>
        </w:rPr>
        <w:t xml:space="preserve"> Podkladem pro stanovení množství v položkách Soupisu prací je projektová dokumentace pro provádění stavby. Skutečné množství se může od množství, které je určeno v jednotlivých položkách Soupisu prací lišit z důvodu přesného zaměření nebo na základě rozhodnutí Správce stavby.“</w:t>
      </w:r>
    </w:p>
    <w:p w:rsidR="00000955" w:rsidRPr="00CE5BA5" w:rsidRDefault="00000955" w:rsidP="00000955">
      <w:pPr>
        <w:tabs>
          <w:tab w:val="left" w:pos="708"/>
        </w:tabs>
        <w:spacing w:after="120"/>
        <w:jc w:val="both"/>
        <w:rPr>
          <w:rFonts w:ascii="Verdana" w:eastAsia="Calibri" w:hAnsi="Verdana" w:cs="Times New Roman"/>
        </w:rPr>
      </w:pPr>
      <w:r w:rsidRPr="00CE5BA5">
        <w:rPr>
          <w:rFonts w:ascii="Verdana" w:eastAsia="Calibri" w:hAnsi="Verdana" w:cs="Times New Roman"/>
          <w:lang w:val="en-US"/>
        </w:rPr>
        <w:lastRenderedPageBreak/>
        <w:t>=&gt; S</w:t>
      </w:r>
      <w:proofErr w:type="spellStart"/>
      <w:r w:rsidRPr="00CE5BA5">
        <w:rPr>
          <w:rFonts w:ascii="Verdana" w:eastAsia="Calibri" w:hAnsi="Verdana" w:cs="Times New Roman"/>
        </w:rPr>
        <w:t>tupeň</w:t>
      </w:r>
      <w:proofErr w:type="spellEnd"/>
      <w:r w:rsidRPr="00CE5BA5">
        <w:rPr>
          <w:rFonts w:ascii="Verdana" w:eastAsia="Calibri" w:hAnsi="Verdana" w:cs="Times New Roman"/>
        </w:rPr>
        <w:t xml:space="preserve"> zadávací dokumentace je DSP+PDPS (</w:t>
      </w:r>
      <w:proofErr w:type="spellStart"/>
      <w:r w:rsidRPr="00CE5BA5">
        <w:rPr>
          <w:rFonts w:ascii="Verdana" w:eastAsia="Calibri" w:hAnsi="Verdana" w:cs="Times New Roman"/>
          <w:lang w:val="en-US"/>
        </w:rPr>
        <w:t>razítka</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technických</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zpráv</w:t>
      </w:r>
      <w:proofErr w:type="spellEnd"/>
      <w:r w:rsidRPr="00CE5BA5">
        <w:rPr>
          <w:rFonts w:ascii="Verdana" w:eastAsia="Calibri" w:hAnsi="Verdana" w:cs="Times New Roman"/>
          <w:lang w:val="en-US"/>
        </w:rPr>
        <w:t>, „</w:t>
      </w:r>
      <w:r w:rsidRPr="00CE5BA5">
        <w:rPr>
          <w:rFonts w:ascii="Verdana" w:eastAsia="Calibri" w:hAnsi="Verdana" w:cs="Times New Roman"/>
        </w:rPr>
        <w:t>Zvláštní technické podmínky“ atd.)</w:t>
      </w:r>
    </w:p>
    <w:p w:rsidR="00000955" w:rsidRPr="00CE5BA5" w:rsidRDefault="00000955" w:rsidP="00000955">
      <w:pPr>
        <w:tabs>
          <w:tab w:val="left" w:pos="708"/>
        </w:tabs>
        <w:spacing w:after="120"/>
        <w:ind w:left="737" w:hanging="737"/>
        <w:jc w:val="both"/>
        <w:rPr>
          <w:rFonts w:ascii="Verdana" w:eastAsia="Calibri" w:hAnsi="Verdana" w:cs="Times New Roman"/>
          <w:lang w:val="en-US"/>
        </w:rPr>
      </w:pPr>
      <w:r w:rsidRPr="00CE5BA5">
        <w:rPr>
          <w:rFonts w:ascii="Verdana" w:eastAsia="Calibri" w:hAnsi="Verdana" w:cs="Times New Roman"/>
          <w:lang w:val="en-US"/>
        </w:rPr>
        <w:t xml:space="preserve">=&gt; </w:t>
      </w:r>
      <w:proofErr w:type="spellStart"/>
      <w:r w:rsidRPr="00CE5BA5">
        <w:rPr>
          <w:rFonts w:ascii="Verdana" w:eastAsia="Calibri" w:hAnsi="Verdana" w:cs="Times New Roman"/>
          <w:lang w:val="en-US"/>
        </w:rPr>
        <w:t>Technická</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zpráva</w:t>
      </w:r>
      <w:proofErr w:type="spellEnd"/>
      <w:r w:rsidRPr="00CE5BA5">
        <w:rPr>
          <w:rFonts w:ascii="Verdana" w:eastAsia="Calibri" w:hAnsi="Verdana" w:cs="Times New Roman"/>
          <w:lang w:val="en-US"/>
        </w:rPr>
        <w:t xml:space="preserve"> PS 02-21-01 v </w:t>
      </w:r>
      <w:proofErr w:type="spellStart"/>
      <w:r w:rsidRPr="00CE5BA5">
        <w:rPr>
          <w:rFonts w:ascii="Verdana" w:eastAsia="Calibri" w:hAnsi="Verdana" w:cs="Times New Roman"/>
          <w:lang w:val="en-US"/>
        </w:rPr>
        <w:t>poznámce</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strany</w:t>
      </w:r>
      <w:proofErr w:type="spellEnd"/>
      <w:r w:rsidRPr="00CE5BA5">
        <w:rPr>
          <w:rFonts w:ascii="Verdana" w:eastAsia="Calibri" w:hAnsi="Verdana" w:cs="Times New Roman"/>
          <w:lang w:val="en-US"/>
        </w:rPr>
        <w:t xml:space="preserve"> 5 </w:t>
      </w:r>
      <w:proofErr w:type="spellStart"/>
      <w:r w:rsidRPr="00CE5BA5">
        <w:rPr>
          <w:rFonts w:ascii="Verdana" w:eastAsia="Calibri" w:hAnsi="Verdana" w:cs="Times New Roman"/>
          <w:lang w:val="en-US"/>
        </w:rPr>
        <w:t>uvádí</w:t>
      </w:r>
      <w:proofErr w:type="spellEnd"/>
      <w:r w:rsidRPr="00CE5BA5">
        <w:rPr>
          <w:rFonts w:ascii="Verdana" w:eastAsia="Calibri" w:hAnsi="Verdana" w:cs="Times New Roman"/>
          <w:lang w:val="en-US"/>
        </w:rPr>
        <w:t>: „</w:t>
      </w:r>
      <w:proofErr w:type="spellStart"/>
      <w:r w:rsidRPr="00CE5BA5">
        <w:rPr>
          <w:rFonts w:ascii="Verdana" w:eastAsia="Calibri" w:hAnsi="Verdana" w:cs="Times New Roman"/>
          <w:lang w:val="en-US"/>
        </w:rPr>
        <w:t>Poznámka</w:t>
      </w:r>
      <w:proofErr w:type="spellEnd"/>
      <w:r w:rsidRPr="00CE5BA5">
        <w:rPr>
          <w:rFonts w:ascii="Verdana" w:eastAsia="Calibri" w:hAnsi="Verdana" w:cs="Times New Roman"/>
          <w:lang w:val="en-US"/>
        </w:rPr>
        <w:t xml:space="preserve">: Tato </w:t>
      </w:r>
      <w:proofErr w:type="spellStart"/>
      <w:r w:rsidRPr="00CE5BA5">
        <w:rPr>
          <w:rFonts w:ascii="Verdana" w:eastAsia="Calibri" w:hAnsi="Verdana" w:cs="Times New Roman"/>
          <w:lang w:val="en-US"/>
        </w:rPr>
        <w:t>dokumentace</w:t>
      </w:r>
      <w:proofErr w:type="spellEnd"/>
      <w:r w:rsidRPr="00CE5BA5">
        <w:rPr>
          <w:rFonts w:ascii="Verdana" w:eastAsia="Calibri" w:hAnsi="Verdana" w:cs="Times New Roman"/>
          <w:lang w:val="en-US"/>
        </w:rPr>
        <w:t xml:space="preserve"> je </w:t>
      </w:r>
      <w:proofErr w:type="spellStart"/>
      <w:r w:rsidRPr="00CE5BA5">
        <w:rPr>
          <w:rFonts w:ascii="Verdana" w:eastAsia="Calibri" w:hAnsi="Verdana" w:cs="Times New Roman"/>
          <w:lang w:val="en-US"/>
        </w:rPr>
        <w:t>zpracována</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jako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dokumentace</w:t>
      </w:r>
      <w:proofErr w:type="spellEnd"/>
      <w:r w:rsidRPr="00CE5BA5">
        <w:rPr>
          <w:rFonts w:ascii="Verdana" w:eastAsia="Calibri" w:hAnsi="Verdana" w:cs="Times New Roman"/>
          <w:lang w:val="en-US"/>
        </w:rPr>
        <w:t xml:space="preserve"> pro </w:t>
      </w:r>
      <w:proofErr w:type="spellStart"/>
      <w:r w:rsidRPr="00CE5BA5">
        <w:rPr>
          <w:rFonts w:ascii="Verdana" w:eastAsia="Calibri" w:hAnsi="Verdana" w:cs="Times New Roman"/>
          <w:lang w:val="en-US"/>
        </w:rPr>
        <w:t>neznámého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zhotovitele</w:t>
      </w:r>
      <w:proofErr w:type="spellEnd"/>
      <w:r w:rsidRPr="00CE5BA5">
        <w:rPr>
          <w:rFonts w:ascii="Verdana" w:eastAsia="Calibri" w:hAnsi="Verdana" w:cs="Times New Roman"/>
          <w:lang w:val="en-US"/>
        </w:rPr>
        <w:t xml:space="preserve"> a </w:t>
      </w:r>
      <w:proofErr w:type="spellStart"/>
      <w:r w:rsidRPr="00CE5BA5">
        <w:rPr>
          <w:rFonts w:ascii="Verdana" w:eastAsia="Calibri" w:hAnsi="Verdana" w:cs="Times New Roman"/>
          <w:lang w:val="en-US"/>
        </w:rPr>
        <w:t>tedy</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i</w:t>
      </w:r>
      <w:proofErr w:type="spellEnd"/>
      <w:r w:rsidRPr="00CE5BA5">
        <w:rPr>
          <w:rFonts w:ascii="Verdana" w:eastAsia="Calibri" w:hAnsi="Verdana" w:cs="Times New Roman"/>
          <w:lang w:val="en-US"/>
        </w:rPr>
        <w:t xml:space="preserve"> pro </w:t>
      </w:r>
      <w:proofErr w:type="spellStart"/>
      <w:r w:rsidRPr="00CE5BA5">
        <w:rPr>
          <w:rFonts w:ascii="Verdana" w:eastAsia="Calibri" w:hAnsi="Verdana" w:cs="Times New Roman"/>
          <w:lang w:val="en-US"/>
        </w:rPr>
        <w:t>neznámé</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zařízení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Přizpůsobení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dodávanému</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zařízení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včetně</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vytvoření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předpokladů</w:t>
      </w:r>
      <w:proofErr w:type="spellEnd"/>
      <w:r w:rsidRPr="00CE5BA5">
        <w:rPr>
          <w:rFonts w:ascii="Verdana" w:eastAsia="Calibri" w:hAnsi="Verdana" w:cs="Times New Roman"/>
          <w:lang w:val="en-US"/>
        </w:rPr>
        <w:t xml:space="preserve"> pro </w:t>
      </w:r>
      <w:proofErr w:type="spellStart"/>
      <w:r w:rsidRPr="00CE5BA5">
        <w:rPr>
          <w:rFonts w:ascii="Verdana" w:eastAsia="Calibri" w:hAnsi="Verdana" w:cs="Times New Roman"/>
          <w:lang w:val="en-US"/>
        </w:rPr>
        <w:t>splnění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jeho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potřeb</w:t>
      </w:r>
      <w:proofErr w:type="spellEnd"/>
      <w:r w:rsidRPr="00CE5BA5">
        <w:rPr>
          <w:rFonts w:ascii="Verdana" w:eastAsia="Calibri" w:hAnsi="Verdana" w:cs="Times New Roman"/>
          <w:lang w:val="en-US"/>
        </w:rPr>
        <w:t xml:space="preserve"> a </w:t>
      </w:r>
      <w:proofErr w:type="spellStart"/>
      <w:r w:rsidRPr="00CE5BA5">
        <w:rPr>
          <w:rFonts w:ascii="Verdana" w:eastAsia="Calibri" w:hAnsi="Verdana" w:cs="Times New Roman"/>
          <w:lang w:val="en-US"/>
        </w:rPr>
        <w:t>ochrany</w:t>
      </w:r>
      <w:proofErr w:type="spellEnd"/>
      <w:r w:rsidRPr="00CE5BA5">
        <w:rPr>
          <w:rFonts w:ascii="Verdana" w:eastAsia="Calibri" w:hAnsi="Verdana" w:cs="Times New Roman"/>
          <w:lang w:val="en-US"/>
        </w:rPr>
        <w:t xml:space="preserve"> je </w:t>
      </w:r>
      <w:proofErr w:type="spellStart"/>
      <w:r w:rsidRPr="00CE5BA5">
        <w:rPr>
          <w:rFonts w:ascii="Verdana" w:eastAsia="Calibri" w:hAnsi="Verdana" w:cs="Times New Roman"/>
          <w:lang w:val="en-US"/>
        </w:rPr>
        <w:t>předmětem</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dopracování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projektového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souhrnného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řešení</w:t>
      </w:r>
      <w:proofErr w:type="spellEnd"/>
      <w:r w:rsidRPr="00CE5BA5">
        <w:rPr>
          <w:rFonts w:ascii="Verdana" w:eastAsia="Calibri" w:hAnsi="Verdana" w:cs="Times New Roman"/>
          <w:lang w:val="en-US"/>
        </w:rPr>
        <w:t xml:space="preserve"> a </w:t>
      </w:r>
      <w:proofErr w:type="spellStart"/>
      <w:r w:rsidRPr="00CE5BA5">
        <w:rPr>
          <w:rFonts w:ascii="Verdana" w:eastAsia="Calibri" w:hAnsi="Verdana" w:cs="Times New Roman"/>
          <w:lang w:val="en-US"/>
        </w:rPr>
        <w:t>realizační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dokumentace</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stavby</w:t>
      </w:r>
      <w:proofErr w:type="spellEnd"/>
      <w:r w:rsidRPr="00CE5BA5">
        <w:rPr>
          <w:rFonts w:ascii="Verdana" w:eastAsia="Calibri" w:hAnsi="Verdana" w:cs="Times New Roman"/>
          <w:lang w:val="en-US"/>
        </w:rPr>
        <w:t xml:space="preserve"> (DPSŘ + RDS). </w:t>
      </w:r>
      <w:proofErr w:type="spellStart"/>
      <w:r w:rsidRPr="00CE5BA5">
        <w:rPr>
          <w:rFonts w:ascii="Verdana" w:eastAsia="Calibri" w:hAnsi="Verdana" w:cs="Times New Roman"/>
          <w:lang w:val="en-US"/>
        </w:rPr>
        <w:t>Teprve</w:t>
      </w:r>
      <w:proofErr w:type="spellEnd"/>
      <w:r w:rsidRPr="00CE5BA5">
        <w:rPr>
          <w:rFonts w:ascii="Verdana" w:eastAsia="Calibri" w:hAnsi="Verdana" w:cs="Times New Roman"/>
          <w:lang w:val="en-US"/>
        </w:rPr>
        <w:t xml:space="preserve"> v </w:t>
      </w:r>
      <w:proofErr w:type="spellStart"/>
      <w:r w:rsidRPr="00CE5BA5">
        <w:rPr>
          <w:rFonts w:ascii="Verdana" w:eastAsia="Calibri" w:hAnsi="Verdana" w:cs="Times New Roman"/>
          <w:lang w:val="en-US"/>
        </w:rPr>
        <w:t>té</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dokumentaci</w:t>
      </w:r>
      <w:proofErr w:type="spellEnd"/>
      <w:r w:rsidRPr="00CE5BA5">
        <w:rPr>
          <w:rFonts w:ascii="Verdana" w:eastAsia="Calibri" w:hAnsi="Verdana" w:cs="Times New Roman"/>
          <w:lang w:val="en-US"/>
        </w:rPr>
        <w:t xml:space="preserve"> je </w:t>
      </w:r>
      <w:proofErr w:type="spellStart"/>
      <w:r w:rsidRPr="00CE5BA5">
        <w:rPr>
          <w:rFonts w:ascii="Verdana" w:eastAsia="Calibri" w:hAnsi="Verdana" w:cs="Times New Roman"/>
          <w:lang w:val="en-US"/>
        </w:rPr>
        <w:t>možné</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na</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základě</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znalosti</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konkrétních</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dodávaných</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typů</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zařízení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navrhnout</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konkrétní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opatření</w:t>
      </w:r>
      <w:proofErr w:type="spellEnd"/>
      <w:r w:rsidRPr="00CE5BA5">
        <w:rPr>
          <w:rFonts w:ascii="Verdana" w:eastAsia="Calibri" w:hAnsi="Verdana" w:cs="Times New Roman"/>
          <w:lang w:val="en-US"/>
        </w:rPr>
        <w:t xml:space="preserve"> a v </w:t>
      </w:r>
      <w:proofErr w:type="spellStart"/>
      <w:r w:rsidRPr="00CE5BA5">
        <w:rPr>
          <w:rFonts w:ascii="Verdana" w:eastAsia="Calibri" w:hAnsi="Verdana" w:cs="Times New Roman"/>
          <w:lang w:val="en-US"/>
        </w:rPr>
        <w:t>té</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dokumentaci</w:t>
      </w:r>
      <w:proofErr w:type="spellEnd"/>
      <w:r w:rsidRPr="00CE5BA5">
        <w:rPr>
          <w:rFonts w:ascii="Verdana" w:eastAsia="Calibri" w:hAnsi="Verdana" w:cs="Times New Roman"/>
          <w:lang w:val="en-US"/>
        </w:rPr>
        <w:t xml:space="preserve"> je, </w:t>
      </w:r>
      <w:proofErr w:type="spellStart"/>
      <w:r w:rsidRPr="00CE5BA5">
        <w:rPr>
          <w:rFonts w:ascii="Verdana" w:eastAsia="Calibri" w:hAnsi="Verdana" w:cs="Times New Roman"/>
          <w:lang w:val="en-US"/>
        </w:rPr>
        <w:t>stejně</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jako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na</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stavbě</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nezbytná</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důsledná</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koordinace</w:t>
      </w:r>
      <w:proofErr w:type="spellEnd"/>
      <w:r w:rsidRPr="00CE5BA5">
        <w:rPr>
          <w:rFonts w:ascii="Verdana" w:eastAsia="Calibri" w:hAnsi="Verdana" w:cs="Times New Roman"/>
          <w:lang w:val="en-US"/>
        </w:rPr>
        <w:t xml:space="preserve"> s </w:t>
      </w:r>
      <w:proofErr w:type="spellStart"/>
      <w:r w:rsidRPr="00CE5BA5">
        <w:rPr>
          <w:rFonts w:ascii="Verdana" w:eastAsia="Calibri" w:hAnsi="Verdana" w:cs="Times New Roman"/>
          <w:lang w:val="en-US"/>
        </w:rPr>
        <w:t>ostatními</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profesemi</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ve</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věcech</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které</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nebylo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možné</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plně</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postihnout</w:t>
      </w:r>
      <w:proofErr w:type="spellEnd"/>
      <w:r w:rsidRPr="00CE5BA5">
        <w:rPr>
          <w:rFonts w:ascii="Verdana" w:eastAsia="Calibri" w:hAnsi="Verdana" w:cs="Times New Roman"/>
          <w:lang w:val="en-US"/>
        </w:rPr>
        <w:t xml:space="preserve"> v </w:t>
      </w:r>
      <w:proofErr w:type="spellStart"/>
      <w:r w:rsidRPr="00CE5BA5">
        <w:rPr>
          <w:rFonts w:ascii="Verdana" w:eastAsia="Calibri" w:hAnsi="Verdana" w:cs="Times New Roman"/>
          <w:lang w:val="en-US"/>
        </w:rPr>
        <w:t>projektu</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stavby</w:t>
      </w:r>
      <w:proofErr w:type="spellEnd"/>
      <w:r w:rsidRPr="00CE5BA5">
        <w:rPr>
          <w:rFonts w:ascii="Verdana" w:eastAsia="Calibri" w:hAnsi="Verdana" w:cs="Times New Roman"/>
          <w:lang w:val="en-US"/>
        </w:rPr>
        <w:t xml:space="preserve"> z </w:t>
      </w:r>
      <w:proofErr w:type="spellStart"/>
      <w:r w:rsidRPr="00CE5BA5">
        <w:rPr>
          <w:rFonts w:ascii="Verdana" w:eastAsia="Calibri" w:hAnsi="Verdana" w:cs="Times New Roman"/>
          <w:lang w:val="en-US"/>
        </w:rPr>
        <w:t>důvodu</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dodávky</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neznámého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zařízení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Označení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prvků</w:t>
      </w:r>
      <w:proofErr w:type="spellEnd"/>
      <w:r w:rsidRPr="00CE5BA5">
        <w:rPr>
          <w:rFonts w:ascii="Verdana" w:eastAsia="Calibri" w:hAnsi="Verdana" w:cs="Times New Roman"/>
          <w:lang w:val="en-US"/>
        </w:rPr>
        <w:t xml:space="preserve"> a </w:t>
      </w:r>
      <w:proofErr w:type="spellStart"/>
      <w:r w:rsidRPr="00CE5BA5">
        <w:rPr>
          <w:rFonts w:ascii="Verdana" w:eastAsia="Calibri" w:hAnsi="Verdana" w:cs="Times New Roman"/>
          <w:lang w:val="en-US"/>
        </w:rPr>
        <w:t>komponent</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využívané</w:t>
      </w:r>
      <w:proofErr w:type="spellEnd"/>
      <w:r w:rsidRPr="00CE5BA5">
        <w:rPr>
          <w:rFonts w:ascii="Verdana" w:eastAsia="Calibri" w:hAnsi="Verdana" w:cs="Times New Roman"/>
          <w:lang w:val="en-US"/>
        </w:rPr>
        <w:t xml:space="preserve"> v </w:t>
      </w:r>
      <w:proofErr w:type="spellStart"/>
      <w:r w:rsidRPr="00CE5BA5">
        <w:rPr>
          <w:rFonts w:ascii="Verdana" w:eastAsia="Calibri" w:hAnsi="Verdana" w:cs="Times New Roman"/>
          <w:lang w:val="en-US"/>
        </w:rPr>
        <w:t>dokumentaci</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názvem</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konkrétního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výrobku</w:t>
      </w:r>
      <w:proofErr w:type="spellEnd"/>
      <w:r w:rsidRPr="00CE5BA5">
        <w:rPr>
          <w:rFonts w:ascii="Verdana" w:eastAsia="Calibri" w:hAnsi="Verdana" w:cs="Times New Roman"/>
          <w:lang w:val="en-US"/>
        </w:rPr>
        <w:t xml:space="preserve">, a to </w:t>
      </w:r>
      <w:proofErr w:type="spellStart"/>
      <w:r w:rsidRPr="00CE5BA5">
        <w:rPr>
          <w:rFonts w:ascii="Verdana" w:eastAsia="Calibri" w:hAnsi="Verdana" w:cs="Times New Roman"/>
          <w:lang w:val="en-US"/>
        </w:rPr>
        <w:t>ani</w:t>
      </w:r>
      <w:proofErr w:type="spellEnd"/>
      <w:r w:rsidRPr="00CE5BA5">
        <w:rPr>
          <w:rFonts w:ascii="Verdana" w:eastAsia="Calibri" w:hAnsi="Verdana" w:cs="Times New Roman"/>
          <w:lang w:val="en-US"/>
        </w:rPr>
        <w:t xml:space="preserve"> v </w:t>
      </w:r>
      <w:proofErr w:type="spellStart"/>
      <w:r w:rsidRPr="00CE5BA5">
        <w:rPr>
          <w:rFonts w:ascii="Verdana" w:eastAsia="Calibri" w:hAnsi="Verdana" w:cs="Times New Roman"/>
          <w:lang w:val="en-US"/>
        </w:rPr>
        <w:t>případě</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shody</w:t>
      </w:r>
      <w:proofErr w:type="spellEnd"/>
      <w:r w:rsidRPr="00CE5BA5">
        <w:rPr>
          <w:rFonts w:ascii="Verdana" w:eastAsia="Calibri" w:hAnsi="Verdana" w:cs="Times New Roman"/>
          <w:lang w:val="en-US"/>
        </w:rPr>
        <w:t xml:space="preserve"> s </w:t>
      </w:r>
      <w:proofErr w:type="spellStart"/>
      <w:r w:rsidRPr="00CE5BA5">
        <w:rPr>
          <w:rFonts w:ascii="Verdana" w:eastAsia="Calibri" w:hAnsi="Verdana" w:cs="Times New Roman"/>
          <w:lang w:val="en-US"/>
        </w:rPr>
        <w:t>obchodním</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názvem</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na</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trhu</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dostupného</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zařízení</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Případná</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podobnost</w:t>
      </w:r>
      <w:proofErr w:type="spellEnd"/>
      <w:r w:rsidRPr="00CE5BA5">
        <w:rPr>
          <w:rFonts w:ascii="Verdana" w:eastAsia="Calibri" w:hAnsi="Verdana" w:cs="Times New Roman"/>
          <w:lang w:val="en-US"/>
        </w:rPr>
        <w:t xml:space="preserve"> </w:t>
      </w:r>
      <w:proofErr w:type="spellStart"/>
      <w:r w:rsidRPr="00CE5BA5">
        <w:rPr>
          <w:rFonts w:ascii="Verdana" w:eastAsia="Calibri" w:hAnsi="Verdana" w:cs="Times New Roman"/>
          <w:lang w:val="en-US"/>
        </w:rPr>
        <w:t>názvu</w:t>
      </w:r>
      <w:proofErr w:type="spellEnd"/>
      <w:r w:rsidRPr="00CE5BA5">
        <w:rPr>
          <w:rFonts w:ascii="Verdana" w:eastAsia="Calibri" w:hAnsi="Verdana" w:cs="Times New Roman"/>
          <w:lang w:val="en-US"/>
        </w:rPr>
        <w:t xml:space="preserve"> je </w:t>
      </w:r>
      <w:proofErr w:type="spellStart"/>
      <w:r w:rsidRPr="00CE5BA5">
        <w:rPr>
          <w:rFonts w:ascii="Verdana" w:eastAsia="Calibri" w:hAnsi="Verdana" w:cs="Times New Roman"/>
          <w:lang w:val="en-US"/>
        </w:rPr>
        <w:t>náhodná</w:t>
      </w:r>
      <w:proofErr w:type="spellEnd"/>
      <w:r w:rsidRPr="00CE5BA5">
        <w:rPr>
          <w:rFonts w:ascii="Verdana" w:eastAsia="Calibri" w:hAnsi="Verdana" w:cs="Times New Roman"/>
          <w:lang w:val="en-US"/>
        </w:rPr>
        <w:t>. “</w:t>
      </w:r>
    </w:p>
    <w:p w:rsidR="00000955" w:rsidRDefault="00000955" w:rsidP="00000955">
      <w:pPr>
        <w:tabs>
          <w:tab w:val="left" w:pos="708"/>
        </w:tabs>
        <w:spacing w:after="120"/>
        <w:jc w:val="both"/>
        <w:rPr>
          <w:rFonts w:ascii="Verdana" w:eastAsia="Calibri" w:hAnsi="Verdana" w:cs="Times New Roman"/>
          <w:u w:val="single"/>
        </w:rPr>
      </w:pPr>
    </w:p>
    <w:p w:rsidR="00000955" w:rsidRPr="00CE5BA5" w:rsidRDefault="00000955" w:rsidP="00000955">
      <w:pPr>
        <w:tabs>
          <w:tab w:val="left" w:pos="708"/>
        </w:tabs>
        <w:spacing w:after="120"/>
        <w:jc w:val="both"/>
        <w:rPr>
          <w:rFonts w:ascii="Verdana" w:eastAsia="Calibri" w:hAnsi="Verdana" w:cs="Times New Roman"/>
        </w:rPr>
      </w:pPr>
      <w:r w:rsidRPr="00CE5BA5">
        <w:rPr>
          <w:rFonts w:ascii="Verdana" w:eastAsia="Calibri" w:hAnsi="Verdana" w:cs="Times New Roman"/>
          <w:u w:val="single"/>
        </w:rPr>
        <w:t>Směrnice SŽDC č. 20</w:t>
      </w:r>
      <w:r w:rsidRPr="00CE5BA5">
        <w:rPr>
          <w:rFonts w:ascii="Verdana" w:eastAsia="Calibri" w:hAnsi="Verdana" w:cs="Times New Roman"/>
        </w:rPr>
        <w:t xml:space="preserve"> pro stanovení a členění investičních nákladů staveb: </w:t>
      </w:r>
    </w:p>
    <w:p w:rsidR="00000955" w:rsidRPr="00CE5BA5" w:rsidRDefault="00000955" w:rsidP="00000955">
      <w:pPr>
        <w:tabs>
          <w:tab w:val="left" w:pos="708"/>
        </w:tabs>
        <w:spacing w:after="120"/>
        <w:jc w:val="both"/>
        <w:rPr>
          <w:rFonts w:ascii="Verdana" w:eastAsia="Calibri" w:hAnsi="Verdana" w:cs="Times New Roman"/>
        </w:rPr>
      </w:pPr>
      <w:r w:rsidRPr="00CE5BA5">
        <w:rPr>
          <w:rFonts w:ascii="Verdana" w:eastAsia="Calibri" w:hAnsi="Verdana" w:cs="Times New Roman"/>
        </w:rPr>
        <w:t xml:space="preserve">=&gt; článek 3.4.3 uvádí: „Položkové rozpočty v posledním stádiu přípravy před zadávacím řízením na zhotovení stavby (nejčastěji ve stádiu 3) budou zpracované jako rozpočty jednotlivých SO a PS v rozsahu oceněných soupisů prací dle požadavků vyhlášky č. 169/2016 Sb.[11] </w:t>
      </w:r>
      <w:r w:rsidRPr="00CE5BA5">
        <w:rPr>
          <w:rFonts w:ascii="Verdana" w:eastAsia="Calibri" w:hAnsi="Verdana" w:cs="Times New Roman"/>
          <w:b/>
          <w:bCs/>
          <w:color w:val="FF0000"/>
        </w:rPr>
        <w:t>Pro zpracování rozpočtů se vždy použije cenová soustava OTSKP</w:t>
      </w:r>
      <w:r w:rsidRPr="00CE5BA5">
        <w:rPr>
          <w:rFonts w:ascii="Verdana" w:eastAsia="Calibri" w:hAnsi="Verdana" w:cs="Times New Roman"/>
        </w:rPr>
        <w:t>. V ojedinělých případech, kdy s ohledem na charakter činnosti nelze pro některé SO a PS použít cenovou soustavu OTSKP, lze použít pro vybrané SO a PS jinou volně dostupnou cenovou soustavu, ke které je zajištěný neomezený dálkový přístup, za podmínek dodržení požadavků vyhlášky č.169/2016 Sb.[11].“</w:t>
      </w:r>
    </w:p>
    <w:p w:rsidR="00000955" w:rsidRPr="00CE5BA5" w:rsidRDefault="00000955" w:rsidP="00000955">
      <w:pPr>
        <w:tabs>
          <w:tab w:val="left" w:pos="708"/>
        </w:tabs>
        <w:spacing w:after="120"/>
        <w:jc w:val="both"/>
        <w:rPr>
          <w:rFonts w:ascii="Verdana" w:eastAsia="Calibri" w:hAnsi="Verdana" w:cs="Times New Roman"/>
        </w:rPr>
      </w:pPr>
      <w:r w:rsidRPr="00CE5BA5">
        <w:rPr>
          <w:rFonts w:ascii="Verdana" w:eastAsia="Calibri" w:hAnsi="Verdana" w:cs="Times New Roman"/>
        </w:rPr>
        <w:t>=&gt; článek 3.4.4 uvádí: „</w:t>
      </w:r>
      <w:r w:rsidRPr="00CE5BA5">
        <w:rPr>
          <w:rFonts w:ascii="Verdana" w:eastAsia="Calibri" w:hAnsi="Verdana" w:cs="Times New Roman"/>
          <w:b/>
          <w:bCs/>
          <w:color w:val="FF0000"/>
        </w:rPr>
        <w:t xml:space="preserve">V případě, že pro činnosti zařazené do SO a PS </w:t>
      </w:r>
      <w:r w:rsidRPr="00CE5BA5">
        <w:rPr>
          <w:rFonts w:ascii="Verdana" w:eastAsia="Calibri" w:hAnsi="Verdana" w:cs="Times New Roman"/>
          <w:b/>
          <w:bCs/>
          <w:color w:val="FF0000"/>
          <w:u w:val="single"/>
        </w:rPr>
        <w:t>nejsou</w:t>
      </w:r>
      <w:r w:rsidRPr="00CE5BA5">
        <w:rPr>
          <w:rFonts w:ascii="Verdana" w:eastAsia="Calibri" w:hAnsi="Verdana" w:cs="Times New Roman"/>
          <w:b/>
          <w:bCs/>
          <w:color w:val="FF0000"/>
        </w:rPr>
        <w:t xml:space="preserve"> v použité cenové soustavě odpovídající položky, budou pro dané činnosti vytvořené nové samostatné položky (dále také R-položky) s označením na první pozici R a číselným pořadím položky</w:t>
      </w:r>
      <w:r w:rsidRPr="00CE5BA5">
        <w:rPr>
          <w:rFonts w:ascii="Verdana" w:eastAsia="Calibri" w:hAnsi="Verdana" w:cs="Times New Roman"/>
        </w:rPr>
        <w:t>. (např. R123) V případě, že R-položka vychází z individuální kalkulace položky uvedené v použité cenové soustavě, bude na dalších pozicích za označením R použité číselné označení původní výchozí položky, z které individuální kalkulace vychází. V případě, že z jedné položky uvedené v cenové soustavě vychází víc R-položek s rozdílnou technickou specifikací, bude na konci takovéto položky doplněno číslo položky vzestupnou číselnou řadou (např. R[položka cenové soustavy]123). U všech R-položek je vždy nutné uvést technické specifikace s přesným popisem specifikujícím dodávku materiálů nebo výrobků s jednoznačným popisem materiálu nebo výrobku s uvedením technických parametrů nebo vlastností požadovaných materiálů nebo výrobků za podmínek dodržení požadavků vyhlášky č.169/2016 Sb.[11]. Shodně označené R-položky použité v jednom SO nebo PS musí mít shodný název a technickou specifikaci a musí vycházet ze stejné individuální kalkulace.“</w:t>
      </w:r>
    </w:p>
    <w:p w:rsidR="00000955" w:rsidRPr="00CE5BA5" w:rsidRDefault="00000955" w:rsidP="00000955">
      <w:pPr>
        <w:tabs>
          <w:tab w:val="left" w:pos="708"/>
        </w:tabs>
        <w:spacing w:after="120"/>
        <w:jc w:val="both"/>
        <w:rPr>
          <w:rFonts w:ascii="Verdana" w:eastAsia="Calibri" w:hAnsi="Verdana" w:cs="Times New Roman"/>
        </w:rPr>
      </w:pPr>
      <w:r w:rsidRPr="00CE5BA5">
        <w:rPr>
          <w:rFonts w:ascii="Verdana" w:eastAsia="Calibri" w:hAnsi="Verdana" w:cs="Times New Roman"/>
          <w:b/>
          <w:bCs/>
        </w:rPr>
        <w:t>DOTAZ</w:t>
      </w:r>
      <w:r w:rsidRPr="00CE5BA5">
        <w:rPr>
          <w:rFonts w:ascii="Verdana" w:eastAsia="Calibri" w:hAnsi="Verdana" w:cs="Times New Roman"/>
        </w:rPr>
        <w:t xml:space="preserve">: Soupisy prací částí „D.1“, „D.2“, „D.3 DŘT“ jsou </w:t>
      </w:r>
      <w:r w:rsidRPr="00CE5BA5">
        <w:rPr>
          <w:rFonts w:ascii="Verdana" w:eastAsia="Calibri" w:hAnsi="Verdana" w:cs="Times New Roman"/>
          <w:u w:val="single"/>
        </w:rPr>
        <w:t>kompletně zpracovány formou dílčích kompletů</w:t>
      </w:r>
      <w:r w:rsidRPr="00CE5BA5">
        <w:rPr>
          <w:rFonts w:ascii="Verdana" w:eastAsia="Calibri" w:hAnsi="Verdana" w:cs="Times New Roman"/>
        </w:rPr>
        <w:t xml:space="preserve"> (tj. každý soupis prací obsahuje pouze jeden nebo více kompletů v podobě R položek) a nikoliv řádně dle požadavků kladených na dokumentaci tohoto stupně (viz uvedené výše, obvykle třídník OTSKP). Ostatní části stavby „D.3 (vyjma části DŘT)“, „D.4“, „celá část E“ jsou zpracovány řádně (položky dle třídníků). Protože zadávací dokumentace je zpracována pro neznámého zhotovitele (pozn. i třídník OTSKP, ze kterého má vycházet), </w:t>
      </w:r>
      <w:r w:rsidRPr="00CE5BA5">
        <w:rPr>
          <w:rFonts w:ascii="Verdana" w:eastAsia="Calibri" w:hAnsi="Verdana" w:cs="Times New Roman"/>
          <w:u w:val="single"/>
        </w:rPr>
        <w:t>lze formu dílčích kompletů aplikovat jen v omezené míře na části obecně nepočitatelné závislé na neznámém zhotoviteli za podmínek splnění požadavků kladených na tvorbu soupisů prací</w:t>
      </w:r>
      <w:r w:rsidRPr="00CE5BA5">
        <w:rPr>
          <w:rFonts w:ascii="Verdana" w:eastAsia="Calibri" w:hAnsi="Verdana" w:cs="Times New Roman"/>
        </w:rPr>
        <w:t xml:space="preserve">. U technologických PS, v tomto stupni dokumentace, se jedná především o vnitřní části technologií a s tím související (přezkoušení, úpravy/změny/doplnění </w:t>
      </w:r>
      <w:proofErr w:type="spellStart"/>
      <w:r w:rsidRPr="00CE5BA5">
        <w:rPr>
          <w:rFonts w:ascii="Verdana" w:eastAsia="Calibri" w:hAnsi="Verdana" w:cs="Times New Roman"/>
        </w:rPr>
        <w:t>atd</w:t>
      </w:r>
      <w:proofErr w:type="spellEnd"/>
      <w:r w:rsidRPr="00CE5BA5">
        <w:rPr>
          <w:rFonts w:ascii="Verdana" w:eastAsia="Calibri" w:hAnsi="Verdana" w:cs="Times New Roman"/>
        </w:rPr>
        <w:t xml:space="preserve">). Obecně počitatelné definovatelné na neznámém zhotoviteli nezávislé položky u částí „D.1“, „D.2“, „D.3 DŘT“ v soupisech prací „chybí“ (rozuměj: jsou sloučeny v rámci jedné nebo více položek kompletů, ačkoliv pro tyto položky je třídník OTSKP zcela dostačujícím). Obvykle se jedná o venkovní prvky (patrné např. ze situačních schémat, schémat KS, IS) a </w:t>
      </w:r>
      <w:r w:rsidRPr="00CE5BA5">
        <w:rPr>
          <w:rFonts w:ascii="Verdana" w:eastAsia="Calibri" w:hAnsi="Verdana" w:cs="Times New Roman"/>
          <w:u w:val="single"/>
        </w:rPr>
        <w:t>především pak o činnosti týkající se zemních prací</w:t>
      </w:r>
      <w:r w:rsidRPr="00CE5BA5">
        <w:rPr>
          <w:rFonts w:ascii="Verdana" w:eastAsia="Calibri" w:hAnsi="Verdana" w:cs="Times New Roman"/>
        </w:rPr>
        <w:t xml:space="preserve">, ale také o demontáže stávajícího apod. Zadávací dokumentace této stavby </w:t>
      </w:r>
      <w:r w:rsidRPr="00CE5BA5">
        <w:rPr>
          <w:rFonts w:ascii="Verdana" w:eastAsia="Calibri" w:hAnsi="Verdana" w:cs="Times New Roman"/>
          <w:b/>
          <w:bCs/>
          <w:u w:val="single"/>
        </w:rPr>
        <w:t>neposkytuje</w:t>
      </w:r>
      <w:r w:rsidRPr="00CE5BA5">
        <w:rPr>
          <w:rFonts w:ascii="Verdana" w:eastAsia="Calibri" w:hAnsi="Verdana" w:cs="Times New Roman"/>
        </w:rPr>
        <w:t xml:space="preserve"> uchazečům, díky absenci řádně zpracovaných soupisů prací a nedostupnosti údajů ve výkresové části, nutné informace k řádnému ocenění stavby (např. není možné určit zemní práce, třídy zemin, souběhy, rozsah kabelových žlabů, odstranění povrchů zpevněných </w:t>
      </w:r>
      <w:r w:rsidRPr="00CE5BA5">
        <w:rPr>
          <w:rFonts w:ascii="Verdana" w:eastAsia="Calibri" w:hAnsi="Verdana" w:cs="Times New Roman"/>
        </w:rPr>
        <w:lastRenderedPageBreak/>
        <w:t xml:space="preserve">ploch či obnovu </w:t>
      </w:r>
      <w:proofErr w:type="spellStart"/>
      <w:r w:rsidRPr="00CE5BA5">
        <w:rPr>
          <w:rFonts w:ascii="Verdana" w:eastAsia="Calibri" w:hAnsi="Verdana" w:cs="Times New Roman"/>
        </w:rPr>
        <w:t>atd</w:t>
      </w:r>
      <w:proofErr w:type="spellEnd"/>
      <w:r w:rsidRPr="00CE5BA5">
        <w:rPr>
          <w:rFonts w:ascii="Verdana" w:eastAsia="Calibri" w:hAnsi="Verdana" w:cs="Times New Roman"/>
        </w:rPr>
        <w:t>). Zadavatel tak nepřípustně přenáší na uchazeče odpovědnost za stanovení zadávacích podmínek v rozsahu stanovení obsahu a rozsahu položek, jejichž obsah a rozsah by měl být obecně definovatelný prostřednictvím třídníku OTSKP nezávisle na budoucím zhotoviteli.</w:t>
      </w:r>
    </w:p>
    <w:p w:rsidR="00000955" w:rsidRPr="00CE5BA5" w:rsidRDefault="00000955" w:rsidP="00000955">
      <w:pPr>
        <w:spacing w:after="0" w:line="240" w:lineRule="auto"/>
        <w:rPr>
          <w:rFonts w:ascii="Verdana" w:eastAsia="Calibri" w:hAnsi="Verdana" w:cs="Calibri"/>
        </w:rPr>
      </w:pPr>
      <w:r w:rsidRPr="00CE5BA5">
        <w:rPr>
          <w:rFonts w:ascii="Verdana" w:eastAsia="Calibri" w:hAnsi="Verdana" w:cs="Calibri"/>
          <w:b/>
          <w:bCs/>
        </w:rPr>
        <w:t>A</w:t>
      </w:r>
      <w:r w:rsidRPr="00CE5BA5">
        <w:rPr>
          <w:rFonts w:ascii="Verdana" w:eastAsia="Calibri" w:hAnsi="Verdana" w:cs="Calibri"/>
        </w:rPr>
        <w:t>) Dle výše uvedeného žádáme zadavatele o dodání řádně zpracovaných soupisů prací, případně informaci, kdy budou vydány.</w:t>
      </w:r>
    </w:p>
    <w:p w:rsidR="00000955" w:rsidRPr="00CE5BA5" w:rsidRDefault="00000955" w:rsidP="00000955">
      <w:pPr>
        <w:spacing w:after="0" w:line="240" w:lineRule="auto"/>
        <w:rPr>
          <w:rFonts w:ascii="Verdana" w:eastAsia="Calibri" w:hAnsi="Verdana" w:cs="Calibri"/>
        </w:rPr>
      </w:pPr>
      <w:r w:rsidRPr="00CE5BA5">
        <w:rPr>
          <w:rFonts w:ascii="Verdana" w:eastAsia="Calibri" w:hAnsi="Verdana" w:cs="Calibri"/>
          <w:b/>
          <w:bCs/>
        </w:rPr>
        <w:t>B</w:t>
      </w:r>
      <w:r w:rsidRPr="00CE5BA5">
        <w:rPr>
          <w:rFonts w:ascii="Verdana" w:eastAsia="Calibri" w:hAnsi="Verdana" w:cs="Calibri"/>
        </w:rPr>
        <w:t xml:space="preserve">) Dle výše uvedeného žádáme zadavatele o přehledné tabulky zemních prací (s uvedeným typem, množstvím, ale i třídami zemin </w:t>
      </w:r>
      <w:proofErr w:type="spellStart"/>
      <w:r w:rsidRPr="00CE5BA5">
        <w:rPr>
          <w:rFonts w:ascii="Verdana" w:eastAsia="Calibri" w:hAnsi="Verdana" w:cs="Calibri"/>
        </w:rPr>
        <w:t>atd</w:t>
      </w:r>
      <w:proofErr w:type="spellEnd"/>
      <w:r w:rsidRPr="00CE5BA5">
        <w:rPr>
          <w:rFonts w:ascii="Verdana" w:eastAsia="Calibri" w:hAnsi="Verdana" w:cs="Calibri"/>
        </w:rPr>
        <w:t>) včetně souvisejících činností (specifikace délek/typů: podchody pod kolejemi, přechody přes mosty a propustky, protlaky/</w:t>
      </w:r>
      <w:proofErr w:type="spellStart"/>
      <w:r w:rsidRPr="00CE5BA5">
        <w:rPr>
          <w:rFonts w:ascii="Verdana" w:eastAsia="Calibri" w:hAnsi="Verdana" w:cs="Calibri"/>
        </w:rPr>
        <w:t>podvrty</w:t>
      </w:r>
      <w:proofErr w:type="spellEnd"/>
      <w:r w:rsidRPr="00CE5BA5">
        <w:rPr>
          <w:rFonts w:ascii="Verdana" w:eastAsia="Calibri" w:hAnsi="Verdana" w:cs="Calibri"/>
        </w:rPr>
        <w:t xml:space="preserve">/překopy </w:t>
      </w:r>
      <w:proofErr w:type="spellStart"/>
      <w:r w:rsidRPr="00CE5BA5">
        <w:rPr>
          <w:rFonts w:ascii="Verdana" w:eastAsia="Calibri" w:hAnsi="Verdana" w:cs="Calibri"/>
        </w:rPr>
        <w:t>atd</w:t>
      </w:r>
      <w:proofErr w:type="spellEnd"/>
      <w:r w:rsidRPr="00CE5BA5">
        <w:rPr>
          <w:rFonts w:ascii="Verdana" w:eastAsia="Calibri" w:hAnsi="Verdana" w:cs="Calibri"/>
        </w:rPr>
        <w:t>) a dodávek u všech dotčených PS respektující vzájemné souběhy.</w:t>
      </w:r>
    </w:p>
    <w:p w:rsidR="00000955" w:rsidRPr="00CE5BA5" w:rsidRDefault="00000955" w:rsidP="00000955">
      <w:pPr>
        <w:spacing w:after="0" w:line="240" w:lineRule="auto"/>
        <w:rPr>
          <w:rFonts w:ascii="Verdana" w:eastAsia="Calibri" w:hAnsi="Verdana" w:cs="Calibri"/>
        </w:rPr>
      </w:pPr>
      <w:r w:rsidRPr="00CE5BA5">
        <w:rPr>
          <w:rFonts w:ascii="Verdana" w:eastAsia="Calibri" w:hAnsi="Verdana" w:cs="Calibri"/>
          <w:b/>
          <w:bCs/>
        </w:rPr>
        <w:t>C</w:t>
      </w:r>
      <w:r w:rsidRPr="00CE5BA5">
        <w:rPr>
          <w:rFonts w:ascii="Verdana" w:eastAsia="Calibri" w:hAnsi="Verdana" w:cs="Calibri"/>
        </w:rPr>
        <w:t xml:space="preserve">) Z výše uvedeného je zřejmé, že objem prací kladených na uchazeče v rámci ocenění stavby je </w:t>
      </w:r>
      <w:r w:rsidRPr="00CE5BA5">
        <w:rPr>
          <w:rFonts w:ascii="Verdana" w:eastAsia="Calibri" w:hAnsi="Verdana" w:cs="Calibri"/>
          <w:u w:val="single"/>
        </w:rPr>
        <w:t>výrazně</w:t>
      </w:r>
      <w:r w:rsidRPr="00CE5BA5">
        <w:rPr>
          <w:rFonts w:ascii="Verdana" w:eastAsia="Calibri" w:hAnsi="Verdana" w:cs="Calibri"/>
        </w:rPr>
        <w:t xml:space="preserve"> vyšší a aktuální lhůta pro podání nabídek nedostatečná. Žádáme zadavatele o prodloužení lhůty pro podání nabídek alespoň o 30 kalendářních dní. </w:t>
      </w:r>
    </w:p>
    <w:p w:rsidR="00000955" w:rsidRPr="00CE5BA5" w:rsidRDefault="00000955" w:rsidP="00000955">
      <w:pPr>
        <w:spacing w:after="0" w:line="240" w:lineRule="auto"/>
        <w:rPr>
          <w:rFonts w:ascii="Verdana" w:eastAsia="Calibri" w:hAnsi="Verdana" w:cs="Calibri"/>
        </w:rPr>
      </w:pPr>
      <w:r w:rsidRPr="00CE5BA5">
        <w:rPr>
          <w:rFonts w:ascii="Verdana" w:eastAsia="Calibri" w:hAnsi="Verdana" w:cs="Calibri"/>
          <w:b/>
          <w:bCs/>
        </w:rPr>
        <w:t>D</w:t>
      </w:r>
      <w:r w:rsidRPr="00CE5BA5">
        <w:rPr>
          <w:rFonts w:ascii="Verdana" w:eastAsia="Calibri" w:hAnsi="Verdana" w:cs="Calibri"/>
        </w:rPr>
        <w:t>) Žádáme zadavatele o sdělení, jakým způsobem bude dále přistupováno k práci s těmito soupisy prací následně v realizaci především z pohledu oceňování možných variací a změn („změnové listy“) či fakturace.</w:t>
      </w:r>
    </w:p>
    <w:p w:rsidR="00000955" w:rsidRPr="00BD5319" w:rsidRDefault="00000955" w:rsidP="00000955">
      <w:pPr>
        <w:spacing w:after="0" w:line="240" w:lineRule="auto"/>
        <w:rPr>
          <w:rFonts w:eastAsia="Calibri" w:cs="Times New Roman"/>
          <w:b/>
          <w:lang w:eastAsia="cs-CZ"/>
        </w:rPr>
      </w:pPr>
      <w:r w:rsidRPr="00BD5319">
        <w:rPr>
          <w:rFonts w:eastAsia="Calibri" w:cs="Times New Roman"/>
          <w:b/>
          <w:lang w:eastAsia="cs-CZ"/>
        </w:rPr>
        <w:t xml:space="preserve">Odpověď: </w:t>
      </w:r>
    </w:p>
    <w:p w:rsidR="00042A94" w:rsidRPr="00CA00F7" w:rsidRDefault="006A5E42" w:rsidP="00CA00F7">
      <w:pPr>
        <w:spacing w:after="0" w:line="240" w:lineRule="auto"/>
        <w:jc w:val="both"/>
        <w:rPr>
          <w:rFonts w:eastAsia="Calibri" w:cs="Times New Roman"/>
          <w:lang w:eastAsia="cs-CZ"/>
        </w:rPr>
      </w:pPr>
      <w:r w:rsidRPr="00CA00F7">
        <w:rPr>
          <w:rFonts w:eastAsia="Calibri" w:cs="Times New Roman"/>
          <w:lang w:eastAsia="cs-CZ"/>
        </w:rPr>
        <w:t xml:space="preserve">S ohledem na skutečnost, že níže uvedené technologické části stavby nelze v projektové dokumentaci, která je součásti zadávací dokumentace dopracovat do podrobností bez znalosti konkrétně dodávaných technologií, bez dodržení zásad transparentnosti, přiměřenosti a rovného zacházení, předpokládá zadavatel dopracování Projektové dokumentace pro provádění stavby (PDPS), která je součásti SO 98-98 Všeobecný objekt. Uvedenou dokumentaci (PDPS) zajišťuje zhotovitel stavebních prací v rozsahu potřebném pro určení podrobných technických parametrů použitých materiálů, konkrétních výrobků a technologických zařízení, které nebylo možné určit před výběrovým řízením na zhotovení stavby. Zadavatel je přesvědčen, že projektová dokumentace, která je součástí zadávací dokumentace je zpracovaná v dostatečném rozsahu pro určení ceny díla, tj. veškeré informace jsou v zadávací dokumentaci dostupné, přesto pro lepší orientaci zadavatel doplnil soupisy prací o odkazy na jednotlivé části projektové dokumentace. </w:t>
      </w:r>
      <w:r w:rsidR="00042A94" w:rsidRPr="00CA00F7">
        <w:rPr>
          <w:rFonts w:eastAsia="Calibri" w:cs="Times New Roman"/>
          <w:lang w:eastAsia="cs-CZ"/>
        </w:rPr>
        <w:t xml:space="preserve"> (PS 02-23-01, PS 02-23-02, PS 02-23-03, PS 02-23-04, PS 02-23-05, PS 02-23-06, PS 02-23-07, PS 02-23-08, PS 02-23-10, PS 02-22-01, PS 02-22-01, PS 02-22-02, PS 02-22-04, PS 02-22-05, PS 02-22-06, PS 02-22-07, PS 02-22-09, PS 02-22-10, PS 02-22-11, PS 02-22-13, PS 02-22-14, PS 02-22-17, PS 04-22-01, PS 05-22-01, PS 099-22-01, PS 100-22-01, PS 100-22-02, PS 01-21-01, PS 02-21-01, PS 02-21-02, PS 02-21-03, PS 03-21-01, PS 05-21-01, PS 06-21-01, PS 99-21-01, PS 99-21-02, PS 99-21-04, PS 99-21-05).</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Pro názornost uvádíme příklad PS 02-21-01, kde výměry týkající se zemních prací lze dosáhnout následujícím způsobem:</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a)</w:t>
      </w:r>
      <w:r w:rsidRPr="00CA00F7">
        <w:rPr>
          <w:rFonts w:eastAsia="Calibri" w:cs="Times New Roman"/>
          <w:lang w:eastAsia="cs-CZ"/>
        </w:rPr>
        <w:tab/>
        <w:t>Zemní práce – definitivní stav</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0801 schéma kabelů - jednotlivým úsekům mezi kabelovými objekty a prvky lze ze schéma kabelového plánu přiřadit skutečnou délku výkopů</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Případně lze určit délku výkopů:</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xml:space="preserve">. 0101 - 0105  (polohopisné výkresy) jsou zpracovány v měřítku = lze z nich odměřit délky jednotlivých úseků definitivních kabelových tras a určit délky výkopů/záhozů konkrétními povrchy, </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0110 (seznam souřadnic) – souřadnice lze vynést do software pracujícího se souřadnicovým systémem umožňujícího přesné měření délky výkopů,</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0803 (kabelový plán) - jednotlivým úsekům změřeným výše uvedeným způsobem lze z kabelového plánu přiřadit výkop a zařízení pro uložení kabelů, čímž je určena výměra výkopů a záhozů tras pro definitivní kabelizaci i výměra použitých úložných zařízení,</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0804 (tabulka příčných přechodů) - jednotlivým úsekům křížení kolejí kabelovou trasou je přiřazen způsob (překop/</w:t>
      </w:r>
      <w:proofErr w:type="spellStart"/>
      <w:r w:rsidRPr="00CA00F7">
        <w:rPr>
          <w:rFonts w:eastAsia="Calibri" w:cs="Times New Roman"/>
          <w:lang w:eastAsia="cs-CZ"/>
        </w:rPr>
        <w:t>podvrt</w:t>
      </w:r>
      <w:proofErr w:type="spellEnd"/>
      <w:r w:rsidRPr="00CA00F7">
        <w:rPr>
          <w:rFonts w:eastAsia="Calibri" w:cs="Times New Roman"/>
          <w:lang w:eastAsia="cs-CZ"/>
        </w:rPr>
        <w:t>) řešení prostupu křížením koleje; v řešení SO profese koleje (tabulka chrániček) je definována spodní vrstva chráničky (hloubka výkopu) = lze odvodit výkopy, protlaky, délky chrániček,</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0001 (technická zpráva), kapitola 3.5 Kabelizace – jsou definovány podmínky realizace kabelizace vč. způsobu uložení a rezerv, obnova povrchů apod.,</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část dokumentace C.3 (koordinační výkresy stavby) – lze dohledat křížení a souběhy se stávajícími nebo nově pokládanými sítěmi, úseky společné kabelové trasy s jinými profesemi,</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část dokumentace E.5.10 (geotechnika) – lze dohledat vrty pro stanovení tříd zemin – . V Pardubicích je 1 třída těžitelnosti dle ČSN 73 6133 a TKP SŽDC.</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b)</w:t>
      </w:r>
      <w:r w:rsidRPr="00CA00F7">
        <w:rPr>
          <w:rFonts w:eastAsia="Calibri" w:cs="Times New Roman"/>
          <w:lang w:eastAsia="cs-CZ"/>
        </w:rPr>
        <w:tab/>
        <w:t>Zemní práce – demontáže:</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B, </w:t>
      </w:r>
      <w:proofErr w:type="spellStart"/>
      <w:r w:rsidRPr="00CA00F7">
        <w:rPr>
          <w:rFonts w:eastAsia="Calibri" w:cs="Times New Roman"/>
          <w:lang w:eastAsia="cs-CZ"/>
        </w:rPr>
        <w:t>v.č</w:t>
      </w:r>
      <w:proofErr w:type="spellEnd"/>
      <w:r w:rsidRPr="00CA00F7">
        <w:rPr>
          <w:rFonts w:eastAsia="Calibri" w:cs="Times New Roman"/>
          <w:lang w:eastAsia="cs-CZ"/>
        </w:rPr>
        <w:t>. 0802 (kabelový plán – stávající stav) – ve výkrese jsou z dostupných podkladů shromážděny údaje o stávající kabelizaci, které lze přiřadit naměřeným délkám,</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Případně lze určit délku výkopů:</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lastRenderedPageBreak/>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xml:space="preserve">. 0101 - 0105  (polohopisné výkresy) jsou zpracovány v měřítku = lze z nich odměřit délky jednotlivých úseků stávajících známých kabelových tras a určit délky výkopů/záhozů konkrétními povrchy, </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B, </w:t>
      </w:r>
      <w:proofErr w:type="spellStart"/>
      <w:r w:rsidRPr="00CA00F7">
        <w:rPr>
          <w:rFonts w:eastAsia="Calibri" w:cs="Times New Roman"/>
          <w:lang w:eastAsia="cs-CZ"/>
        </w:rPr>
        <w:t>v.č</w:t>
      </w:r>
      <w:proofErr w:type="spellEnd"/>
      <w:r w:rsidRPr="00CA00F7">
        <w:rPr>
          <w:rFonts w:eastAsia="Calibri" w:cs="Times New Roman"/>
          <w:lang w:eastAsia="cs-CZ"/>
        </w:rPr>
        <w:t xml:space="preserve">. 0801 schéma kabelů - jednotlivým úsekům mezi kabelovými objekty a prvky lze ze schéma kabelového plánu přiřadit skutečnou délku výkopů </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0001 (technická zpráva), kapitola 3.5 Kabelizace – jsou definovány podmínky realizace kabelizace vč. způsobu uložení a rezerv, obnova povrchů apod.,</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B, </w:t>
      </w:r>
      <w:proofErr w:type="spellStart"/>
      <w:r w:rsidRPr="00CA00F7">
        <w:rPr>
          <w:rFonts w:eastAsia="Calibri" w:cs="Times New Roman"/>
          <w:lang w:eastAsia="cs-CZ"/>
        </w:rPr>
        <w:t>v.č</w:t>
      </w:r>
      <w:proofErr w:type="spellEnd"/>
      <w:r w:rsidRPr="00CA00F7">
        <w:rPr>
          <w:rFonts w:eastAsia="Calibri" w:cs="Times New Roman"/>
          <w:lang w:eastAsia="cs-CZ"/>
        </w:rPr>
        <w:t>. 0001 (technická zpráva), kapitola 2 Demontáže – jsou definovány podmínky demontáže a hospodaření s vyzískaným materiálem,</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část dokumentace C.3 (koordinační výkresy stavby) – lze dohledat křížení a souběhy se stávajícími nebo nově pokládanými sítěmi, úseky společné kabelové trasy s jinými profesemi,</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c)</w:t>
      </w:r>
      <w:r w:rsidRPr="00CA00F7">
        <w:rPr>
          <w:rFonts w:eastAsia="Calibri" w:cs="Times New Roman"/>
          <w:lang w:eastAsia="cs-CZ"/>
        </w:rPr>
        <w:tab/>
        <w:t>část dokumentace E.5.10 (geotechnika) – lze dohledat vrty pro stanovení tříd zemin – V Pardubicích je 1 třída těžitelnosti dle ČSN 73 6133 a TKP SŽDC.</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d)</w:t>
      </w:r>
      <w:r w:rsidRPr="00CA00F7">
        <w:rPr>
          <w:rFonts w:eastAsia="Calibri" w:cs="Times New Roman"/>
          <w:lang w:eastAsia="cs-CZ"/>
        </w:rPr>
        <w:tab/>
        <w:t>Zemní práce – provizorní stavy:</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xml:space="preserve">. 0101 - 0105  (polohopisné výkresy) jsou zpracovány v měřítku = lze z nich odměřit délky jednotlivých úseků provizorních kabelových tras a určit délky výkopů/záhozů konkrétními povrchy, </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B, </w:t>
      </w:r>
      <w:proofErr w:type="spellStart"/>
      <w:r w:rsidRPr="00CA00F7">
        <w:rPr>
          <w:rFonts w:eastAsia="Calibri" w:cs="Times New Roman"/>
          <w:lang w:eastAsia="cs-CZ"/>
        </w:rPr>
        <w:t>v.č</w:t>
      </w:r>
      <w:proofErr w:type="spellEnd"/>
      <w:r w:rsidRPr="00CA00F7">
        <w:rPr>
          <w:rFonts w:eastAsia="Calibri" w:cs="Times New Roman"/>
          <w:lang w:eastAsia="cs-CZ"/>
        </w:rPr>
        <w:t>. 0802 až 0846 (kabelové plány) – ve výkresech je návrh řešení provizorních kabelových tras,</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A, </w:t>
      </w:r>
      <w:proofErr w:type="spellStart"/>
      <w:r w:rsidRPr="00CA00F7">
        <w:rPr>
          <w:rFonts w:eastAsia="Calibri" w:cs="Times New Roman"/>
          <w:lang w:eastAsia="cs-CZ"/>
        </w:rPr>
        <w:t>v.č</w:t>
      </w:r>
      <w:proofErr w:type="spellEnd"/>
      <w:r w:rsidRPr="00CA00F7">
        <w:rPr>
          <w:rFonts w:eastAsia="Calibri" w:cs="Times New Roman"/>
          <w:lang w:eastAsia="cs-CZ"/>
        </w:rPr>
        <w:t>. 0001 (technická zpráva), kapitola 3.5 Kabelizace – jsou definovány podmínky realizace kabelizace vč. způsobu uložení a rezerv, obnova povrchů apod.,</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část B, </w:t>
      </w:r>
      <w:proofErr w:type="spellStart"/>
      <w:r w:rsidRPr="00CA00F7">
        <w:rPr>
          <w:rFonts w:eastAsia="Calibri" w:cs="Times New Roman"/>
          <w:lang w:eastAsia="cs-CZ"/>
        </w:rPr>
        <w:t>v.č</w:t>
      </w:r>
      <w:proofErr w:type="spellEnd"/>
      <w:r w:rsidRPr="00CA00F7">
        <w:rPr>
          <w:rFonts w:eastAsia="Calibri" w:cs="Times New Roman"/>
          <w:lang w:eastAsia="cs-CZ"/>
        </w:rPr>
        <w:t>. 0001 (technická zpráva), kapitola 2 Demontáže – jsou definovány podmínky demontáže a hospodaření s vyzískaným materiálem,</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část dokumentace C.3 (koordinační výkresy stavby) – lze dohledat křížení a souběhy se stávajícími nebo nově pokládanými sítěmi, úseky společné kabelové trasy s jinými profesemi,</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e)</w:t>
      </w:r>
      <w:r w:rsidRPr="00CA00F7">
        <w:rPr>
          <w:rFonts w:eastAsia="Calibri" w:cs="Times New Roman"/>
          <w:lang w:eastAsia="cs-CZ"/>
        </w:rPr>
        <w:tab/>
        <w:t>část dokumentace E.5.10 (geotechnika) – lze dohledat vrty pro stanovení tříd zemin – V Pardubicích je 1 třída těžitelnosti dle ČSN 73 6133 a TKP SŽDC.</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f)</w:t>
      </w:r>
      <w:r w:rsidRPr="00CA00F7">
        <w:rPr>
          <w:rFonts w:eastAsia="Calibri" w:cs="Times New Roman"/>
          <w:lang w:eastAsia="cs-CZ"/>
        </w:rPr>
        <w:tab/>
        <w:t>Demontáže:</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výchozí stav zařízení je převážnou měrou obsahem výkresů části B (např. </w:t>
      </w:r>
      <w:proofErr w:type="spellStart"/>
      <w:r w:rsidRPr="00CA00F7">
        <w:rPr>
          <w:rFonts w:eastAsia="Calibri" w:cs="Times New Roman"/>
          <w:lang w:eastAsia="cs-CZ"/>
        </w:rPr>
        <w:t>v.č</w:t>
      </w:r>
      <w:proofErr w:type="spellEnd"/>
      <w:r w:rsidRPr="00CA00F7">
        <w:rPr>
          <w:rFonts w:eastAsia="Calibri" w:cs="Times New Roman"/>
          <w:lang w:eastAsia="cs-CZ"/>
        </w:rPr>
        <w:t>. 0201, 0202, 0401, 0402, 0801, 0802 apod.),</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w:t>
      </w:r>
      <w:r w:rsidRPr="00CA00F7">
        <w:rPr>
          <w:rFonts w:eastAsia="Calibri" w:cs="Times New Roman"/>
          <w:lang w:eastAsia="cs-CZ"/>
        </w:rPr>
        <w:tab/>
        <w:t xml:space="preserve">tam, kde je zařízení ve výkresech výchozího stavu již </w:t>
      </w:r>
      <w:proofErr w:type="spellStart"/>
      <w:r w:rsidRPr="00CA00F7">
        <w:rPr>
          <w:rFonts w:eastAsia="Calibri" w:cs="Times New Roman"/>
          <w:lang w:eastAsia="cs-CZ"/>
        </w:rPr>
        <w:t>zdemontováno</w:t>
      </w:r>
      <w:proofErr w:type="spellEnd"/>
      <w:r w:rsidRPr="00CA00F7">
        <w:rPr>
          <w:rFonts w:eastAsia="Calibri" w:cs="Times New Roman"/>
          <w:lang w:eastAsia="cs-CZ"/>
        </w:rPr>
        <w:t xml:space="preserve"> (minoritně), je stávající stav dohledatelný ve výkresech část A, </w:t>
      </w:r>
      <w:proofErr w:type="spellStart"/>
      <w:r w:rsidRPr="00CA00F7">
        <w:rPr>
          <w:rFonts w:eastAsia="Calibri" w:cs="Times New Roman"/>
          <w:lang w:eastAsia="cs-CZ"/>
        </w:rPr>
        <w:t>č.v</w:t>
      </w:r>
      <w:proofErr w:type="spellEnd"/>
      <w:r w:rsidRPr="00CA00F7">
        <w:rPr>
          <w:rFonts w:eastAsia="Calibri" w:cs="Times New Roman"/>
          <w:lang w:eastAsia="cs-CZ"/>
        </w:rPr>
        <w:t>. 0101 – 0105 nebo část dokumentace C.3 (koordinační výkresy stavby).</w:t>
      </w:r>
    </w:p>
    <w:p w:rsidR="00042A94" w:rsidRPr="00CA00F7" w:rsidRDefault="00042A94" w:rsidP="00CA00F7">
      <w:pPr>
        <w:spacing w:after="0" w:line="240" w:lineRule="auto"/>
        <w:jc w:val="both"/>
        <w:rPr>
          <w:rFonts w:eastAsia="Calibri" w:cs="Times New Roman"/>
          <w:lang w:eastAsia="cs-CZ"/>
        </w:rPr>
      </w:pP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 xml:space="preserve">Obsahem agregovaných položek je dodávka podle obsahu dokumentace, jenž má uchazeč o zakázku na základě své odbornosti reálně </w:t>
      </w:r>
      <w:proofErr w:type="spellStart"/>
      <w:r w:rsidRPr="00CA00F7">
        <w:rPr>
          <w:rFonts w:eastAsia="Calibri" w:cs="Times New Roman"/>
          <w:lang w:eastAsia="cs-CZ"/>
        </w:rPr>
        <w:t>nacenit</w:t>
      </w:r>
      <w:proofErr w:type="spellEnd"/>
      <w:r w:rsidRPr="00CA00F7">
        <w:rPr>
          <w:rFonts w:eastAsia="Calibri" w:cs="Times New Roman"/>
          <w:lang w:eastAsia="cs-CZ"/>
        </w:rPr>
        <w:t>.</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Řešení krytí případných odchylek od projektu (víceprací) bude probíhat dle Směrnice SŽDC SM105. Dá se očekávat hrazení dle aktuálního třídníku OTSKP.</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Podle ustanovení § 92 odst. 1 zákona č. 134/2016 Sb., o zadávání veřejných zakázek (dále též „ZZVZ“), se má za to, že technické podmínky veřejné zakázky jsou stanoveny v podrobnostech nezbytných pro účast dodavatele v zadávacím řízení, pokud zadávací dokumentace veřejné zakázky na stavební práce obsahuje</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a)</w:t>
      </w:r>
      <w:r w:rsidRPr="00CA00F7">
        <w:rPr>
          <w:rFonts w:eastAsia="Calibri" w:cs="Times New Roman"/>
          <w:lang w:eastAsia="cs-CZ"/>
        </w:rPr>
        <w:tab/>
        <w:t>dokumentace v rozsahu stanoveném vyhláškou Ministerstva pro místní rozvoj a</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b)</w:t>
      </w:r>
      <w:r w:rsidRPr="00CA00F7">
        <w:rPr>
          <w:rFonts w:eastAsia="Calibri" w:cs="Times New Roman"/>
          <w:lang w:eastAsia="cs-CZ"/>
        </w:rPr>
        <w:tab/>
        <w:t>soupis stavebních prací, dodávek a služeb s výkazem výměr v rozsahu stanoveném vyhláškou Ministerstva pro místní rozvoj.</w:t>
      </w:r>
    </w:p>
    <w:p w:rsidR="00042A94" w:rsidRPr="00CA00F7" w:rsidRDefault="00042A94" w:rsidP="00CA00F7">
      <w:pPr>
        <w:spacing w:after="0" w:line="240" w:lineRule="auto"/>
        <w:jc w:val="both"/>
        <w:rPr>
          <w:rFonts w:eastAsia="Calibri" w:cs="Times New Roman"/>
          <w:lang w:eastAsia="cs-CZ"/>
        </w:rPr>
      </w:pPr>
      <w:r w:rsidRPr="00CA00F7">
        <w:rPr>
          <w:rFonts w:eastAsia="Calibri" w:cs="Times New Roman"/>
          <w:lang w:eastAsia="cs-CZ"/>
        </w:rPr>
        <w:t>Podle ustanovení § 92 odst. 2 ZZVZ však mohou být shora uvedené dokumenty zcela nebo částečně nahrazeny jinými požadavky na výkon nebo funkci. S ohledem na skutečnost, že dotčené provozní soubory budou předmětem</w:t>
      </w:r>
      <w:r w:rsidR="006A5E42" w:rsidRPr="00CA00F7">
        <w:rPr>
          <w:rFonts w:eastAsia="Calibri" w:cs="Times New Roman"/>
          <w:lang w:eastAsia="cs-CZ"/>
        </w:rPr>
        <w:t xml:space="preserve"> projektové dokumentace pro provádění stavby (PDPS)</w:t>
      </w:r>
      <w:r w:rsidRPr="00CA00F7">
        <w:rPr>
          <w:rFonts w:eastAsia="Calibri" w:cs="Times New Roman"/>
          <w:lang w:eastAsia="cs-CZ"/>
        </w:rPr>
        <w:t xml:space="preserve"> na základě jím navrženého technického řešení, zvolil zadavatel možnost, již připouští uvedené ustanovení ZZVZ, a částečně nahradil shora uvedené dokumenty požadavky na výkon nebo funkci, jež jsou obsaženy v jak v textové části (technická zpráva), tak i v grafické části (výkresy) dotčených objektů. Jak již zadavatel uvedl shora, doplnil jednotlivé soupisy prací dotčených objektů o odkazy na příslušné části projektové dokumentace, aby dodavatelům ulehčil orientaci v zadávací dokumentaci a tím jim i usnadnil přípravu jejich nabídek.</w:t>
      </w:r>
    </w:p>
    <w:p w:rsidR="00042A94" w:rsidRDefault="00042A94" w:rsidP="00042A94">
      <w:pPr>
        <w:spacing w:after="0" w:line="240" w:lineRule="auto"/>
        <w:rPr>
          <w:rFonts w:eastAsia="Calibri" w:cs="Times New Roman"/>
          <w:i/>
          <w:color w:val="FF0000"/>
          <w:lang w:eastAsia="cs-CZ"/>
        </w:rPr>
      </w:pPr>
    </w:p>
    <w:p w:rsidR="00000955" w:rsidRPr="00BD5319" w:rsidRDefault="00000955" w:rsidP="00042A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70</w:t>
      </w:r>
      <w:r w:rsidRPr="00BD5319">
        <w:rPr>
          <w:rFonts w:eastAsia="Calibri" w:cs="Times New Roman"/>
          <w:b/>
          <w:lang w:eastAsia="cs-CZ"/>
        </w:rPr>
        <w:t>:</w:t>
      </w:r>
    </w:p>
    <w:p w:rsidR="00000955" w:rsidRPr="00CE5BA5" w:rsidRDefault="00000955" w:rsidP="00000955">
      <w:pPr>
        <w:spacing w:after="0" w:line="240" w:lineRule="auto"/>
        <w:jc w:val="both"/>
        <w:rPr>
          <w:rFonts w:eastAsia="Calibri" w:cs="Times New Roman"/>
        </w:rPr>
      </w:pPr>
      <w:r w:rsidRPr="00CE5BA5">
        <w:rPr>
          <w:rFonts w:eastAsia="Calibri" w:cs="Times New Roman"/>
        </w:rPr>
        <w:t xml:space="preserve">Dotaz ke </w:t>
      </w:r>
      <w:proofErr w:type="spellStart"/>
      <w:r w:rsidRPr="00CE5BA5">
        <w:rPr>
          <w:rFonts w:eastAsia="Calibri" w:cs="Times New Roman"/>
        </w:rPr>
        <w:t>KSUaTP</w:t>
      </w:r>
      <w:proofErr w:type="spellEnd"/>
      <w:r w:rsidRPr="00CE5BA5">
        <w:rPr>
          <w:rFonts w:eastAsia="Calibri" w:cs="Times New Roman"/>
        </w:rPr>
        <w:t xml:space="preserve"> a k izolaci - část ZD zabezpečovací zařízení:</w:t>
      </w:r>
    </w:p>
    <w:p w:rsidR="00000955" w:rsidRPr="00CE5BA5" w:rsidRDefault="00000955" w:rsidP="00000955">
      <w:pPr>
        <w:spacing w:after="0" w:line="240" w:lineRule="auto"/>
        <w:jc w:val="both"/>
        <w:rPr>
          <w:rFonts w:eastAsia="Calibri" w:cs="Times New Roman"/>
        </w:rPr>
      </w:pPr>
      <w:r w:rsidRPr="00CE5BA5">
        <w:rPr>
          <w:rFonts w:eastAsia="Calibri" w:cs="Times New Roman"/>
        </w:rPr>
        <w:t xml:space="preserve">Situace: Domníváme se, že izolovaný styk (IS) mezi V71-80 a V80M a v menší míře i IS mezi V81-85 a V75, mezi V67-74 a V57-61 a mezi V71-80 a V63-64 bude namáhán velkým rozdílem potenciálů způsobených zpětným trakčním proudem. Důvodem je, že lze předpokládat velký odběr způsobený provozem na trati Pardubice – Rosice </w:t>
      </w:r>
      <w:proofErr w:type="spellStart"/>
      <w:r w:rsidRPr="00CE5BA5">
        <w:rPr>
          <w:rFonts w:eastAsia="Calibri" w:cs="Times New Roman"/>
        </w:rPr>
        <w:t>n.L.</w:t>
      </w:r>
      <w:proofErr w:type="spellEnd"/>
      <w:r w:rsidRPr="00CE5BA5">
        <w:rPr>
          <w:rFonts w:eastAsia="Calibri" w:cs="Times New Roman"/>
        </w:rPr>
        <w:t xml:space="preserve"> napájeným z TNS </w:t>
      </w:r>
      <w:proofErr w:type="spellStart"/>
      <w:r w:rsidRPr="00CE5BA5">
        <w:rPr>
          <w:rFonts w:eastAsia="Calibri" w:cs="Times New Roman"/>
        </w:rPr>
        <w:t>Opočínek</w:t>
      </w:r>
      <w:proofErr w:type="spellEnd"/>
      <w:r w:rsidRPr="00CE5BA5">
        <w:rPr>
          <w:rFonts w:eastAsia="Calibri" w:cs="Times New Roman"/>
        </w:rPr>
        <w:t xml:space="preserve"> v km 312,143. Zpětný trakční proud musí téci až k místu neomezeného připojení libovolně nízkých zemních odporů v km 305,012, aby mohl přejít z neizolované do izolované části kolejiště. Na </w:t>
      </w:r>
      <w:r w:rsidRPr="00CE5BA5">
        <w:rPr>
          <w:rFonts w:eastAsia="Calibri" w:cs="Times New Roman"/>
        </w:rPr>
        <w:lastRenderedPageBreak/>
        <w:t xml:space="preserve">impedanci zpětné trakční cesty mezi km 305,012 a km 306,3 bude vznikat značný rozdíl potenciálů. </w:t>
      </w:r>
    </w:p>
    <w:p w:rsidR="00000955" w:rsidRPr="00CE5BA5" w:rsidRDefault="00000955" w:rsidP="00000955">
      <w:pPr>
        <w:spacing w:after="0" w:line="240" w:lineRule="auto"/>
        <w:jc w:val="both"/>
        <w:rPr>
          <w:rFonts w:eastAsia="Calibri" w:cs="Times New Roman"/>
        </w:rPr>
      </w:pPr>
      <w:r w:rsidRPr="00CE5BA5">
        <w:rPr>
          <w:rFonts w:eastAsia="Calibri" w:cs="Times New Roman"/>
        </w:rPr>
        <w:t xml:space="preserve">Navržené řešení: Přemístit místo neomezeného připojení na středovou propojku stykových transformátorů mezi KO V71-80 a V90, do přibližně v km 306,3. </w:t>
      </w:r>
      <w:proofErr w:type="spellStart"/>
      <w:r w:rsidRPr="00CE5BA5">
        <w:rPr>
          <w:rFonts w:eastAsia="Calibri" w:cs="Times New Roman"/>
        </w:rPr>
        <w:t>Mezikolejové</w:t>
      </w:r>
      <w:proofErr w:type="spellEnd"/>
      <w:r w:rsidRPr="00CE5BA5">
        <w:rPr>
          <w:rFonts w:eastAsia="Calibri" w:cs="Times New Roman"/>
        </w:rPr>
        <w:t xml:space="preserve"> propojení pak lze zřídit např. v místě návěstidel Se60, Se61 nebo v místě návěstidel Se67, Se68.</w:t>
      </w:r>
    </w:p>
    <w:p w:rsidR="00000955" w:rsidRPr="00CE5BA5" w:rsidRDefault="00000955" w:rsidP="00000955">
      <w:pPr>
        <w:spacing w:after="0" w:line="240" w:lineRule="auto"/>
        <w:jc w:val="both"/>
        <w:rPr>
          <w:rFonts w:eastAsia="Calibri" w:cs="Times New Roman"/>
        </w:rPr>
      </w:pPr>
      <w:r w:rsidRPr="00CE5BA5">
        <w:rPr>
          <w:rFonts w:eastAsia="Calibri" w:cs="Times New Roman"/>
        </w:rPr>
        <w:t>Rozpor: Na výkresech je uvedeno, že nejbližší TNS je v km 312,143, a vůči ní je vypočtena vzdálenost pro nejbližší místo neomezeného připojení. Tato vzdálenost je v konfliktu s výše navrženým řešením. Stejnosměrná trakční soustava je však soustava izolovaná a v místě TNS se neuzemňuje.</w:t>
      </w:r>
    </w:p>
    <w:p w:rsidR="00000955" w:rsidRPr="00E73E8E" w:rsidRDefault="00000955" w:rsidP="00000955">
      <w:pPr>
        <w:spacing w:after="0" w:line="240" w:lineRule="auto"/>
        <w:jc w:val="both"/>
        <w:rPr>
          <w:rFonts w:eastAsia="Calibri" w:cs="Times New Roman"/>
        </w:rPr>
      </w:pPr>
      <w:r w:rsidRPr="00CE5BA5">
        <w:rPr>
          <w:rFonts w:eastAsia="Calibri" w:cs="Times New Roman"/>
        </w:rPr>
        <w:t>DOTAZ: Proč považujete TNS na stejnosměrné trakci za místo neomezeného připojení?</w:t>
      </w:r>
    </w:p>
    <w:p w:rsidR="00000955" w:rsidRPr="00B00EDE" w:rsidRDefault="00000955" w:rsidP="00000955">
      <w:pPr>
        <w:spacing w:after="0" w:line="240" w:lineRule="auto"/>
        <w:jc w:val="both"/>
        <w:rPr>
          <w:rFonts w:eastAsia="Calibri" w:cs="Times New Roman"/>
          <w:b/>
        </w:rPr>
      </w:pPr>
      <w:r w:rsidRPr="00B00EDE">
        <w:rPr>
          <w:rFonts w:eastAsia="Calibri" w:cs="Times New Roman"/>
          <w:b/>
        </w:rPr>
        <w:t xml:space="preserve">Odpověď: </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 xml:space="preserve">Předmětem zpracování </w:t>
      </w:r>
      <w:proofErr w:type="spellStart"/>
      <w:r w:rsidRPr="00CA00F7">
        <w:rPr>
          <w:rFonts w:eastAsia="Calibri" w:cs="Times New Roman"/>
          <w:lang w:eastAsia="cs-CZ"/>
        </w:rPr>
        <w:t>KSUaTP</w:t>
      </w:r>
      <w:proofErr w:type="spellEnd"/>
      <w:r w:rsidRPr="00CA00F7">
        <w:rPr>
          <w:rFonts w:eastAsia="Calibri" w:cs="Times New Roman"/>
          <w:lang w:eastAsia="cs-CZ"/>
        </w:rPr>
        <w:t xml:space="preserve"> v části D.2.3.7 </w:t>
      </w:r>
      <w:proofErr w:type="spellStart"/>
      <w:r w:rsidRPr="00CA00F7">
        <w:rPr>
          <w:rFonts w:eastAsia="Calibri" w:cs="Times New Roman"/>
          <w:lang w:eastAsia="cs-CZ"/>
        </w:rPr>
        <w:t>Ukolejnění</w:t>
      </w:r>
      <w:proofErr w:type="spellEnd"/>
      <w:r w:rsidRPr="00CA00F7">
        <w:rPr>
          <w:rFonts w:eastAsia="Calibri" w:cs="Times New Roman"/>
          <w:lang w:eastAsia="cs-CZ"/>
        </w:rPr>
        <w:t xml:space="preserve"> kovových konstrukcí je pouze koordinace ostatních profesí a řešení konkrétních případů </w:t>
      </w:r>
      <w:proofErr w:type="spellStart"/>
      <w:r w:rsidRPr="00CA00F7">
        <w:rPr>
          <w:rFonts w:eastAsia="Calibri" w:cs="Times New Roman"/>
          <w:lang w:eastAsia="cs-CZ"/>
        </w:rPr>
        <w:t>ukolejnění</w:t>
      </w:r>
      <w:proofErr w:type="spellEnd"/>
      <w:r w:rsidRPr="00CA00F7">
        <w:rPr>
          <w:rFonts w:eastAsia="Calibri" w:cs="Times New Roman"/>
          <w:lang w:eastAsia="cs-CZ"/>
        </w:rPr>
        <w:t xml:space="preserve"> dodávkou zařízení pro omezení napětí a jeho připojením ke koleji se zajištěným odvodem poruchových proudů. Řešení a garance odvodu zpětných a poruchových proudů je předmětem části D.1.1 Železniční zabezpečovací zařízení, konkrétně PS 02-21-01, část A, </w:t>
      </w:r>
      <w:proofErr w:type="spellStart"/>
      <w:r w:rsidRPr="00CA00F7">
        <w:rPr>
          <w:rFonts w:eastAsia="Calibri" w:cs="Times New Roman"/>
          <w:lang w:eastAsia="cs-CZ"/>
        </w:rPr>
        <w:t>č.v</w:t>
      </w:r>
      <w:proofErr w:type="spellEnd"/>
      <w:r w:rsidRPr="00CA00F7">
        <w:rPr>
          <w:rFonts w:eastAsia="Calibri" w:cs="Times New Roman"/>
          <w:lang w:eastAsia="cs-CZ"/>
        </w:rPr>
        <w:t>. 0401 Schéma izolace a podobně.</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 xml:space="preserve">Část D.1.1 je v Zadávací dokumentaci, v souladu se směrnicí SŽDC č.11, řešena jako 40 procent řešení projektu v rovině, kde je možné uvažovat neznámého zhotovitele. Řešení v tomto rozsahu bylo v rámci zpracování projektu kladně projednáno s odbornými složkami Správy železnic. Zbývajících 60 procent řešení je zpracováváno zhotovitelem v rámci přizpůsobení dodávanému zařízení. </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 xml:space="preserve">Problematika namáhání velkého rozdílu potenciálů způsobených trakčním proudem je v řešení reflektována doplněním </w:t>
      </w:r>
      <w:proofErr w:type="spellStart"/>
      <w:r w:rsidRPr="00CA00F7">
        <w:rPr>
          <w:rFonts w:eastAsia="Calibri" w:cs="Times New Roman"/>
          <w:lang w:eastAsia="cs-CZ"/>
        </w:rPr>
        <w:t>mezikolejových</w:t>
      </w:r>
      <w:proofErr w:type="spellEnd"/>
      <w:r w:rsidRPr="00CA00F7">
        <w:rPr>
          <w:rFonts w:eastAsia="Calibri" w:cs="Times New Roman"/>
          <w:lang w:eastAsia="cs-CZ"/>
        </w:rPr>
        <w:t xml:space="preserve"> propojení v neizolované části kolejiště, které mají zesílit zpětné vedení v neizolované části kolejiště a zajistit tak na přeloučském </w:t>
      </w:r>
      <w:proofErr w:type="spellStart"/>
      <w:r w:rsidRPr="00CA00F7">
        <w:rPr>
          <w:rFonts w:eastAsia="Calibri" w:cs="Times New Roman"/>
          <w:lang w:eastAsia="cs-CZ"/>
        </w:rPr>
        <w:t>zhlaví</w:t>
      </w:r>
      <w:proofErr w:type="spellEnd"/>
      <w:r w:rsidRPr="00CA00F7">
        <w:rPr>
          <w:rFonts w:eastAsia="Calibri" w:cs="Times New Roman"/>
          <w:lang w:eastAsia="cs-CZ"/>
        </w:rPr>
        <w:t xml:space="preserve"> přibližně stejný rozsah potenciálů v izolované a neizolované části. Dále snížit potenciál lze dodávkou řešení stykových transformátorů a jejich připojení ke koleji (viz Technická zpráva), resp. provedením celé zpětné cesty mezi pardubickým a </w:t>
      </w:r>
      <w:proofErr w:type="spellStart"/>
      <w:r w:rsidRPr="00CA00F7">
        <w:rPr>
          <w:rFonts w:eastAsia="Calibri" w:cs="Times New Roman"/>
          <w:lang w:eastAsia="cs-CZ"/>
        </w:rPr>
        <w:t>kostěnickým</w:t>
      </w:r>
      <w:proofErr w:type="spellEnd"/>
      <w:r w:rsidRPr="00CA00F7">
        <w:rPr>
          <w:rFonts w:eastAsia="Calibri" w:cs="Times New Roman"/>
          <w:lang w:eastAsia="cs-CZ"/>
        </w:rPr>
        <w:t xml:space="preserve"> </w:t>
      </w:r>
      <w:proofErr w:type="spellStart"/>
      <w:r w:rsidRPr="00CA00F7">
        <w:rPr>
          <w:rFonts w:eastAsia="Calibri" w:cs="Times New Roman"/>
          <w:lang w:eastAsia="cs-CZ"/>
        </w:rPr>
        <w:t>zhlavím</w:t>
      </w:r>
      <w:proofErr w:type="spellEnd"/>
      <w:r w:rsidRPr="00CA00F7">
        <w:rPr>
          <w:rFonts w:eastAsia="Calibri" w:cs="Times New Roman"/>
          <w:lang w:eastAsia="cs-CZ"/>
        </w:rPr>
        <w:t xml:space="preserve">) v takové vodivosti, která nebude rozdíl potenciálů na přeloučském </w:t>
      </w:r>
      <w:proofErr w:type="spellStart"/>
      <w:r w:rsidRPr="00CA00F7">
        <w:rPr>
          <w:rFonts w:eastAsia="Calibri" w:cs="Times New Roman"/>
          <w:lang w:eastAsia="cs-CZ"/>
        </w:rPr>
        <w:t>zhlaví</w:t>
      </w:r>
      <w:proofErr w:type="spellEnd"/>
      <w:r w:rsidRPr="00CA00F7">
        <w:rPr>
          <w:rFonts w:eastAsia="Calibri" w:cs="Times New Roman"/>
          <w:lang w:eastAsia="cs-CZ"/>
        </w:rPr>
        <w:t xml:space="preserve"> zásadním způsobem navyšovat. Volba konkrétních stykových transformátorů a propojek je předmětem dopracování řešení (60 procent) ze strany zhotovitele.</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 xml:space="preserve">Sporným bodem je rovněž otázka, zda je důvod k tomu, aby ve stanici zásadní rozdíl potenciálů mezi izolovanou a neizolovanou části kolejiště vůbec byl, protože toto je závislé na velikosti zpětných proudů v izolované části kolejiště, a tedy na počtu hnacích vozidel, jejichž zpětné proudy míří do budoucí TNS Stéblová, a na velikosti zpětných proudů z konkrétních vozidel. Situace v ŽST Pardubice </w:t>
      </w:r>
      <w:proofErr w:type="spellStart"/>
      <w:r w:rsidRPr="00CA00F7">
        <w:rPr>
          <w:rFonts w:eastAsia="Calibri" w:cs="Times New Roman"/>
          <w:lang w:eastAsia="cs-CZ"/>
        </w:rPr>
        <w:t>hl.n</w:t>
      </w:r>
      <w:proofErr w:type="spellEnd"/>
      <w:r w:rsidRPr="00CA00F7">
        <w:rPr>
          <w:rFonts w:eastAsia="Calibri" w:cs="Times New Roman"/>
          <w:lang w:eastAsia="cs-CZ"/>
        </w:rPr>
        <w:t xml:space="preserve">. nenaznačuje, že by měly nastat problémy obdobné ŽST Česká Třebová. Počet odbočných tratí a počet vozidel v elektrické trati na nich, konfigurace kolejiště i dopravní technologie práce v ŽST a v neposlední řadě i sklonové poměry nebo předpoklad současného rozjezdu několika těžkých nákladních vlaků najednou, jsou v ŽST Pardubice </w:t>
      </w:r>
      <w:proofErr w:type="spellStart"/>
      <w:r w:rsidRPr="00CA00F7">
        <w:rPr>
          <w:rFonts w:eastAsia="Calibri" w:cs="Times New Roman"/>
          <w:lang w:eastAsia="cs-CZ"/>
        </w:rPr>
        <w:t>hl.n</w:t>
      </w:r>
      <w:proofErr w:type="spellEnd"/>
      <w:r w:rsidRPr="00CA00F7">
        <w:rPr>
          <w:rFonts w:eastAsia="Calibri" w:cs="Times New Roman"/>
          <w:lang w:eastAsia="cs-CZ"/>
        </w:rPr>
        <w:t xml:space="preserve">. se stavem v ŽST Česká Třebová neporovnatelné. Připouští se, že zprovozněním TNS Stéblová (předpoklad konec roku 2021) a zejména dokončením </w:t>
      </w:r>
      <w:proofErr w:type="spellStart"/>
      <w:r w:rsidRPr="00CA00F7">
        <w:rPr>
          <w:rFonts w:eastAsia="Calibri" w:cs="Times New Roman"/>
          <w:lang w:eastAsia="cs-CZ"/>
        </w:rPr>
        <w:t>zdvoukolejnění</w:t>
      </w:r>
      <w:proofErr w:type="spellEnd"/>
      <w:r w:rsidRPr="00CA00F7">
        <w:rPr>
          <w:rFonts w:eastAsia="Calibri" w:cs="Times New Roman"/>
          <w:lang w:eastAsia="cs-CZ"/>
        </w:rPr>
        <w:t xml:space="preserve"> v úseku Pardubice – Stéblová (předpoklad v roce 2023) dojde ke změně poměrů toků zpětných proudů v ŽST Pardubice </w:t>
      </w:r>
      <w:proofErr w:type="spellStart"/>
      <w:r w:rsidRPr="00CA00F7">
        <w:rPr>
          <w:rFonts w:eastAsia="Calibri" w:cs="Times New Roman"/>
          <w:lang w:eastAsia="cs-CZ"/>
        </w:rPr>
        <w:t>hl.n</w:t>
      </w:r>
      <w:proofErr w:type="spellEnd"/>
      <w:r w:rsidRPr="00CA00F7">
        <w:rPr>
          <w:rFonts w:eastAsia="Calibri" w:cs="Times New Roman"/>
          <w:lang w:eastAsia="cs-CZ"/>
        </w:rPr>
        <w:t xml:space="preserve">.. Budoucí stav ovšem není </w:t>
      </w:r>
      <w:proofErr w:type="spellStart"/>
      <w:r w:rsidRPr="00CA00F7">
        <w:rPr>
          <w:rFonts w:eastAsia="Calibri" w:cs="Times New Roman"/>
          <w:lang w:eastAsia="cs-CZ"/>
        </w:rPr>
        <w:t>predikovatelný</w:t>
      </w:r>
      <w:proofErr w:type="spellEnd"/>
      <w:r w:rsidRPr="00CA00F7">
        <w:rPr>
          <w:rFonts w:eastAsia="Calibri" w:cs="Times New Roman"/>
          <w:lang w:eastAsia="cs-CZ"/>
        </w:rPr>
        <w:t xml:space="preserve"> – do značné míry závisí na provedení zpětné cesty mezi ŽST Pardubice </w:t>
      </w:r>
      <w:proofErr w:type="spellStart"/>
      <w:r w:rsidRPr="00CA00F7">
        <w:rPr>
          <w:rFonts w:eastAsia="Calibri" w:cs="Times New Roman"/>
          <w:lang w:eastAsia="cs-CZ"/>
        </w:rPr>
        <w:t>hl.n</w:t>
      </w:r>
      <w:proofErr w:type="spellEnd"/>
      <w:r w:rsidRPr="00CA00F7">
        <w:rPr>
          <w:rFonts w:eastAsia="Calibri" w:cs="Times New Roman"/>
          <w:lang w:eastAsia="cs-CZ"/>
        </w:rPr>
        <w:t>. a TNS Stéblová a na budoucích parametrech zpětné cesty mezi TNS na trati Česká Třebová – Praha Libeň.</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b/>
          <w:bCs/>
          <w:lang w:eastAsia="cs-CZ"/>
        </w:rPr>
        <w:t>Navržené alternativní řešení je technickou variantou, kterou lze akceptovat</w:t>
      </w:r>
      <w:r w:rsidRPr="00CA00F7">
        <w:rPr>
          <w:rFonts w:eastAsia="Calibri" w:cs="Times New Roman"/>
          <w:lang w:eastAsia="cs-CZ"/>
        </w:rPr>
        <w:t xml:space="preserve">, a, v případě, že budou splněny podmínky ČSN 34 2613 ed.3 a ČSN 34 2614 ed.3, definujících minimální vzdálenost mezi dvěma místy připojení libovolně nízkého zemního odporu, a v případě, že bude řešení odsouhlaseno ověřujícími při ověřování </w:t>
      </w:r>
      <w:proofErr w:type="spellStart"/>
      <w:r w:rsidRPr="00CA00F7">
        <w:rPr>
          <w:rFonts w:eastAsia="Calibri" w:cs="Times New Roman"/>
          <w:lang w:eastAsia="cs-CZ"/>
        </w:rPr>
        <w:t>KSUaTP</w:t>
      </w:r>
      <w:proofErr w:type="spellEnd"/>
      <w:r w:rsidRPr="00CA00F7">
        <w:rPr>
          <w:rFonts w:eastAsia="Calibri" w:cs="Times New Roman"/>
          <w:lang w:eastAsia="cs-CZ"/>
        </w:rPr>
        <w:t xml:space="preserve"> dle Směrnice SŽDC č.33, </w:t>
      </w:r>
      <w:r w:rsidRPr="00CA00F7">
        <w:rPr>
          <w:rFonts w:eastAsia="Calibri" w:cs="Times New Roman"/>
          <w:b/>
          <w:bCs/>
          <w:lang w:eastAsia="cs-CZ"/>
        </w:rPr>
        <w:t xml:space="preserve">aplikovat při dopracování projektového řešení ze strany zhotovitele stavby. </w:t>
      </w:r>
      <w:r w:rsidRPr="00CA00F7">
        <w:rPr>
          <w:rFonts w:eastAsia="Calibri" w:cs="Times New Roman"/>
          <w:b/>
          <w:bCs/>
          <w:u w:val="single"/>
          <w:lang w:eastAsia="cs-CZ"/>
        </w:rPr>
        <w:t>Z hlediska výměr provozního souboru není předpokládán nárůst ani pokles</w:t>
      </w:r>
      <w:r w:rsidRPr="00CA00F7">
        <w:rPr>
          <w:rFonts w:eastAsia="Calibri" w:cs="Times New Roman"/>
          <w:b/>
          <w:bCs/>
          <w:lang w:eastAsia="cs-CZ"/>
        </w:rPr>
        <w:t>, jde pouze o technické provedení, proveditelné při přizpůsobení projektu potřebám zařízení.</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 xml:space="preserve">V případě souhlasu investora s odchylným řešením zpětného vedení iniciovaným ze strany zhotovitele dojde v průběhu stavby k aktualizaci Schématu izolace dle kladně projednané a odsouhlasené varianty řešení. V části D.2.3.7 </w:t>
      </w:r>
      <w:proofErr w:type="spellStart"/>
      <w:r w:rsidRPr="00CA00F7">
        <w:rPr>
          <w:rFonts w:eastAsia="Calibri" w:cs="Times New Roman"/>
          <w:lang w:eastAsia="cs-CZ"/>
        </w:rPr>
        <w:t>Ukolejnění</w:t>
      </w:r>
      <w:proofErr w:type="spellEnd"/>
      <w:r w:rsidRPr="00CA00F7">
        <w:rPr>
          <w:rFonts w:eastAsia="Calibri" w:cs="Times New Roman"/>
          <w:lang w:eastAsia="cs-CZ"/>
        </w:rPr>
        <w:t xml:space="preserve"> kovových konstrukcí je předepsáno zpracování realizační dokumentace, která bude reflektovat změny z přizpůsobení ZOV i řešení zhotovitelem, včetně jejího ověření dle Směrnice SŽDC č. 33. Promítnutí případné změny zpětného kolejnicového vedení změnou v řešení Schématu izolace je tak zajištěno.</w:t>
      </w:r>
    </w:p>
    <w:p w:rsidR="00000955" w:rsidRPr="00CA00F7" w:rsidRDefault="00000955" w:rsidP="00CA00F7">
      <w:pPr>
        <w:spacing w:after="0" w:line="240" w:lineRule="auto"/>
        <w:jc w:val="both"/>
        <w:rPr>
          <w:rFonts w:eastAsia="Calibri" w:cs="Times New Roman"/>
          <w:lang w:eastAsia="cs-CZ"/>
        </w:rPr>
      </w:pP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K odstavci Rozpor: …</w:t>
      </w:r>
    </w:p>
    <w:p w:rsidR="00000955" w:rsidRPr="00CA00F7" w:rsidRDefault="00000955" w:rsidP="00CA00F7">
      <w:pPr>
        <w:spacing w:after="0" w:line="240" w:lineRule="auto"/>
        <w:jc w:val="both"/>
        <w:rPr>
          <w:rFonts w:eastAsia="Calibri" w:cs="Times New Roman"/>
          <w:lang w:eastAsia="cs-CZ"/>
        </w:rPr>
      </w:pPr>
      <w:r w:rsidRPr="00CA00F7">
        <w:rPr>
          <w:rFonts w:eastAsia="Calibri" w:cs="Times New Roman"/>
          <w:lang w:eastAsia="cs-CZ"/>
        </w:rPr>
        <w:t xml:space="preserve">V případě poruchového stavu nelze v případě TNS ani </w:t>
      </w:r>
      <w:proofErr w:type="spellStart"/>
      <w:r w:rsidRPr="00CA00F7">
        <w:rPr>
          <w:rFonts w:eastAsia="Calibri" w:cs="Times New Roman"/>
          <w:lang w:eastAsia="cs-CZ"/>
        </w:rPr>
        <w:t>SpS</w:t>
      </w:r>
      <w:proofErr w:type="spellEnd"/>
      <w:r w:rsidRPr="00CA00F7">
        <w:rPr>
          <w:rFonts w:eastAsia="Calibri" w:cs="Times New Roman"/>
          <w:lang w:eastAsia="cs-CZ"/>
        </w:rPr>
        <w:t xml:space="preserve"> podle názoru projektanta vyloučit spojení izolované části kolejiště se zemí. Na rozdíl od styku izolované a neizolované části kolejiště, kde by měla být neizolovaná část kolejiště pod DC trakcí držena v izolačních stavech daných vyhláškou, v případě TNS a </w:t>
      </w:r>
      <w:proofErr w:type="spellStart"/>
      <w:r w:rsidRPr="00CA00F7">
        <w:rPr>
          <w:rFonts w:eastAsia="Calibri" w:cs="Times New Roman"/>
          <w:lang w:eastAsia="cs-CZ"/>
        </w:rPr>
        <w:t>SpS</w:t>
      </w:r>
      <w:proofErr w:type="spellEnd"/>
      <w:r w:rsidRPr="00CA00F7">
        <w:rPr>
          <w:rFonts w:eastAsia="Calibri" w:cs="Times New Roman"/>
          <w:lang w:eastAsia="cs-CZ"/>
        </w:rPr>
        <w:t xml:space="preserve"> půjde o spojení s velmi nízkým zemním odporem (zemnící síť). Spojením zpětného kolejnicového vedení s tak nízkým zemním odporem může </w:t>
      </w:r>
      <w:r w:rsidRPr="00CA00F7">
        <w:rPr>
          <w:rFonts w:eastAsia="Calibri" w:cs="Times New Roman"/>
          <w:lang w:eastAsia="cs-CZ"/>
        </w:rPr>
        <w:lastRenderedPageBreak/>
        <w:t xml:space="preserve">být příčinou narušení bezpečného provozu kolejových obvodů ve smyslu ČSN 34 2613 ed.3 a ČSN 34 2614 ed.3, kterému je potřeba předcházet. Proto je místo připojení TNS i </w:t>
      </w:r>
      <w:proofErr w:type="spellStart"/>
      <w:r w:rsidRPr="00CA00F7">
        <w:rPr>
          <w:rFonts w:eastAsia="Calibri" w:cs="Times New Roman"/>
          <w:lang w:eastAsia="cs-CZ"/>
        </w:rPr>
        <w:t>SpS</w:t>
      </w:r>
      <w:proofErr w:type="spellEnd"/>
      <w:r w:rsidRPr="00CA00F7">
        <w:rPr>
          <w:rFonts w:eastAsia="Calibri" w:cs="Times New Roman"/>
          <w:lang w:eastAsia="cs-CZ"/>
        </w:rPr>
        <w:t xml:space="preserve"> na izolovanou části kolejiště definováno jako místo neomezeného připojení libovolně nízkého zemního odporu.</w:t>
      </w:r>
    </w:p>
    <w:p w:rsidR="00000955" w:rsidRPr="00CA00F7" w:rsidRDefault="00000955" w:rsidP="00CA00F7">
      <w:pPr>
        <w:spacing w:after="0" w:line="240" w:lineRule="auto"/>
        <w:jc w:val="both"/>
        <w:rPr>
          <w:rFonts w:eastAsia="Calibri" w:cs="Times New Roman"/>
          <w:lang w:eastAsia="cs-CZ"/>
        </w:rPr>
      </w:pPr>
    </w:p>
    <w:p w:rsidR="00000955" w:rsidRDefault="00000955" w:rsidP="00CA00F7">
      <w:pPr>
        <w:spacing w:after="0" w:line="240" w:lineRule="auto"/>
        <w:jc w:val="both"/>
        <w:rPr>
          <w:rFonts w:eastAsia="Calibri" w:cs="Times New Roman"/>
          <w:i/>
          <w:color w:val="FF0000"/>
          <w:lang w:eastAsia="cs-CZ"/>
        </w:rPr>
      </w:pPr>
      <w:r w:rsidRPr="00CA00F7">
        <w:rPr>
          <w:rFonts w:eastAsia="Calibri" w:cs="Times New Roman"/>
          <w:lang w:eastAsia="cs-CZ"/>
        </w:rPr>
        <w:t xml:space="preserve">Uvedený přístup může být předmětem technické diskuse nad řešením jednotlivých TNS a </w:t>
      </w:r>
      <w:proofErr w:type="spellStart"/>
      <w:r w:rsidRPr="00CA00F7">
        <w:rPr>
          <w:rFonts w:eastAsia="Calibri" w:cs="Times New Roman"/>
          <w:lang w:eastAsia="cs-CZ"/>
        </w:rPr>
        <w:t>SpS</w:t>
      </w:r>
      <w:proofErr w:type="spellEnd"/>
      <w:r w:rsidRPr="00CA00F7">
        <w:rPr>
          <w:rFonts w:eastAsia="Calibri" w:cs="Times New Roman"/>
          <w:lang w:eastAsia="cs-CZ"/>
        </w:rPr>
        <w:t xml:space="preserve"> nebo předmětem případného výkladu normy, nikoliv však předmětem diskuse nad konkrétním řešením v okamžiku soutěže na výběr zhotovitele konkrétní stavby. Projektant se domnívá, že případná úprava definování místa neomezeného připojení libovolně nízkého zemního odporu je bez vlivu na řešení (navržené je realizovatelné) a </w:t>
      </w:r>
      <w:r w:rsidRPr="00CA00F7">
        <w:rPr>
          <w:rFonts w:eastAsia="Calibri" w:cs="Times New Roman"/>
          <w:b/>
          <w:bCs/>
          <w:u w:val="single"/>
          <w:lang w:eastAsia="cs-CZ"/>
        </w:rPr>
        <w:t>bez vlivu na výměry provozního souboru</w:t>
      </w:r>
      <w:r w:rsidRPr="00CA00F7">
        <w:rPr>
          <w:rFonts w:eastAsia="Calibri" w:cs="Times New Roman"/>
          <w:lang w:eastAsia="cs-CZ"/>
        </w:rPr>
        <w:t>.</w:t>
      </w:r>
    </w:p>
    <w:p w:rsidR="000F18B5" w:rsidRPr="00BD5319" w:rsidRDefault="000F18B5" w:rsidP="002C0338">
      <w:pPr>
        <w:spacing w:after="0" w:line="240" w:lineRule="auto"/>
        <w:rPr>
          <w:rFonts w:eastAsia="Calibri" w:cs="Times New Roman"/>
          <w:color w:val="FF0000"/>
          <w:lang w:eastAsia="cs-CZ"/>
        </w:rPr>
      </w:pPr>
    </w:p>
    <w:p w:rsidR="00B473B5" w:rsidRPr="00BD5319" w:rsidRDefault="00C91795" w:rsidP="00B473B5">
      <w:pPr>
        <w:spacing w:after="0" w:line="240" w:lineRule="auto"/>
        <w:rPr>
          <w:rFonts w:eastAsia="Calibri" w:cs="Times New Roman"/>
          <w:b/>
          <w:lang w:eastAsia="cs-CZ"/>
        </w:rPr>
      </w:pPr>
      <w:r>
        <w:rPr>
          <w:rFonts w:eastAsia="Calibri" w:cs="Times New Roman"/>
          <w:b/>
          <w:lang w:eastAsia="cs-CZ"/>
        </w:rPr>
        <w:t>Dotaz č. 7</w:t>
      </w:r>
      <w:r w:rsidR="00B473B5">
        <w:rPr>
          <w:rFonts w:eastAsia="Calibri" w:cs="Times New Roman"/>
          <w:b/>
          <w:lang w:eastAsia="cs-CZ"/>
        </w:rPr>
        <w:t>1</w:t>
      </w:r>
      <w:r w:rsidR="00B473B5" w:rsidRPr="00BD5319">
        <w:rPr>
          <w:rFonts w:eastAsia="Calibri" w:cs="Times New Roman"/>
          <w:b/>
          <w:lang w:eastAsia="cs-CZ"/>
        </w:rPr>
        <w:t>:</w:t>
      </w:r>
    </w:p>
    <w:p w:rsidR="009F6961" w:rsidRDefault="009F6961" w:rsidP="00B473B5">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B473B5" w:rsidRPr="00E73E8E" w:rsidRDefault="002B14D7" w:rsidP="00B473B5">
      <w:pPr>
        <w:spacing w:after="0" w:line="240" w:lineRule="auto"/>
        <w:jc w:val="both"/>
        <w:rPr>
          <w:rFonts w:eastAsia="Calibri" w:cs="Times New Roman"/>
        </w:rPr>
      </w:pPr>
      <w:r w:rsidRPr="002B14D7">
        <w:rPr>
          <w:rFonts w:eastAsia="Calibri" w:cs="Times New Roman"/>
        </w:rPr>
        <w:t>Ve výkazu výměr v položce č.17 (kód položky 542121) SMĚROVÉ A VÝŠKOVÉ VYROVNÁNÍ KOLEJE NA PRAŽCÍCH BETONOVÝCH DO 0,05 M v celkové délce 1 912,50 m je uvažováno se strojním podbitím koleje. Může Zadavatel specifikovat ve které koleji je uvedené strojní podbití uvažováno a zda-</w:t>
      </w:r>
      <w:proofErr w:type="spellStart"/>
      <w:r w:rsidRPr="002B14D7">
        <w:rPr>
          <w:rFonts w:eastAsia="Calibri" w:cs="Times New Roman"/>
        </w:rPr>
        <w:t>li</w:t>
      </w:r>
      <w:proofErr w:type="spellEnd"/>
      <w:r w:rsidRPr="002B14D7">
        <w:rPr>
          <w:rFonts w:eastAsia="Calibri" w:cs="Times New Roman"/>
        </w:rPr>
        <w:t xml:space="preserve"> se jedná o trojnásobní  podbití koleje strojní podbíječkou?</w:t>
      </w: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Odpověď: </w:t>
      </w:r>
    </w:p>
    <w:p w:rsidR="00B473B5" w:rsidRPr="000F7FB6" w:rsidRDefault="009D351C" w:rsidP="000F7FB6">
      <w:pPr>
        <w:spacing w:after="0" w:line="240" w:lineRule="auto"/>
        <w:jc w:val="both"/>
        <w:rPr>
          <w:rFonts w:eastAsia="Calibri" w:cs="Times New Roman"/>
          <w:color w:val="FF0000"/>
          <w:lang w:eastAsia="cs-CZ"/>
        </w:rPr>
      </w:pPr>
      <w:r w:rsidRPr="000F7FB6">
        <w:rPr>
          <w:rFonts w:eastAsia="Calibri" w:cs="Times New Roman"/>
          <w:lang w:eastAsia="cs-CZ"/>
        </w:rPr>
        <w:t xml:space="preserve">Směrové a výškové vyrovnání koleje </w:t>
      </w:r>
      <w:r w:rsidR="00BD2905" w:rsidRPr="000F7FB6">
        <w:rPr>
          <w:rFonts w:eastAsia="Calibri" w:cs="Times New Roman"/>
          <w:lang w:eastAsia="cs-CZ"/>
        </w:rPr>
        <w:t xml:space="preserve">je </w:t>
      </w:r>
      <w:r w:rsidRPr="000F7FB6">
        <w:rPr>
          <w:rFonts w:eastAsia="Calibri" w:cs="Times New Roman"/>
          <w:lang w:eastAsia="cs-CZ"/>
        </w:rPr>
        <w:t xml:space="preserve">vyznačeno v situaci (čárkovaně), započteny jsou úpravy v koleji na betonových pražcích se svrškem UIC60 – 4x50m na začátku a konci koleje č.1 a 2, pak úpravy se svrškem S49 (vyznačeno v situaci, konkrétní hodnoty v příloze výkazu výměr) v celkové délce </w:t>
      </w:r>
      <w:r w:rsidR="00E5701B" w:rsidRPr="000F7FB6">
        <w:rPr>
          <w:rFonts w:eastAsia="Calibri" w:cs="Times New Roman"/>
          <w:lang w:eastAsia="cs-CZ"/>
        </w:rPr>
        <w:t>566</w:t>
      </w:r>
      <w:r w:rsidRPr="000F7FB6">
        <w:rPr>
          <w:rFonts w:eastAsia="Calibri" w:cs="Times New Roman"/>
          <w:lang w:eastAsia="cs-CZ"/>
        </w:rPr>
        <w:t>,</w:t>
      </w:r>
      <w:r w:rsidR="00E5701B" w:rsidRPr="000F7FB6">
        <w:rPr>
          <w:rFonts w:eastAsia="Calibri" w:cs="Times New Roman"/>
          <w:lang w:eastAsia="cs-CZ"/>
        </w:rPr>
        <w:t>485</w:t>
      </w:r>
      <w:r w:rsidRPr="000F7FB6">
        <w:rPr>
          <w:rFonts w:eastAsia="Calibri" w:cs="Times New Roman"/>
          <w:lang w:eastAsia="cs-CZ"/>
        </w:rPr>
        <w:t xml:space="preserve">m, započtena je i směrová a výšková úprava v kolejích, pod kterými bude proveden </w:t>
      </w:r>
      <w:proofErr w:type="spellStart"/>
      <w:r w:rsidRPr="000F7FB6">
        <w:rPr>
          <w:rFonts w:eastAsia="Calibri" w:cs="Times New Roman"/>
          <w:lang w:eastAsia="cs-CZ"/>
        </w:rPr>
        <w:t>podvrty</w:t>
      </w:r>
      <w:proofErr w:type="spellEnd"/>
      <w:r w:rsidRPr="000F7FB6">
        <w:rPr>
          <w:rFonts w:eastAsia="Calibri" w:cs="Times New Roman"/>
          <w:lang w:eastAsia="cs-CZ"/>
        </w:rPr>
        <w:t xml:space="preserve"> (uvažováno s</w:t>
      </w:r>
      <w:r w:rsidR="007539B1" w:rsidRPr="000F7FB6">
        <w:rPr>
          <w:rFonts w:eastAsia="Calibri" w:cs="Times New Roman"/>
          <w:lang w:eastAsia="cs-CZ"/>
        </w:rPr>
        <w:t> </w:t>
      </w:r>
      <w:r w:rsidRPr="000F7FB6">
        <w:rPr>
          <w:rFonts w:eastAsia="Calibri" w:cs="Times New Roman"/>
          <w:lang w:eastAsia="cs-CZ"/>
        </w:rPr>
        <w:t xml:space="preserve">délkou podbití </w:t>
      </w:r>
      <w:r w:rsidR="007539B1" w:rsidRPr="000F7FB6">
        <w:rPr>
          <w:rFonts w:eastAsia="Calibri" w:cs="Times New Roman"/>
          <w:lang w:eastAsia="cs-CZ"/>
        </w:rPr>
        <w:t xml:space="preserve">v ose </w:t>
      </w:r>
      <w:r w:rsidRPr="000F7FB6">
        <w:rPr>
          <w:rFonts w:eastAsia="Calibri" w:cs="Times New Roman"/>
          <w:lang w:eastAsia="cs-CZ"/>
        </w:rPr>
        <w:t xml:space="preserve">50m), celková výměra </w:t>
      </w:r>
      <w:r w:rsidR="000F7FB6">
        <w:rPr>
          <w:rFonts w:eastAsia="Calibri" w:cs="Times New Roman"/>
          <w:lang w:eastAsia="cs-CZ"/>
        </w:rPr>
        <w:br/>
      </w:r>
      <w:r w:rsidRPr="000F7FB6">
        <w:rPr>
          <w:rFonts w:eastAsia="Calibri" w:cs="Times New Roman"/>
          <w:lang w:eastAsia="cs-CZ"/>
        </w:rPr>
        <w:t>1350 m</w:t>
      </w:r>
      <w:r w:rsidR="007539B1" w:rsidRPr="000F7FB6">
        <w:rPr>
          <w:rFonts w:eastAsia="Calibri" w:cs="Times New Roman"/>
          <w:lang w:eastAsia="cs-CZ"/>
        </w:rPr>
        <w:t>.</w:t>
      </w:r>
      <w:r w:rsidR="00E5701B" w:rsidRPr="000F7FB6">
        <w:rPr>
          <w:rFonts w:eastAsia="Calibri" w:cs="Times New Roman"/>
          <w:lang w:eastAsia="cs-CZ"/>
        </w:rPr>
        <w:t xml:space="preserve"> </w:t>
      </w:r>
      <w:r w:rsidR="00EA53A3" w:rsidRPr="000F7FB6">
        <w:rPr>
          <w:rFonts w:eastAsia="Calibri" w:cs="Times New Roman"/>
          <w:lang w:eastAsia="cs-CZ"/>
        </w:rPr>
        <w:t>Do výměry položky bylo d</w:t>
      </w:r>
      <w:r w:rsidR="00E5701B" w:rsidRPr="000F7FB6">
        <w:rPr>
          <w:rFonts w:eastAsia="Calibri" w:cs="Times New Roman"/>
          <w:lang w:eastAsia="cs-CZ"/>
        </w:rPr>
        <w:t>oplněno směrové a výškové vyrovná</w:t>
      </w:r>
      <w:r w:rsidR="00D4253F" w:rsidRPr="000F7FB6">
        <w:rPr>
          <w:rFonts w:eastAsia="Calibri" w:cs="Times New Roman"/>
          <w:lang w:eastAsia="cs-CZ"/>
        </w:rPr>
        <w:t xml:space="preserve">ní v oblasti výhybek 154 a 160 </w:t>
      </w:r>
      <w:r w:rsidR="00E5701B" w:rsidRPr="000F7FB6">
        <w:rPr>
          <w:rFonts w:eastAsia="Calibri" w:cs="Times New Roman"/>
          <w:lang w:eastAsia="cs-CZ"/>
        </w:rPr>
        <w:t xml:space="preserve">a s tím související </w:t>
      </w:r>
      <w:r w:rsidR="00D4253F" w:rsidRPr="000F7FB6">
        <w:rPr>
          <w:rFonts w:eastAsia="Calibri" w:cs="Times New Roman"/>
          <w:lang w:eastAsia="cs-CZ"/>
        </w:rPr>
        <w:t xml:space="preserve">navýšení </w:t>
      </w:r>
      <w:r w:rsidR="00E5701B" w:rsidRPr="000F7FB6">
        <w:rPr>
          <w:rFonts w:eastAsia="Calibri" w:cs="Times New Roman"/>
          <w:lang w:eastAsia="cs-CZ"/>
        </w:rPr>
        <w:t>množství štěrku</w:t>
      </w:r>
      <w:r w:rsidR="00D4253F" w:rsidRPr="000F7FB6">
        <w:rPr>
          <w:rFonts w:eastAsia="Calibri" w:cs="Times New Roman"/>
          <w:lang w:eastAsia="cs-CZ"/>
        </w:rPr>
        <w:t xml:space="preserve"> v položce č.10</w:t>
      </w:r>
      <w:r w:rsidR="00E5701B" w:rsidRPr="000F7FB6">
        <w:rPr>
          <w:rFonts w:eastAsia="Calibri" w:cs="Times New Roman"/>
          <w:lang w:eastAsia="cs-CZ"/>
        </w:rPr>
        <w:t xml:space="preserve">. </w:t>
      </w:r>
      <w:r w:rsidR="007539B1" w:rsidRPr="000F7FB6">
        <w:rPr>
          <w:rFonts w:eastAsia="Calibri" w:cs="Times New Roman"/>
          <w:lang w:eastAsia="cs-CZ"/>
        </w:rPr>
        <w:t>Způsob podbití je uveden ve specifikacích položky.</w:t>
      </w:r>
    </w:p>
    <w:p w:rsidR="005D5400" w:rsidRPr="005D5400" w:rsidRDefault="005D5400" w:rsidP="00B473B5">
      <w:pPr>
        <w:spacing w:after="0" w:line="240" w:lineRule="auto"/>
        <w:rPr>
          <w:rFonts w:eastAsia="Calibri" w:cs="Times New Roman"/>
          <w:color w:val="00B050"/>
          <w:lang w:eastAsia="cs-CZ"/>
        </w:rPr>
      </w:pP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Dotaz č. </w:t>
      </w:r>
      <w:r w:rsidR="00C91795">
        <w:rPr>
          <w:rFonts w:eastAsia="Calibri" w:cs="Times New Roman"/>
          <w:b/>
          <w:lang w:eastAsia="cs-CZ"/>
        </w:rPr>
        <w:t>7</w:t>
      </w:r>
      <w:r>
        <w:rPr>
          <w:rFonts w:eastAsia="Calibri" w:cs="Times New Roman"/>
          <w:b/>
          <w:lang w:eastAsia="cs-CZ"/>
        </w:rPr>
        <w:t>2</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2B14D7" w:rsidRPr="002B14D7" w:rsidRDefault="002B14D7" w:rsidP="002B14D7">
      <w:pPr>
        <w:spacing w:after="0" w:line="240" w:lineRule="auto"/>
        <w:jc w:val="both"/>
        <w:rPr>
          <w:rFonts w:eastAsia="Calibri" w:cs="Times New Roman"/>
        </w:rPr>
      </w:pPr>
      <w:r w:rsidRPr="002B14D7">
        <w:rPr>
          <w:rFonts w:eastAsia="Calibri" w:cs="Times New Roman"/>
        </w:rPr>
        <w:t>Ve výkazu výměr v položce č.</w:t>
      </w:r>
      <w:r w:rsidR="00905756">
        <w:rPr>
          <w:rFonts w:eastAsia="Calibri" w:cs="Times New Roman"/>
        </w:rPr>
        <w:t xml:space="preserve"> </w:t>
      </w:r>
      <w:r w:rsidRPr="002B14D7">
        <w:rPr>
          <w:rFonts w:eastAsia="Calibri" w:cs="Times New Roman"/>
        </w:rPr>
        <w:t>24 (kód položky 542111) SMĚROVÉ A VÝŠKOVÉ VYROVNÁNÍ KOLEJE NA PRAŽCÍCH DŘEVĚNÝCH DO 0,05 M v celkové délce 1 228,50 m je uvažováno se strojním podbitím koleje. Může Zadavatel specifikovat ve které koleji je uvedené strojní podbití uvažováno a zda-</w:t>
      </w:r>
      <w:proofErr w:type="spellStart"/>
      <w:r w:rsidRPr="002B14D7">
        <w:rPr>
          <w:rFonts w:eastAsia="Calibri" w:cs="Times New Roman"/>
        </w:rPr>
        <w:t>li</w:t>
      </w:r>
      <w:proofErr w:type="spellEnd"/>
      <w:r w:rsidRPr="002B14D7">
        <w:rPr>
          <w:rFonts w:eastAsia="Calibri" w:cs="Times New Roman"/>
        </w:rPr>
        <w:t xml:space="preserve"> se jedná o trojnásobní  podbití koleje strojní podbíječkou?</w:t>
      </w:r>
    </w:p>
    <w:p w:rsidR="00B473B5" w:rsidRPr="00E73E8E" w:rsidRDefault="002B14D7" w:rsidP="002B14D7">
      <w:pPr>
        <w:spacing w:after="0" w:line="240" w:lineRule="auto"/>
        <w:jc w:val="both"/>
        <w:rPr>
          <w:rFonts w:eastAsia="Calibri" w:cs="Times New Roman"/>
        </w:rPr>
      </w:pPr>
      <w:r w:rsidRPr="002B14D7">
        <w:rPr>
          <w:rFonts w:eastAsia="Calibri" w:cs="Times New Roman"/>
        </w:rPr>
        <w:t xml:space="preserve">V uvedené položce se Projektant odvolává na přílohu výkazu výměr. Může Zadavatel specifikovat (případně doplnit) o jakou přílohu výkazu </w:t>
      </w:r>
      <w:r w:rsidRPr="004F730E">
        <w:rPr>
          <w:rFonts w:eastAsia="Calibri" w:cs="Times New Roman"/>
        </w:rPr>
        <w:t>výměr se jedná, nakolik výkaz výměr poskytnutý Uchazeči žádnou přílohu nemá.</w:t>
      </w: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Odpověď: </w:t>
      </w:r>
    </w:p>
    <w:p w:rsidR="00CA5C52" w:rsidRPr="000F7FB6" w:rsidRDefault="00CA5C52" w:rsidP="000F7FB6">
      <w:pPr>
        <w:spacing w:after="0" w:line="240" w:lineRule="auto"/>
        <w:jc w:val="both"/>
        <w:rPr>
          <w:rFonts w:eastAsia="Calibri" w:cs="Times New Roman"/>
          <w:lang w:eastAsia="cs-CZ"/>
        </w:rPr>
      </w:pPr>
      <w:r w:rsidRPr="000F7FB6">
        <w:rPr>
          <w:rFonts w:eastAsia="Calibri" w:cs="Times New Roman"/>
          <w:lang w:eastAsia="cs-CZ"/>
        </w:rPr>
        <w:t xml:space="preserve">Směrové a výškové vyrovnání koleje </w:t>
      </w:r>
      <w:r w:rsidR="00D4253F" w:rsidRPr="000F7FB6">
        <w:rPr>
          <w:rFonts w:eastAsia="Calibri" w:cs="Times New Roman"/>
          <w:lang w:eastAsia="cs-CZ"/>
        </w:rPr>
        <w:t xml:space="preserve">je </w:t>
      </w:r>
      <w:r w:rsidRPr="000F7FB6">
        <w:rPr>
          <w:rFonts w:eastAsia="Calibri" w:cs="Times New Roman"/>
          <w:lang w:eastAsia="cs-CZ"/>
        </w:rPr>
        <w:t>vyznačeno v situaci (čárkovaně), započteny jsou úpravy v koleji na dřevěných pražcích se svrškem S49 (vyznačeno v situaci, konkrétní hodnoty v příloze výkazu výměr</w:t>
      </w:r>
      <w:r w:rsidR="00CC2895" w:rsidRPr="000F7FB6">
        <w:rPr>
          <w:rFonts w:eastAsia="Calibri" w:cs="Times New Roman"/>
          <w:lang w:eastAsia="cs-CZ"/>
        </w:rPr>
        <w:t>-D_02_01_01_023101_11.pdf</w:t>
      </w:r>
      <w:r w:rsidRPr="000F7FB6">
        <w:rPr>
          <w:rFonts w:eastAsia="Calibri" w:cs="Times New Roman"/>
          <w:lang w:eastAsia="cs-CZ"/>
        </w:rPr>
        <w:t xml:space="preserve">) v celkové délce </w:t>
      </w:r>
      <w:r w:rsidR="00E5701B" w:rsidRPr="000F7FB6">
        <w:rPr>
          <w:rFonts w:eastAsia="Calibri" w:cs="Times New Roman"/>
          <w:lang w:eastAsia="cs-CZ"/>
        </w:rPr>
        <w:t>228,544 m</w:t>
      </w:r>
      <w:r w:rsidRPr="000F7FB6">
        <w:rPr>
          <w:rFonts w:eastAsia="Calibri" w:cs="Times New Roman"/>
          <w:lang w:eastAsia="cs-CZ"/>
        </w:rPr>
        <w:t>, započtena je i směrová a výšková úprava v kolejích, p</w:t>
      </w:r>
      <w:r w:rsidR="00D4253F" w:rsidRPr="000F7FB6">
        <w:rPr>
          <w:rFonts w:eastAsia="Calibri" w:cs="Times New Roman"/>
          <w:lang w:eastAsia="cs-CZ"/>
        </w:rPr>
        <w:t xml:space="preserve">od kterými bude proveden </w:t>
      </w:r>
      <w:proofErr w:type="spellStart"/>
      <w:r w:rsidR="00D4253F" w:rsidRPr="000F7FB6">
        <w:rPr>
          <w:rFonts w:eastAsia="Calibri" w:cs="Times New Roman"/>
          <w:lang w:eastAsia="cs-CZ"/>
        </w:rPr>
        <w:t>podvrt</w:t>
      </w:r>
      <w:proofErr w:type="spellEnd"/>
      <w:r w:rsidRPr="000F7FB6">
        <w:rPr>
          <w:rFonts w:eastAsia="Calibri" w:cs="Times New Roman"/>
          <w:lang w:eastAsia="cs-CZ"/>
        </w:rPr>
        <w:t xml:space="preserve"> (uvažováno s délkou podbití v ose 50m), celková výměra 1000 m. Způsob podbití je uveden ve specifikacích položky.</w:t>
      </w:r>
      <w:r w:rsidR="00D4253F" w:rsidRPr="000F7FB6">
        <w:rPr>
          <w:rFonts w:eastAsia="Calibri" w:cs="Times New Roman"/>
          <w:lang w:eastAsia="cs-CZ"/>
        </w:rPr>
        <w:t xml:space="preserve"> </w:t>
      </w:r>
      <w:r w:rsidR="00AE29AF" w:rsidRPr="000F7FB6">
        <w:rPr>
          <w:rFonts w:eastAsia="Calibri" w:cs="Times New Roman"/>
          <w:lang w:eastAsia="cs-CZ"/>
        </w:rPr>
        <w:t>Projektant se v soupisu prací odvolává na</w:t>
      </w:r>
      <w:r w:rsidR="00D4253F" w:rsidRPr="000F7FB6">
        <w:rPr>
          <w:rFonts w:eastAsia="Calibri" w:cs="Times New Roman"/>
          <w:lang w:eastAsia="cs-CZ"/>
        </w:rPr>
        <w:t xml:space="preserve"> přílohu výkazu výměr, ale </w:t>
      </w:r>
      <w:r w:rsidR="00AE29AF" w:rsidRPr="000F7FB6">
        <w:rPr>
          <w:rFonts w:eastAsia="Calibri" w:cs="Times New Roman"/>
          <w:lang w:eastAsia="cs-CZ"/>
        </w:rPr>
        <w:t xml:space="preserve">jedná se </w:t>
      </w:r>
      <w:r w:rsidR="00D4253F" w:rsidRPr="000F7FB6">
        <w:rPr>
          <w:rFonts w:eastAsia="Calibri" w:cs="Times New Roman"/>
          <w:lang w:eastAsia="cs-CZ"/>
        </w:rPr>
        <w:t>o součást výkazu výměr.</w:t>
      </w:r>
    </w:p>
    <w:p w:rsidR="00B473B5" w:rsidRDefault="00B473B5" w:rsidP="00B473B5">
      <w:pPr>
        <w:spacing w:after="0" w:line="240" w:lineRule="auto"/>
        <w:rPr>
          <w:rFonts w:eastAsia="Calibri" w:cs="Times New Roman"/>
          <w:color w:val="FF0000"/>
          <w:lang w:eastAsia="cs-CZ"/>
        </w:rPr>
      </w:pP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Dotaz č. </w:t>
      </w:r>
      <w:r w:rsidR="00C91795">
        <w:rPr>
          <w:rFonts w:eastAsia="Calibri" w:cs="Times New Roman"/>
          <w:b/>
          <w:lang w:eastAsia="cs-CZ"/>
        </w:rPr>
        <w:t>7</w:t>
      </w:r>
      <w:r>
        <w:rPr>
          <w:rFonts w:eastAsia="Calibri" w:cs="Times New Roman"/>
          <w:b/>
          <w:lang w:eastAsia="cs-CZ"/>
        </w:rPr>
        <w:t>3</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905756" w:rsidRPr="00905756" w:rsidRDefault="00905756" w:rsidP="00905756">
      <w:pPr>
        <w:spacing w:after="0" w:line="240" w:lineRule="auto"/>
        <w:jc w:val="both"/>
        <w:rPr>
          <w:rFonts w:eastAsia="Calibri" w:cs="Times New Roman"/>
        </w:rPr>
      </w:pPr>
      <w:r w:rsidRPr="00905756">
        <w:rPr>
          <w:rFonts w:eastAsia="Calibri" w:cs="Times New Roman"/>
        </w:rPr>
        <w:t>Ve výkazu výměr v položce č.41 (kód položky 544311) IZOLOVANÝ STYK LEPENÝ STANDARDNÍ DÉLKY (3,4-8,0 M), TEPELNĚ OPRACOVANÝ, TVARU 60 E2 NEBO R 65 je uvažováno množství 166,0 kusů. Může Zadavatel specifikovat, jaká je skutečná délka kolejnic při navržených izolovaných stycích?</w:t>
      </w:r>
    </w:p>
    <w:p w:rsidR="00B473B5" w:rsidRDefault="00905756" w:rsidP="00905756">
      <w:pPr>
        <w:spacing w:after="0" w:line="240" w:lineRule="auto"/>
        <w:jc w:val="both"/>
        <w:rPr>
          <w:rFonts w:eastAsia="Calibri" w:cs="Times New Roman"/>
        </w:rPr>
      </w:pPr>
      <w:r w:rsidRPr="00905756">
        <w:rPr>
          <w:rFonts w:eastAsia="Calibri" w:cs="Times New Roman"/>
        </w:rPr>
        <w:t>V uvedené položce se Projektant odvolává na přílohu výkazu výměr. Může Zadavatel specifikovat (případně doplnit) o jakou přílohu výkazu výměr se jedná, nakolik výkaz výměr poskytnutý Uchazeči žádnou přílohu nemá.</w:t>
      </w:r>
    </w:p>
    <w:p w:rsidR="00B473B5" w:rsidRPr="00B00EDE" w:rsidRDefault="00B473B5" w:rsidP="00B473B5">
      <w:pPr>
        <w:spacing w:after="0" w:line="240" w:lineRule="auto"/>
        <w:jc w:val="both"/>
        <w:rPr>
          <w:rFonts w:eastAsia="Calibri" w:cs="Times New Roman"/>
          <w:b/>
        </w:rPr>
      </w:pPr>
      <w:r w:rsidRPr="00B00EDE">
        <w:rPr>
          <w:rFonts w:eastAsia="Calibri" w:cs="Times New Roman"/>
          <w:b/>
        </w:rPr>
        <w:t xml:space="preserve">Odpověď: </w:t>
      </w:r>
    </w:p>
    <w:p w:rsidR="00B473B5" w:rsidRPr="000F7FB6" w:rsidRDefault="00B45DA3" w:rsidP="000F7FB6">
      <w:pPr>
        <w:spacing w:after="0" w:line="240" w:lineRule="auto"/>
        <w:jc w:val="both"/>
        <w:rPr>
          <w:rFonts w:eastAsia="Calibri" w:cs="Times New Roman"/>
          <w:lang w:eastAsia="cs-CZ"/>
        </w:rPr>
      </w:pPr>
      <w:r w:rsidRPr="000F7FB6">
        <w:rPr>
          <w:rFonts w:eastAsia="Calibri" w:cs="Times New Roman"/>
          <w:lang w:eastAsia="cs-CZ"/>
        </w:rPr>
        <w:t>P</w:t>
      </w:r>
      <w:r w:rsidR="00DD4184" w:rsidRPr="000F7FB6">
        <w:rPr>
          <w:rFonts w:eastAsia="Calibri" w:cs="Times New Roman"/>
          <w:lang w:eastAsia="cs-CZ"/>
        </w:rPr>
        <w:t>očty</w:t>
      </w:r>
      <w:r w:rsidR="009F09D6" w:rsidRPr="000F7FB6">
        <w:rPr>
          <w:rFonts w:eastAsia="Calibri" w:cs="Times New Roman"/>
          <w:lang w:eastAsia="cs-CZ"/>
        </w:rPr>
        <w:t xml:space="preserve"> IS </w:t>
      </w:r>
      <w:r w:rsidR="005F5FDE" w:rsidRPr="000F7FB6">
        <w:rPr>
          <w:rFonts w:eastAsia="Calibri" w:cs="Times New Roman"/>
          <w:lang w:eastAsia="cs-CZ"/>
        </w:rPr>
        <w:t>jsou</w:t>
      </w:r>
      <w:r w:rsidR="009F09D6" w:rsidRPr="000F7FB6">
        <w:rPr>
          <w:rFonts w:eastAsia="Calibri" w:cs="Times New Roman"/>
          <w:lang w:eastAsia="cs-CZ"/>
        </w:rPr>
        <w:t xml:space="preserve"> </w:t>
      </w:r>
      <w:r w:rsidR="00780E50" w:rsidRPr="000F7FB6">
        <w:rPr>
          <w:rFonts w:eastAsia="Calibri" w:cs="Times New Roman"/>
          <w:lang w:eastAsia="cs-CZ"/>
        </w:rPr>
        <w:t xml:space="preserve">uvedeny ve výkazu výměr </w:t>
      </w:r>
      <w:r w:rsidR="009F09D6" w:rsidRPr="000F7FB6">
        <w:rPr>
          <w:rFonts w:eastAsia="Calibri" w:cs="Times New Roman"/>
          <w:lang w:eastAsia="cs-CZ"/>
        </w:rPr>
        <w:t xml:space="preserve">(D_02_01_01_023101_11.pdf), </w:t>
      </w:r>
      <w:r w:rsidR="00BB7060" w:rsidRPr="000F7FB6">
        <w:rPr>
          <w:rFonts w:eastAsia="Calibri" w:cs="Times New Roman"/>
          <w:lang w:eastAsia="cs-CZ"/>
        </w:rPr>
        <w:t xml:space="preserve">ne v příloze jak je mylně uvedeno v soupisu </w:t>
      </w:r>
      <w:r w:rsidR="004C6CEE" w:rsidRPr="000F7FB6">
        <w:rPr>
          <w:rFonts w:eastAsia="Calibri" w:cs="Times New Roman"/>
          <w:lang w:eastAsia="cs-CZ"/>
        </w:rPr>
        <w:t xml:space="preserve">prací, </w:t>
      </w:r>
      <w:r w:rsidR="009F09D6" w:rsidRPr="000F7FB6">
        <w:rPr>
          <w:rFonts w:eastAsia="Calibri" w:cs="Times New Roman"/>
          <w:lang w:eastAsia="cs-CZ"/>
        </w:rPr>
        <w:t xml:space="preserve">současně byly hodnoty počty kusů IS a s tím související počty </w:t>
      </w:r>
      <w:r w:rsidR="005F5FDE" w:rsidRPr="000F7FB6">
        <w:rPr>
          <w:rFonts w:eastAsia="Calibri" w:cs="Times New Roman"/>
          <w:lang w:eastAsia="cs-CZ"/>
        </w:rPr>
        <w:t>svarů a řez</w:t>
      </w:r>
      <w:r w:rsidR="009F09D6" w:rsidRPr="000F7FB6">
        <w:rPr>
          <w:rFonts w:eastAsia="Calibri" w:cs="Times New Roman"/>
          <w:lang w:eastAsia="cs-CZ"/>
        </w:rPr>
        <w:t xml:space="preserve">ů </w:t>
      </w:r>
      <w:r w:rsidR="003B3E36" w:rsidRPr="000F7FB6">
        <w:rPr>
          <w:rFonts w:eastAsia="Calibri" w:cs="Times New Roman"/>
          <w:lang w:eastAsia="cs-CZ"/>
        </w:rPr>
        <w:t xml:space="preserve">v soupisu </w:t>
      </w:r>
      <w:r w:rsidR="00231811" w:rsidRPr="000F7FB6">
        <w:rPr>
          <w:rFonts w:eastAsia="Calibri" w:cs="Times New Roman"/>
          <w:lang w:eastAsia="cs-CZ"/>
        </w:rPr>
        <w:t xml:space="preserve">prací </w:t>
      </w:r>
      <w:r w:rsidR="003B3E36" w:rsidRPr="000F7FB6">
        <w:rPr>
          <w:rFonts w:eastAsia="Calibri" w:cs="Times New Roman"/>
          <w:lang w:eastAsia="cs-CZ"/>
        </w:rPr>
        <w:t>aktualizovány</w:t>
      </w:r>
      <w:r w:rsidR="00DD4184" w:rsidRPr="000F7FB6">
        <w:rPr>
          <w:rFonts w:eastAsia="Calibri" w:cs="Times New Roman"/>
          <w:lang w:eastAsia="cs-CZ"/>
        </w:rPr>
        <w:t>, dé</w:t>
      </w:r>
      <w:r w:rsidR="00BB7060" w:rsidRPr="000F7FB6">
        <w:rPr>
          <w:rFonts w:eastAsia="Calibri" w:cs="Times New Roman"/>
          <w:lang w:eastAsia="cs-CZ"/>
        </w:rPr>
        <w:t>lka IS musí</w:t>
      </w:r>
      <w:r w:rsidR="00DD4184" w:rsidRPr="000F7FB6">
        <w:rPr>
          <w:rFonts w:eastAsia="Calibri" w:cs="Times New Roman"/>
          <w:lang w:eastAsia="cs-CZ"/>
        </w:rPr>
        <w:t xml:space="preserve"> splňovat podmínky uvedené v předpise S3, díl XIV, obecně projektant uvažoval s délkou 3,56 m</w:t>
      </w:r>
      <w:r w:rsidR="000F7FB6" w:rsidRPr="000F7FB6">
        <w:rPr>
          <w:rFonts w:eastAsia="Calibri" w:cs="Times New Roman"/>
          <w:lang w:eastAsia="cs-CZ"/>
        </w:rPr>
        <w:t>.</w:t>
      </w:r>
    </w:p>
    <w:p w:rsidR="00B473B5" w:rsidRDefault="00B473B5" w:rsidP="00B11E35">
      <w:pPr>
        <w:spacing w:after="0" w:line="240" w:lineRule="auto"/>
        <w:jc w:val="both"/>
        <w:rPr>
          <w:rFonts w:eastAsia="Calibri" w:cs="Times New Roman"/>
          <w:color w:val="FF0000"/>
          <w:lang w:eastAsia="cs-CZ"/>
        </w:rPr>
      </w:pPr>
    </w:p>
    <w:p w:rsidR="00B473B5" w:rsidRPr="00BD5319" w:rsidRDefault="00B473B5" w:rsidP="00B473B5">
      <w:pPr>
        <w:spacing w:after="0" w:line="240" w:lineRule="auto"/>
        <w:rPr>
          <w:rFonts w:eastAsia="Calibri" w:cs="Times New Roman"/>
          <w:b/>
          <w:lang w:eastAsia="cs-CZ"/>
        </w:rPr>
      </w:pPr>
      <w:r>
        <w:rPr>
          <w:rFonts w:eastAsia="Calibri" w:cs="Times New Roman"/>
          <w:b/>
          <w:lang w:eastAsia="cs-CZ"/>
        </w:rPr>
        <w:t xml:space="preserve">Dotaz č. </w:t>
      </w:r>
      <w:r w:rsidR="00C91795">
        <w:rPr>
          <w:rFonts w:eastAsia="Calibri" w:cs="Times New Roman"/>
          <w:b/>
          <w:lang w:eastAsia="cs-CZ"/>
        </w:rPr>
        <w:t>7</w:t>
      </w:r>
      <w:r>
        <w:rPr>
          <w:rFonts w:eastAsia="Calibri" w:cs="Times New Roman"/>
          <w:b/>
          <w:lang w:eastAsia="cs-CZ"/>
        </w:rPr>
        <w:t>4</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905756" w:rsidRPr="00905756" w:rsidRDefault="00905756" w:rsidP="00905756">
      <w:pPr>
        <w:spacing w:after="0" w:line="240" w:lineRule="auto"/>
        <w:jc w:val="both"/>
        <w:rPr>
          <w:rFonts w:eastAsia="Calibri" w:cs="Times New Roman"/>
        </w:rPr>
      </w:pPr>
      <w:r w:rsidRPr="00905756">
        <w:rPr>
          <w:rFonts w:eastAsia="Calibri" w:cs="Times New Roman"/>
        </w:rPr>
        <w:lastRenderedPageBreak/>
        <w:t>Ve výkazu výměr v položce č.</w:t>
      </w:r>
      <w:r>
        <w:rPr>
          <w:rFonts w:eastAsia="Calibri" w:cs="Times New Roman"/>
        </w:rPr>
        <w:t xml:space="preserve"> </w:t>
      </w:r>
      <w:r w:rsidRPr="00905756">
        <w:rPr>
          <w:rFonts w:eastAsia="Calibri" w:cs="Times New Roman"/>
        </w:rPr>
        <w:t>42 (kód položky 544321) IZOLOVANÝ STYK LEPENÝ STANDARDNÍ DÉLKY (3,4-8,0 M), TEPELNĚ NEOPRACOVANÝ, TVARU 60 E2 NEBO R 65 je uvažováno množství 100,0 kusů. Může Zadavatel specifikovat, jaká je skutečná délka kolejnic při navržených izolovaných stycích?</w:t>
      </w:r>
    </w:p>
    <w:p w:rsidR="00B473B5" w:rsidRPr="00E73E8E" w:rsidRDefault="00905756" w:rsidP="00905756">
      <w:pPr>
        <w:spacing w:after="0" w:line="240" w:lineRule="auto"/>
        <w:jc w:val="both"/>
        <w:rPr>
          <w:rFonts w:eastAsia="Calibri" w:cs="Times New Roman"/>
        </w:rPr>
      </w:pPr>
      <w:r w:rsidRPr="00905756">
        <w:rPr>
          <w:rFonts w:eastAsia="Calibri" w:cs="Times New Roman"/>
        </w:rPr>
        <w:t>V uvedené položce se Projektant odvolává na přílohu výkazu výměr. Může Zadavatel specifikovat (případně doplnit) o jakou přílohu výkazu výměr se jedná, nakolik výkaz výměr  poskytnutý Uchazeči žádnou přílohu nemá.</w:t>
      </w: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Odpověď: </w:t>
      </w:r>
    </w:p>
    <w:p w:rsidR="009F09D6" w:rsidRPr="001A37E2" w:rsidRDefault="009F09D6" w:rsidP="000F7FB6">
      <w:pPr>
        <w:spacing w:after="0" w:line="240" w:lineRule="auto"/>
        <w:jc w:val="both"/>
        <w:rPr>
          <w:rFonts w:eastAsia="Calibri" w:cs="Times New Roman"/>
          <w:lang w:eastAsia="cs-CZ"/>
        </w:rPr>
      </w:pPr>
      <w:r w:rsidRPr="000F7FB6">
        <w:rPr>
          <w:rFonts w:eastAsia="Calibri" w:cs="Times New Roman"/>
          <w:lang w:eastAsia="cs-CZ"/>
        </w:rPr>
        <w:t xml:space="preserve">Počty IS </w:t>
      </w:r>
      <w:r w:rsidR="005F5FDE" w:rsidRPr="000F7FB6">
        <w:rPr>
          <w:rFonts w:eastAsia="Calibri" w:cs="Times New Roman"/>
          <w:lang w:eastAsia="cs-CZ"/>
        </w:rPr>
        <w:t>jsou</w:t>
      </w:r>
      <w:r w:rsidRPr="000F7FB6">
        <w:rPr>
          <w:rFonts w:eastAsia="Calibri" w:cs="Times New Roman"/>
          <w:lang w:eastAsia="cs-CZ"/>
        </w:rPr>
        <w:t xml:space="preserve"> uvedeny v</w:t>
      </w:r>
      <w:r w:rsidR="00D74ACF" w:rsidRPr="000F7FB6">
        <w:rPr>
          <w:rFonts w:eastAsia="Calibri" w:cs="Times New Roman"/>
          <w:lang w:eastAsia="cs-CZ"/>
        </w:rPr>
        <w:t>e výkazu výměr</w:t>
      </w:r>
      <w:r w:rsidRPr="000F7FB6">
        <w:rPr>
          <w:rFonts w:eastAsia="Calibri" w:cs="Times New Roman"/>
          <w:lang w:eastAsia="cs-CZ"/>
        </w:rPr>
        <w:t xml:space="preserve"> (D_02_01_01_023101_11.pdf</w:t>
      </w:r>
      <w:r w:rsidR="00BB7060" w:rsidRPr="000F7FB6">
        <w:rPr>
          <w:rFonts w:eastAsia="Calibri" w:cs="Times New Roman"/>
          <w:lang w:eastAsia="cs-CZ"/>
        </w:rPr>
        <w:t>)</w:t>
      </w:r>
      <w:r w:rsidRPr="000F7FB6">
        <w:rPr>
          <w:rFonts w:eastAsia="Calibri" w:cs="Times New Roman"/>
          <w:lang w:eastAsia="cs-CZ"/>
        </w:rPr>
        <w:t xml:space="preserve">, </w:t>
      </w:r>
      <w:r w:rsidR="004C6CEE" w:rsidRPr="000F7FB6">
        <w:rPr>
          <w:rFonts w:eastAsia="Calibri" w:cs="Times New Roman"/>
          <w:lang w:eastAsia="cs-CZ"/>
        </w:rPr>
        <w:t xml:space="preserve">ne v příloze jak je mylně uvedeno v soupisu prací, </w:t>
      </w:r>
      <w:r w:rsidRPr="000F7FB6">
        <w:rPr>
          <w:rFonts w:eastAsia="Calibri" w:cs="Times New Roman"/>
          <w:lang w:eastAsia="cs-CZ"/>
        </w:rPr>
        <w:t xml:space="preserve">současně </w:t>
      </w:r>
      <w:r w:rsidRPr="001A37E2">
        <w:rPr>
          <w:rFonts w:eastAsia="Calibri" w:cs="Times New Roman"/>
          <w:lang w:eastAsia="cs-CZ"/>
        </w:rPr>
        <w:t>byly hodnoty počty kusů IS a s tím související počty svarů</w:t>
      </w:r>
      <w:r w:rsidR="005F5FDE" w:rsidRPr="001A37E2">
        <w:rPr>
          <w:rFonts w:eastAsia="Calibri" w:cs="Times New Roman"/>
          <w:lang w:eastAsia="cs-CZ"/>
        </w:rPr>
        <w:t xml:space="preserve"> a řezů</w:t>
      </w:r>
      <w:r w:rsidRPr="001A37E2">
        <w:rPr>
          <w:rFonts w:eastAsia="Calibri" w:cs="Times New Roman"/>
          <w:lang w:eastAsia="cs-CZ"/>
        </w:rPr>
        <w:t xml:space="preserve"> v soupisu aktualizovány, délka IS </w:t>
      </w:r>
      <w:r w:rsidR="005714BF" w:rsidRPr="001A37E2">
        <w:rPr>
          <w:rFonts w:eastAsia="Calibri" w:cs="Times New Roman"/>
          <w:lang w:eastAsia="cs-CZ"/>
        </w:rPr>
        <w:t>musí</w:t>
      </w:r>
      <w:r w:rsidRPr="001A37E2">
        <w:rPr>
          <w:rFonts w:eastAsia="Calibri" w:cs="Times New Roman"/>
          <w:lang w:eastAsia="cs-CZ"/>
        </w:rPr>
        <w:t xml:space="preserve"> splňovat podmínky uvedené v předpise S3, díl XIV, obecně projektant uvažoval s délkou 3,56 m</w:t>
      </w:r>
      <w:r w:rsidR="00B45DA3" w:rsidRPr="001A37E2">
        <w:rPr>
          <w:rFonts w:eastAsia="Calibri" w:cs="Times New Roman"/>
          <w:lang w:eastAsia="cs-CZ"/>
        </w:rPr>
        <w:t>.</w:t>
      </w:r>
    </w:p>
    <w:p w:rsidR="00B473B5" w:rsidRPr="001A37E2" w:rsidRDefault="00B473B5" w:rsidP="00B473B5">
      <w:pPr>
        <w:spacing w:after="0" w:line="240" w:lineRule="auto"/>
        <w:rPr>
          <w:rFonts w:eastAsia="Calibri" w:cs="Times New Roman"/>
          <w:lang w:eastAsia="cs-CZ"/>
        </w:rPr>
      </w:pPr>
    </w:p>
    <w:p w:rsidR="00B473B5" w:rsidRPr="001A37E2" w:rsidRDefault="00B473B5" w:rsidP="00B473B5">
      <w:pPr>
        <w:spacing w:after="0" w:line="240" w:lineRule="auto"/>
        <w:rPr>
          <w:rFonts w:eastAsia="Calibri" w:cs="Times New Roman"/>
          <w:b/>
          <w:lang w:eastAsia="cs-CZ"/>
        </w:rPr>
      </w:pPr>
      <w:r w:rsidRPr="001A37E2">
        <w:rPr>
          <w:rFonts w:eastAsia="Calibri" w:cs="Times New Roman"/>
          <w:b/>
          <w:lang w:eastAsia="cs-CZ"/>
        </w:rPr>
        <w:t xml:space="preserve">Dotaz č. </w:t>
      </w:r>
      <w:r w:rsidR="00C91795" w:rsidRPr="001A37E2">
        <w:rPr>
          <w:rFonts w:eastAsia="Calibri" w:cs="Times New Roman"/>
          <w:b/>
          <w:lang w:eastAsia="cs-CZ"/>
        </w:rPr>
        <w:t>7</w:t>
      </w:r>
      <w:r w:rsidRPr="001A37E2">
        <w:rPr>
          <w:rFonts w:eastAsia="Calibri" w:cs="Times New Roman"/>
          <w:b/>
          <w:lang w:eastAsia="cs-CZ"/>
        </w:rPr>
        <w:t>5:</w:t>
      </w:r>
    </w:p>
    <w:p w:rsidR="009F6961" w:rsidRPr="001A37E2" w:rsidRDefault="009F6961" w:rsidP="009F6961">
      <w:pPr>
        <w:spacing w:after="0" w:line="240" w:lineRule="auto"/>
        <w:jc w:val="both"/>
        <w:rPr>
          <w:rFonts w:eastAsia="Calibri" w:cs="Times New Roman"/>
        </w:rPr>
      </w:pPr>
      <w:r w:rsidRPr="001A37E2">
        <w:rPr>
          <w:rFonts w:eastAsia="Calibri" w:cs="Times New Roman"/>
        </w:rPr>
        <w:t xml:space="preserve">SO 02-31-01 ŽST. Pardubice </w:t>
      </w:r>
      <w:proofErr w:type="spellStart"/>
      <w:r w:rsidRPr="001A37E2">
        <w:rPr>
          <w:rFonts w:eastAsia="Calibri" w:cs="Times New Roman"/>
        </w:rPr>
        <w:t>hl.n</w:t>
      </w:r>
      <w:proofErr w:type="spellEnd"/>
      <w:r w:rsidRPr="001A37E2">
        <w:rPr>
          <w:rFonts w:eastAsia="Calibri" w:cs="Times New Roman"/>
        </w:rPr>
        <w:t>., železniční svršek</w:t>
      </w:r>
    </w:p>
    <w:p w:rsidR="00905756" w:rsidRPr="00905756" w:rsidRDefault="00905756" w:rsidP="00905756">
      <w:pPr>
        <w:spacing w:after="0" w:line="240" w:lineRule="auto"/>
        <w:jc w:val="both"/>
        <w:rPr>
          <w:rFonts w:eastAsia="Calibri" w:cs="Times New Roman"/>
        </w:rPr>
      </w:pPr>
      <w:r w:rsidRPr="00905756">
        <w:rPr>
          <w:rFonts w:eastAsia="Calibri" w:cs="Times New Roman"/>
        </w:rPr>
        <w:t>Ve výkazu výměr v položce č.</w:t>
      </w:r>
      <w:r>
        <w:rPr>
          <w:rFonts w:eastAsia="Calibri" w:cs="Times New Roman"/>
        </w:rPr>
        <w:t xml:space="preserve"> </w:t>
      </w:r>
      <w:r w:rsidRPr="00905756">
        <w:rPr>
          <w:rFonts w:eastAsia="Calibri" w:cs="Times New Roman"/>
        </w:rPr>
        <w:t>43 (kód položky 544322) IZOLOVANÝ STYK LEPENÝ STANDARDNÍ DÉLKY (3,4-8,0 M), TEPELNĚ NEOPRACOVANÝ, TVARU 49 E1 je uvažováno množství 54,0 kusů. Může Zadavatel specifikovat, jaká je skutečná délka kolejnic při navržených izolovaných stycích?</w:t>
      </w:r>
    </w:p>
    <w:p w:rsidR="00B473B5" w:rsidRPr="00E73E8E" w:rsidRDefault="00905756" w:rsidP="00905756">
      <w:pPr>
        <w:spacing w:after="0" w:line="240" w:lineRule="auto"/>
        <w:jc w:val="both"/>
        <w:rPr>
          <w:rFonts w:eastAsia="Calibri" w:cs="Times New Roman"/>
        </w:rPr>
      </w:pPr>
      <w:r w:rsidRPr="00905756">
        <w:rPr>
          <w:rFonts w:eastAsia="Calibri" w:cs="Times New Roman"/>
        </w:rPr>
        <w:t>V uvedené položce se Projektant odvolává na přílohu výkazu výměr. Může Zadavatel specifikovat (případně doplnit) o jakou přílohu výkazu výmě</w:t>
      </w:r>
      <w:r>
        <w:rPr>
          <w:rFonts w:eastAsia="Calibri" w:cs="Times New Roman"/>
        </w:rPr>
        <w:t>r se jedná, nakolik výkaz výměr</w:t>
      </w:r>
      <w:r w:rsidRPr="00905756">
        <w:rPr>
          <w:rFonts w:eastAsia="Calibri" w:cs="Times New Roman"/>
        </w:rPr>
        <w:t xml:space="preserve"> poskytnutý Uchazeči žádnou přílohu nemá.</w:t>
      </w: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Odpověď: </w:t>
      </w:r>
    </w:p>
    <w:p w:rsidR="009F09D6" w:rsidRPr="001A37E2" w:rsidRDefault="009F09D6" w:rsidP="001A37E2">
      <w:pPr>
        <w:spacing w:after="0" w:line="240" w:lineRule="auto"/>
        <w:jc w:val="both"/>
        <w:rPr>
          <w:rFonts w:eastAsia="Calibri" w:cs="Times New Roman"/>
          <w:lang w:eastAsia="cs-CZ"/>
        </w:rPr>
      </w:pPr>
      <w:r w:rsidRPr="001A37E2">
        <w:rPr>
          <w:rFonts w:eastAsia="Calibri" w:cs="Times New Roman"/>
          <w:lang w:eastAsia="cs-CZ"/>
        </w:rPr>
        <w:t xml:space="preserve">Počty IS </w:t>
      </w:r>
      <w:r w:rsidR="005F5FDE" w:rsidRPr="001A37E2">
        <w:rPr>
          <w:rFonts w:eastAsia="Calibri" w:cs="Times New Roman"/>
          <w:lang w:eastAsia="cs-CZ"/>
        </w:rPr>
        <w:t>jsou</w:t>
      </w:r>
      <w:r w:rsidRPr="001A37E2">
        <w:rPr>
          <w:rFonts w:eastAsia="Calibri" w:cs="Times New Roman"/>
          <w:lang w:eastAsia="cs-CZ"/>
        </w:rPr>
        <w:t xml:space="preserve"> </w:t>
      </w:r>
      <w:r w:rsidR="00B45DA3" w:rsidRPr="001A37E2">
        <w:rPr>
          <w:rFonts w:eastAsia="Calibri" w:cs="Times New Roman"/>
          <w:lang w:eastAsia="cs-CZ"/>
        </w:rPr>
        <w:t xml:space="preserve">uvedeny ve výkazu výměr </w:t>
      </w:r>
      <w:r w:rsidRPr="001A37E2">
        <w:rPr>
          <w:rFonts w:eastAsia="Calibri" w:cs="Times New Roman"/>
          <w:lang w:eastAsia="cs-CZ"/>
        </w:rPr>
        <w:t>(D_02_01_01_023101_11.pdf),</w:t>
      </w:r>
      <w:r w:rsidR="004C6CEE" w:rsidRPr="001A37E2">
        <w:t xml:space="preserve"> </w:t>
      </w:r>
      <w:r w:rsidR="004C6CEE" w:rsidRPr="001A37E2">
        <w:rPr>
          <w:rFonts w:eastAsia="Calibri" w:cs="Times New Roman"/>
          <w:lang w:eastAsia="cs-CZ"/>
        </w:rPr>
        <w:t>ne v příloze jak je mylně uvedeno v soupisu prací,</w:t>
      </w:r>
      <w:r w:rsidR="005F5FDE" w:rsidRPr="001A37E2">
        <w:rPr>
          <w:rFonts w:eastAsia="Calibri" w:cs="Times New Roman"/>
          <w:lang w:eastAsia="cs-CZ"/>
        </w:rPr>
        <w:t xml:space="preserve"> </w:t>
      </w:r>
      <w:r w:rsidRPr="001A37E2">
        <w:rPr>
          <w:rFonts w:eastAsia="Calibri" w:cs="Times New Roman"/>
          <w:lang w:eastAsia="cs-CZ"/>
        </w:rPr>
        <w:t>délka IS musí splňovat podmínky uvedené v předpise S3, díl XIV, obecně pro</w:t>
      </w:r>
      <w:r w:rsidR="005714BF" w:rsidRPr="001A37E2">
        <w:rPr>
          <w:rFonts w:eastAsia="Calibri" w:cs="Times New Roman"/>
          <w:lang w:eastAsia="cs-CZ"/>
        </w:rPr>
        <w:t>jektant uvažoval s délkou 3,56.</w:t>
      </w:r>
    </w:p>
    <w:p w:rsidR="00B473B5" w:rsidRDefault="00B473B5" w:rsidP="00B473B5">
      <w:pPr>
        <w:spacing w:after="0" w:line="240" w:lineRule="auto"/>
        <w:rPr>
          <w:rFonts w:eastAsia="Calibri" w:cs="Times New Roman"/>
          <w:color w:val="FF0000"/>
          <w:lang w:eastAsia="cs-CZ"/>
        </w:rPr>
      </w:pP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Dotaz č. </w:t>
      </w:r>
      <w:r w:rsidR="00C91795">
        <w:rPr>
          <w:rFonts w:eastAsia="Calibri" w:cs="Times New Roman"/>
          <w:b/>
          <w:lang w:eastAsia="cs-CZ"/>
        </w:rPr>
        <w:t>7</w:t>
      </w:r>
      <w:r>
        <w:rPr>
          <w:rFonts w:eastAsia="Calibri" w:cs="Times New Roman"/>
          <w:b/>
          <w:lang w:eastAsia="cs-CZ"/>
        </w:rPr>
        <w:t>6</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602BFC" w:rsidRPr="00602BFC" w:rsidRDefault="00602BFC" w:rsidP="00602BFC">
      <w:pPr>
        <w:spacing w:after="0" w:line="240" w:lineRule="auto"/>
        <w:jc w:val="both"/>
        <w:rPr>
          <w:rFonts w:eastAsia="Calibri" w:cs="Times New Roman"/>
        </w:rPr>
      </w:pPr>
      <w:r w:rsidRPr="00602BFC">
        <w:rPr>
          <w:rFonts w:eastAsia="Calibri" w:cs="Times New Roman"/>
        </w:rPr>
        <w:t>Ve výkazu výměr v položce č.31 (kód položky 52D131) KOLEJ R 65 REGENEROVANÁ, ROZD. "C", BEZSTYKOVÁ, PR. BET. PODKLADNICOVÝ, UP. TUHÉ v množství 168,591 m je uvažováno s regeneraci koleje. Může Zadavatel specifikovat rozsah regenerace koleje? Může Zadavatel také specifikovat, zda-</w:t>
      </w:r>
      <w:proofErr w:type="spellStart"/>
      <w:r w:rsidRPr="00602BFC">
        <w:rPr>
          <w:rFonts w:eastAsia="Calibri" w:cs="Times New Roman"/>
        </w:rPr>
        <w:t>li</w:t>
      </w:r>
      <w:proofErr w:type="spellEnd"/>
      <w:r w:rsidRPr="00602BFC">
        <w:rPr>
          <w:rFonts w:eastAsia="Calibri" w:cs="Times New Roman"/>
        </w:rPr>
        <w:t xml:space="preserve"> předmětná regenerovaná kolej bude dodána jako kolejové pole, nebo má Uchazeč uvažovat také s montáží regenerovaných kolejových polí z dodaných součástí?</w:t>
      </w:r>
    </w:p>
    <w:p w:rsidR="00B473B5" w:rsidRPr="00E73E8E" w:rsidRDefault="00602BFC" w:rsidP="00602BFC">
      <w:pPr>
        <w:spacing w:after="0" w:line="240" w:lineRule="auto"/>
        <w:jc w:val="both"/>
        <w:rPr>
          <w:rFonts w:eastAsia="Calibri" w:cs="Times New Roman"/>
        </w:rPr>
      </w:pPr>
      <w:r w:rsidRPr="00602BFC">
        <w:rPr>
          <w:rFonts w:eastAsia="Calibri" w:cs="Times New Roman"/>
        </w:rPr>
        <w:t>V uvedené položce se Projektant odvolává na přílohu výkazu výměr. Může Zadavatel specifikovat (případně doplnit) o jakou přílohu výkazu výměr se jedná, nakolik výkaz výměr poskytnutý Uchazeči žádnou přílohu nemá.</w:t>
      </w:r>
    </w:p>
    <w:p w:rsidR="00B473B5" w:rsidRPr="00B00EDE" w:rsidRDefault="00B473B5" w:rsidP="00B473B5">
      <w:pPr>
        <w:spacing w:after="0" w:line="240" w:lineRule="auto"/>
        <w:jc w:val="both"/>
        <w:rPr>
          <w:rFonts w:eastAsia="Calibri" w:cs="Times New Roman"/>
          <w:b/>
        </w:rPr>
      </w:pPr>
      <w:r w:rsidRPr="00B00EDE">
        <w:rPr>
          <w:rFonts w:eastAsia="Calibri" w:cs="Times New Roman"/>
          <w:b/>
        </w:rPr>
        <w:t xml:space="preserve">Odpověď: </w:t>
      </w:r>
    </w:p>
    <w:p w:rsidR="004C6CEE" w:rsidRPr="000F7FB6" w:rsidRDefault="004C6CEE" w:rsidP="000F7FB6">
      <w:pPr>
        <w:jc w:val="both"/>
        <w:rPr>
          <w:rFonts w:eastAsia="Calibri" w:cs="Times New Roman"/>
          <w:lang w:eastAsia="cs-CZ"/>
        </w:rPr>
      </w:pPr>
      <w:r w:rsidRPr="000F7FB6">
        <w:rPr>
          <w:rFonts w:eastAsia="Calibri" w:cs="Times New Roman"/>
          <w:lang w:eastAsia="cs-CZ"/>
        </w:rPr>
        <w:t>Regenerace bude provedena dle technické specifikace položky, materiál bude dodán v demontovaném stavu.</w:t>
      </w:r>
      <w:r w:rsidRPr="000F7FB6">
        <w:t xml:space="preserve"> </w:t>
      </w:r>
      <w:r w:rsidRPr="000F7FB6">
        <w:rPr>
          <w:rFonts w:eastAsia="Calibri" w:cs="Times New Roman"/>
          <w:lang w:eastAsia="cs-CZ"/>
        </w:rPr>
        <w:t>Projektant se v soupisu prací odvolává na přílohu výkazu výměr, ale jedná se o součást výkazu výměr.</w:t>
      </w:r>
    </w:p>
    <w:p w:rsidR="00B473B5" w:rsidRPr="00BD5319" w:rsidRDefault="00C91795" w:rsidP="00B473B5">
      <w:pPr>
        <w:spacing w:after="0" w:line="240" w:lineRule="auto"/>
        <w:rPr>
          <w:rFonts w:eastAsia="Calibri" w:cs="Times New Roman"/>
          <w:b/>
          <w:lang w:eastAsia="cs-CZ"/>
        </w:rPr>
      </w:pPr>
      <w:r>
        <w:rPr>
          <w:rFonts w:eastAsia="Calibri" w:cs="Times New Roman"/>
          <w:b/>
          <w:lang w:eastAsia="cs-CZ"/>
        </w:rPr>
        <w:t>Dotaz č. 7</w:t>
      </w:r>
      <w:r w:rsidR="00B473B5">
        <w:rPr>
          <w:rFonts w:eastAsia="Calibri" w:cs="Times New Roman"/>
          <w:b/>
          <w:lang w:eastAsia="cs-CZ"/>
        </w:rPr>
        <w:t>7</w:t>
      </w:r>
      <w:r w:rsidR="00B473B5"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602BFC" w:rsidRPr="00602BFC" w:rsidRDefault="00602BFC" w:rsidP="00602BFC">
      <w:pPr>
        <w:spacing w:after="0" w:line="240" w:lineRule="auto"/>
        <w:jc w:val="both"/>
        <w:rPr>
          <w:rFonts w:eastAsia="Calibri" w:cs="Times New Roman"/>
        </w:rPr>
      </w:pPr>
      <w:r w:rsidRPr="00602BFC">
        <w:rPr>
          <w:rFonts w:eastAsia="Calibri" w:cs="Times New Roman"/>
        </w:rPr>
        <w:t>Ve výkazu výměr v položce č.32 (kód položky 52A131) KOLEJ 49 E1 REGENEROVANÁ, ROZD. "C", BEZSTYKOVÁ, PR. BET. PODKLADNICOVÝ, UP. TUHÉ v množství 200,0 m je uvažováno s regeneraci koleje. Může Zadavatel specifikovat rozsah regenerace koleje? Může Zadavatel také specifikovat, zda-</w:t>
      </w:r>
      <w:proofErr w:type="spellStart"/>
      <w:r w:rsidRPr="00602BFC">
        <w:rPr>
          <w:rFonts w:eastAsia="Calibri" w:cs="Times New Roman"/>
        </w:rPr>
        <w:t>li</w:t>
      </w:r>
      <w:proofErr w:type="spellEnd"/>
      <w:r w:rsidRPr="00602BFC">
        <w:rPr>
          <w:rFonts w:eastAsia="Calibri" w:cs="Times New Roman"/>
        </w:rPr>
        <w:t xml:space="preserve"> předmětná regenerovaná kolej bude dodána jako kolejové pole, nebo má Uchazeč uvažovat také s montáží regenerovaných kolejových polí z dodaných součástí?</w:t>
      </w:r>
    </w:p>
    <w:p w:rsidR="00B473B5" w:rsidRPr="00E73E8E" w:rsidRDefault="00602BFC" w:rsidP="00602BFC">
      <w:pPr>
        <w:spacing w:after="0" w:line="240" w:lineRule="auto"/>
        <w:jc w:val="both"/>
        <w:rPr>
          <w:rFonts w:eastAsia="Calibri" w:cs="Times New Roman"/>
        </w:rPr>
      </w:pPr>
      <w:r w:rsidRPr="00602BFC">
        <w:rPr>
          <w:rFonts w:eastAsia="Calibri" w:cs="Times New Roman"/>
        </w:rPr>
        <w:t>V uvedené položce se Projektant odvolává na přílohu výkazu výměr. Může Zadavatel specifikovat (případně doplnit) o jakou přílohu výkazu výměr se jedná, nakolik výkaz výměr</w:t>
      </w:r>
      <w:r>
        <w:rPr>
          <w:rFonts w:eastAsia="Calibri" w:cs="Times New Roman"/>
        </w:rPr>
        <w:t xml:space="preserve"> </w:t>
      </w:r>
      <w:r w:rsidRPr="00602BFC">
        <w:rPr>
          <w:rFonts w:eastAsia="Calibri" w:cs="Times New Roman"/>
        </w:rPr>
        <w:t>poskytnutý Uchazeči žádnou přílohu nemá.</w:t>
      </w: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Odpověď: </w:t>
      </w:r>
    </w:p>
    <w:p w:rsidR="00B473B5" w:rsidRPr="000F7FB6" w:rsidRDefault="00D917AA" w:rsidP="000F7FB6">
      <w:pPr>
        <w:spacing w:after="0" w:line="240" w:lineRule="auto"/>
        <w:jc w:val="both"/>
        <w:rPr>
          <w:rFonts w:eastAsia="Calibri" w:cs="Times New Roman"/>
          <w:lang w:eastAsia="cs-CZ"/>
        </w:rPr>
      </w:pPr>
      <w:r w:rsidRPr="000F7FB6">
        <w:rPr>
          <w:rFonts w:eastAsia="Calibri" w:cs="Times New Roman"/>
          <w:lang w:eastAsia="cs-CZ"/>
        </w:rPr>
        <w:t xml:space="preserve">Regenerace bude provedena dle technické specifikace položky, materiál bude dodán </w:t>
      </w:r>
      <w:r w:rsidR="000F7FB6">
        <w:rPr>
          <w:rFonts w:eastAsia="Calibri" w:cs="Times New Roman"/>
          <w:lang w:eastAsia="cs-CZ"/>
        </w:rPr>
        <w:br/>
      </w:r>
      <w:r w:rsidRPr="000F7FB6">
        <w:rPr>
          <w:rFonts w:eastAsia="Calibri" w:cs="Times New Roman"/>
          <w:lang w:eastAsia="cs-CZ"/>
        </w:rPr>
        <w:t>v demontovaném stavu. Projektant se v soupisu prací odvolává na přílohu výkazu výměr, ale jedná se o součást výkazu výměr.</w:t>
      </w:r>
    </w:p>
    <w:p w:rsidR="00B473B5" w:rsidRPr="00BD5319" w:rsidRDefault="000F284F" w:rsidP="00B473B5">
      <w:pPr>
        <w:spacing w:after="0" w:line="240" w:lineRule="auto"/>
        <w:rPr>
          <w:rFonts w:eastAsia="Calibri" w:cs="Times New Roman"/>
          <w:b/>
          <w:lang w:eastAsia="cs-CZ"/>
        </w:rPr>
      </w:pPr>
      <w:r>
        <w:rPr>
          <w:rFonts w:eastAsia="Calibri" w:cs="Times New Roman"/>
          <w:b/>
          <w:lang w:eastAsia="cs-CZ"/>
        </w:rPr>
        <w:br/>
      </w:r>
      <w:r w:rsidR="00B473B5" w:rsidRPr="00BD5319">
        <w:rPr>
          <w:rFonts w:eastAsia="Calibri" w:cs="Times New Roman"/>
          <w:b/>
          <w:lang w:eastAsia="cs-CZ"/>
        </w:rPr>
        <w:t xml:space="preserve">Dotaz č. </w:t>
      </w:r>
      <w:r w:rsidR="00C91795">
        <w:rPr>
          <w:rFonts w:eastAsia="Calibri" w:cs="Times New Roman"/>
          <w:b/>
          <w:lang w:eastAsia="cs-CZ"/>
        </w:rPr>
        <w:t>7</w:t>
      </w:r>
      <w:r w:rsidR="00B473B5">
        <w:rPr>
          <w:rFonts w:eastAsia="Calibri" w:cs="Times New Roman"/>
          <w:b/>
          <w:lang w:eastAsia="cs-CZ"/>
        </w:rPr>
        <w:t>8</w:t>
      </w:r>
      <w:r w:rsidR="00B473B5"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B473B5" w:rsidRPr="00E73E8E" w:rsidRDefault="00602BFC" w:rsidP="00B473B5">
      <w:pPr>
        <w:spacing w:after="0" w:line="240" w:lineRule="auto"/>
        <w:jc w:val="both"/>
        <w:rPr>
          <w:rFonts w:eastAsia="Calibri" w:cs="Times New Roman"/>
        </w:rPr>
      </w:pPr>
      <w:r w:rsidRPr="00602BFC">
        <w:rPr>
          <w:rFonts w:eastAsia="Calibri" w:cs="Times New Roman"/>
        </w:rPr>
        <w:t>Ve výkazu výměr v položce č.110 (kód položky 52A231) KOLEJ 49 E1 REGENEROVANÁ, ROZD. "D", BEZSTYKOVÁ, PR. BET. BEZPODKLADNICOVÝ, UP. TUHÉ v množství 323,353 m je uvažováno s regeneraci koleje. Může Zadavatel specifikovat rozsah regenerace koleje? Může Zadavatel také specifikovat, zda-</w:t>
      </w:r>
      <w:proofErr w:type="spellStart"/>
      <w:r w:rsidRPr="00602BFC">
        <w:rPr>
          <w:rFonts w:eastAsia="Calibri" w:cs="Times New Roman"/>
        </w:rPr>
        <w:t>li</w:t>
      </w:r>
      <w:proofErr w:type="spellEnd"/>
      <w:r w:rsidR="001A37E2">
        <w:rPr>
          <w:rFonts w:eastAsia="Calibri" w:cs="Times New Roman"/>
        </w:rPr>
        <w:t xml:space="preserve"> </w:t>
      </w:r>
      <w:r w:rsidRPr="00602BFC">
        <w:rPr>
          <w:rFonts w:eastAsia="Calibri" w:cs="Times New Roman"/>
        </w:rPr>
        <w:t xml:space="preserve">předmětná regenerovaná kolej bude dodána jako kolejové </w:t>
      </w:r>
      <w:r w:rsidRPr="00602BFC">
        <w:rPr>
          <w:rFonts w:eastAsia="Calibri" w:cs="Times New Roman"/>
        </w:rPr>
        <w:lastRenderedPageBreak/>
        <w:t>pole, nebo má Uchazeč uvažovat také s montáží regenerovaných kolejových polí z dodaných součástí?</w:t>
      </w:r>
    </w:p>
    <w:p w:rsidR="00B473B5" w:rsidRPr="00BD5319" w:rsidRDefault="00B473B5" w:rsidP="00B473B5">
      <w:pPr>
        <w:spacing w:after="0" w:line="240" w:lineRule="auto"/>
        <w:rPr>
          <w:rFonts w:eastAsia="Calibri" w:cs="Times New Roman"/>
          <w:b/>
          <w:lang w:eastAsia="cs-CZ"/>
        </w:rPr>
      </w:pPr>
      <w:r w:rsidRPr="00BD5319">
        <w:rPr>
          <w:rFonts w:eastAsia="Calibri" w:cs="Times New Roman"/>
          <w:b/>
          <w:lang w:eastAsia="cs-CZ"/>
        </w:rPr>
        <w:t xml:space="preserve">Odpověď: </w:t>
      </w:r>
    </w:p>
    <w:p w:rsidR="00D917AA" w:rsidRPr="000F7FB6" w:rsidRDefault="00D917AA" w:rsidP="000F7FB6">
      <w:pPr>
        <w:spacing w:after="0" w:line="240" w:lineRule="auto"/>
        <w:jc w:val="both"/>
        <w:rPr>
          <w:rFonts w:eastAsia="Calibri" w:cs="Times New Roman"/>
          <w:lang w:eastAsia="cs-CZ"/>
        </w:rPr>
      </w:pPr>
      <w:r w:rsidRPr="000F7FB6">
        <w:rPr>
          <w:rFonts w:eastAsia="Calibri" w:cs="Times New Roman"/>
          <w:lang w:eastAsia="cs-CZ"/>
        </w:rPr>
        <w:t xml:space="preserve">Regenerace bude provedena dle technické specifikace položky, materiál bude dodán </w:t>
      </w:r>
      <w:r w:rsidR="000F7FB6" w:rsidRPr="000F7FB6">
        <w:rPr>
          <w:rFonts w:eastAsia="Calibri" w:cs="Times New Roman"/>
          <w:lang w:eastAsia="cs-CZ"/>
        </w:rPr>
        <w:br/>
      </w:r>
      <w:r w:rsidRPr="000F7FB6">
        <w:rPr>
          <w:rFonts w:eastAsia="Calibri" w:cs="Times New Roman"/>
          <w:lang w:eastAsia="cs-CZ"/>
        </w:rPr>
        <w:t>v demontovaném stavu.</w:t>
      </w:r>
    </w:p>
    <w:p w:rsidR="00D917AA" w:rsidRDefault="00D917AA" w:rsidP="00B473B5">
      <w:pPr>
        <w:spacing w:after="0" w:line="240" w:lineRule="auto"/>
        <w:rPr>
          <w:rFonts w:eastAsia="Calibri" w:cs="Times New Roman"/>
          <w:i/>
          <w:color w:val="FF0000"/>
          <w:lang w:eastAsia="cs-CZ"/>
        </w:rPr>
      </w:pPr>
    </w:p>
    <w:p w:rsidR="00DD7DD9" w:rsidRDefault="00DD7DD9" w:rsidP="00B473B5">
      <w:pPr>
        <w:spacing w:after="0" w:line="240" w:lineRule="auto"/>
        <w:rPr>
          <w:rFonts w:eastAsia="Calibri" w:cs="Times New Roman"/>
          <w:b/>
          <w:lang w:eastAsia="cs-CZ"/>
        </w:rPr>
      </w:pPr>
      <w:r w:rsidRPr="00BD5319">
        <w:rPr>
          <w:rFonts w:eastAsia="Calibri" w:cs="Times New Roman"/>
          <w:b/>
          <w:lang w:eastAsia="cs-CZ"/>
        </w:rPr>
        <w:t xml:space="preserve">Dotaz č. </w:t>
      </w:r>
      <w:r w:rsidR="00C91795">
        <w:rPr>
          <w:rFonts w:eastAsia="Calibri" w:cs="Times New Roman"/>
          <w:b/>
          <w:lang w:eastAsia="cs-CZ"/>
        </w:rPr>
        <w:t>7</w:t>
      </w:r>
      <w:r>
        <w:rPr>
          <w:rFonts w:eastAsia="Calibri" w:cs="Times New Roman"/>
          <w:b/>
          <w:lang w:eastAsia="cs-CZ"/>
        </w:rPr>
        <w:t>9</w:t>
      </w:r>
      <w:r w:rsidRPr="00BD5319">
        <w:rPr>
          <w:rFonts w:eastAsia="Calibri" w:cs="Times New Roman"/>
          <w:b/>
          <w:lang w:eastAsia="cs-CZ"/>
        </w:rPr>
        <w:t>:</w:t>
      </w:r>
    </w:p>
    <w:p w:rsidR="00602BFC" w:rsidRDefault="00602BFC" w:rsidP="00602BFC">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CE5BA5" w:rsidRPr="00CE5BA5" w:rsidRDefault="0085608C" w:rsidP="001A37E2">
      <w:pPr>
        <w:spacing w:after="0" w:line="240" w:lineRule="auto"/>
        <w:jc w:val="both"/>
        <w:rPr>
          <w:rFonts w:ascii="Verdana" w:eastAsia="Calibri" w:hAnsi="Verdana" w:cs="Calibri"/>
        </w:rPr>
      </w:pPr>
      <w:r w:rsidRPr="0085608C">
        <w:rPr>
          <w:rFonts w:eastAsia="Calibri" w:cs="Times New Roman"/>
        </w:rPr>
        <w:t>Ve výkazu výměr v položce č.111 (kód položky 52A111) KOLEJ 49 E1 REGENEROVANÁ, ROZD. "C", BEZSTYKOVÁ, PR. DŘ., UP. TUHÉ v množství 222,90 m je uvažováno s regeneraci koleje. Může Zadavatel specifikovat rozsah regenerace koleje? Může Zadavatel také specifikovat, zda-</w:t>
      </w:r>
      <w:proofErr w:type="spellStart"/>
      <w:r w:rsidRPr="0085608C">
        <w:rPr>
          <w:rFonts w:eastAsia="Calibri" w:cs="Times New Roman"/>
        </w:rPr>
        <w:t>li</w:t>
      </w:r>
      <w:proofErr w:type="spellEnd"/>
      <w:r w:rsidRPr="0085608C">
        <w:rPr>
          <w:rFonts w:eastAsia="Calibri" w:cs="Times New Roman"/>
        </w:rPr>
        <w:t xml:space="preserve"> předmětná regenerovaná kolej bude dodána jako kolejové pole, nebo má Uchazeč uvažovat také s montáží regenerovaných kolejových polí z dodaných součástí?</w:t>
      </w:r>
    </w:p>
    <w:p w:rsidR="00DD7DD9" w:rsidRPr="00BD5319" w:rsidRDefault="00DD7DD9" w:rsidP="00DD7DD9">
      <w:pPr>
        <w:spacing w:after="0" w:line="240" w:lineRule="auto"/>
        <w:rPr>
          <w:rFonts w:eastAsia="Calibri" w:cs="Times New Roman"/>
          <w:b/>
          <w:lang w:eastAsia="cs-CZ"/>
        </w:rPr>
      </w:pPr>
      <w:r w:rsidRPr="00BD5319">
        <w:rPr>
          <w:rFonts w:eastAsia="Calibri" w:cs="Times New Roman"/>
          <w:b/>
          <w:lang w:eastAsia="cs-CZ"/>
        </w:rPr>
        <w:t xml:space="preserve">Odpověď: </w:t>
      </w:r>
    </w:p>
    <w:p w:rsidR="00DD7DD9" w:rsidRPr="000F7FB6" w:rsidRDefault="00D917AA" w:rsidP="000F7FB6">
      <w:pPr>
        <w:spacing w:after="0" w:line="240" w:lineRule="auto"/>
        <w:jc w:val="both"/>
        <w:rPr>
          <w:rFonts w:eastAsia="Calibri" w:cs="Times New Roman"/>
          <w:lang w:eastAsia="cs-CZ"/>
        </w:rPr>
      </w:pPr>
      <w:r w:rsidRPr="000F7FB6">
        <w:rPr>
          <w:rFonts w:eastAsia="Calibri" w:cs="Times New Roman"/>
          <w:lang w:eastAsia="cs-CZ"/>
        </w:rPr>
        <w:t xml:space="preserve">Regenerace bude provedena dle technické specifikace položky, materiál bude dodán </w:t>
      </w:r>
      <w:r w:rsidR="000F7FB6" w:rsidRPr="000F7FB6">
        <w:rPr>
          <w:rFonts w:eastAsia="Calibri" w:cs="Times New Roman"/>
          <w:lang w:eastAsia="cs-CZ"/>
        </w:rPr>
        <w:br/>
      </w:r>
      <w:r w:rsidRPr="000F7FB6">
        <w:rPr>
          <w:rFonts w:eastAsia="Calibri" w:cs="Times New Roman"/>
          <w:lang w:eastAsia="cs-CZ"/>
        </w:rPr>
        <w:t>v demontovaném stavu.</w:t>
      </w:r>
    </w:p>
    <w:p w:rsidR="00D917AA" w:rsidRDefault="00D917AA" w:rsidP="00DD7DD9">
      <w:pPr>
        <w:spacing w:after="0" w:line="240" w:lineRule="auto"/>
        <w:rPr>
          <w:rFonts w:eastAsia="Calibri" w:cs="Times New Roman"/>
          <w:color w:val="FF0000"/>
          <w:lang w:eastAsia="cs-CZ"/>
        </w:rPr>
      </w:pPr>
    </w:p>
    <w:p w:rsidR="00DD7DD9" w:rsidRPr="00BD5319" w:rsidRDefault="00DD7DD9" w:rsidP="00DD7DD9">
      <w:pPr>
        <w:spacing w:after="0" w:line="240" w:lineRule="auto"/>
        <w:rPr>
          <w:rFonts w:eastAsia="Calibri" w:cs="Times New Roman"/>
          <w:b/>
          <w:lang w:eastAsia="cs-CZ"/>
        </w:rPr>
      </w:pPr>
      <w:r w:rsidRPr="00BD5319">
        <w:rPr>
          <w:rFonts w:eastAsia="Calibri" w:cs="Times New Roman"/>
          <w:b/>
          <w:lang w:eastAsia="cs-CZ"/>
        </w:rPr>
        <w:t xml:space="preserve">Dotaz č. </w:t>
      </w:r>
      <w:r w:rsidR="00C91795">
        <w:rPr>
          <w:rFonts w:eastAsia="Calibri" w:cs="Times New Roman"/>
          <w:b/>
          <w:lang w:eastAsia="cs-CZ"/>
        </w:rPr>
        <w:t>8</w:t>
      </w:r>
      <w:r>
        <w:rPr>
          <w:rFonts w:eastAsia="Calibri" w:cs="Times New Roman"/>
          <w:b/>
          <w:lang w:eastAsia="cs-CZ"/>
        </w:rPr>
        <w:t>0</w:t>
      </w:r>
      <w:r w:rsidRPr="00BD5319">
        <w:rPr>
          <w:rFonts w:eastAsia="Calibri" w:cs="Times New Roman"/>
          <w:b/>
          <w:lang w:eastAsia="cs-CZ"/>
        </w:rPr>
        <w:t>:</w:t>
      </w:r>
    </w:p>
    <w:p w:rsidR="00602BFC" w:rsidRDefault="00602BFC" w:rsidP="00602BFC">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DD7DD9" w:rsidRPr="00E73E8E" w:rsidRDefault="00602BFC" w:rsidP="00CE5BA5">
      <w:pPr>
        <w:spacing w:after="0" w:line="240" w:lineRule="auto"/>
        <w:jc w:val="both"/>
        <w:rPr>
          <w:rFonts w:eastAsia="Calibri" w:cs="Times New Roman"/>
        </w:rPr>
      </w:pPr>
      <w:r w:rsidRPr="00602BFC">
        <w:rPr>
          <w:rFonts w:eastAsia="Calibri" w:cs="Times New Roman"/>
        </w:rPr>
        <w:t>Ve výkazu výměr v položce č.112 (kód položky 52A141) KOLEJ 49 E1 REGENEROVANÁ, ROZD. "C", BEZSTYKOVÁ, PR. BET. PODKLADNICOVÝ UŽITÝ, UP. TUHÉ v množství 344,545 m je uvažováno s regeneraci koleje. Může Zadavatel specifikovat rozsah regenerace koleje? Může Zadavatel také specifikovat, zda-</w:t>
      </w:r>
      <w:proofErr w:type="spellStart"/>
      <w:r w:rsidRPr="00602BFC">
        <w:rPr>
          <w:rFonts w:eastAsia="Calibri" w:cs="Times New Roman"/>
        </w:rPr>
        <w:t>li</w:t>
      </w:r>
      <w:proofErr w:type="spellEnd"/>
      <w:r w:rsidRPr="00602BFC">
        <w:rPr>
          <w:rFonts w:eastAsia="Calibri" w:cs="Times New Roman"/>
        </w:rPr>
        <w:t xml:space="preserve"> předmětná regenerovaná kolej bude dodána jako kolejové pole, nebo má Uchazeč uvažovat také s montáží regenerovaných kolejových polí z dodaných součástí?</w:t>
      </w:r>
    </w:p>
    <w:p w:rsidR="00DD7DD9" w:rsidRPr="00B00EDE" w:rsidRDefault="00DD7DD9" w:rsidP="00DD7DD9">
      <w:pPr>
        <w:spacing w:after="0" w:line="240" w:lineRule="auto"/>
        <w:jc w:val="both"/>
        <w:rPr>
          <w:rFonts w:eastAsia="Calibri" w:cs="Times New Roman"/>
          <w:b/>
        </w:rPr>
      </w:pPr>
      <w:r w:rsidRPr="00B00EDE">
        <w:rPr>
          <w:rFonts w:eastAsia="Calibri" w:cs="Times New Roman"/>
          <w:b/>
        </w:rPr>
        <w:t xml:space="preserve">Odpověď: </w:t>
      </w:r>
    </w:p>
    <w:p w:rsidR="00CC2895" w:rsidRPr="00945DD2" w:rsidRDefault="0095354F" w:rsidP="00945DD2">
      <w:pPr>
        <w:spacing w:after="0" w:line="240" w:lineRule="auto"/>
        <w:jc w:val="both"/>
        <w:rPr>
          <w:rFonts w:eastAsia="Calibri" w:cs="Times New Roman"/>
          <w:b/>
          <w:bCs/>
          <w:highlight w:val="yellow"/>
          <w:lang w:eastAsia="cs-CZ"/>
        </w:rPr>
      </w:pPr>
      <w:r w:rsidRPr="00945DD2">
        <w:rPr>
          <w:rFonts w:eastAsia="Calibri" w:cs="Times New Roman"/>
          <w:lang w:eastAsia="cs-CZ"/>
        </w:rPr>
        <w:t xml:space="preserve">Regenerace bude provedena dle technické specifikace položky, materiál bude dodán </w:t>
      </w:r>
      <w:r w:rsidR="00945DD2" w:rsidRPr="00945DD2">
        <w:rPr>
          <w:rFonts w:eastAsia="Calibri" w:cs="Times New Roman"/>
          <w:lang w:eastAsia="cs-CZ"/>
        </w:rPr>
        <w:br/>
      </w:r>
      <w:r w:rsidRPr="00945DD2">
        <w:rPr>
          <w:rFonts w:eastAsia="Calibri" w:cs="Times New Roman"/>
          <w:lang w:eastAsia="cs-CZ"/>
        </w:rPr>
        <w:t>v demontovaném stavu.</w:t>
      </w:r>
    </w:p>
    <w:p w:rsidR="00DD7DD9" w:rsidRDefault="00DD7DD9" w:rsidP="00DD7DD9">
      <w:pPr>
        <w:spacing w:after="0" w:line="240" w:lineRule="auto"/>
        <w:jc w:val="both"/>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Pr>
          <w:rFonts w:eastAsia="Calibri" w:cs="Times New Roman"/>
          <w:b/>
          <w:lang w:eastAsia="cs-CZ"/>
        </w:rPr>
        <w:t>Dotaz č. 81</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602BFC" w:rsidP="0087220D">
      <w:pPr>
        <w:spacing w:after="0" w:line="240" w:lineRule="auto"/>
        <w:jc w:val="both"/>
        <w:rPr>
          <w:rFonts w:eastAsia="Calibri" w:cs="Times New Roman"/>
        </w:rPr>
      </w:pPr>
      <w:r w:rsidRPr="00602BFC">
        <w:rPr>
          <w:rFonts w:eastAsia="Calibri" w:cs="Times New Roman"/>
        </w:rPr>
        <w:t>Může Zadavatel specifikovat s jakou délkou kolejnic 60E2 (zda-</w:t>
      </w:r>
      <w:proofErr w:type="spellStart"/>
      <w:r w:rsidRPr="00602BFC">
        <w:rPr>
          <w:rFonts w:eastAsia="Calibri" w:cs="Times New Roman"/>
        </w:rPr>
        <w:t>li</w:t>
      </w:r>
      <w:proofErr w:type="spellEnd"/>
      <w:r w:rsidRPr="00602BFC">
        <w:rPr>
          <w:rFonts w:eastAsia="Calibri" w:cs="Times New Roman"/>
        </w:rPr>
        <w:t xml:space="preserve"> 25,0m, 50,0m, 75,0m) je uvažováno v položce č.18 (kód položky 523352) KOLEJ 60 E2, ROZD. "U", BEZSTYKOVÁ, PR. BET. BEZPODKLADNICOVÝ, UP. PRUŽNÉ v celkovém množství 6 671,404 m?</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FB7043" w:rsidRPr="00945DD2" w:rsidRDefault="00FB7043" w:rsidP="00945DD2">
      <w:pPr>
        <w:spacing w:after="0" w:line="240" w:lineRule="auto"/>
        <w:jc w:val="both"/>
        <w:rPr>
          <w:rFonts w:eastAsia="Calibri" w:cs="Times New Roman"/>
          <w:lang w:eastAsia="cs-CZ"/>
        </w:rPr>
      </w:pPr>
      <w:r w:rsidRPr="00945DD2">
        <w:rPr>
          <w:rFonts w:eastAsia="Calibri" w:cs="Times New Roman"/>
          <w:lang w:eastAsia="cs-CZ"/>
        </w:rPr>
        <w:t xml:space="preserve">Protože kolejiště stanice bude svařeno do bezstykové koleje, je nutno používat kolejnice </w:t>
      </w:r>
      <w:r w:rsidR="00945DD2" w:rsidRPr="00945DD2">
        <w:rPr>
          <w:rFonts w:eastAsia="Calibri" w:cs="Times New Roman"/>
          <w:lang w:eastAsia="cs-CZ"/>
        </w:rPr>
        <w:br/>
      </w:r>
      <w:r w:rsidRPr="00945DD2">
        <w:rPr>
          <w:rFonts w:eastAsia="Calibri" w:cs="Times New Roman"/>
          <w:lang w:eastAsia="cs-CZ"/>
        </w:rPr>
        <w:t xml:space="preserve">o minimální délce </w:t>
      </w:r>
      <w:r w:rsidR="007803AA" w:rsidRPr="00945DD2">
        <w:rPr>
          <w:rFonts w:eastAsia="Calibri" w:cs="Times New Roman"/>
          <w:lang w:eastAsia="cs-CZ"/>
        </w:rPr>
        <w:t>74</w:t>
      </w:r>
      <w:r w:rsidRPr="00945DD2">
        <w:rPr>
          <w:rFonts w:eastAsia="Calibri" w:cs="Times New Roman"/>
          <w:lang w:eastAsia="cs-CZ"/>
        </w:rPr>
        <w:t xml:space="preserve"> m a více, kolejnice kratších délek lze použít dle podmínek uvedených v předpisu S3 díl IV.</w:t>
      </w:r>
    </w:p>
    <w:p w:rsidR="00AB4ED0" w:rsidRDefault="00AB4ED0" w:rsidP="0087220D">
      <w:pPr>
        <w:spacing w:after="0" w:line="240" w:lineRule="auto"/>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82</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602BFC" w:rsidP="0087220D">
      <w:pPr>
        <w:spacing w:after="0" w:line="240" w:lineRule="auto"/>
        <w:jc w:val="both"/>
        <w:rPr>
          <w:rFonts w:eastAsia="Calibri" w:cs="Times New Roman"/>
        </w:rPr>
      </w:pPr>
      <w:r w:rsidRPr="00602BFC">
        <w:rPr>
          <w:rFonts w:eastAsia="Calibri" w:cs="Times New Roman"/>
        </w:rPr>
        <w:t>Může Zadavatel specifikovat s jakou délkou kolejnic 49E1 (zda-</w:t>
      </w:r>
      <w:proofErr w:type="spellStart"/>
      <w:r w:rsidRPr="00602BFC">
        <w:rPr>
          <w:rFonts w:eastAsia="Calibri" w:cs="Times New Roman"/>
        </w:rPr>
        <w:t>li</w:t>
      </w:r>
      <w:proofErr w:type="spellEnd"/>
      <w:r w:rsidRPr="00602BFC">
        <w:rPr>
          <w:rFonts w:eastAsia="Calibri" w:cs="Times New Roman"/>
        </w:rPr>
        <w:t xml:space="preserve"> 25,0m, 50,0m, 75,0m) je uvažováno v položce č.22 (kód položky 528352) KOLEJ 49 E1, ROZD. "U", BEZSTYKOVÁ, PR. BET. BEZPODKLADNICOVÝ, UP. PRUŽNÉ v celkovém množství 8 165,278 m?</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FB7043" w:rsidRPr="00945DD2" w:rsidRDefault="00FB7043" w:rsidP="00945DD2">
      <w:pPr>
        <w:spacing w:after="0" w:line="240" w:lineRule="auto"/>
        <w:jc w:val="both"/>
        <w:rPr>
          <w:rFonts w:eastAsia="Calibri" w:cs="Times New Roman"/>
          <w:lang w:eastAsia="cs-CZ"/>
        </w:rPr>
      </w:pPr>
      <w:r w:rsidRPr="00945DD2">
        <w:rPr>
          <w:rFonts w:eastAsia="Calibri" w:cs="Times New Roman"/>
          <w:lang w:eastAsia="cs-CZ"/>
        </w:rPr>
        <w:t xml:space="preserve">Protože kolejiště stanice bude svařeno do bezstykové koleje, je nutno používat kolejnice </w:t>
      </w:r>
      <w:r w:rsidR="00945DD2">
        <w:rPr>
          <w:rFonts w:eastAsia="Calibri" w:cs="Times New Roman"/>
          <w:lang w:eastAsia="cs-CZ"/>
        </w:rPr>
        <w:br/>
      </w:r>
      <w:r w:rsidRPr="00945DD2">
        <w:rPr>
          <w:rFonts w:eastAsia="Calibri" w:cs="Times New Roman"/>
          <w:lang w:eastAsia="cs-CZ"/>
        </w:rPr>
        <w:t xml:space="preserve">o minimální délce </w:t>
      </w:r>
      <w:r w:rsidR="007803AA" w:rsidRPr="00945DD2">
        <w:rPr>
          <w:rFonts w:eastAsia="Calibri" w:cs="Times New Roman"/>
          <w:b/>
          <w:lang w:eastAsia="cs-CZ"/>
        </w:rPr>
        <w:t>74</w:t>
      </w:r>
      <w:r w:rsidRPr="00945DD2">
        <w:rPr>
          <w:rFonts w:eastAsia="Calibri" w:cs="Times New Roman"/>
          <w:lang w:eastAsia="cs-CZ"/>
        </w:rPr>
        <w:t xml:space="preserve"> m a více, kolejnice kratších délek lze použít dle podmínek uvedených v předpisu S3 díl IV.</w:t>
      </w:r>
    </w:p>
    <w:p w:rsidR="0087220D" w:rsidRDefault="0087220D" w:rsidP="0087220D">
      <w:pPr>
        <w:spacing w:after="0" w:line="240" w:lineRule="auto"/>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83</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Default="00602BFC" w:rsidP="0087220D">
      <w:pPr>
        <w:spacing w:after="0" w:line="240" w:lineRule="auto"/>
        <w:jc w:val="both"/>
        <w:rPr>
          <w:rFonts w:eastAsia="Calibri" w:cs="Times New Roman"/>
        </w:rPr>
      </w:pPr>
      <w:r w:rsidRPr="00602BFC">
        <w:rPr>
          <w:rFonts w:eastAsia="Calibri" w:cs="Times New Roman"/>
        </w:rPr>
        <w:t xml:space="preserve">Ve výkazu výměr je v položce č.11 (kód položky 543252) VÝMĚNA JEDNOTLIVÉHO PRAŽCE BETONOVÉHO </w:t>
      </w:r>
      <w:r w:rsidRPr="0095354F">
        <w:rPr>
          <w:rFonts w:eastAsia="Calibri" w:cs="Times New Roman"/>
        </w:rPr>
        <w:t>BEZPODKLADNICOVÉHO, UPEVNĚNÍ PRUŽNÉ</w:t>
      </w:r>
      <w:r w:rsidRPr="00602BFC">
        <w:rPr>
          <w:rFonts w:eastAsia="Calibri" w:cs="Times New Roman"/>
        </w:rPr>
        <w:t xml:space="preserve">  uvedeno celkové množství 300,0 kusů. Může Zadavatel specifikovat s jakou výměnou pražců je v dané položce uvažováno? Zda-</w:t>
      </w:r>
      <w:proofErr w:type="spellStart"/>
      <w:r w:rsidRPr="00602BFC">
        <w:rPr>
          <w:rFonts w:eastAsia="Calibri" w:cs="Times New Roman"/>
        </w:rPr>
        <w:t>li</w:t>
      </w:r>
      <w:proofErr w:type="spellEnd"/>
      <w:r w:rsidRPr="00602BFC">
        <w:rPr>
          <w:rFonts w:eastAsia="Calibri" w:cs="Times New Roman"/>
        </w:rPr>
        <w:t xml:space="preserve"> pražec B91 S/1 nebo B91 S/2?</w:t>
      </w:r>
    </w:p>
    <w:p w:rsidR="0087220D" w:rsidRPr="00B00EDE" w:rsidRDefault="0087220D" w:rsidP="0087220D">
      <w:pPr>
        <w:spacing w:after="0" w:line="240" w:lineRule="auto"/>
        <w:jc w:val="both"/>
        <w:rPr>
          <w:rFonts w:eastAsia="Calibri" w:cs="Times New Roman"/>
          <w:b/>
        </w:rPr>
      </w:pPr>
      <w:r w:rsidRPr="00B00EDE">
        <w:rPr>
          <w:rFonts w:eastAsia="Calibri" w:cs="Times New Roman"/>
          <w:b/>
        </w:rPr>
        <w:t xml:space="preserve">Odpověď: </w:t>
      </w:r>
    </w:p>
    <w:p w:rsidR="002420A2" w:rsidRPr="005C7FF5" w:rsidRDefault="002420A2" w:rsidP="005C7FF5">
      <w:pPr>
        <w:spacing w:after="0" w:line="240" w:lineRule="auto"/>
        <w:jc w:val="both"/>
        <w:rPr>
          <w:rFonts w:eastAsia="Calibri" w:cs="Times New Roman"/>
          <w:bCs/>
          <w:lang w:eastAsia="cs-CZ"/>
        </w:rPr>
      </w:pPr>
      <w:r w:rsidRPr="005C7FF5">
        <w:rPr>
          <w:rFonts w:eastAsia="Calibri" w:cs="Times New Roman"/>
          <w:lang w:eastAsia="cs-CZ"/>
        </w:rPr>
        <w:t xml:space="preserve">V položce č.11 byl omylem použit kód položky 543252, správně 543231. Položka byla opravena. </w:t>
      </w:r>
      <w:r w:rsidR="00AB4ED0" w:rsidRPr="005C7FF5">
        <w:rPr>
          <w:rFonts w:eastAsia="Calibri" w:cs="Times New Roman"/>
          <w:lang w:eastAsia="cs-CZ"/>
        </w:rPr>
        <w:t xml:space="preserve">Uvažováno je s pražci </w:t>
      </w:r>
      <w:r w:rsidR="00B47462" w:rsidRPr="005C7FF5">
        <w:rPr>
          <w:rFonts w:eastAsia="Calibri" w:cs="Times New Roman"/>
          <w:lang w:eastAsia="cs-CZ"/>
        </w:rPr>
        <w:t>betonovými SB</w:t>
      </w:r>
      <w:r w:rsidR="00FC2003" w:rsidRPr="005C7FF5">
        <w:rPr>
          <w:rFonts w:eastAsia="Calibri" w:cs="Times New Roman"/>
          <w:lang w:eastAsia="cs-CZ"/>
        </w:rPr>
        <w:t>8</w:t>
      </w:r>
      <w:r w:rsidR="00B47462" w:rsidRPr="005C7FF5">
        <w:rPr>
          <w:rFonts w:eastAsia="Calibri" w:cs="Times New Roman"/>
          <w:lang w:eastAsia="cs-CZ"/>
        </w:rPr>
        <w:t xml:space="preserve">, kdy vlivem úprav </w:t>
      </w:r>
      <w:r w:rsidR="00A9152C" w:rsidRPr="005C7FF5">
        <w:rPr>
          <w:rFonts w:eastAsia="Calibri" w:cs="Times New Roman"/>
          <w:lang w:eastAsia="cs-CZ"/>
        </w:rPr>
        <w:t>(</w:t>
      </w:r>
      <w:r w:rsidR="00B47462" w:rsidRPr="005C7FF5">
        <w:rPr>
          <w:rFonts w:eastAsia="Calibri" w:cs="Times New Roman"/>
          <w:lang w:eastAsia="cs-CZ"/>
        </w:rPr>
        <w:t>především stávajících kolejí</w:t>
      </w:r>
      <w:r w:rsidR="00A9152C" w:rsidRPr="005C7FF5">
        <w:rPr>
          <w:rFonts w:eastAsia="Calibri" w:cs="Times New Roman"/>
          <w:lang w:eastAsia="cs-CZ"/>
        </w:rPr>
        <w:t>)</w:t>
      </w:r>
      <w:r w:rsidR="00B47462" w:rsidRPr="005C7FF5">
        <w:rPr>
          <w:rFonts w:eastAsia="Calibri" w:cs="Times New Roman"/>
          <w:lang w:eastAsia="cs-CZ"/>
        </w:rPr>
        <w:t xml:space="preserve"> bude potřeba některé poškozené pražce vyměnit</w:t>
      </w:r>
      <w:r w:rsidRPr="005C7FF5">
        <w:rPr>
          <w:rFonts w:eastAsia="Calibri" w:cs="Times New Roman"/>
          <w:bCs/>
          <w:lang w:eastAsia="cs-CZ"/>
        </w:rPr>
        <w:t>.</w:t>
      </w:r>
    </w:p>
    <w:p w:rsidR="002420A2" w:rsidRDefault="002420A2" w:rsidP="0087220D">
      <w:pPr>
        <w:spacing w:after="0" w:line="240" w:lineRule="auto"/>
        <w:rPr>
          <w:rFonts w:eastAsia="Calibri" w:cs="Times New Roman"/>
          <w:b/>
          <w:bCs/>
          <w:i/>
          <w:color w:val="FF0000"/>
          <w:lang w:eastAsia="cs-CZ"/>
        </w:rPr>
      </w:pPr>
    </w:p>
    <w:p w:rsidR="0087220D" w:rsidRPr="00BD5319" w:rsidRDefault="0087220D" w:rsidP="0087220D">
      <w:pPr>
        <w:spacing w:after="0" w:line="240" w:lineRule="auto"/>
        <w:rPr>
          <w:rFonts w:eastAsia="Calibri" w:cs="Times New Roman"/>
          <w:b/>
          <w:lang w:eastAsia="cs-CZ"/>
        </w:rPr>
      </w:pPr>
      <w:r>
        <w:rPr>
          <w:rFonts w:eastAsia="Calibri" w:cs="Times New Roman"/>
          <w:b/>
          <w:lang w:eastAsia="cs-CZ"/>
        </w:rPr>
        <w:t>Dotaz č. 84</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602BFC" w:rsidP="0087220D">
      <w:pPr>
        <w:spacing w:after="0" w:line="240" w:lineRule="auto"/>
        <w:jc w:val="both"/>
        <w:rPr>
          <w:rFonts w:eastAsia="Calibri" w:cs="Times New Roman"/>
        </w:rPr>
      </w:pPr>
      <w:r w:rsidRPr="00602BFC">
        <w:rPr>
          <w:rFonts w:eastAsia="Calibri" w:cs="Times New Roman"/>
        </w:rPr>
        <w:t>Může Zadavatel blíže specifikovat s jakým typem dynamického zarážedla je uvažováno v položce č.79 (kód položky 922501) ZARÁŽEDLO DYNAMICKÉ v množství 2,0 kusy?</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lastRenderedPageBreak/>
        <w:t xml:space="preserve">Odpověď: </w:t>
      </w:r>
    </w:p>
    <w:p w:rsidR="0087220D" w:rsidRPr="005C7FF5" w:rsidRDefault="002420A2" w:rsidP="0087220D">
      <w:pPr>
        <w:spacing w:after="0" w:line="240" w:lineRule="auto"/>
        <w:rPr>
          <w:rFonts w:eastAsia="Calibri" w:cs="Times New Roman"/>
          <w:lang w:eastAsia="cs-CZ"/>
        </w:rPr>
      </w:pPr>
      <w:r w:rsidRPr="005C7FF5">
        <w:rPr>
          <w:rFonts w:eastAsia="Calibri" w:cs="Times New Roman"/>
          <w:lang w:eastAsia="cs-CZ"/>
        </w:rPr>
        <w:t>Byla d</w:t>
      </w:r>
      <w:r w:rsidR="009F09D6" w:rsidRPr="005C7FF5">
        <w:rPr>
          <w:rFonts w:eastAsia="Calibri" w:cs="Times New Roman"/>
          <w:lang w:eastAsia="cs-CZ"/>
        </w:rPr>
        <w:t>oplněna specifikace zarážedla do TZ (D_02_01_01_023101_01_TZ.pdf)</w:t>
      </w:r>
      <w:r w:rsidR="00B16BA7" w:rsidRPr="005C7FF5">
        <w:rPr>
          <w:rFonts w:eastAsia="Calibri" w:cs="Times New Roman"/>
          <w:lang w:eastAsia="cs-CZ"/>
        </w:rPr>
        <w:t xml:space="preserve">, </w:t>
      </w:r>
      <w:r w:rsidRPr="005C7FF5">
        <w:rPr>
          <w:rFonts w:eastAsia="Calibri" w:cs="Times New Roman"/>
          <w:lang w:eastAsia="cs-CZ"/>
        </w:rPr>
        <w:t xml:space="preserve">dále byla </w:t>
      </w:r>
      <w:r w:rsidR="00B16BA7" w:rsidRPr="005C7FF5">
        <w:rPr>
          <w:rFonts w:eastAsia="Calibri" w:cs="Times New Roman"/>
          <w:lang w:eastAsia="cs-CZ"/>
        </w:rPr>
        <w:t xml:space="preserve">upravena délka za zarážedlem </w:t>
      </w:r>
      <w:r w:rsidR="00A9152C" w:rsidRPr="005C7FF5">
        <w:rPr>
          <w:rFonts w:eastAsia="Calibri" w:cs="Times New Roman"/>
          <w:lang w:eastAsia="cs-CZ"/>
        </w:rPr>
        <w:t xml:space="preserve">z původní hodnoty 14 m na hodnotu 16 m </w:t>
      </w:r>
      <w:r w:rsidR="00B16BA7" w:rsidRPr="005C7FF5">
        <w:rPr>
          <w:rFonts w:eastAsia="Calibri" w:cs="Times New Roman"/>
          <w:lang w:eastAsia="cs-CZ"/>
        </w:rPr>
        <w:t xml:space="preserve">a s tím související úprava </w:t>
      </w:r>
      <w:r w:rsidR="00167789" w:rsidRPr="005C7FF5">
        <w:rPr>
          <w:rFonts w:eastAsia="Calibri" w:cs="Times New Roman"/>
          <w:lang w:eastAsia="cs-CZ"/>
        </w:rPr>
        <w:t xml:space="preserve">nástupištní </w:t>
      </w:r>
      <w:r w:rsidR="00B16BA7" w:rsidRPr="005C7FF5">
        <w:rPr>
          <w:rFonts w:eastAsia="Calibri" w:cs="Times New Roman"/>
          <w:lang w:eastAsia="cs-CZ"/>
        </w:rPr>
        <w:t>hrany (použití prefabrikátů</w:t>
      </w:r>
      <w:r w:rsidR="00A9152C" w:rsidRPr="005C7FF5">
        <w:rPr>
          <w:rFonts w:eastAsia="Calibri" w:cs="Times New Roman"/>
          <w:lang w:eastAsia="cs-CZ"/>
        </w:rPr>
        <w:t xml:space="preserve"> hrany nástupiště u zarážedla</w:t>
      </w:r>
      <w:r w:rsidR="00167789" w:rsidRPr="005C7FF5">
        <w:rPr>
          <w:rFonts w:eastAsia="Calibri" w:cs="Times New Roman"/>
          <w:lang w:eastAsia="cs-CZ"/>
        </w:rPr>
        <w:t xml:space="preserve"> a prodloužena délka zábradlí), u SO 02-32-04 </w:t>
      </w:r>
      <w:r w:rsidR="002801C3" w:rsidRPr="005C7FF5">
        <w:rPr>
          <w:rFonts w:eastAsia="Calibri" w:cs="Times New Roman"/>
          <w:lang w:eastAsia="cs-CZ"/>
        </w:rPr>
        <w:t>-</w:t>
      </w:r>
      <w:r w:rsidR="00167789" w:rsidRPr="005C7FF5">
        <w:rPr>
          <w:rFonts w:eastAsia="Calibri" w:cs="Times New Roman"/>
          <w:lang w:eastAsia="cs-CZ"/>
        </w:rPr>
        <w:t xml:space="preserve"> </w:t>
      </w:r>
      <w:r w:rsidR="002801C3" w:rsidRPr="005C7FF5">
        <w:rPr>
          <w:rFonts w:eastAsia="Calibri" w:cs="Times New Roman"/>
          <w:lang w:eastAsia="cs-CZ"/>
        </w:rPr>
        <w:t xml:space="preserve">byl </w:t>
      </w:r>
      <w:r w:rsidR="00B45DA3" w:rsidRPr="005C7FF5">
        <w:rPr>
          <w:rFonts w:eastAsia="Calibri" w:cs="Times New Roman"/>
          <w:lang w:eastAsia="cs-CZ"/>
        </w:rPr>
        <w:t xml:space="preserve">upraven </w:t>
      </w:r>
      <w:r w:rsidR="002801C3" w:rsidRPr="005C7FF5">
        <w:rPr>
          <w:rFonts w:eastAsia="Calibri" w:cs="Times New Roman"/>
          <w:lang w:eastAsia="cs-CZ"/>
        </w:rPr>
        <w:t>soupis prací</w:t>
      </w:r>
      <w:r w:rsidR="00167789" w:rsidRPr="005C7FF5">
        <w:rPr>
          <w:rFonts w:eastAsia="Calibri" w:cs="Times New Roman"/>
          <w:lang w:eastAsia="cs-CZ"/>
        </w:rPr>
        <w:t>.</w:t>
      </w:r>
    </w:p>
    <w:p w:rsidR="00B45DA3" w:rsidRDefault="00B45DA3" w:rsidP="0087220D">
      <w:pPr>
        <w:spacing w:after="0" w:line="240" w:lineRule="auto"/>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85</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602BFC" w:rsidRDefault="00602BFC" w:rsidP="0087220D">
      <w:pPr>
        <w:spacing w:after="0" w:line="240" w:lineRule="auto"/>
      </w:pPr>
      <w:r w:rsidRPr="00602BFC">
        <w:t>Ve výkazu výměr v položce č.141 (kód položky 544321) IZOLOVANÝ STYK LEPENÝ STANDARDNÍ DÉLKY (3,4-8,0 M), TEPELNĚ NEOPRACOVANÝ, TVARU 60 E2 NEBO R 65 je uvažováno množství 12,0 kusů. Může Zadavatel specifikovat, jaká je skutečná délka kolejnic při navržených izolovaných stycích?</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9F09D6" w:rsidRPr="005C7FF5" w:rsidRDefault="005F5FDE" w:rsidP="00A9152C">
      <w:pPr>
        <w:spacing w:after="0" w:line="240" w:lineRule="auto"/>
        <w:jc w:val="both"/>
        <w:rPr>
          <w:rFonts w:eastAsia="Calibri" w:cs="Times New Roman"/>
          <w:lang w:eastAsia="cs-CZ"/>
        </w:rPr>
      </w:pPr>
      <w:r w:rsidRPr="005C7FF5">
        <w:rPr>
          <w:rFonts w:eastAsia="Calibri" w:cs="Times New Roman"/>
          <w:lang w:eastAsia="cs-CZ"/>
        </w:rPr>
        <w:t xml:space="preserve">Tabulka jednotlivých IS je uvedena v příloze D_02_01_01_023101_11.pdf. </w:t>
      </w:r>
      <w:r w:rsidR="009F09D6" w:rsidRPr="005C7FF5">
        <w:rPr>
          <w:rFonts w:eastAsia="Calibri" w:cs="Times New Roman"/>
          <w:lang w:eastAsia="cs-CZ"/>
        </w:rPr>
        <w:t>Délka IS musí</w:t>
      </w:r>
      <w:r w:rsidR="009F09D6" w:rsidRPr="005C7FF5">
        <w:rPr>
          <w:rFonts w:eastAsia="Calibri" w:cs="Times New Roman"/>
          <w:strike/>
          <w:lang w:eastAsia="cs-CZ"/>
        </w:rPr>
        <w:t xml:space="preserve"> </w:t>
      </w:r>
      <w:r w:rsidR="009F09D6" w:rsidRPr="005C7FF5">
        <w:rPr>
          <w:rFonts w:eastAsia="Calibri" w:cs="Times New Roman"/>
          <w:lang w:eastAsia="cs-CZ"/>
        </w:rPr>
        <w:t>splňovat podmínky uvedené v předpise S3, díl XIV, obecně projektant uvažoval s délkou 3,56 m, v případě náhrady IS bude nutno jeho délku uzpůsobit vyjmutému IS nebo místním poměrům</w:t>
      </w:r>
      <w:r w:rsidR="005C7FF5" w:rsidRPr="005C7FF5">
        <w:rPr>
          <w:rFonts w:eastAsia="Calibri" w:cs="Times New Roman"/>
          <w:lang w:eastAsia="cs-CZ"/>
        </w:rPr>
        <w:t>.</w:t>
      </w:r>
    </w:p>
    <w:p w:rsidR="0087220D" w:rsidRDefault="0087220D" w:rsidP="00A9152C">
      <w:pPr>
        <w:spacing w:after="0" w:line="240" w:lineRule="auto"/>
        <w:jc w:val="both"/>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86</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602BFC" w:rsidP="0087220D">
      <w:pPr>
        <w:spacing w:after="0" w:line="240" w:lineRule="auto"/>
        <w:jc w:val="both"/>
        <w:rPr>
          <w:rFonts w:eastAsia="Calibri" w:cs="Times New Roman"/>
        </w:rPr>
      </w:pPr>
      <w:r w:rsidRPr="00602BFC">
        <w:rPr>
          <w:rFonts w:eastAsia="Calibri" w:cs="Times New Roman"/>
        </w:rPr>
        <w:t>Ve výkazu výměr v položce č.142 (kód položky 544321) IZOLOVANÝ STYK LEPENÝ STANDARDNÍ DÉLKY (3,4-8,0 M), TEPELNĚ NEOPRACOVANÝ, TVARU 49 E1 je uvažováno množství 4,0 kusy. Může Zadavatel specifikovat, jaká je skutečná délka kolejnic při navržených izolovaných stycích?</w:t>
      </w:r>
    </w:p>
    <w:p w:rsidR="0087220D" w:rsidRPr="00B00EDE" w:rsidRDefault="0087220D" w:rsidP="0087220D">
      <w:pPr>
        <w:spacing w:after="0" w:line="240" w:lineRule="auto"/>
        <w:jc w:val="both"/>
        <w:rPr>
          <w:rFonts w:eastAsia="Calibri" w:cs="Times New Roman"/>
          <w:b/>
        </w:rPr>
      </w:pPr>
      <w:r w:rsidRPr="00B00EDE">
        <w:rPr>
          <w:rFonts w:eastAsia="Calibri" w:cs="Times New Roman"/>
          <w:b/>
        </w:rPr>
        <w:t xml:space="preserve">Odpověď: </w:t>
      </w:r>
    </w:p>
    <w:p w:rsidR="009F09D6" w:rsidRPr="005C7FF5" w:rsidRDefault="009F09D6" w:rsidP="00A9152C">
      <w:pPr>
        <w:spacing w:after="0" w:line="240" w:lineRule="auto"/>
        <w:jc w:val="both"/>
        <w:rPr>
          <w:rFonts w:eastAsia="Calibri" w:cs="Times New Roman"/>
          <w:lang w:eastAsia="cs-CZ"/>
        </w:rPr>
      </w:pPr>
      <w:r w:rsidRPr="005C7FF5">
        <w:rPr>
          <w:rFonts w:eastAsia="Calibri" w:cs="Times New Roman"/>
          <w:lang w:eastAsia="cs-CZ"/>
        </w:rPr>
        <w:t>Délka IS musím splňovat podmínky uvedené v předpise S3, díl XIV, obecně projektant uvažoval s délkou 3,56 m, v případě náhrady IS bude nutno jeho délku uzpůsobit vyjmutému IS nebo místním poměrům</w:t>
      </w:r>
      <w:r w:rsidR="005C7FF5" w:rsidRPr="005C7FF5">
        <w:rPr>
          <w:rFonts w:eastAsia="Calibri" w:cs="Times New Roman"/>
          <w:lang w:eastAsia="cs-CZ"/>
        </w:rPr>
        <w:t>.</w:t>
      </w:r>
    </w:p>
    <w:p w:rsidR="0087220D" w:rsidRDefault="0087220D" w:rsidP="0087220D">
      <w:pPr>
        <w:spacing w:after="0" w:line="240" w:lineRule="auto"/>
        <w:jc w:val="both"/>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Pr>
          <w:rFonts w:eastAsia="Calibri" w:cs="Times New Roman"/>
          <w:b/>
          <w:lang w:eastAsia="cs-CZ"/>
        </w:rPr>
        <w:t>Dotaz č. 87</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602BFC" w:rsidP="0087220D">
      <w:pPr>
        <w:spacing w:after="0" w:line="240" w:lineRule="auto"/>
        <w:jc w:val="both"/>
        <w:rPr>
          <w:rFonts w:eastAsia="Calibri" w:cs="Times New Roman"/>
        </w:rPr>
      </w:pPr>
      <w:r w:rsidRPr="00602BFC">
        <w:rPr>
          <w:rFonts w:eastAsia="Calibri" w:cs="Times New Roman"/>
        </w:rPr>
        <w:t>V položce č.126 (kód položky 534451) REGENEROVANÁ J R 65 1:9-190, PR. DŘ., UP. TUHÉ je uvažováno s regeneraci stávající výhybky v celkovém množství 1,0 kusu. Může Zadavatel specifikovat rozsah regenerace výhybky?</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2522D8" w:rsidRPr="005C7FF5" w:rsidRDefault="00D34A82" w:rsidP="005C7FF5">
      <w:pPr>
        <w:spacing w:after="0" w:line="240" w:lineRule="auto"/>
        <w:jc w:val="both"/>
        <w:rPr>
          <w:rFonts w:eastAsia="Calibri" w:cs="Times New Roman"/>
          <w:lang w:eastAsia="cs-CZ"/>
        </w:rPr>
      </w:pPr>
      <w:r w:rsidRPr="005C7FF5">
        <w:rPr>
          <w:rFonts w:eastAsia="Calibri" w:cs="Times New Roman"/>
          <w:bCs/>
          <w:lang w:eastAsia="cs-CZ"/>
        </w:rPr>
        <w:t>Regenerace bude provedena dle technické specifikace položky a dle</w:t>
      </w:r>
      <w:r w:rsidR="00A9152C" w:rsidRPr="005C7FF5">
        <w:rPr>
          <w:rFonts w:eastAsia="Calibri" w:cs="Times New Roman"/>
          <w:bCs/>
          <w:lang w:eastAsia="cs-CZ"/>
        </w:rPr>
        <w:t xml:space="preserve"> </w:t>
      </w:r>
      <w:r w:rsidR="00B52875" w:rsidRPr="005C7FF5">
        <w:rPr>
          <w:rFonts w:eastAsia="Calibri" w:cs="Times New Roman"/>
          <w:bCs/>
          <w:lang w:eastAsia="cs-CZ"/>
        </w:rPr>
        <w:t>„OTP pro opravy a regenerace železničních výhybek a výhybkových konstrukcí</w:t>
      </w:r>
      <w:r w:rsidRPr="005C7FF5">
        <w:rPr>
          <w:rFonts w:eastAsia="Calibri" w:cs="Times New Roman"/>
          <w:bCs/>
          <w:lang w:eastAsia="cs-CZ"/>
        </w:rPr>
        <w:t>“</w:t>
      </w:r>
      <w:r w:rsidR="00167789" w:rsidRPr="005C7FF5">
        <w:rPr>
          <w:rFonts w:eastAsia="Calibri" w:cs="Times New Roman"/>
          <w:bCs/>
          <w:lang w:eastAsia="cs-CZ"/>
        </w:rPr>
        <w:t xml:space="preserve">. </w:t>
      </w:r>
      <w:r w:rsidR="00167789" w:rsidRPr="005C7FF5">
        <w:rPr>
          <w:rFonts w:eastAsia="Calibri" w:cs="Times New Roman"/>
          <w:lang w:eastAsia="cs-CZ"/>
        </w:rPr>
        <w:t>U regenerovaných</w:t>
      </w:r>
      <w:r w:rsidR="00F27BF8" w:rsidRPr="005C7FF5">
        <w:rPr>
          <w:rFonts w:eastAsia="Calibri" w:cs="Times New Roman"/>
          <w:lang w:eastAsia="cs-CZ"/>
        </w:rPr>
        <w:t xml:space="preserve"> výhybek nutnou uvažovat s dodávkou nových dřevěných pražců</w:t>
      </w:r>
      <w:r w:rsidR="005C7FF5" w:rsidRPr="005C7FF5">
        <w:rPr>
          <w:rFonts w:eastAsia="Calibri" w:cs="Times New Roman"/>
          <w:lang w:eastAsia="cs-CZ"/>
        </w:rPr>
        <w:t>.</w:t>
      </w:r>
    </w:p>
    <w:p w:rsidR="00F27BF8" w:rsidRPr="00167789" w:rsidRDefault="00F27BF8" w:rsidP="0087220D">
      <w:pPr>
        <w:spacing w:after="0" w:line="240" w:lineRule="auto"/>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88</w:t>
      </w:r>
      <w:r w:rsidRPr="00BD5319">
        <w:rPr>
          <w:rFonts w:eastAsia="Calibri" w:cs="Times New Roman"/>
          <w:b/>
          <w:lang w:eastAsia="cs-CZ"/>
        </w:rPr>
        <w:t>:</w:t>
      </w:r>
    </w:p>
    <w:p w:rsidR="009F6961" w:rsidRDefault="009F6961" w:rsidP="009F6961">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4627B7" w:rsidP="0087220D">
      <w:pPr>
        <w:spacing w:after="0" w:line="240" w:lineRule="auto"/>
        <w:jc w:val="both"/>
        <w:rPr>
          <w:rFonts w:eastAsia="Calibri" w:cs="Times New Roman"/>
        </w:rPr>
      </w:pPr>
      <w:r w:rsidRPr="004627B7">
        <w:rPr>
          <w:rFonts w:eastAsia="Calibri" w:cs="Times New Roman"/>
        </w:rPr>
        <w:t>V položce č.128 (kód položky 534471) REGENEROVANÁ J R 65 1:9-300, PR. DŘ., UP. TUHÉ je uvažováno s regeneraci stávající výhybky v celkovém množství 4,0 kusy. Může Zadavatel specifikovat rozsah regenerace výhybek?</w:t>
      </w:r>
    </w:p>
    <w:p w:rsidR="00D34A82" w:rsidRPr="005C7FF5" w:rsidRDefault="0087220D" w:rsidP="0087220D">
      <w:pPr>
        <w:spacing w:after="0" w:line="240" w:lineRule="auto"/>
        <w:rPr>
          <w:rFonts w:eastAsia="Calibri" w:cs="Times New Roman"/>
          <w:b/>
          <w:lang w:eastAsia="cs-CZ"/>
        </w:rPr>
      </w:pPr>
      <w:r w:rsidRPr="005C7FF5">
        <w:rPr>
          <w:rFonts w:eastAsia="Calibri" w:cs="Times New Roman"/>
          <w:b/>
          <w:lang w:eastAsia="cs-CZ"/>
        </w:rPr>
        <w:t>Odpověď:</w:t>
      </w:r>
    </w:p>
    <w:p w:rsidR="00167789" w:rsidRPr="005C7FF5" w:rsidRDefault="00167789" w:rsidP="005C7FF5">
      <w:pPr>
        <w:spacing w:after="0" w:line="240" w:lineRule="auto"/>
        <w:jc w:val="both"/>
        <w:rPr>
          <w:rFonts w:eastAsia="Calibri" w:cs="Times New Roman"/>
          <w:lang w:eastAsia="cs-CZ"/>
        </w:rPr>
      </w:pPr>
      <w:r w:rsidRPr="005C7FF5">
        <w:rPr>
          <w:rFonts w:eastAsia="Calibri" w:cs="Times New Roman"/>
          <w:bCs/>
          <w:lang w:eastAsia="cs-CZ"/>
        </w:rPr>
        <w:t xml:space="preserve">Regenerace bude provedena dle technické specifikace položky a dle „OTP pro opravy </w:t>
      </w:r>
      <w:r w:rsidR="005C7FF5" w:rsidRPr="005C7FF5">
        <w:rPr>
          <w:rFonts w:eastAsia="Calibri" w:cs="Times New Roman"/>
          <w:bCs/>
          <w:lang w:eastAsia="cs-CZ"/>
        </w:rPr>
        <w:br/>
      </w:r>
      <w:r w:rsidRPr="005C7FF5">
        <w:rPr>
          <w:rFonts w:eastAsia="Calibri" w:cs="Times New Roman"/>
          <w:bCs/>
          <w:lang w:eastAsia="cs-CZ"/>
        </w:rPr>
        <w:t xml:space="preserve">a regenerace železničních výhybek a výhybkových konstrukcí“. </w:t>
      </w:r>
      <w:r w:rsidRPr="005C7FF5">
        <w:rPr>
          <w:rFonts w:eastAsia="Calibri" w:cs="Times New Roman"/>
          <w:lang w:eastAsia="cs-CZ"/>
        </w:rPr>
        <w:t>U regenerovaných výhybek nutnou uvažovat s dodávkou nových dřevěných pražců</w:t>
      </w:r>
      <w:r w:rsidR="005C7FF5" w:rsidRPr="005C7FF5">
        <w:rPr>
          <w:rFonts w:eastAsia="Calibri" w:cs="Times New Roman"/>
          <w:lang w:eastAsia="cs-CZ"/>
        </w:rPr>
        <w:t>.</w:t>
      </w:r>
    </w:p>
    <w:p w:rsidR="0087220D" w:rsidRDefault="0087220D" w:rsidP="0087220D">
      <w:pPr>
        <w:spacing w:after="0" w:line="240" w:lineRule="auto"/>
        <w:rPr>
          <w:rFonts w:eastAsia="Calibri" w:cs="Times New Roman"/>
          <w:i/>
          <w:color w:val="FF0000"/>
          <w:lang w:eastAsia="cs-CZ"/>
        </w:rPr>
      </w:pPr>
    </w:p>
    <w:p w:rsidR="0087220D"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89</w:t>
      </w:r>
      <w:r w:rsidRPr="00BD5319">
        <w:rPr>
          <w:rFonts w:eastAsia="Calibri" w:cs="Times New Roman"/>
          <w:b/>
          <w:lang w:eastAsia="cs-CZ"/>
        </w:rPr>
        <w:t>:</w:t>
      </w:r>
    </w:p>
    <w:p w:rsidR="004627B7" w:rsidRDefault="004627B7" w:rsidP="004627B7">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CE5BA5" w:rsidRDefault="004627B7" w:rsidP="005C7FF5">
      <w:pPr>
        <w:spacing w:after="0" w:line="240" w:lineRule="auto"/>
        <w:jc w:val="both"/>
        <w:rPr>
          <w:rFonts w:ascii="Verdana" w:eastAsia="Calibri" w:hAnsi="Verdana" w:cs="Calibri"/>
        </w:rPr>
      </w:pPr>
      <w:r w:rsidRPr="004627B7">
        <w:rPr>
          <w:rFonts w:eastAsia="Calibri" w:cs="Times New Roman"/>
        </w:rPr>
        <w:t>Ve výkazu výměr v položce č.129 (kód položky 52D211) KOLEJ R 65 REGENEROVANÁ, ROZD. "D", BEZSTYKOVÁ, PR. DŘ., UP. TUHÉ v množství 1</w:t>
      </w:r>
      <w:r w:rsidR="005C7FF5">
        <w:rPr>
          <w:rFonts w:eastAsia="Calibri" w:cs="Times New Roman"/>
        </w:rPr>
        <w:t>89,1 m je uvažováno s regenerací</w:t>
      </w:r>
      <w:r w:rsidRPr="004627B7">
        <w:rPr>
          <w:rFonts w:eastAsia="Calibri" w:cs="Times New Roman"/>
        </w:rPr>
        <w:t xml:space="preserve"> koleje. Může Zadavatel specifikovat rozsah regenerace koleje? Může Zadavatel také specifikovat, zda-</w:t>
      </w:r>
      <w:proofErr w:type="spellStart"/>
      <w:r w:rsidRPr="004627B7">
        <w:rPr>
          <w:rFonts w:eastAsia="Calibri" w:cs="Times New Roman"/>
        </w:rPr>
        <w:t>li</w:t>
      </w:r>
      <w:proofErr w:type="spellEnd"/>
      <w:r w:rsidRPr="004627B7">
        <w:rPr>
          <w:rFonts w:eastAsia="Calibri" w:cs="Times New Roman"/>
        </w:rPr>
        <w:t xml:space="preserve"> předmětná regenerovaná kolej bude dodána jako kolejové pole, nebo má Uchazeč uvažovat také s montáží regenerovaných kolejových polí z dodaných součástí?</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A9152C" w:rsidRPr="005C7FF5" w:rsidRDefault="00FB5CD9" w:rsidP="005C7FF5">
      <w:pPr>
        <w:spacing w:after="0" w:line="240" w:lineRule="auto"/>
        <w:jc w:val="both"/>
        <w:rPr>
          <w:rFonts w:eastAsia="Calibri" w:cs="Times New Roman"/>
          <w:b/>
          <w:bCs/>
          <w:lang w:eastAsia="cs-CZ"/>
        </w:rPr>
      </w:pPr>
      <w:r w:rsidRPr="005C7FF5">
        <w:rPr>
          <w:rFonts w:eastAsia="Calibri" w:cs="Times New Roman"/>
          <w:bCs/>
          <w:lang w:eastAsia="cs-CZ"/>
        </w:rPr>
        <w:t>Regenerace bude provedena dle technické specifikace položky</w:t>
      </w:r>
      <w:r w:rsidR="00F27BF8" w:rsidRPr="005C7FF5">
        <w:rPr>
          <w:rFonts w:eastAsia="Calibri" w:cs="Times New Roman"/>
          <w:b/>
          <w:bCs/>
          <w:lang w:eastAsia="cs-CZ"/>
        </w:rPr>
        <w:t xml:space="preserve">, </w:t>
      </w:r>
      <w:r w:rsidRPr="005C7FF5">
        <w:rPr>
          <w:rFonts w:eastAsia="Calibri" w:cs="Times New Roman"/>
          <w:lang w:eastAsia="cs-CZ"/>
        </w:rPr>
        <w:t>nutno</w:t>
      </w:r>
      <w:r w:rsidR="00F27BF8" w:rsidRPr="005C7FF5">
        <w:rPr>
          <w:rFonts w:eastAsia="Calibri" w:cs="Times New Roman"/>
          <w:lang w:eastAsia="cs-CZ"/>
        </w:rPr>
        <w:t xml:space="preserve"> uvažovat s dodávkou nových </w:t>
      </w:r>
      <w:r w:rsidRPr="005C7FF5">
        <w:rPr>
          <w:rFonts w:eastAsia="Calibri" w:cs="Times New Roman"/>
          <w:lang w:eastAsia="cs-CZ"/>
        </w:rPr>
        <w:t xml:space="preserve">vystrojených </w:t>
      </w:r>
      <w:r w:rsidR="00F27BF8" w:rsidRPr="005C7FF5">
        <w:rPr>
          <w:rFonts w:eastAsia="Calibri" w:cs="Times New Roman"/>
          <w:lang w:eastAsia="cs-CZ"/>
        </w:rPr>
        <w:t>dřevěných pražců</w:t>
      </w:r>
      <w:r w:rsidRPr="005C7FF5">
        <w:rPr>
          <w:rFonts w:eastAsia="Calibri" w:cs="Times New Roman"/>
          <w:lang w:eastAsia="cs-CZ"/>
        </w:rPr>
        <w:t>.</w:t>
      </w:r>
    </w:p>
    <w:p w:rsidR="0087220D" w:rsidRDefault="0087220D" w:rsidP="0087220D">
      <w:pPr>
        <w:spacing w:after="0" w:line="240" w:lineRule="auto"/>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90</w:t>
      </w:r>
      <w:r w:rsidRPr="00BD5319">
        <w:rPr>
          <w:rFonts w:eastAsia="Calibri" w:cs="Times New Roman"/>
          <w:b/>
          <w:lang w:eastAsia="cs-CZ"/>
        </w:rPr>
        <w:t>:</w:t>
      </w:r>
    </w:p>
    <w:p w:rsidR="002B14D7" w:rsidRDefault="002B14D7" w:rsidP="002B14D7">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4627B7" w:rsidP="0087220D">
      <w:pPr>
        <w:spacing w:after="0" w:line="240" w:lineRule="auto"/>
        <w:jc w:val="both"/>
        <w:rPr>
          <w:rFonts w:eastAsia="Calibri" w:cs="Times New Roman"/>
        </w:rPr>
      </w:pPr>
      <w:r w:rsidRPr="004627B7">
        <w:rPr>
          <w:rFonts w:eastAsia="Calibri" w:cs="Times New Roman"/>
        </w:rPr>
        <w:t xml:space="preserve">Ve výkazu výměr v položce č.130 (kód položky 52D231) KOLEJ R 65 REGENEROVANÁ, ROZD. "D", BEZSTYKOVÁ, PR. BET. PODKLADNICOVÝ, UP. TUHÉ  v množství 439,60 m je uvažováno s </w:t>
      </w:r>
      <w:r w:rsidRPr="004627B7">
        <w:rPr>
          <w:rFonts w:eastAsia="Calibri" w:cs="Times New Roman"/>
        </w:rPr>
        <w:lastRenderedPageBreak/>
        <w:t>regeneraci koleje. Může Zadavatel specifikovat rozsah regenerace koleje? Může Zadavatel také specifikovat, zda-</w:t>
      </w:r>
      <w:proofErr w:type="spellStart"/>
      <w:r w:rsidRPr="004627B7">
        <w:rPr>
          <w:rFonts w:eastAsia="Calibri" w:cs="Times New Roman"/>
        </w:rPr>
        <w:t>li</w:t>
      </w:r>
      <w:proofErr w:type="spellEnd"/>
      <w:r w:rsidRPr="004627B7">
        <w:rPr>
          <w:rFonts w:eastAsia="Calibri" w:cs="Times New Roman"/>
        </w:rPr>
        <w:t xml:space="preserve"> předmětná regenerovaná kolej bude dodána jako kolejové pole, nebo má Uchazeč uvažovat také s montáží regenerovaných kolejových polí z dodaných součástí?</w:t>
      </w:r>
    </w:p>
    <w:p w:rsidR="0087220D" w:rsidRPr="00B00EDE" w:rsidRDefault="0087220D" w:rsidP="0087220D">
      <w:pPr>
        <w:spacing w:after="0" w:line="240" w:lineRule="auto"/>
        <w:jc w:val="both"/>
        <w:rPr>
          <w:rFonts w:eastAsia="Calibri" w:cs="Times New Roman"/>
          <w:b/>
        </w:rPr>
      </w:pPr>
      <w:r w:rsidRPr="00B00EDE">
        <w:rPr>
          <w:rFonts w:eastAsia="Calibri" w:cs="Times New Roman"/>
          <w:b/>
        </w:rPr>
        <w:t xml:space="preserve">Odpověď: </w:t>
      </w:r>
    </w:p>
    <w:p w:rsidR="00FB5CD9" w:rsidRPr="005714BF" w:rsidRDefault="00FB5CD9" w:rsidP="00C72002">
      <w:pPr>
        <w:spacing w:after="0" w:line="240" w:lineRule="auto"/>
        <w:jc w:val="both"/>
        <w:rPr>
          <w:rFonts w:eastAsia="Calibri" w:cs="Times New Roman"/>
          <w:lang w:eastAsia="cs-CZ"/>
        </w:rPr>
      </w:pPr>
      <w:r w:rsidRPr="005714BF">
        <w:rPr>
          <w:rFonts w:eastAsia="Calibri" w:cs="Times New Roman"/>
          <w:lang w:eastAsia="cs-CZ"/>
        </w:rPr>
        <w:t xml:space="preserve">Regenerace bude provedena dle technické specifikace položky, materiál bude dodán </w:t>
      </w:r>
      <w:r w:rsidR="00C72002" w:rsidRPr="005714BF">
        <w:rPr>
          <w:rFonts w:eastAsia="Calibri" w:cs="Times New Roman"/>
          <w:lang w:eastAsia="cs-CZ"/>
        </w:rPr>
        <w:br/>
      </w:r>
      <w:r w:rsidRPr="005714BF">
        <w:rPr>
          <w:rFonts w:eastAsia="Calibri" w:cs="Times New Roman"/>
          <w:lang w:eastAsia="cs-CZ"/>
        </w:rPr>
        <w:t>v demontovaném stavu.</w:t>
      </w:r>
    </w:p>
    <w:p w:rsidR="00FB5CD9" w:rsidRDefault="00FB5CD9" w:rsidP="0087220D">
      <w:pPr>
        <w:spacing w:after="0" w:line="240" w:lineRule="auto"/>
        <w:rPr>
          <w:rFonts w:eastAsia="Calibri" w:cs="Times New Roman"/>
          <w:i/>
          <w:color w:val="FF0000"/>
          <w:lang w:eastAsia="cs-CZ"/>
        </w:rPr>
      </w:pPr>
    </w:p>
    <w:p w:rsidR="0087220D" w:rsidRPr="00BD5319" w:rsidRDefault="0087220D" w:rsidP="0087220D">
      <w:pPr>
        <w:spacing w:after="0" w:line="240" w:lineRule="auto"/>
        <w:rPr>
          <w:rFonts w:eastAsia="Calibri" w:cs="Times New Roman"/>
          <w:b/>
          <w:lang w:eastAsia="cs-CZ"/>
        </w:rPr>
      </w:pPr>
      <w:r>
        <w:rPr>
          <w:rFonts w:eastAsia="Calibri" w:cs="Times New Roman"/>
          <w:b/>
          <w:lang w:eastAsia="cs-CZ"/>
        </w:rPr>
        <w:t>Dotaz č. 91</w:t>
      </w:r>
      <w:r w:rsidRPr="00BD5319">
        <w:rPr>
          <w:rFonts w:eastAsia="Calibri" w:cs="Times New Roman"/>
          <w:b/>
          <w:lang w:eastAsia="cs-CZ"/>
        </w:rPr>
        <w:t>:</w:t>
      </w:r>
    </w:p>
    <w:p w:rsidR="002B14D7" w:rsidRDefault="002B14D7" w:rsidP="002B14D7">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4627B7" w:rsidP="0087220D">
      <w:pPr>
        <w:spacing w:after="0" w:line="240" w:lineRule="auto"/>
        <w:jc w:val="both"/>
        <w:rPr>
          <w:rFonts w:eastAsia="Calibri" w:cs="Times New Roman"/>
        </w:rPr>
      </w:pPr>
      <w:r w:rsidRPr="004627B7">
        <w:rPr>
          <w:rFonts w:eastAsia="Calibri" w:cs="Times New Roman"/>
        </w:rPr>
        <w:t>Ve výkazu výměr v položce č.131 (kód položky 52D131) KOLEJ R 65 REGENEROVANÁ, ROZD. "C", BEZSTYKOVÁ, PR. BET. PODKLADNICOVÝ, UP. TUHÉ  v množství 441,70 m je uvažováno s regeneraci koleje. Může Zadavatel specifikovat rozsah regenerace koleje? Může Zadavatel také specifikovat, zda-</w:t>
      </w:r>
      <w:proofErr w:type="spellStart"/>
      <w:r w:rsidRPr="004627B7">
        <w:rPr>
          <w:rFonts w:eastAsia="Calibri" w:cs="Times New Roman"/>
        </w:rPr>
        <w:t>li</w:t>
      </w:r>
      <w:proofErr w:type="spellEnd"/>
      <w:r w:rsidRPr="004627B7">
        <w:rPr>
          <w:rFonts w:eastAsia="Calibri" w:cs="Times New Roman"/>
        </w:rPr>
        <w:t xml:space="preserve"> předmětná regenerovaná kolej bude dodána jako kolejové pole, nebo má Uchazeč uvažovat také s montáží regenerovaných kolejových polí z dodaných součástí?</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FB5CD9" w:rsidRPr="001A37E2" w:rsidRDefault="00FB5CD9" w:rsidP="001A37E2">
      <w:pPr>
        <w:spacing w:after="0" w:line="240" w:lineRule="auto"/>
        <w:jc w:val="both"/>
        <w:rPr>
          <w:rFonts w:eastAsia="Calibri" w:cs="Times New Roman"/>
          <w:lang w:eastAsia="cs-CZ"/>
        </w:rPr>
      </w:pPr>
      <w:r w:rsidRPr="001A37E2">
        <w:rPr>
          <w:rFonts w:eastAsia="Calibri" w:cs="Times New Roman"/>
          <w:lang w:eastAsia="cs-CZ"/>
        </w:rPr>
        <w:t xml:space="preserve">Regenerace bude provedena dle technické specifikace položky, materiál bude dodán </w:t>
      </w:r>
      <w:r w:rsidR="001A37E2" w:rsidRPr="001A37E2">
        <w:rPr>
          <w:rFonts w:eastAsia="Calibri" w:cs="Times New Roman"/>
          <w:lang w:eastAsia="cs-CZ"/>
        </w:rPr>
        <w:br/>
      </w:r>
      <w:r w:rsidRPr="001A37E2">
        <w:rPr>
          <w:rFonts w:eastAsia="Calibri" w:cs="Times New Roman"/>
          <w:lang w:eastAsia="cs-CZ"/>
        </w:rPr>
        <w:t>v demontovaném stavu.</w:t>
      </w:r>
    </w:p>
    <w:p w:rsidR="00FB5CD9" w:rsidRDefault="00FB5CD9" w:rsidP="0087220D">
      <w:pPr>
        <w:spacing w:after="0" w:line="240" w:lineRule="auto"/>
        <w:rPr>
          <w:rFonts w:eastAsia="Calibri" w:cs="Times New Roman"/>
          <w:i/>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92</w:t>
      </w:r>
      <w:r w:rsidRPr="00BD5319">
        <w:rPr>
          <w:rFonts w:eastAsia="Calibri" w:cs="Times New Roman"/>
          <w:b/>
          <w:lang w:eastAsia="cs-CZ"/>
        </w:rPr>
        <w:t>:</w:t>
      </w:r>
    </w:p>
    <w:p w:rsidR="004627B7" w:rsidRDefault="004627B7" w:rsidP="0087220D">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r w:rsidRPr="00B473B5">
        <w:rPr>
          <w:rFonts w:eastAsia="Calibri" w:cs="Times New Roman"/>
        </w:rPr>
        <w:t xml:space="preserve"> </w:t>
      </w:r>
    </w:p>
    <w:p w:rsidR="0087220D" w:rsidRPr="00E73E8E" w:rsidRDefault="004627B7" w:rsidP="0087220D">
      <w:pPr>
        <w:spacing w:after="0" w:line="240" w:lineRule="auto"/>
        <w:jc w:val="both"/>
        <w:rPr>
          <w:rFonts w:eastAsia="Calibri" w:cs="Times New Roman"/>
        </w:rPr>
      </w:pPr>
      <w:r w:rsidRPr="004627B7">
        <w:rPr>
          <w:rFonts w:eastAsia="Calibri" w:cs="Times New Roman"/>
        </w:rPr>
        <w:t>Ve výkazu výměr v položce č.93 (kód položky 965116) DEMONTÁŽ KOLEJE NA BETONOVÝCH PRAŽCÍCH - ODVOZ ROZEBRANÝCH SOUČÁSTÍ (Z MÍSTA DEMONTÁŽE NEBO Z - MONTÁŽNÍ ZÁKLADNY) K LIKVIDACI je uvažováno také s odvozem 4 241 ks betonových pražců na skládku do 10 km. V položce č.87 (kód položky 965113) DEMONTÁŽ KOLEJE NA BETONOVÝCH PRAŽCÍCH DO KOLEJOVÝCH POLÍ S ODVOZEM NA MONTÁŽNÍ ZÁKLADNU S NÁSLEDNÝM – ROZEBRÁNÍM je však uvažováno s rozebráním koleje na betonových pražcích v celkovém množství  15 730,192 m. Jak má postupovat Uchazeč v případě ostatních demontovaných betónových pražců?</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87220D" w:rsidRPr="001A37E2" w:rsidRDefault="00A9152C" w:rsidP="001A37E2">
      <w:pPr>
        <w:spacing w:after="0" w:line="240" w:lineRule="auto"/>
        <w:jc w:val="both"/>
        <w:rPr>
          <w:rFonts w:eastAsia="Calibri" w:cs="Times New Roman"/>
          <w:lang w:eastAsia="cs-CZ"/>
        </w:rPr>
      </w:pPr>
      <w:r w:rsidRPr="001A37E2">
        <w:rPr>
          <w:rFonts w:eastAsia="Calibri" w:cs="Times New Roman"/>
          <w:lang w:eastAsia="cs-CZ"/>
        </w:rPr>
        <w:t xml:space="preserve">Ostatní množství pražců bude odvezeno na </w:t>
      </w:r>
      <w:r w:rsidR="00940D51" w:rsidRPr="001A37E2">
        <w:rPr>
          <w:rFonts w:eastAsia="Calibri" w:cs="Times New Roman"/>
          <w:lang w:eastAsia="cs-CZ"/>
        </w:rPr>
        <w:t>plochu určenou místním správcem</w:t>
      </w:r>
      <w:r w:rsidR="00D34A82" w:rsidRPr="001A37E2">
        <w:rPr>
          <w:rFonts w:eastAsia="Calibri" w:cs="Times New Roman"/>
          <w:lang w:eastAsia="cs-CZ"/>
        </w:rPr>
        <w:t xml:space="preserve"> v obvodu O</w:t>
      </w:r>
      <w:r w:rsidR="00940D51" w:rsidRPr="001A37E2">
        <w:rPr>
          <w:rFonts w:eastAsia="Calibri" w:cs="Times New Roman"/>
          <w:lang w:eastAsia="cs-CZ"/>
        </w:rPr>
        <w:t>Ř Hradec Králové maximálně</w:t>
      </w:r>
      <w:r w:rsidR="00D34A82" w:rsidRPr="001A37E2">
        <w:rPr>
          <w:rFonts w:eastAsia="Calibri" w:cs="Times New Roman"/>
          <w:lang w:eastAsia="cs-CZ"/>
        </w:rPr>
        <w:t xml:space="preserve"> </w:t>
      </w:r>
      <w:r w:rsidRPr="001A37E2">
        <w:rPr>
          <w:rFonts w:eastAsia="Calibri" w:cs="Times New Roman"/>
          <w:lang w:eastAsia="cs-CZ"/>
        </w:rPr>
        <w:t>do vzdálenosti 55 km</w:t>
      </w:r>
      <w:r w:rsidR="006D7D72" w:rsidRPr="001A37E2">
        <w:rPr>
          <w:rFonts w:eastAsia="Calibri" w:cs="Times New Roman"/>
          <w:lang w:eastAsia="cs-CZ"/>
        </w:rPr>
        <w:t>.</w:t>
      </w:r>
    </w:p>
    <w:p w:rsidR="0087220D" w:rsidRDefault="0087220D" w:rsidP="0087220D">
      <w:pPr>
        <w:spacing w:after="0" w:line="240" w:lineRule="auto"/>
        <w:rPr>
          <w:rFonts w:eastAsia="Calibri" w:cs="Times New Roman"/>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93</w:t>
      </w:r>
      <w:r w:rsidRPr="00BD5319">
        <w:rPr>
          <w:rFonts w:eastAsia="Calibri" w:cs="Times New Roman"/>
          <w:b/>
          <w:lang w:eastAsia="cs-CZ"/>
        </w:rPr>
        <w:t>:</w:t>
      </w:r>
    </w:p>
    <w:p w:rsidR="002B14D7" w:rsidRDefault="002B14D7" w:rsidP="002B14D7">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Default="004627B7" w:rsidP="0087220D">
      <w:pPr>
        <w:spacing w:after="0" w:line="240" w:lineRule="auto"/>
        <w:jc w:val="both"/>
        <w:rPr>
          <w:rFonts w:eastAsia="Calibri" w:cs="Times New Roman"/>
        </w:rPr>
      </w:pPr>
      <w:r w:rsidRPr="004627B7">
        <w:rPr>
          <w:rFonts w:eastAsia="Calibri" w:cs="Times New Roman"/>
        </w:rPr>
        <w:t xml:space="preserve">Ve výkazu výměr v položce č.93 (kód položky 965116) DEMONTÁŽ KOLEJE NA BETONOVÝCH PRAŽCÍCH - ODVOZ ROZEBRANÝCH SOUČÁSTÍ (Z MÍSTA DEMONTÁŽE NEBO Z - MONTÁŽNÍ ZÁKLADNY) K LIKVIDACI </w:t>
      </w:r>
      <w:proofErr w:type="spellStart"/>
      <w:r w:rsidRPr="004627B7">
        <w:rPr>
          <w:rFonts w:eastAsia="Calibri" w:cs="Times New Roman"/>
        </w:rPr>
        <w:t>LIKVIDACI</w:t>
      </w:r>
      <w:proofErr w:type="spellEnd"/>
      <w:r w:rsidRPr="004627B7">
        <w:rPr>
          <w:rFonts w:eastAsia="Calibri" w:cs="Times New Roman"/>
        </w:rPr>
        <w:t xml:space="preserve"> je uvažováno také s odvozem železničního šrotu v množství 12 828,23 ton na skládku do 7 km. V případě, že se jedná o demontované kolejnice, může Zadavatel specifikovat, zda-</w:t>
      </w:r>
      <w:proofErr w:type="spellStart"/>
      <w:r w:rsidRPr="004627B7">
        <w:rPr>
          <w:rFonts w:eastAsia="Calibri" w:cs="Times New Roman"/>
        </w:rPr>
        <w:t>li</w:t>
      </w:r>
      <w:proofErr w:type="spellEnd"/>
      <w:r w:rsidRPr="004627B7">
        <w:rPr>
          <w:rFonts w:eastAsia="Calibri" w:cs="Times New Roman"/>
        </w:rPr>
        <w:t xml:space="preserve"> budou odevzdáni Správci, nebo uloženi na skládku?</w:t>
      </w:r>
    </w:p>
    <w:p w:rsidR="0087220D" w:rsidRPr="00940D51" w:rsidRDefault="0087220D" w:rsidP="0087220D">
      <w:pPr>
        <w:spacing w:after="0" w:line="240" w:lineRule="auto"/>
        <w:jc w:val="both"/>
        <w:rPr>
          <w:rFonts w:eastAsia="Calibri" w:cs="Times New Roman"/>
          <w:b/>
          <w:highlight w:val="cyan"/>
        </w:rPr>
      </w:pPr>
      <w:r w:rsidRPr="00B00EDE">
        <w:rPr>
          <w:rFonts w:eastAsia="Calibri" w:cs="Times New Roman"/>
          <w:b/>
        </w:rPr>
        <w:t xml:space="preserve">Odpověď: </w:t>
      </w:r>
    </w:p>
    <w:p w:rsidR="0087220D" w:rsidRPr="001A37E2" w:rsidRDefault="0055550F" w:rsidP="0087220D">
      <w:pPr>
        <w:spacing w:after="0" w:line="240" w:lineRule="auto"/>
        <w:rPr>
          <w:rFonts w:eastAsia="Calibri" w:cs="Times New Roman"/>
          <w:lang w:eastAsia="cs-CZ"/>
        </w:rPr>
      </w:pPr>
      <w:r w:rsidRPr="001A37E2">
        <w:rPr>
          <w:rFonts w:eastAsia="Calibri" w:cs="Times New Roman"/>
        </w:rPr>
        <w:t xml:space="preserve">Kolejnice budou </w:t>
      </w:r>
      <w:r w:rsidR="00FC63D8" w:rsidRPr="001A37E2">
        <w:rPr>
          <w:rFonts w:eastAsia="Calibri" w:cs="Times New Roman"/>
        </w:rPr>
        <w:t xml:space="preserve">protokolárně </w:t>
      </w:r>
      <w:r w:rsidRPr="001A37E2">
        <w:rPr>
          <w:rFonts w:eastAsia="Calibri" w:cs="Times New Roman"/>
        </w:rPr>
        <w:t xml:space="preserve">předány </w:t>
      </w:r>
      <w:r w:rsidR="00FC63D8" w:rsidRPr="001A37E2">
        <w:rPr>
          <w:rFonts w:eastAsia="Calibri" w:cs="Times New Roman"/>
        </w:rPr>
        <w:t>Správci.</w:t>
      </w:r>
      <w:r w:rsidR="00FC63D8" w:rsidRPr="001A37E2">
        <w:rPr>
          <w:rFonts w:eastAsia="Calibri" w:cs="Times New Roman"/>
          <w:lang w:eastAsia="cs-CZ"/>
        </w:rPr>
        <w:t xml:space="preserve"> </w:t>
      </w:r>
    </w:p>
    <w:p w:rsidR="006D7D72" w:rsidRPr="006D7D72" w:rsidRDefault="006D7D72" w:rsidP="0087220D">
      <w:pPr>
        <w:spacing w:after="0" w:line="240" w:lineRule="auto"/>
        <w:rPr>
          <w:rFonts w:eastAsia="Calibri" w:cs="Times New Roman"/>
          <w:i/>
          <w:color w:val="FF0000"/>
          <w:lang w:eastAsia="cs-CZ"/>
        </w:rPr>
      </w:pPr>
    </w:p>
    <w:p w:rsidR="0087220D" w:rsidRPr="00BD5319" w:rsidRDefault="0087220D" w:rsidP="0087220D">
      <w:pPr>
        <w:spacing w:after="0" w:line="240" w:lineRule="auto"/>
        <w:rPr>
          <w:rFonts w:eastAsia="Calibri" w:cs="Times New Roman"/>
          <w:b/>
          <w:lang w:eastAsia="cs-CZ"/>
        </w:rPr>
      </w:pPr>
      <w:r>
        <w:rPr>
          <w:rFonts w:eastAsia="Calibri" w:cs="Times New Roman"/>
          <w:b/>
          <w:lang w:eastAsia="cs-CZ"/>
        </w:rPr>
        <w:t>Dotaz č. 94</w:t>
      </w:r>
      <w:r w:rsidRPr="00BD5319">
        <w:rPr>
          <w:rFonts w:eastAsia="Calibri" w:cs="Times New Roman"/>
          <w:b/>
          <w:lang w:eastAsia="cs-CZ"/>
        </w:rPr>
        <w:t>:</w:t>
      </w:r>
    </w:p>
    <w:p w:rsidR="002B14D7" w:rsidRDefault="002B14D7" w:rsidP="002B14D7">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4627B7" w:rsidP="0087220D">
      <w:pPr>
        <w:spacing w:after="0" w:line="240" w:lineRule="auto"/>
        <w:jc w:val="both"/>
        <w:rPr>
          <w:rFonts w:eastAsia="Calibri" w:cs="Times New Roman"/>
        </w:rPr>
      </w:pPr>
      <w:r w:rsidRPr="004627B7">
        <w:rPr>
          <w:rFonts w:eastAsia="Calibri" w:cs="Times New Roman"/>
        </w:rPr>
        <w:t xml:space="preserve">Ve výkazu výměr v položce č.93 (kód položky 965116) DEMONTÁŽ KOLEJE NA BETONOVÝCH PRAŽCÍCH - ODVOZ ROZEBRANÝCH SOUČÁSTÍ (Z MÍSTA DEMONTÁŽE NEBO Z - MONTÁŽNÍ ZÁKLADNY) K LIKVIDACI </w:t>
      </w:r>
      <w:proofErr w:type="spellStart"/>
      <w:r w:rsidRPr="004627B7">
        <w:rPr>
          <w:rFonts w:eastAsia="Calibri" w:cs="Times New Roman"/>
        </w:rPr>
        <w:t>LIKVIDACI</w:t>
      </w:r>
      <w:proofErr w:type="spellEnd"/>
      <w:r w:rsidRPr="004627B7">
        <w:rPr>
          <w:rFonts w:eastAsia="Calibri" w:cs="Times New Roman"/>
        </w:rPr>
        <w:t xml:space="preserve"> je uvažováno s odvozem železničního šrotu v množství 12 828,23 ton na skládku do 7 km. Jsou v uvedeném množství uvažováni veškeré demontované výhybky a kolejnice? Po zběžném přepočtu vychází Uchazeči jiné množství ocelového šrotu. Upraví Zadavatel uvažované množství ocelového šrotu?</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6D7D72" w:rsidRPr="001A37E2" w:rsidRDefault="006D7D72" w:rsidP="001A37E2">
      <w:pPr>
        <w:spacing w:after="0" w:line="240" w:lineRule="auto"/>
        <w:jc w:val="both"/>
        <w:rPr>
          <w:rFonts w:eastAsia="Calibri" w:cs="Times New Roman"/>
          <w:lang w:eastAsia="cs-CZ"/>
        </w:rPr>
      </w:pPr>
      <w:r w:rsidRPr="001A37E2">
        <w:rPr>
          <w:rFonts w:eastAsia="Calibri" w:cs="Times New Roman"/>
          <w:lang w:eastAsia="cs-CZ"/>
        </w:rPr>
        <w:t>Hmotnost kolejnic do šrotu je 1553 t, celkové množství železného materiálu (drobné kolejivo, části výhybek) do šrotu je pak 2157 t, položka opravena v SP.</w:t>
      </w:r>
    </w:p>
    <w:p w:rsidR="001A37E2" w:rsidRDefault="001A37E2" w:rsidP="0087220D">
      <w:pPr>
        <w:spacing w:after="0" w:line="240" w:lineRule="auto"/>
        <w:rPr>
          <w:rFonts w:eastAsia="Calibri" w:cs="Times New Roman"/>
          <w:i/>
          <w:color w:val="FF0000"/>
          <w:lang w:eastAsia="cs-CZ"/>
        </w:rPr>
      </w:pP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95</w:t>
      </w:r>
      <w:r w:rsidRPr="00BD5319">
        <w:rPr>
          <w:rFonts w:eastAsia="Calibri" w:cs="Times New Roman"/>
          <w:b/>
          <w:lang w:eastAsia="cs-CZ"/>
        </w:rPr>
        <w:t>:</w:t>
      </w:r>
    </w:p>
    <w:p w:rsidR="002B14D7" w:rsidRDefault="002B14D7" w:rsidP="002B14D7">
      <w:pPr>
        <w:spacing w:after="0" w:line="240" w:lineRule="auto"/>
        <w:jc w:val="both"/>
        <w:rPr>
          <w:rFonts w:eastAsia="Calibri" w:cs="Times New Roman"/>
        </w:rPr>
      </w:pPr>
      <w:r w:rsidRPr="009F6961">
        <w:rPr>
          <w:rFonts w:eastAsia="Calibri" w:cs="Times New Roman"/>
        </w:rPr>
        <w:t xml:space="preserve">SO 02-31-01 ŽST. Pardubice </w:t>
      </w:r>
      <w:proofErr w:type="spellStart"/>
      <w:r w:rsidRPr="009F6961">
        <w:rPr>
          <w:rFonts w:eastAsia="Calibri" w:cs="Times New Roman"/>
        </w:rPr>
        <w:t>hl.n</w:t>
      </w:r>
      <w:proofErr w:type="spellEnd"/>
      <w:r w:rsidRPr="009F6961">
        <w:rPr>
          <w:rFonts w:eastAsia="Calibri" w:cs="Times New Roman"/>
        </w:rPr>
        <w:t>., železniční svršek</w:t>
      </w:r>
    </w:p>
    <w:p w:rsidR="0087220D" w:rsidRPr="00E73E8E" w:rsidRDefault="004627B7" w:rsidP="0087220D">
      <w:pPr>
        <w:spacing w:after="0" w:line="240" w:lineRule="auto"/>
        <w:jc w:val="both"/>
        <w:rPr>
          <w:rFonts w:eastAsia="Calibri" w:cs="Times New Roman"/>
        </w:rPr>
      </w:pPr>
      <w:r w:rsidRPr="004627B7">
        <w:rPr>
          <w:rFonts w:eastAsia="Calibri" w:cs="Times New Roman"/>
        </w:rPr>
        <w:t xml:space="preserve">V položce č.127 (kód položky 533341) J S 49 1:7,5-190, PR. DŘ., UP. TUHÉ je uvažováno </w:t>
      </w:r>
      <w:r w:rsidR="001A37E2">
        <w:rPr>
          <w:rFonts w:eastAsia="Calibri" w:cs="Times New Roman"/>
        </w:rPr>
        <w:br/>
      </w:r>
      <w:r w:rsidRPr="004627B7">
        <w:rPr>
          <w:rFonts w:eastAsia="Calibri" w:cs="Times New Roman"/>
        </w:rPr>
        <w:t>s novou nebo s regenerovanou výhybkou?</w:t>
      </w:r>
    </w:p>
    <w:p w:rsidR="0087220D" w:rsidRPr="00BD5319" w:rsidRDefault="0087220D" w:rsidP="0087220D">
      <w:pPr>
        <w:spacing w:after="0" w:line="240" w:lineRule="auto"/>
        <w:rPr>
          <w:rFonts w:eastAsia="Calibri" w:cs="Times New Roman"/>
          <w:b/>
          <w:lang w:eastAsia="cs-CZ"/>
        </w:rPr>
      </w:pPr>
      <w:r w:rsidRPr="00BD5319">
        <w:rPr>
          <w:rFonts w:eastAsia="Calibri" w:cs="Times New Roman"/>
          <w:b/>
          <w:lang w:eastAsia="cs-CZ"/>
        </w:rPr>
        <w:t xml:space="preserve">Odpověď: </w:t>
      </w:r>
    </w:p>
    <w:p w:rsidR="0087220D" w:rsidRPr="001A37E2" w:rsidRDefault="00430435" w:rsidP="001A37E2">
      <w:pPr>
        <w:spacing w:after="0" w:line="240" w:lineRule="auto"/>
        <w:jc w:val="both"/>
        <w:rPr>
          <w:rFonts w:eastAsia="Calibri" w:cs="Times New Roman"/>
          <w:i/>
          <w:lang w:eastAsia="cs-CZ"/>
        </w:rPr>
      </w:pPr>
      <w:r w:rsidRPr="001A37E2">
        <w:rPr>
          <w:rFonts w:eastAsia="Calibri" w:cs="Times New Roman"/>
          <w:i/>
          <w:lang w:eastAsia="cs-CZ"/>
        </w:rPr>
        <w:t>Uvažováno s regenerovanými výhybkami vkládanými v provizorních stavech</w:t>
      </w:r>
      <w:r w:rsidR="00AD233B" w:rsidRPr="001A37E2">
        <w:rPr>
          <w:rFonts w:eastAsia="Calibri" w:cs="Times New Roman"/>
          <w:i/>
          <w:lang w:eastAsia="cs-CZ"/>
        </w:rPr>
        <w:t>.</w:t>
      </w:r>
      <w:r w:rsidR="003C316D" w:rsidRPr="001A37E2">
        <w:rPr>
          <w:rFonts w:eastAsia="Calibri" w:cs="Times New Roman"/>
          <w:i/>
          <w:lang w:eastAsia="cs-CZ"/>
        </w:rPr>
        <w:t xml:space="preserve"> </w:t>
      </w:r>
      <w:r w:rsidR="00AD233B" w:rsidRPr="001A37E2">
        <w:rPr>
          <w:rFonts w:eastAsia="Calibri" w:cs="Times New Roman"/>
          <w:i/>
          <w:lang w:eastAsia="cs-CZ"/>
        </w:rPr>
        <w:t>Chybně byl použit kód položky 533341. Položka byla změněna-</w:t>
      </w:r>
      <w:r w:rsidR="003C316D" w:rsidRPr="001A37E2">
        <w:rPr>
          <w:rFonts w:eastAsia="Calibri" w:cs="Times New Roman"/>
          <w:i/>
          <w:lang w:eastAsia="cs-CZ"/>
        </w:rPr>
        <w:t xml:space="preserve"> nově 534341</w:t>
      </w:r>
      <w:r w:rsidR="003258BB" w:rsidRPr="001A37E2">
        <w:rPr>
          <w:rFonts w:eastAsia="Calibri" w:cs="Times New Roman"/>
          <w:i/>
          <w:lang w:eastAsia="cs-CZ"/>
        </w:rPr>
        <w:t xml:space="preserve">, </w:t>
      </w:r>
      <w:r w:rsidR="0055550F" w:rsidRPr="001A37E2">
        <w:rPr>
          <w:rFonts w:eastAsia="Calibri" w:cs="Times New Roman"/>
          <w:i/>
          <w:lang w:eastAsia="cs-CZ"/>
        </w:rPr>
        <w:t>nutno uvažovat s dodávkou nových vystrojených dřevěných pražců.</w:t>
      </w:r>
      <w:r w:rsidR="00AD233B" w:rsidRPr="001A37E2">
        <w:t xml:space="preserve"> </w:t>
      </w:r>
      <w:r w:rsidR="00AD233B" w:rsidRPr="001A37E2">
        <w:rPr>
          <w:rFonts w:eastAsia="Calibri" w:cs="Times New Roman"/>
          <w:i/>
          <w:lang w:eastAsia="cs-CZ"/>
        </w:rPr>
        <w:t>Počty nových pražců jsou uvedeny ve výkazu výměr (D_02_01_01_023101_11.pdf)</w:t>
      </w:r>
      <w:r w:rsidR="001A37E2" w:rsidRPr="001A37E2">
        <w:rPr>
          <w:rFonts w:eastAsia="Calibri" w:cs="Times New Roman"/>
          <w:i/>
          <w:lang w:eastAsia="cs-CZ"/>
        </w:rPr>
        <w:t>.</w:t>
      </w:r>
    </w:p>
    <w:p w:rsidR="009C24C2" w:rsidRDefault="009C24C2" w:rsidP="0087220D">
      <w:pPr>
        <w:spacing w:after="0" w:line="240" w:lineRule="auto"/>
        <w:rPr>
          <w:rFonts w:eastAsia="Calibri" w:cs="Times New Roman"/>
          <w:i/>
          <w:color w:val="FF0000"/>
          <w:lang w:eastAsia="cs-CZ"/>
        </w:rPr>
      </w:pPr>
    </w:p>
    <w:p w:rsidR="009C24C2" w:rsidRDefault="009C24C2" w:rsidP="0087220D">
      <w:pPr>
        <w:spacing w:after="0" w:line="240" w:lineRule="auto"/>
        <w:rPr>
          <w:rFonts w:eastAsia="Calibri" w:cs="Times New Roman"/>
          <w:i/>
          <w:color w:val="FF0000"/>
          <w:lang w:eastAsia="cs-CZ"/>
        </w:rPr>
      </w:pPr>
    </w:p>
    <w:p w:rsidR="009C24C2" w:rsidRPr="00BD5319" w:rsidRDefault="009C24C2" w:rsidP="009C24C2">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96</w:t>
      </w:r>
      <w:r w:rsidRPr="00BD5319">
        <w:rPr>
          <w:rFonts w:eastAsia="Calibri" w:cs="Times New Roman"/>
          <w:b/>
          <w:lang w:eastAsia="cs-CZ"/>
        </w:rPr>
        <w:t>:</w:t>
      </w:r>
    </w:p>
    <w:p w:rsidR="009C24C2" w:rsidRPr="009C24C2" w:rsidRDefault="009C24C2" w:rsidP="009C24C2">
      <w:pPr>
        <w:spacing w:after="0" w:line="240" w:lineRule="auto"/>
        <w:jc w:val="both"/>
        <w:rPr>
          <w:rFonts w:eastAsia="Calibri" w:cs="Times New Roman"/>
        </w:rPr>
      </w:pPr>
      <w:r w:rsidRPr="009C24C2">
        <w:rPr>
          <w:rFonts w:eastAsia="Calibri" w:cs="Times New Roman"/>
        </w:rPr>
        <w:t xml:space="preserve">Máme dotaz ohledně plastových kabelových šachet, které jsou řešené v rámci SO 02-39-01 ŽST Pardubice </w:t>
      </w:r>
      <w:proofErr w:type="spellStart"/>
      <w:r w:rsidRPr="009C24C2">
        <w:rPr>
          <w:rFonts w:eastAsia="Calibri" w:cs="Times New Roman"/>
        </w:rPr>
        <w:t>hl.n</w:t>
      </w:r>
      <w:proofErr w:type="spellEnd"/>
      <w:r w:rsidRPr="009C24C2">
        <w:rPr>
          <w:rFonts w:eastAsia="Calibri" w:cs="Times New Roman"/>
        </w:rPr>
        <w:t xml:space="preserve">., </w:t>
      </w:r>
      <w:proofErr w:type="spellStart"/>
      <w:r w:rsidRPr="009C24C2">
        <w:rPr>
          <w:rFonts w:eastAsia="Calibri" w:cs="Times New Roman"/>
        </w:rPr>
        <w:t>kabelovody</w:t>
      </w:r>
      <w:proofErr w:type="spellEnd"/>
      <w:r w:rsidRPr="009C24C2">
        <w:rPr>
          <w:rFonts w:eastAsia="Calibri" w:cs="Times New Roman"/>
        </w:rPr>
        <w:t xml:space="preserve">. </w:t>
      </w:r>
    </w:p>
    <w:p w:rsidR="0087220D" w:rsidRDefault="009C24C2" w:rsidP="009C24C2">
      <w:pPr>
        <w:spacing w:after="0" w:line="240" w:lineRule="auto"/>
        <w:jc w:val="both"/>
        <w:rPr>
          <w:rFonts w:eastAsia="Calibri" w:cs="Times New Roman"/>
        </w:rPr>
      </w:pPr>
      <w:r w:rsidRPr="009C24C2">
        <w:rPr>
          <w:rFonts w:eastAsia="Calibri" w:cs="Times New Roman"/>
        </w:rPr>
        <w:t>Chtěli bychom se informovat</w:t>
      </w:r>
      <w:r>
        <w:rPr>
          <w:rFonts w:eastAsia="Calibri" w:cs="Times New Roman"/>
        </w:rPr>
        <w:t>,</w:t>
      </w:r>
      <w:r w:rsidRPr="009C24C2">
        <w:rPr>
          <w:rFonts w:eastAsia="Calibri" w:cs="Times New Roman"/>
        </w:rPr>
        <w:t xml:space="preserve"> zda je možné nahradit u plastových kabelových šachet kompozitní vodotěsný </w:t>
      </w:r>
      <w:proofErr w:type="spellStart"/>
      <w:r w:rsidRPr="009C24C2">
        <w:rPr>
          <w:rFonts w:eastAsia="Calibri" w:cs="Times New Roman"/>
        </w:rPr>
        <w:t>uzam</w:t>
      </w:r>
      <w:proofErr w:type="spellEnd"/>
      <w:r w:rsidRPr="009C24C2">
        <w:rPr>
          <w:rFonts w:eastAsia="Calibri" w:cs="Times New Roman"/>
        </w:rPr>
        <w:t xml:space="preserve">. poklop jiným vodotěsným </w:t>
      </w:r>
      <w:proofErr w:type="spellStart"/>
      <w:r w:rsidRPr="009C24C2">
        <w:rPr>
          <w:rFonts w:eastAsia="Calibri" w:cs="Times New Roman"/>
        </w:rPr>
        <w:t>uzam</w:t>
      </w:r>
      <w:proofErr w:type="spellEnd"/>
      <w:r w:rsidRPr="009C24C2">
        <w:rPr>
          <w:rFonts w:eastAsia="Calibri" w:cs="Times New Roman"/>
        </w:rPr>
        <w:t>. poklopem např. litina/beton.</w:t>
      </w:r>
    </w:p>
    <w:p w:rsidR="009C24C2" w:rsidRPr="00BD5319" w:rsidRDefault="009C24C2" w:rsidP="009C24C2">
      <w:pPr>
        <w:spacing w:after="0" w:line="240" w:lineRule="auto"/>
        <w:rPr>
          <w:rFonts w:eastAsia="Calibri" w:cs="Times New Roman"/>
          <w:b/>
          <w:lang w:eastAsia="cs-CZ"/>
        </w:rPr>
      </w:pPr>
      <w:r w:rsidRPr="00BD5319">
        <w:rPr>
          <w:rFonts w:eastAsia="Calibri" w:cs="Times New Roman"/>
          <w:b/>
          <w:lang w:eastAsia="cs-CZ"/>
        </w:rPr>
        <w:t xml:space="preserve">Odpověď: </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U plastových kabelových šachet je v rámci poklopů možná náhrada oproti PD, a to následovně:</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 xml:space="preserve">a) Šachty v </w:t>
      </w:r>
      <w:proofErr w:type="spellStart"/>
      <w:r w:rsidRPr="001A37E2">
        <w:rPr>
          <w:rFonts w:eastAsia="Calibri" w:cs="Times New Roman"/>
          <w:lang w:eastAsia="cs-CZ"/>
        </w:rPr>
        <w:t>nást</w:t>
      </w:r>
      <w:proofErr w:type="spellEnd"/>
      <w:r w:rsidRPr="001A37E2">
        <w:rPr>
          <w:rFonts w:eastAsia="Calibri" w:cs="Times New Roman"/>
          <w:lang w:eastAsia="cs-CZ"/>
        </w:rPr>
        <w:t xml:space="preserve">., tř. A15: </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 xml:space="preserve">    I.) Šachty Š118, Š119, Š120: možná náhrada víkem plastovým</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 xml:space="preserve">   II.) Šachta Š117: možná náhrada víkem plastovým (vodotěsným)</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 xml:space="preserve">b) Šachty v kolejišti, tř. B125: možná náhrada víkem kombinovaným litina/beton    </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 xml:space="preserve">                                             (vodotěsným)</w:t>
      </w:r>
    </w:p>
    <w:p w:rsidR="00B745F5"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C) Šachty ve zpevněné ploše, tř. D400: možná náhrada víkem litinovým (vodotěsným)</w:t>
      </w:r>
    </w:p>
    <w:p w:rsidR="00B745F5" w:rsidRPr="001A37E2" w:rsidRDefault="00B745F5" w:rsidP="00B745F5">
      <w:pPr>
        <w:spacing w:after="0" w:line="240" w:lineRule="auto"/>
        <w:jc w:val="both"/>
        <w:rPr>
          <w:rFonts w:eastAsia="Calibri" w:cs="Times New Roman"/>
          <w:lang w:eastAsia="cs-CZ"/>
        </w:rPr>
      </w:pPr>
    </w:p>
    <w:p w:rsidR="009C24C2" w:rsidRPr="001A37E2" w:rsidRDefault="00B745F5" w:rsidP="00B745F5">
      <w:pPr>
        <w:spacing w:after="0" w:line="240" w:lineRule="auto"/>
        <w:jc w:val="both"/>
        <w:rPr>
          <w:rFonts w:eastAsia="Calibri" w:cs="Times New Roman"/>
          <w:lang w:eastAsia="cs-CZ"/>
        </w:rPr>
      </w:pPr>
      <w:r w:rsidRPr="001A37E2">
        <w:rPr>
          <w:rFonts w:eastAsia="Calibri" w:cs="Times New Roman"/>
          <w:lang w:eastAsia="cs-CZ"/>
        </w:rPr>
        <w:t>Vždy je třeba dodržet požadavky na vodotěsnost a zatížitelnost uvedené v části SO 02-39-01_08_Šachty: Půdorys a příčný řez - výkr.č.10_Šachty: Výpis šachet.</w:t>
      </w:r>
    </w:p>
    <w:p w:rsidR="00000955" w:rsidRDefault="00000955" w:rsidP="00B745F5">
      <w:pPr>
        <w:spacing w:after="0" w:line="240" w:lineRule="auto"/>
        <w:rPr>
          <w:rFonts w:ascii="Verdana" w:eastAsia="Calibri" w:hAnsi="Verdana" w:cs="Times New Roman"/>
          <w:b/>
          <w:lang w:eastAsia="cs-CZ"/>
        </w:rPr>
      </w:pPr>
    </w:p>
    <w:p w:rsidR="00B745F5" w:rsidRDefault="00B745F5" w:rsidP="00B745F5">
      <w:pPr>
        <w:spacing w:after="0" w:line="240" w:lineRule="auto"/>
        <w:rPr>
          <w:rFonts w:ascii="Verdana" w:eastAsia="Calibri" w:hAnsi="Verdana" w:cs="Times New Roman"/>
          <w:b/>
          <w:lang w:eastAsia="cs-CZ"/>
        </w:rPr>
      </w:pPr>
      <w:r>
        <w:rPr>
          <w:rFonts w:ascii="Verdana" w:eastAsia="Calibri" w:hAnsi="Verdana" w:cs="Times New Roman"/>
          <w:b/>
          <w:lang w:eastAsia="cs-CZ"/>
        </w:rPr>
        <w:t>Dotaz č. 97:</w:t>
      </w:r>
    </w:p>
    <w:p w:rsidR="00B745F5" w:rsidRDefault="00B745F5" w:rsidP="00B745F5">
      <w:pPr>
        <w:spacing w:after="0" w:line="240" w:lineRule="auto"/>
        <w:jc w:val="both"/>
        <w:rPr>
          <w:rFonts w:ascii="Verdana" w:eastAsia="Calibri" w:hAnsi="Verdana" w:cs="Times New Roman"/>
        </w:rPr>
      </w:pPr>
      <w:r>
        <w:rPr>
          <w:rFonts w:ascii="Verdana" w:eastAsia="Calibri" w:hAnsi="Verdana" w:cs="Times New Roman"/>
        </w:rPr>
        <w:t>V postoupené zadávací dokumentaci u soupisu prací poskytnutých zadavatelem jsme narazili na tyto nesrovnalosti v různých objektech:</w:t>
      </w:r>
    </w:p>
    <w:p w:rsidR="00B745F5" w:rsidRDefault="00B745F5" w:rsidP="00B745F5">
      <w:pPr>
        <w:spacing w:after="0" w:line="240" w:lineRule="auto"/>
        <w:jc w:val="both"/>
        <w:rPr>
          <w:rFonts w:ascii="Verdana" w:eastAsia="Calibri" w:hAnsi="Verdana"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500"/>
        <w:gridCol w:w="3632"/>
        <w:gridCol w:w="596"/>
        <w:gridCol w:w="1114"/>
        <w:gridCol w:w="1400"/>
      </w:tblGrid>
      <w:tr w:rsidR="00B745F5" w:rsidTr="00B745F5">
        <w:trPr>
          <w:trHeight w:val="507"/>
        </w:trPr>
        <w:tc>
          <w:tcPr>
            <w:tcW w:w="520" w:type="dxa"/>
            <w:vMerge w:val="restart"/>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proofErr w:type="spellStart"/>
            <w:r>
              <w:rPr>
                <w:rFonts w:ascii="Verdana" w:eastAsia="Calibri" w:hAnsi="Verdana" w:cs="Times New Roman"/>
                <w:b/>
                <w:bCs/>
              </w:rPr>
              <w:t>Poř</w:t>
            </w:r>
            <w:proofErr w:type="spellEnd"/>
            <w:r>
              <w:rPr>
                <w:rFonts w:ascii="Verdana" w:eastAsia="Calibri" w:hAnsi="Verdana" w:cs="Times New Roman"/>
                <w:b/>
                <w:bCs/>
              </w:rPr>
              <w:t>. číslo</w:t>
            </w:r>
          </w:p>
        </w:tc>
        <w:tc>
          <w:tcPr>
            <w:tcW w:w="1500" w:type="dxa"/>
            <w:vMerge w:val="restart"/>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Kód položky</w:t>
            </w:r>
          </w:p>
        </w:tc>
        <w:tc>
          <w:tcPr>
            <w:tcW w:w="6520" w:type="dxa"/>
            <w:vMerge w:val="restart"/>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Název položky/dílu</w:t>
            </w:r>
          </w:p>
        </w:tc>
        <w:tc>
          <w:tcPr>
            <w:tcW w:w="520" w:type="dxa"/>
            <w:vMerge w:val="restart"/>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MJ</w:t>
            </w:r>
          </w:p>
        </w:tc>
        <w:tc>
          <w:tcPr>
            <w:tcW w:w="860" w:type="dxa"/>
            <w:vMerge w:val="restart"/>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Množství</w:t>
            </w:r>
          </w:p>
        </w:tc>
        <w:tc>
          <w:tcPr>
            <w:tcW w:w="1400" w:type="dxa"/>
            <w:vMerge w:val="restart"/>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Poznámka</w:t>
            </w:r>
          </w:p>
        </w:tc>
      </w:tr>
      <w:tr w:rsidR="00B745F5" w:rsidTr="00B745F5">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r>
      <w:tr w:rsidR="00B745F5" w:rsidTr="00B745F5">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05-31-11</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Pardubice hl. n. - Pardubice-Rosice nad Labem, železniční spodek</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12</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18242</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ZALOŽENÍ TRÁVNÍKU HYDROOSEVEM NA ORNICI</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M2</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Množství 0</w:t>
            </w: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6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06-35-62</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Medlešice - Pardubice-Rosice nad Labem, VO lávky a přístupů na lávku města Pardubice v km 90,901</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54</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R701FFC-11</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OCHRANA ŠTĚRKOVÉHO LOŽE GEOTEXTILIÍ PROTI ZNEČIŠTĚNÍ</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M2</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Množství 0</w:t>
            </w: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55</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R701FFD-12</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VYČIŠTĚNÍ A ÚPRAVA ŠTĚRKOVÉHO LOŽE</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M2</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Množství 0</w:t>
            </w: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02-51-01</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 xml:space="preserve">ŽST Pardubice hl. n., nová technologická budova na třebovském </w:t>
            </w:r>
            <w:proofErr w:type="spellStart"/>
            <w:r>
              <w:rPr>
                <w:rFonts w:ascii="Verdana" w:eastAsia="Calibri" w:hAnsi="Verdana" w:cs="Times New Roman"/>
                <w:b/>
                <w:bCs/>
              </w:rPr>
              <w:t>zhlaví</w:t>
            </w:r>
            <w:proofErr w:type="spellEnd"/>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51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42</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34573019R</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ucpávka - kabelová průchodka HSI 150-K2 šikmá pro tloušťku stěny 300 mm včetně záslepkových vík HSI 150-D</w:t>
            </w:r>
          </w:p>
        </w:tc>
        <w:tc>
          <w:tcPr>
            <w:tcW w:w="520" w:type="dxa"/>
            <w:tcBorders>
              <w:top w:val="single" w:sz="4" w:space="0" w:color="auto"/>
              <w:left w:val="single" w:sz="4" w:space="0" w:color="auto"/>
              <w:bottom w:val="single" w:sz="4" w:space="0" w:color="auto"/>
              <w:right w:val="single" w:sz="4" w:space="0" w:color="auto"/>
            </w:tcBorders>
            <w:shd w:val="clear" w:color="auto" w:fill="FF0000"/>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 </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18,000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chybí MJ</w:t>
            </w: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497</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043194000</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Ostatní zkoušky</w:t>
            </w:r>
          </w:p>
        </w:tc>
        <w:tc>
          <w:tcPr>
            <w:tcW w:w="520" w:type="dxa"/>
            <w:tcBorders>
              <w:top w:val="single" w:sz="4" w:space="0" w:color="auto"/>
              <w:left w:val="single" w:sz="4" w:space="0" w:color="auto"/>
              <w:bottom w:val="single" w:sz="4" w:space="0" w:color="auto"/>
              <w:right w:val="single" w:sz="4" w:space="0" w:color="auto"/>
            </w:tcBorders>
            <w:shd w:val="clear" w:color="auto" w:fill="FF0000"/>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MJ=tři tečky?</w:t>
            </w: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02-51-02</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 xml:space="preserve">ŽST Pardubice hl. n., nová provozní budova na pražském </w:t>
            </w:r>
            <w:proofErr w:type="spellStart"/>
            <w:r>
              <w:rPr>
                <w:rFonts w:ascii="Verdana" w:eastAsia="Calibri" w:hAnsi="Verdana" w:cs="Times New Roman"/>
                <w:b/>
                <w:bCs/>
              </w:rPr>
              <w:t>zhlaví</w:t>
            </w:r>
            <w:proofErr w:type="spellEnd"/>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615</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429821103T-R</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 xml:space="preserve">Tvarovka 4hr. do obvodu 1500mm </w:t>
            </w:r>
            <w:proofErr w:type="spellStart"/>
            <w:r>
              <w:rPr>
                <w:rFonts w:ascii="Verdana" w:eastAsia="Calibri" w:hAnsi="Verdana" w:cs="Times New Roman"/>
              </w:rPr>
              <w:t>Zn</w:t>
            </w:r>
            <w:proofErr w:type="spellEnd"/>
            <w:r>
              <w:rPr>
                <w:rFonts w:ascii="Verdana" w:eastAsia="Calibri" w:hAnsi="Verdana" w:cs="Times New Roman"/>
              </w:rPr>
              <w:t xml:space="preserve"> plech, </w:t>
            </w:r>
            <w:proofErr w:type="spellStart"/>
            <w:r>
              <w:rPr>
                <w:rFonts w:ascii="Verdana" w:eastAsia="Calibri" w:hAnsi="Verdana" w:cs="Times New Roman"/>
              </w:rPr>
              <w:t>vč</w:t>
            </w:r>
            <w:proofErr w:type="spellEnd"/>
            <w:r>
              <w:rPr>
                <w:rFonts w:ascii="Verdana" w:eastAsia="Calibri" w:hAnsi="Verdana" w:cs="Times New Roman"/>
              </w:rPr>
              <w:t xml:space="preserve"> dodání přírub - redukce</w:t>
            </w:r>
          </w:p>
        </w:tc>
        <w:tc>
          <w:tcPr>
            <w:tcW w:w="520" w:type="dxa"/>
            <w:tcBorders>
              <w:top w:val="single" w:sz="4" w:space="0" w:color="auto"/>
              <w:left w:val="single" w:sz="4" w:space="0" w:color="auto"/>
              <w:bottom w:val="single" w:sz="4" w:space="0" w:color="auto"/>
              <w:right w:val="single" w:sz="4" w:space="0" w:color="auto"/>
            </w:tcBorders>
            <w:shd w:val="clear" w:color="auto" w:fill="FF0000"/>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 </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chybí MJ</w:t>
            </w: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02-64-01</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ŽST Pardubice hl. n., elektrický ohřev výhybek</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111</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101308</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kabel CYKY 5x6</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m</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Množství 0</w:t>
            </w: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02-65-01</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ŽST Pardubice hl. n., EPZ, kabelové rozvody</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76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17</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747214</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CELKOVÁ PROHLÍDKA, ZKOUŠENÍ, MĚŘENÍ A VYHOTOVENÍ VÝCHOZÍ REVIZNÍ ZPRÁVY, PRO OBJEM IN - PŘÍPLATEK ZA KAŽDÝCH DALŠÍCH I ZAPOČATÝCH 500 TIS. KČ</w:t>
            </w: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KUS</w:t>
            </w:r>
          </w:p>
        </w:tc>
        <w:tc>
          <w:tcPr>
            <w:tcW w:w="860" w:type="dxa"/>
            <w:tcBorders>
              <w:top w:val="single" w:sz="4" w:space="0" w:color="auto"/>
              <w:left w:val="single" w:sz="4" w:space="0" w:color="auto"/>
              <w:bottom w:val="single" w:sz="4" w:space="0" w:color="auto"/>
              <w:right w:val="single" w:sz="4" w:space="0" w:color="auto"/>
            </w:tcBorders>
            <w:shd w:val="clear" w:color="auto" w:fill="FF0000"/>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 </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chybí množství</w:t>
            </w:r>
          </w:p>
        </w:tc>
      </w:tr>
      <w:tr w:rsidR="00B745F5" w:rsidTr="00B745F5">
        <w:trPr>
          <w:trHeight w:val="37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600"/>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100-51-02</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 xml:space="preserve">Lávka pro pěší v ŽST Pardubice hl. n., úpravy oplocení v areálu </w:t>
            </w:r>
            <w:proofErr w:type="spellStart"/>
            <w:r>
              <w:rPr>
                <w:rFonts w:ascii="Verdana" w:eastAsia="Calibri" w:hAnsi="Verdana" w:cs="Times New Roman"/>
                <w:b/>
                <w:bCs/>
              </w:rPr>
              <w:t>Enteria</w:t>
            </w:r>
            <w:proofErr w:type="spellEnd"/>
          </w:p>
        </w:tc>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52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090001000</w:t>
            </w:r>
          </w:p>
        </w:tc>
        <w:tc>
          <w:tcPr>
            <w:tcW w:w="6520"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Ostatní náklady</w:t>
            </w:r>
          </w:p>
        </w:tc>
        <w:tc>
          <w:tcPr>
            <w:tcW w:w="520" w:type="dxa"/>
            <w:tcBorders>
              <w:top w:val="single" w:sz="4" w:space="0" w:color="auto"/>
              <w:left w:val="single" w:sz="4" w:space="0" w:color="auto"/>
              <w:bottom w:val="single" w:sz="4" w:space="0" w:color="auto"/>
              <w:right w:val="single" w:sz="4" w:space="0" w:color="auto"/>
            </w:tcBorders>
            <w:shd w:val="clear" w:color="auto" w:fill="FF0000"/>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w:t>
            </w:r>
          </w:p>
        </w:tc>
        <w:tc>
          <w:tcPr>
            <w:tcW w:w="86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MJ=tři tečky?</w:t>
            </w:r>
          </w:p>
        </w:tc>
      </w:tr>
    </w:tbl>
    <w:p w:rsidR="00B745F5" w:rsidRDefault="00B745F5" w:rsidP="00B745F5">
      <w:pPr>
        <w:spacing w:after="0" w:line="240" w:lineRule="auto"/>
        <w:jc w:val="both"/>
        <w:rPr>
          <w:rFonts w:ascii="Verdana" w:eastAsia="Calibri" w:hAnsi="Verdana" w:cs="Times New Roman"/>
        </w:rPr>
      </w:pPr>
    </w:p>
    <w:p w:rsidR="00B745F5" w:rsidRDefault="00B745F5" w:rsidP="00B745F5">
      <w:pPr>
        <w:spacing w:after="0" w:line="240" w:lineRule="auto"/>
        <w:jc w:val="both"/>
        <w:rPr>
          <w:rFonts w:ascii="Verdana" w:eastAsia="Calibri" w:hAnsi="Verdana" w:cs="Times New Roman"/>
          <w:b/>
          <w:i/>
        </w:rPr>
      </w:pPr>
      <w:bookmarkStart w:id="0" w:name="_Hlk27129242"/>
      <w:r>
        <w:rPr>
          <w:rFonts w:ascii="Verdana" w:eastAsia="Calibri" w:hAnsi="Verdana" w:cs="Times New Roman"/>
          <w:b/>
          <w:i/>
        </w:rPr>
        <w:t>Žádáme zadavatele o vysvětlení a případnou opravu soupisů prací.</w:t>
      </w:r>
      <w:bookmarkEnd w:id="0"/>
    </w:p>
    <w:p w:rsidR="00B745F5" w:rsidRDefault="00B745F5" w:rsidP="00B745F5">
      <w:pPr>
        <w:spacing w:after="0" w:line="240" w:lineRule="auto"/>
        <w:jc w:val="both"/>
        <w:rPr>
          <w:rFonts w:ascii="Verdana" w:eastAsia="Calibri" w:hAnsi="Verdana" w:cs="Times New Roman"/>
          <w:b/>
          <w:i/>
        </w:rPr>
      </w:pPr>
    </w:p>
    <w:p w:rsidR="00A1681E" w:rsidRDefault="00A1681E" w:rsidP="00B745F5">
      <w:pPr>
        <w:spacing w:after="0" w:line="240" w:lineRule="auto"/>
        <w:jc w:val="both"/>
        <w:rPr>
          <w:rFonts w:ascii="Verdana" w:eastAsia="Calibri" w:hAnsi="Verdana" w:cs="Times New Roman"/>
          <w:b/>
          <w:i/>
        </w:rPr>
      </w:pPr>
    </w:p>
    <w:p w:rsidR="00B745F5" w:rsidRDefault="00B745F5" w:rsidP="00B745F5">
      <w:pPr>
        <w:spacing w:after="0" w:line="240" w:lineRule="auto"/>
        <w:rPr>
          <w:rFonts w:ascii="Verdana" w:eastAsia="Calibri" w:hAnsi="Verdana" w:cs="Times New Roman"/>
          <w:b/>
          <w:lang w:eastAsia="cs-CZ"/>
        </w:rPr>
      </w:pPr>
      <w:r>
        <w:rPr>
          <w:rFonts w:ascii="Verdana" w:eastAsia="Calibri" w:hAnsi="Verdana" w:cs="Times New Roman"/>
          <w:b/>
          <w:lang w:eastAsia="cs-CZ"/>
        </w:rPr>
        <w:t xml:space="preserve">Odpověď: </w:t>
      </w:r>
    </w:p>
    <w:p w:rsidR="00B745F5" w:rsidRPr="001A37E2" w:rsidRDefault="00B745F5" w:rsidP="00B745F5">
      <w:pPr>
        <w:spacing w:after="0" w:line="240" w:lineRule="auto"/>
        <w:rPr>
          <w:rFonts w:ascii="Verdana" w:eastAsia="Calibri" w:hAnsi="Verdana" w:cs="Times New Roman"/>
          <w:lang w:eastAsia="cs-CZ"/>
        </w:rPr>
      </w:pPr>
      <w:r w:rsidRPr="001A37E2">
        <w:rPr>
          <w:rFonts w:ascii="Verdana" w:eastAsia="Calibri" w:hAnsi="Verdana" w:cs="Times New Roman"/>
          <w:lang w:eastAsia="cs-CZ"/>
        </w:rPr>
        <w:t xml:space="preserve">Viz tabulka níže. Měrné jednotky, případně množství byly upraveny </w:t>
      </w:r>
      <w:r w:rsidR="00522B56" w:rsidRPr="001A37E2">
        <w:rPr>
          <w:rFonts w:ascii="Verdana" w:eastAsia="Calibri" w:hAnsi="Verdana" w:cs="Times New Roman"/>
          <w:lang w:eastAsia="cs-CZ"/>
        </w:rPr>
        <w:t>v soupisech prací.</w:t>
      </w:r>
    </w:p>
    <w:p w:rsidR="00B745F5" w:rsidRDefault="00B745F5" w:rsidP="00B745F5">
      <w:pPr>
        <w:spacing w:after="0" w:line="240" w:lineRule="auto"/>
        <w:rPr>
          <w:rFonts w:ascii="Verdana" w:eastAsia="Calibri" w:hAnsi="Verdana" w:cs="Times New Roman"/>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500"/>
        <w:gridCol w:w="3632"/>
        <w:gridCol w:w="596"/>
        <w:gridCol w:w="1114"/>
        <w:gridCol w:w="1400"/>
      </w:tblGrid>
      <w:tr w:rsidR="00B745F5" w:rsidTr="00B745F5">
        <w:trPr>
          <w:trHeight w:val="507"/>
        </w:trPr>
        <w:tc>
          <w:tcPr>
            <w:tcW w:w="676" w:type="dxa"/>
            <w:vMerge w:val="restart"/>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proofErr w:type="spellStart"/>
            <w:r>
              <w:rPr>
                <w:rFonts w:ascii="Verdana" w:eastAsia="Calibri" w:hAnsi="Verdana" w:cs="Times New Roman"/>
                <w:b/>
                <w:bCs/>
              </w:rPr>
              <w:t>Poř</w:t>
            </w:r>
            <w:proofErr w:type="spellEnd"/>
            <w:r>
              <w:rPr>
                <w:rFonts w:ascii="Verdana" w:eastAsia="Calibri" w:hAnsi="Verdana" w:cs="Times New Roman"/>
                <w:b/>
                <w:bCs/>
              </w:rPr>
              <w:t>. číslo</w:t>
            </w:r>
          </w:p>
        </w:tc>
        <w:tc>
          <w:tcPr>
            <w:tcW w:w="1500" w:type="dxa"/>
            <w:vMerge w:val="restart"/>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Kód položky</w:t>
            </w:r>
          </w:p>
        </w:tc>
        <w:tc>
          <w:tcPr>
            <w:tcW w:w="3632" w:type="dxa"/>
            <w:vMerge w:val="restart"/>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Název položky/dílu</w:t>
            </w:r>
          </w:p>
        </w:tc>
        <w:tc>
          <w:tcPr>
            <w:tcW w:w="596" w:type="dxa"/>
            <w:vMerge w:val="restart"/>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MJ</w:t>
            </w:r>
          </w:p>
        </w:tc>
        <w:tc>
          <w:tcPr>
            <w:tcW w:w="1114" w:type="dxa"/>
            <w:vMerge w:val="restart"/>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Množství</w:t>
            </w:r>
          </w:p>
        </w:tc>
        <w:tc>
          <w:tcPr>
            <w:tcW w:w="1400" w:type="dxa"/>
            <w:vMerge w:val="restart"/>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Poznámka</w:t>
            </w:r>
          </w:p>
        </w:tc>
      </w:tr>
      <w:tr w:rsidR="00B745F5" w:rsidTr="00B745F5">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r>
      <w:tr w:rsidR="00B745F5" w:rsidTr="00B745F5">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45F5" w:rsidRDefault="00B745F5">
            <w:pPr>
              <w:spacing w:after="0" w:line="240" w:lineRule="auto"/>
              <w:rPr>
                <w:rFonts w:ascii="Verdana" w:eastAsia="Calibri" w:hAnsi="Verdana" w:cs="Times New Roman"/>
                <w:b/>
                <w:bCs/>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Default="00B745F5">
            <w:pPr>
              <w:spacing w:after="0"/>
              <w:rPr>
                <w:rFonts w:cs="Times New Roman"/>
              </w:rPr>
            </w:pPr>
          </w:p>
        </w:tc>
        <w:tc>
          <w:tcPr>
            <w:tcW w:w="59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05-31-11</w:t>
            </w:r>
          </w:p>
        </w:tc>
        <w:tc>
          <w:tcPr>
            <w:tcW w:w="3632"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Pardubice hl. n. - Pardubice-Rosice nad Labem, železniční spodek</w:t>
            </w:r>
          </w:p>
        </w:tc>
        <w:tc>
          <w:tcPr>
            <w:tcW w:w="59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12</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18242</w:t>
            </w:r>
          </w:p>
        </w:tc>
        <w:tc>
          <w:tcPr>
            <w:tcW w:w="3632" w:type="dxa"/>
            <w:tcBorders>
              <w:top w:val="single" w:sz="4" w:space="0" w:color="auto"/>
              <w:left w:val="single" w:sz="4" w:space="0" w:color="auto"/>
              <w:bottom w:val="single" w:sz="4" w:space="0" w:color="auto"/>
              <w:right w:val="single" w:sz="4" w:space="0" w:color="auto"/>
            </w:tcBorders>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ZALOŽENÍ TRÁVNÍKU HYDROOSEVEM NA ORNICI</w:t>
            </w:r>
          </w:p>
        </w:tc>
        <w:tc>
          <w:tcPr>
            <w:tcW w:w="59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M2</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rPr>
                <w:rFonts w:ascii="Verdana" w:eastAsia="Verdana" w:hAnsi="Verdana" w:cs="Times New Roman"/>
                <w:sz w:val="20"/>
                <w:szCs w:val="20"/>
                <w:lang w:eastAsia="cs-CZ"/>
              </w:rPr>
            </w:pPr>
            <w:r w:rsidRPr="001A37E2">
              <w:rPr>
                <w:rFonts w:ascii="Verdana" w:eastAsia="Verdana" w:hAnsi="Verdana" w:cs="Times New Roman"/>
                <w:sz w:val="20"/>
                <w:szCs w:val="20"/>
                <w:lang w:eastAsia="cs-CZ"/>
              </w:rPr>
              <w:t xml:space="preserve">položka byla upravena ve Změně zadávací dokumentace č. 3 </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ascii="Verdana" w:eastAsia="Verdana" w:hAnsi="Verdana" w:cs="Times New Roman"/>
                <w:sz w:val="20"/>
                <w:szCs w:val="20"/>
                <w:lang w:eastAsia="cs-CZ"/>
              </w:rPr>
            </w:pPr>
            <w:r w:rsidRPr="001A37E2">
              <w:rPr>
                <w:rFonts w:ascii="Verdana" w:eastAsia="Calibri" w:hAnsi="Verdana" w:cs="Times New Roman"/>
              </w:rPr>
              <w:t>M2</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ascii="Verdana" w:eastAsia="Verdana" w:hAnsi="Verdana" w:cs="Times New Roman"/>
                <w:sz w:val="20"/>
                <w:szCs w:val="20"/>
                <w:lang w:eastAsia="cs-CZ"/>
              </w:rPr>
            </w:pPr>
            <w:r w:rsidRPr="001A37E2">
              <w:rPr>
                <w:rFonts w:ascii="Verdana" w:eastAsia="Verdana" w:hAnsi="Verdana" w:cs="Times New Roman"/>
                <w:sz w:val="20"/>
                <w:szCs w:val="20"/>
                <w:lang w:eastAsia="cs-CZ"/>
              </w:rPr>
              <w:t>840,000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97"/>
        </w:trPr>
        <w:tc>
          <w:tcPr>
            <w:tcW w:w="676" w:type="dxa"/>
            <w:tcBorders>
              <w:top w:val="single" w:sz="4" w:space="0" w:color="auto"/>
              <w:left w:val="single" w:sz="4" w:space="0" w:color="auto"/>
              <w:bottom w:val="single" w:sz="4" w:space="0" w:color="auto"/>
              <w:right w:val="single" w:sz="4" w:space="0" w:color="auto"/>
            </w:tcBorders>
            <w:noWrap/>
          </w:tcPr>
          <w:p w:rsidR="00B745F5" w:rsidRDefault="00B745F5">
            <w:pPr>
              <w:spacing w:after="0"/>
              <w:rPr>
                <w:rFonts w:ascii="Verdana" w:eastAsia="Verdana" w:hAnsi="Verdana" w:cs="Times New Roman"/>
                <w:color w:val="FF0000"/>
                <w:sz w:val="20"/>
                <w:szCs w:val="20"/>
                <w:lang w:eastAsia="cs-CZ"/>
              </w:rPr>
            </w:pPr>
          </w:p>
        </w:tc>
        <w:tc>
          <w:tcPr>
            <w:tcW w:w="1500" w:type="dxa"/>
            <w:tcBorders>
              <w:top w:val="single" w:sz="4" w:space="0" w:color="auto"/>
              <w:left w:val="single" w:sz="4" w:space="0" w:color="auto"/>
              <w:bottom w:val="single" w:sz="4" w:space="0" w:color="auto"/>
              <w:right w:val="single" w:sz="4" w:space="0" w:color="auto"/>
            </w:tcBorders>
            <w:noWrap/>
          </w:tcPr>
          <w:p w:rsidR="00B745F5" w:rsidRDefault="00B745F5">
            <w:pPr>
              <w:spacing w:after="0" w:line="240" w:lineRule="auto"/>
              <w:jc w:val="both"/>
              <w:rPr>
                <w:rFonts w:ascii="Verdana" w:eastAsia="Calibri" w:hAnsi="Verdana" w:cs="Times New Roman"/>
                <w:color w:val="FF0000"/>
              </w:rPr>
            </w:pPr>
          </w:p>
        </w:tc>
        <w:tc>
          <w:tcPr>
            <w:tcW w:w="3632" w:type="dxa"/>
            <w:tcBorders>
              <w:top w:val="single" w:sz="4" w:space="0" w:color="auto"/>
              <w:left w:val="single" w:sz="4" w:space="0" w:color="auto"/>
              <w:bottom w:val="single" w:sz="4" w:space="0" w:color="auto"/>
              <w:right w:val="single" w:sz="4" w:space="0" w:color="auto"/>
            </w:tcBorders>
          </w:tcPr>
          <w:p w:rsidR="00B745F5" w:rsidRPr="001A37E2" w:rsidRDefault="00B745F5">
            <w:pPr>
              <w:spacing w:after="0" w:line="240" w:lineRule="auto"/>
              <w:rPr>
                <w:rFonts w:ascii="Verdana" w:eastAsia="Calibri" w:hAnsi="Verdana" w:cs="Times New Roman"/>
              </w:rPr>
            </w:pPr>
          </w:p>
        </w:tc>
        <w:tc>
          <w:tcPr>
            <w:tcW w:w="596" w:type="dxa"/>
            <w:tcBorders>
              <w:top w:val="single" w:sz="4" w:space="0" w:color="auto"/>
              <w:left w:val="single" w:sz="4" w:space="0" w:color="auto"/>
              <w:bottom w:val="single" w:sz="4" w:space="0" w:color="auto"/>
              <w:right w:val="single" w:sz="4" w:space="0" w:color="auto"/>
            </w:tcBorders>
            <w:noWrap/>
          </w:tcPr>
          <w:p w:rsidR="00B745F5" w:rsidRPr="001A37E2" w:rsidRDefault="00B745F5">
            <w:pPr>
              <w:rPr>
                <w:rFonts w:ascii="Verdana" w:eastAsia="Calibri" w:hAnsi="Verdana" w:cs="Times New Roman"/>
              </w:rPr>
            </w:pPr>
          </w:p>
        </w:tc>
        <w:tc>
          <w:tcPr>
            <w:tcW w:w="1114" w:type="dxa"/>
            <w:tcBorders>
              <w:top w:val="single" w:sz="4" w:space="0" w:color="auto"/>
              <w:left w:val="single" w:sz="4" w:space="0" w:color="auto"/>
              <w:bottom w:val="single" w:sz="4" w:space="0" w:color="auto"/>
              <w:right w:val="single" w:sz="4" w:space="0" w:color="auto"/>
            </w:tcBorders>
            <w:noWrap/>
          </w:tcPr>
          <w:p w:rsidR="00B745F5" w:rsidRPr="001A37E2" w:rsidRDefault="00B745F5">
            <w:pPr>
              <w:spacing w:after="0"/>
              <w:rPr>
                <w:rFonts w:ascii="Verdana" w:eastAsia="Verdana" w:hAnsi="Verdana" w:cs="Times New Roman"/>
                <w:sz w:val="20"/>
                <w:szCs w:val="20"/>
                <w:lang w:eastAsia="cs-CZ"/>
              </w:rPr>
            </w:pPr>
          </w:p>
        </w:tc>
        <w:tc>
          <w:tcPr>
            <w:tcW w:w="1400" w:type="dxa"/>
            <w:tcBorders>
              <w:top w:val="single" w:sz="4" w:space="0" w:color="auto"/>
              <w:left w:val="single" w:sz="4" w:space="0" w:color="auto"/>
              <w:bottom w:val="single" w:sz="4" w:space="0" w:color="auto"/>
              <w:right w:val="single" w:sz="4" w:space="0" w:color="auto"/>
            </w:tcBorders>
            <w:noWrap/>
          </w:tcPr>
          <w:p w:rsidR="00B745F5" w:rsidRDefault="00B745F5">
            <w:pPr>
              <w:spacing w:after="0"/>
              <w:rPr>
                <w:rFonts w:ascii="Verdana" w:eastAsia="Verdana" w:hAnsi="Verdana" w:cs="Times New Roman"/>
                <w:color w:val="FF0000"/>
                <w:sz w:val="20"/>
                <w:szCs w:val="20"/>
                <w:lang w:eastAsia="cs-CZ"/>
              </w:rPr>
            </w:pPr>
          </w:p>
        </w:tc>
      </w:tr>
      <w:tr w:rsidR="00B745F5" w:rsidTr="00B745F5">
        <w:trPr>
          <w:trHeight w:val="6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06-35-62</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b/>
                <w:bCs/>
              </w:rPr>
            </w:pPr>
            <w:r w:rsidRPr="001A37E2">
              <w:rPr>
                <w:rFonts w:ascii="Verdana" w:eastAsia="Calibri" w:hAnsi="Verdana" w:cs="Times New Roman"/>
                <w:b/>
                <w:bCs/>
              </w:rPr>
              <w:t>Medlešice - Pardubice-Rosice nad Labem, VO lávky a přístupů na lávku města Pardubice v km 90,901</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54</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R701FFC-11</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OCHRANA ŠTĚRKOVÉHO LOŽE GEOTEXTILIÍ PROTI ZNEČIŠTĚNÍ</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M2</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12,000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55</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R701FFD-12</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VYČIŠTĚNÍ A ÚPRAVA ŠTĚRKOVÉHO LOŽE</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M2</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3,000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rPr>
                <w:rFonts w:cs="Times New Roman"/>
              </w:rPr>
            </w:pP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02-51-01</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b/>
                <w:bCs/>
              </w:rPr>
            </w:pPr>
            <w:r w:rsidRPr="001A37E2">
              <w:rPr>
                <w:rFonts w:ascii="Verdana" w:eastAsia="Calibri" w:hAnsi="Verdana" w:cs="Times New Roman"/>
                <w:b/>
                <w:bCs/>
              </w:rPr>
              <w:t xml:space="preserve">ŽST Pardubice hl. n., nová technologická budova na třebovském </w:t>
            </w:r>
            <w:proofErr w:type="spellStart"/>
            <w:r w:rsidRPr="001A37E2">
              <w:rPr>
                <w:rFonts w:ascii="Verdana" w:eastAsia="Calibri" w:hAnsi="Verdana" w:cs="Times New Roman"/>
                <w:b/>
                <w:bCs/>
              </w:rPr>
              <w:t>zhlaví</w:t>
            </w:r>
            <w:proofErr w:type="spellEnd"/>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51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42</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34573019R</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ucpávka - kabelová průchodka HSI 150-K2 šikmá pro tloušťku stěny 300 mm včetně záslepkových vík HSI 150-D</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rPr>
                <w:rFonts w:ascii="Verdana" w:eastAsia="Calibri" w:hAnsi="Verdana" w:cs="Times New Roman"/>
              </w:rPr>
            </w:pPr>
            <w:r w:rsidRPr="001A37E2">
              <w:rPr>
                <w:rFonts w:ascii="Verdana" w:eastAsia="Calibri" w:hAnsi="Verdana" w:cs="Times New Roman"/>
              </w:rPr>
              <w:t>KUS</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18,000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497</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043194000</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Ostatní zkoušky</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rPr>
                <w:rFonts w:ascii="Verdana" w:eastAsia="Calibri" w:hAnsi="Verdana" w:cs="Times New Roman"/>
              </w:rPr>
            </w:pPr>
            <w:r w:rsidRPr="001A37E2">
              <w:rPr>
                <w:rFonts w:ascii="Verdana" w:eastAsia="Calibri" w:hAnsi="Verdana" w:cs="Times New Roman"/>
              </w:rPr>
              <w:t>KPL</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1,000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rPr>
                <w:rFonts w:cs="Times New Roman"/>
              </w:rPr>
            </w:pP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keepNext/>
              <w:spacing w:after="0" w:line="240" w:lineRule="auto"/>
              <w:jc w:val="both"/>
              <w:rPr>
                <w:rFonts w:ascii="Verdana" w:eastAsia="Calibri" w:hAnsi="Verdana" w:cs="Times New Roman"/>
                <w:b/>
                <w:bCs/>
              </w:rPr>
            </w:pPr>
            <w:r>
              <w:rPr>
                <w:rFonts w:ascii="Verdana" w:eastAsia="Calibri" w:hAnsi="Verdana" w:cs="Times New Roman"/>
                <w:b/>
                <w:bCs/>
              </w:rPr>
              <w:t>SO 02-51-02</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keepNext/>
              <w:spacing w:after="0" w:line="240" w:lineRule="auto"/>
              <w:jc w:val="both"/>
              <w:rPr>
                <w:rFonts w:ascii="Verdana" w:eastAsia="Calibri" w:hAnsi="Verdana" w:cs="Times New Roman"/>
                <w:b/>
                <w:bCs/>
              </w:rPr>
            </w:pPr>
            <w:r w:rsidRPr="001A37E2">
              <w:rPr>
                <w:rFonts w:ascii="Verdana" w:eastAsia="Calibri" w:hAnsi="Verdana" w:cs="Times New Roman"/>
                <w:b/>
                <w:bCs/>
              </w:rPr>
              <w:t xml:space="preserve">ŽST Pardubice hl. n., nová provozní budova na pražském </w:t>
            </w:r>
            <w:proofErr w:type="spellStart"/>
            <w:r w:rsidRPr="001A37E2">
              <w:rPr>
                <w:rFonts w:ascii="Verdana" w:eastAsia="Calibri" w:hAnsi="Verdana" w:cs="Times New Roman"/>
                <w:b/>
                <w:bCs/>
              </w:rPr>
              <w:t>zhlaví</w:t>
            </w:r>
            <w:proofErr w:type="spellEnd"/>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615</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429821103T-R</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 xml:space="preserve">Tvarovka 4hr. do obvodu 1500mm </w:t>
            </w:r>
            <w:proofErr w:type="spellStart"/>
            <w:r w:rsidRPr="001A37E2">
              <w:rPr>
                <w:rFonts w:ascii="Verdana" w:eastAsia="Calibri" w:hAnsi="Verdana" w:cs="Times New Roman"/>
              </w:rPr>
              <w:t>Zn</w:t>
            </w:r>
            <w:proofErr w:type="spellEnd"/>
            <w:r w:rsidRPr="001A37E2">
              <w:rPr>
                <w:rFonts w:ascii="Verdana" w:eastAsia="Calibri" w:hAnsi="Verdana" w:cs="Times New Roman"/>
              </w:rPr>
              <w:t xml:space="preserve"> plech, </w:t>
            </w:r>
            <w:proofErr w:type="spellStart"/>
            <w:r w:rsidRPr="001A37E2">
              <w:rPr>
                <w:rFonts w:ascii="Verdana" w:eastAsia="Calibri" w:hAnsi="Verdana" w:cs="Times New Roman"/>
              </w:rPr>
              <w:t>vč</w:t>
            </w:r>
            <w:proofErr w:type="spellEnd"/>
            <w:r w:rsidRPr="001A37E2">
              <w:rPr>
                <w:rFonts w:ascii="Verdana" w:eastAsia="Calibri" w:hAnsi="Verdana" w:cs="Times New Roman"/>
              </w:rPr>
              <w:t xml:space="preserve"> dodání přírub - redukce</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KS</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1,000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rPr>
                <w:rFonts w:cs="Times New Roman"/>
              </w:rPr>
            </w:pP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02-64-01</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b/>
                <w:bCs/>
              </w:rPr>
            </w:pPr>
            <w:r w:rsidRPr="001A37E2">
              <w:rPr>
                <w:rFonts w:ascii="Verdana" w:eastAsia="Calibri" w:hAnsi="Verdana" w:cs="Times New Roman"/>
                <w:b/>
                <w:bCs/>
              </w:rPr>
              <w:t>ŽST Pardubice hl. n., elektrický ohřev výhybek</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111</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101308</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kabel CYKY 5x6</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m</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0,000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rPr>
                <w:rFonts w:ascii="Verdana" w:eastAsia="Verdana" w:hAnsi="Verdana" w:cs="Times New Roman"/>
                <w:sz w:val="20"/>
                <w:szCs w:val="20"/>
                <w:lang w:eastAsia="cs-CZ"/>
              </w:rPr>
            </w:pPr>
            <w:r w:rsidRPr="001A37E2">
              <w:rPr>
                <w:rFonts w:ascii="Verdana" w:eastAsia="Verdana" w:hAnsi="Verdana" w:cs="Times New Roman"/>
                <w:sz w:val="20"/>
                <w:szCs w:val="20"/>
                <w:lang w:eastAsia="cs-CZ"/>
              </w:rPr>
              <w:t>soupis prací tuto položku neobsahuje</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00"/>
        </w:trPr>
        <w:tc>
          <w:tcPr>
            <w:tcW w:w="676" w:type="dxa"/>
            <w:tcBorders>
              <w:top w:val="single" w:sz="4" w:space="0" w:color="auto"/>
              <w:left w:val="single" w:sz="4" w:space="0" w:color="auto"/>
              <w:bottom w:val="single" w:sz="4" w:space="0" w:color="auto"/>
              <w:right w:val="single" w:sz="4" w:space="0" w:color="auto"/>
            </w:tcBorders>
            <w:noWrap/>
          </w:tcPr>
          <w:p w:rsidR="00B745F5" w:rsidRDefault="00B745F5">
            <w:pPr>
              <w:rPr>
                <w:rFonts w:ascii="Verdana" w:eastAsia="Calibri" w:hAnsi="Verdana" w:cs="Times New Roman"/>
                <w:b/>
                <w:bCs/>
              </w:rPr>
            </w:pPr>
          </w:p>
        </w:tc>
        <w:tc>
          <w:tcPr>
            <w:tcW w:w="1500" w:type="dxa"/>
            <w:tcBorders>
              <w:top w:val="single" w:sz="4" w:space="0" w:color="auto"/>
              <w:left w:val="single" w:sz="4" w:space="0" w:color="auto"/>
              <w:bottom w:val="single" w:sz="4" w:space="0" w:color="auto"/>
              <w:right w:val="single" w:sz="4" w:space="0" w:color="auto"/>
            </w:tcBorders>
            <w:noWrap/>
          </w:tcPr>
          <w:p w:rsidR="00B745F5" w:rsidRDefault="00B745F5">
            <w:pPr>
              <w:rPr>
                <w:rFonts w:ascii="Verdana" w:eastAsia="Calibri" w:hAnsi="Verdana" w:cs="Times New Roman"/>
                <w:b/>
                <w:bCs/>
              </w:rPr>
            </w:pPr>
          </w:p>
        </w:tc>
        <w:tc>
          <w:tcPr>
            <w:tcW w:w="3632" w:type="dxa"/>
            <w:tcBorders>
              <w:top w:val="single" w:sz="4" w:space="0" w:color="auto"/>
              <w:left w:val="single" w:sz="4" w:space="0" w:color="auto"/>
              <w:bottom w:val="single" w:sz="4" w:space="0" w:color="auto"/>
              <w:right w:val="single" w:sz="4" w:space="0" w:color="auto"/>
            </w:tcBorders>
          </w:tcPr>
          <w:p w:rsidR="00B745F5" w:rsidRPr="001A37E2" w:rsidRDefault="00B745F5">
            <w:pPr>
              <w:rPr>
                <w:rFonts w:ascii="Verdana" w:eastAsia="Calibri" w:hAnsi="Verdana" w:cs="Times New Roman"/>
                <w:b/>
                <w:bCs/>
              </w:rPr>
            </w:pPr>
          </w:p>
        </w:tc>
        <w:tc>
          <w:tcPr>
            <w:tcW w:w="596" w:type="dxa"/>
            <w:tcBorders>
              <w:top w:val="single" w:sz="4" w:space="0" w:color="auto"/>
              <w:left w:val="single" w:sz="4" w:space="0" w:color="auto"/>
              <w:bottom w:val="single" w:sz="4" w:space="0" w:color="auto"/>
              <w:right w:val="single" w:sz="4" w:space="0" w:color="auto"/>
            </w:tcBorders>
            <w:noWrap/>
          </w:tcPr>
          <w:p w:rsidR="00B745F5" w:rsidRPr="001A37E2" w:rsidRDefault="00B745F5">
            <w:pPr>
              <w:rPr>
                <w:rFonts w:ascii="Verdana" w:eastAsia="Calibri" w:hAnsi="Verdana" w:cs="Times New Roman"/>
                <w:b/>
                <w:bCs/>
              </w:rPr>
            </w:pPr>
          </w:p>
        </w:tc>
        <w:tc>
          <w:tcPr>
            <w:tcW w:w="1114" w:type="dxa"/>
            <w:tcBorders>
              <w:top w:val="single" w:sz="4" w:space="0" w:color="auto"/>
              <w:left w:val="single" w:sz="4" w:space="0" w:color="auto"/>
              <w:bottom w:val="single" w:sz="4" w:space="0" w:color="auto"/>
              <w:right w:val="single" w:sz="4" w:space="0" w:color="auto"/>
            </w:tcBorders>
            <w:noWrap/>
          </w:tcPr>
          <w:p w:rsidR="00B745F5" w:rsidRPr="001A37E2" w:rsidRDefault="00B745F5">
            <w:pPr>
              <w:rPr>
                <w:rFonts w:ascii="Verdana" w:eastAsia="Calibri" w:hAnsi="Verdana" w:cs="Times New Roman"/>
                <w:b/>
                <w:bCs/>
              </w:rPr>
            </w:pPr>
          </w:p>
        </w:tc>
        <w:tc>
          <w:tcPr>
            <w:tcW w:w="1400" w:type="dxa"/>
            <w:tcBorders>
              <w:top w:val="single" w:sz="4" w:space="0" w:color="auto"/>
              <w:left w:val="single" w:sz="4" w:space="0" w:color="auto"/>
              <w:bottom w:val="single" w:sz="4" w:space="0" w:color="auto"/>
              <w:right w:val="single" w:sz="4" w:space="0" w:color="auto"/>
            </w:tcBorders>
            <w:noWrap/>
          </w:tcPr>
          <w:p w:rsidR="00B745F5" w:rsidRDefault="00B745F5">
            <w:pPr>
              <w:rPr>
                <w:rFonts w:ascii="Verdana" w:eastAsia="Calibri" w:hAnsi="Verdana" w:cs="Times New Roman"/>
                <w:b/>
                <w:bCs/>
              </w:rPr>
            </w:pPr>
          </w:p>
        </w:tc>
      </w:tr>
      <w:tr w:rsidR="00B745F5" w:rsidTr="00B745F5">
        <w:trPr>
          <w:trHeight w:val="3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02-65-01</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b/>
                <w:bCs/>
              </w:rPr>
            </w:pPr>
            <w:r w:rsidRPr="001A37E2">
              <w:rPr>
                <w:rFonts w:ascii="Verdana" w:eastAsia="Calibri" w:hAnsi="Verdana" w:cs="Times New Roman"/>
                <w:b/>
                <w:bCs/>
              </w:rPr>
              <w:t>ŽST Pardubice hl. n., EPZ, kabelové rozvody</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76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17</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747214</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CELKOVÁ PROHLÍDKA, ZKOUŠENÍ, MĚŘENÍ A VYHOTOVENÍ VÝCHOZÍ REVIZNÍ ZPRÁVY, PRO OBJEM IN - PŘÍPLATEK ZA KAŽDÝCH DALŠÍCH I ZAPOČATÝCH 500 TIS. KČ</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KUS</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8,000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37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rPr>
                <w:rFonts w:cs="Times New Roman"/>
              </w:rPr>
            </w:pP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600"/>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b/>
                <w:bCs/>
              </w:rPr>
            </w:pPr>
            <w:r>
              <w:rPr>
                <w:rFonts w:ascii="Verdana" w:eastAsia="Calibri" w:hAnsi="Verdana" w:cs="Times New Roman"/>
                <w:b/>
                <w:bCs/>
              </w:rPr>
              <w:t>SO 100-51-02</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b/>
                <w:bCs/>
              </w:rPr>
            </w:pPr>
            <w:r w:rsidRPr="001A37E2">
              <w:rPr>
                <w:rFonts w:ascii="Verdana" w:eastAsia="Calibri" w:hAnsi="Verdana" w:cs="Times New Roman"/>
                <w:b/>
                <w:bCs/>
              </w:rPr>
              <w:t xml:space="preserve">Lávka pro pěší v ŽST Pardubice hl. n., úpravy oplocení v areálu </w:t>
            </w:r>
            <w:proofErr w:type="spellStart"/>
            <w:r w:rsidRPr="001A37E2">
              <w:rPr>
                <w:rFonts w:ascii="Verdana" w:eastAsia="Calibri" w:hAnsi="Verdana" w:cs="Times New Roman"/>
                <w:b/>
                <w:bCs/>
              </w:rPr>
              <w:t>Enteria</w:t>
            </w:r>
            <w:proofErr w:type="spellEnd"/>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rPr>
                <w:rFonts w:cs="Times New Roman"/>
              </w:rPr>
            </w:pP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r w:rsidR="00B745F5" w:rsidTr="00B745F5">
        <w:trPr>
          <w:trHeight w:val="255"/>
        </w:trPr>
        <w:tc>
          <w:tcPr>
            <w:tcW w:w="676"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10</w:t>
            </w:r>
          </w:p>
        </w:tc>
        <w:tc>
          <w:tcPr>
            <w:tcW w:w="15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line="240" w:lineRule="auto"/>
              <w:jc w:val="both"/>
              <w:rPr>
                <w:rFonts w:ascii="Verdana" w:eastAsia="Calibri" w:hAnsi="Verdana" w:cs="Times New Roman"/>
              </w:rPr>
            </w:pPr>
            <w:r>
              <w:rPr>
                <w:rFonts w:ascii="Verdana" w:eastAsia="Calibri" w:hAnsi="Verdana" w:cs="Times New Roman"/>
              </w:rPr>
              <w:t>090001000</w:t>
            </w:r>
          </w:p>
        </w:tc>
        <w:tc>
          <w:tcPr>
            <w:tcW w:w="3632" w:type="dxa"/>
            <w:tcBorders>
              <w:top w:val="single" w:sz="4" w:space="0" w:color="auto"/>
              <w:left w:val="single" w:sz="4" w:space="0" w:color="auto"/>
              <w:bottom w:val="single" w:sz="4" w:space="0" w:color="auto"/>
              <w:right w:val="single" w:sz="4" w:space="0" w:color="auto"/>
            </w:tcBorders>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Ostatní náklady</w:t>
            </w:r>
          </w:p>
        </w:tc>
        <w:tc>
          <w:tcPr>
            <w:tcW w:w="596"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KPL</w:t>
            </w:r>
          </w:p>
        </w:tc>
        <w:tc>
          <w:tcPr>
            <w:tcW w:w="1114" w:type="dxa"/>
            <w:tcBorders>
              <w:top w:val="single" w:sz="4" w:space="0" w:color="auto"/>
              <w:left w:val="single" w:sz="4" w:space="0" w:color="auto"/>
              <w:bottom w:val="single" w:sz="4" w:space="0" w:color="auto"/>
              <w:right w:val="single" w:sz="4" w:space="0" w:color="auto"/>
            </w:tcBorders>
            <w:noWrap/>
            <w:hideMark/>
          </w:tcPr>
          <w:p w:rsidR="00B745F5" w:rsidRPr="001A37E2" w:rsidRDefault="00B745F5">
            <w:pPr>
              <w:spacing w:after="0" w:line="240" w:lineRule="auto"/>
              <w:jc w:val="both"/>
              <w:rPr>
                <w:rFonts w:ascii="Verdana" w:eastAsia="Calibri" w:hAnsi="Verdana" w:cs="Times New Roman"/>
              </w:rPr>
            </w:pPr>
            <w:r w:rsidRPr="001A37E2">
              <w:rPr>
                <w:rFonts w:ascii="Verdana" w:eastAsia="Calibri" w:hAnsi="Verdana" w:cs="Times New Roman"/>
              </w:rPr>
              <w:t>1,000</w:t>
            </w:r>
          </w:p>
        </w:tc>
        <w:tc>
          <w:tcPr>
            <w:tcW w:w="1400" w:type="dxa"/>
            <w:tcBorders>
              <w:top w:val="single" w:sz="4" w:space="0" w:color="auto"/>
              <w:left w:val="single" w:sz="4" w:space="0" w:color="auto"/>
              <w:bottom w:val="single" w:sz="4" w:space="0" w:color="auto"/>
              <w:right w:val="single" w:sz="4" w:space="0" w:color="auto"/>
            </w:tcBorders>
            <w:noWrap/>
            <w:hideMark/>
          </w:tcPr>
          <w:p w:rsidR="00B745F5" w:rsidRDefault="00B745F5">
            <w:pPr>
              <w:spacing w:after="0"/>
              <w:rPr>
                <w:rFonts w:cs="Times New Roman"/>
              </w:rPr>
            </w:pPr>
          </w:p>
        </w:tc>
      </w:tr>
    </w:tbl>
    <w:p w:rsidR="0087220D" w:rsidRPr="0087220D" w:rsidRDefault="0087220D" w:rsidP="00B473B5">
      <w:pPr>
        <w:spacing w:after="0" w:line="240" w:lineRule="auto"/>
        <w:rPr>
          <w:rFonts w:eastAsia="Calibri" w:cs="Times New Roman"/>
          <w:i/>
          <w:color w:val="00B050"/>
          <w:lang w:eastAsia="cs-CZ"/>
        </w:rPr>
      </w:pPr>
    </w:p>
    <w:p w:rsidR="00A1681E" w:rsidRDefault="00A1681E" w:rsidP="00A1681E">
      <w:pPr>
        <w:spacing w:after="0" w:line="240" w:lineRule="auto"/>
        <w:jc w:val="both"/>
        <w:rPr>
          <w:rFonts w:eastAsia="Times New Roman" w:cs="Times New Roman"/>
          <w:lang w:eastAsia="cs-CZ"/>
        </w:rPr>
      </w:pPr>
    </w:p>
    <w:p w:rsidR="00A1681E" w:rsidRDefault="00A1681E" w:rsidP="00A1681E">
      <w:pPr>
        <w:spacing w:after="0" w:line="240" w:lineRule="auto"/>
        <w:jc w:val="both"/>
        <w:rPr>
          <w:rFonts w:eastAsia="Times New Roman" w:cs="Times New Roman"/>
          <w:lang w:eastAsia="cs-CZ"/>
        </w:rPr>
      </w:pPr>
    </w:p>
    <w:p w:rsidR="00A1681E" w:rsidRDefault="00A1681E" w:rsidP="00A1681E">
      <w:pPr>
        <w:spacing w:after="0" w:line="240" w:lineRule="auto"/>
        <w:jc w:val="both"/>
        <w:rPr>
          <w:rFonts w:eastAsia="Times New Roman" w:cs="Times New Roman"/>
          <w:lang w:eastAsia="cs-CZ"/>
        </w:rPr>
      </w:pPr>
    </w:p>
    <w:p w:rsidR="00A1681E" w:rsidRPr="00A1681E" w:rsidRDefault="00A1681E" w:rsidP="00A1681E">
      <w:pPr>
        <w:spacing w:after="0" w:line="240" w:lineRule="auto"/>
        <w:jc w:val="both"/>
        <w:rPr>
          <w:rFonts w:eastAsia="Times New Roman" w:cs="Times New Roman"/>
          <w:lang w:eastAsia="cs-CZ"/>
        </w:rPr>
      </w:pPr>
      <w:r w:rsidRPr="00A1681E">
        <w:rPr>
          <w:rFonts w:eastAsia="Times New Roman" w:cs="Times New Roman"/>
          <w:lang w:eastAsia="cs-CZ"/>
        </w:rPr>
        <w:t xml:space="preserve">Vzhledem ke skutečnosti, že byly zadavatelem provedeny změny a doplnění zadávací dokumentace, postupuje zadavatel v souladu s </w:t>
      </w:r>
      <w:proofErr w:type="spellStart"/>
      <w:r w:rsidRPr="00A1681E">
        <w:rPr>
          <w:rFonts w:eastAsia="Times New Roman" w:cs="Times New Roman"/>
          <w:lang w:eastAsia="cs-CZ"/>
        </w:rPr>
        <w:t>ust</w:t>
      </w:r>
      <w:proofErr w:type="spellEnd"/>
      <w:r w:rsidRPr="00A1681E">
        <w:rPr>
          <w:rFonts w:eastAsia="Times New Roman" w:cs="Times New Roman"/>
          <w:lang w:eastAsia="cs-CZ"/>
        </w:rPr>
        <w:t xml:space="preserve">. § 99 odst. 2 ZZVZ a přiměřeně prodlužuje lhůtu pro podání nabídek o </w:t>
      </w:r>
      <w:r>
        <w:rPr>
          <w:rFonts w:eastAsia="Times New Roman" w:cs="Times New Roman"/>
          <w:lang w:eastAsia="cs-CZ"/>
        </w:rPr>
        <w:t>8</w:t>
      </w:r>
      <w:r w:rsidRPr="00A1681E">
        <w:rPr>
          <w:rFonts w:eastAsia="Times New Roman" w:cs="Times New Roman"/>
          <w:lang w:eastAsia="cs-CZ"/>
        </w:rPr>
        <w:t xml:space="preserve"> pracovních dnů. </w:t>
      </w:r>
    </w:p>
    <w:p w:rsidR="00A1681E" w:rsidRDefault="00A1681E" w:rsidP="00A1681E">
      <w:pPr>
        <w:spacing w:after="0" w:line="240" w:lineRule="auto"/>
        <w:jc w:val="both"/>
        <w:rPr>
          <w:rFonts w:eastAsia="Times New Roman" w:cs="Times New Roman"/>
          <w:lang w:eastAsia="cs-CZ"/>
        </w:rPr>
      </w:pPr>
    </w:p>
    <w:p w:rsidR="002908D4" w:rsidRPr="00A1681E" w:rsidRDefault="002908D4" w:rsidP="00A1681E">
      <w:pPr>
        <w:spacing w:after="0" w:line="240" w:lineRule="auto"/>
        <w:jc w:val="both"/>
        <w:rPr>
          <w:rFonts w:eastAsia="Times New Roman" w:cs="Times New Roman"/>
          <w:lang w:eastAsia="cs-CZ"/>
        </w:rPr>
      </w:pPr>
    </w:p>
    <w:p w:rsidR="00A1681E" w:rsidRPr="00A1681E" w:rsidRDefault="00A1681E" w:rsidP="00A1681E">
      <w:pPr>
        <w:spacing w:after="0" w:line="240" w:lineRule="auto"/>
        <w:jc w:val="both"/>
        <w:rPr>
          <w:rFonts w:eastAsia="Times New Roman" w:cs="Times New Roman"/>
          <w:lang w:eastAsia="cs-CZ"/>
        </w:rPr>
      </w:pPr>
      <w:r w:rsidRPr="00A1681E">
        <w:rPr>
          <w:rFonts w:eastAsia="Times New Roman" w:cs="Times New Roman"/>
          <w:lang w:eastAsia="cs-CZ"/>
        </w:rPr>
        <w:t>Dále zadavatel zohledňuje skutečnost, že dotazy, kter</w:t>
      </w:r>
      <w:r>
        <w:rPr>
          <w:rFonts w:eastAsia="Times New Roman" w:cs="Times New Roman"/>
          <w:lang w:eastAsia="cs-CZ"/>
        </w:rPr>
        <w:t>é</w:t>
      </w:r>
      <w:r w:rsidRPr="00A1681E">
        <w:rPr>
          <w:rFonts w:eastAsia="Times New Roman" w:cs="Times New Roman"/>
          <w:lang w:eastAsia="cs-CZ"/>
        </w:rPr>
        <w:t xml:space="preserve"> obdržel dne 6. 3. 2020 (dotaz č. 58 - 70), vyžadoval větší časový prostor pro zpracování odpovědi a doplnění zadávací dokumentace. Z tohoto důvodu zadavatel prodlužuje lhůtu pro podání nabídek o další </w:t>
      </w:r>
      <w:r>
        <w:rPr>
          <w:rFonts w:eastAsia="Times New Roman" w:cs="Times New Roman"/>
          <w:lang w:eastAsia="cs-CZ"/>
        </w:rPr>
        <w:t>2 pracovní dny</w:t>
      </w:r>
      <w:r w:rsidRPr="00A1681E">
        <w:rPr>
          <w:rFonts w:eastAsia="Times New Roman" w:cs="Times New Roman"/>
          <w:lang w:eastAsia="cs-CZ"/>
        </w:rPr>
        <w:t xml:space="preserve"> navíc. </w:t>
      </w:r>
    </w:p>
    <w:p w:rsidR="00A1681E" w:rsidRDefault="00A1681E" w:rsidP="00A1681E">
      <w:pPr>
        <w:spacing w:after="0" w:line="240" w:lineRule="auto"/>
        <w:jc w:val="both"/>
        <w:rPr>
          <w:rFonts w:eastAsia="Times New Roman" w:cs="Times New Roman"/>
          <w:lang w:eastAsia="cs-CZ"/>
        </w:rPr>
      </w:pPr>
    </w:p>
    <w:p w:rsidR="002908D4" w:rsidRPr="00A1681E" w:rsidRDefault="002908D4" w:rsidP="00A1681E">
      <w:pPr>
        <w:spacing w:after="0" w:line="240" w:lineRule="auto"/>
        <w:jc w:val="both"/>
        <w:rPr>
          <w:rFonts w:eastAsia="Times New Roman" w:cs="Times New Roman"/>
          <w:lang w:eastAsia="cs-CZ"/>
        </w:rPr>
      </w:pPr>
    </w:p>
    <w:p w:rsidR="00BD5319" w:rsidRPr="00BD5319" w:rsidRDefault="00A1681E" w:rsidP="00A1681E">
      <w:pPr>
        <w:spacing w:after="0" w:line="240" w:lineRule="auto"/>
        <w:jc w:val="both"/>
        <w:rPr>
          <w:rFonts w:eastAsia="Times New Roman" w:cs="Times New Roman"/>
          <w:lang w:eastAsia="cs-CZ"/>
        </w:rPr>
      </w:pPr>
      <w:r w:rsidRPr="00A1681E">
        <w:rPr>
          <w:rFonts w:eastAsia="Times New Roman" w:cs="Times New Roman"/>
          <w:lang w:eastAsia="cs-CZ"/>
        </w:rPr>
        <w:t xml:space="preserve">Zadavatel tedy celkově prodlužuje lhůtu ze dne 30. 3. 2020 na den </w:t>
      </w:r>
      <w:r>
        <w:rPr>
          <w:rFonts w:eastAsia="Times New Roman" w:cs="Times New Roman"/>
          <w:lang w:eastAsia="cs-CZ"/>
        </w:rPr>
        <w:t>15</w:t>
      </w:r>
      <w:r w:rsidRPr="00A1681E">
        <w:rPr>
          <w:rFonts w:eastAsia="Times New Roman" w:cs="Times New Roman"/>
          <w:lang w:eastAsia="cs-CZ"/>
        </w:rPr>
        <w:t xml:space="preserve">. 4. 2020, tedy o </w:t>
      </w:r>
      <w:r>
        <w:rPr>
          <w:rFonts w:eastAsia="Times New Roman" w:cs="Times New Roman"/>
          <w:lang w:eastAsia="cs-CZ"/>
        </w:rPr>
        <w:t xml:space="preserve">10 </w:t>
      </w:r>
      <w:r w:rsidRPr="00A1681E">
        <w:rPr>
          <w:rFonts w:eastAsia="Times New Roman" w:cs="Times New Roman"/>
          <w:lang w:eastAsia="cs-CZ"/>
        </w:rPr>
        <w:t>pracovních dnů.</w:t>
      </w:r>
      <w:r>
        <w:rPr>
          <w:rFonts w:eastAsia="Times New Roman" w:cs="Times New Roman"/>
          <w:lang w:eastAsia="cs-CZ"/>
        </w:rPr>
        <w:t xml:space="preserve"> </w:t>
      </w:r>
      <w:r w:rsidR="00BD5319"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r w:rsidR="00BD5319" w:rsidRPr="00BD5319">
          <w:rPr>
            <w:rFonts w:eastAsia="Times New Roman" w:cs="Times New Roman"/>
            <w:color w:val="0000FF"/>
            <w:u w:val="single"/>
            <w:lang w:eastAsia="cs-CZ"/>
          </w:rPr>
          <w:t>www.vestnikverejnychzakazek.cz</w:t>
        </w:r>
      </w:hyperlink>
      <w:r w:rsidR="00BD5319" w:rsidRPr="00BD5319">
        <w:rPr>
          <w:rFonts w:eastAsia="Times New Roman" w:cs="Times New Roman"/>
          <w:lang w:eastAsia="cs-CZ"/>
        </w:rPr>
        <w:t xml:space="preserve"> (evidenční č. VZ </w:t>
      </w:r>
      <w:r w:rsidR="005B7BDA" w:rsidRPr="005B7BDA">
        <w:rPr>
          <w:rFonts w:eastAsia="Times New Roman" w:cs="Times New Roman"/>
          <w:lang w:eastAsia="cs-CZ"/>
        </w:rPr>
        <w:t>Z2020-006836</w:t>
      </w:r>
      <w:r w:rsidR="00BD5319"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A1681E" w:rsidRDefault="00A1681E"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Pr="00BD5319">
        <w:rPr>
          <w:rFonts w:eastAsia="Times New Roman" w:cs="Times New Roman"/>
          <w:lang w:eastAsia="cs-CZ"/>
        </w:rPr>
        <w:t xml:space="preserve"> v 10:00 hod. a nahrazujeme datem </w:t>
      </w:r>
      <w:r w:rsidR="00D346A7">
        <w:rPr>
          <w:rFonts w:eastAsia="Times New Roman" w:cs="Times New Roman"/>
          <w:lang w:eastAsia="cs-CZ"/>
        </w:rPr>
        <w:t>15. 4</w:t>
      </w:r>
      <w:r w:rsidR="00674279">
        <w:rPr>
          <w:rFonts w:eastAsia="Times New Roman" w:cs="Times New Roman"/>
          <w:lang w:eastAsia="cs-CZ"/>
        </w:rPr>
        <w:t>.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00674279" w:rsidRPr="00BD5319">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D346A7">
        <w:rPr>
          <w:rFonts w:eastAsia="Times New Roman" w:cs="Times New Roman"/>
          <w:lang w:eastAsia="cs-CZ"/>
        </w:rPr>
        <w:t>15. 4</w:t>
      </w:r>
      <w:r w:rsidR="00674279">
        <w:rPr>
          <w:rFonts w:eastAsia="Times New Roman" w:cs="Times New Roman"/>
          <w:lang w:eastAsia="cs-CZ"/>
        </w:rPr>
        <w:t>.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C35399">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4"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A1681E" w:rsidRDefault="00A1681E" w:rsidP="00BD5319">
      <w:pPr>
        <w:tabs>
          <w:tab w:val="center" w:pos="7371"/>
        </w:tabs>
        <w:spacing w:after="0" w:line="240" w:lineRule="auto"/>
        <w:rPr>
          <w:rFonts w:eastAsia="Calibri" w:cs="Times New Roman"/>
          <w:b/>
          <w:bCs/>
          <w:lang w:eastAsia="cs-CZ"/>
        </w:rPr>
      </w:pPr>
    </w:p>
    <w:p w:rsidR="00BD5319" w:rsidRPr="00C35399" w:rsidRDefault="00BD5319" w:rsidP="00BD5319">
      <w:pPr>
        <w:tabs>
          <w:tab w:val="center" w:pos="7371"/>
        </w:tabs>
        <w:spacing w:after="0" w:line="240" w:lineRule="auto"/>
        <w:rPr>
          <w:rFonts w:eastAsia="Calibri" w:cs="Times New Roman"/>
          <w:b/>
          <w:bCs/>
          <w:lang w:eastAsia="cs-CZ"/>
        </w:rPr>
      </w:pPr>
      <w:r w:rsidRPr="00C35399">
        <w:rPr>
          <w:rFonts w:eastAsia="Calibri" w:cs="Times New Roman"/>
          <w:b/>
          <w:bCs/>
          <w:lang w:eastAsia="cs-CZ"/>
        </w:rPr>
        <w:t xml:space="preserve">Příloha: </w:t>
      </w:r>
      <w:r w:rsidRPr="00C35399">
        <w:rPr>
          <w:rFonts w:eastAsia="Calibri" w:cs="Times New Roman"/>
          <w:bCs/>
          <w:lang w:eastAsia="cs-CZ"/>
        </w:rPr>
        <w:fldChar w:fldCharType="begin">
          <w:ffData>
            <w:name w:val="Text1"/>
            <w:enabled/>
            <w:calcOnExit w:val="0"/>
            <w:textInput>
              <w:type w:val="date"/>
              <w:format w:val="d.M.yyyy"/>
            </w:textInput>
          </w:ffData>
        </w:fldChar>
      </w:r>
      <w:r w:rsidRPr="00C35399">
        <w:rPr>
          <w:rFonts w:eastAsia="Calibri" w:cs="Times New Roman"/>
          <w:bCs/>
          <w:lang w:eastAsia="cs-CZ"/>
        </w:rPr>
        <w:instrText xml:space="preserve"> FORMTEXT </w:instrText>
      </w:r>
      <w:r w:rsidRPr="00C35399">
        <w:rPr>
          <w:rFonts w:eastAsia="Calibri" w:cs="Times New Roman"/>
          <w:bCs/>
          <w:lang w:eastAsia="cs-CZ"/>
        </w:rPr>
      </w:r>
      <w:r w:rsidRPr="00C35399">
        <w:rPr>
          <w:rFonts w:eastAsia="Calibri" w:cs="Times New Roman"/>
          <w:bCs/>
          <w:lang w:eastAsia="cs-CZ"/>
        </w:rPr>
        <w:fldChar w:fldCharType="separate"/>
      </w:r>
      <w:r w:rsidRPr="00C35399">
        <w:rPr>
          <w:rFonts w:eastAsia="Calibri" w:cs="Times New Roman"/>
          <w:bCs/>
          <w:lang w:eastAsia="cs-CZ"/>
        </w:rPr>
        <w:t> </w:t>
      </w:r>
      <w:r w:rsidRPr="00C35399">
        <w:rPr>
          <w:rFonts w:eastAsia="Calibri" w:cs="Times New Roman"/>
          <w:bCs/>
          <w:lang w:eastAsia="cs-CZ"/>
        </w:rPr>
        <w:t> </w:t>
      </w:r>
      <w:r w:rsidRPr="00C35399">
        <w:rPr>
          <w:rFonts w:eastAsia="Calibri" w:cs="Times New Roman"/>
          <w:bCs/>
          <w:lang w:eastAsia="cs-CZ"/>
        </w:rPr>
        <w:t> </w:t>
      </w:r>
      <w:r w:rsidRPr="00C35399">
        <w:rPr>
          <w:rFonts w:eastAsia="Calibri" w:cs="Times New Roman"/>
          <w:bCs/>
          <w:lang w:eastAsia="cs-CZ"/>
        </w:rPr>
        <w:t> </w:t>
      </w:r>
      <w:r w:rsidRPr="00C35399">
        <w:rPr>
          <w:rFonts w:eastAsia="Calibri" w:cs="Times New Roman"/>
          <w:bCs/>
          <w:lang w:eastAsia="cs-CZ"/>
        </w:rPr>
        <w:t> </w:t>
      </w:r>
      <w:r w:rsidRPr="00C35399">
        <w:rPr>
          <w:rFonts w:eastAsia="Calibri" w:cs="Times New Roman"/>
          <w:bCs/>
          <w:lang w:eastAsia="cs-CZ"/>
        </w:rPr>
        <w:fldChar w:fldCharType="end"/>
      </w:r>
    </w:p>
    <w:p w:rsidR="00BD5319" w:rsidRPr="001A37E2" w:rsidRDefault="00436C21" w:rsidP="00BD5319">
      <w:pPr>
        <w:spacing w:after="0" w:line="240" w:lineRule="auto"/>
        <w:jc w:val="both"/>
        <w:rPr>
          <w:rFonts w:eastAsia="Calibri" w:cs="Times New Roman"/>
          <w:lang w:eastAsia="cs-CZ"/>
        </w:rPr>
      </w:pPr>
      <w:r w:rsidRPr="001A37E2">
        <w:rPr>
          <w:rFonts w:eastAsia="Calibri" w:cs="Times New Roman"/>
          <w:lang w:eastAsia="cs-CZ"/>
        </w:rPr>
        <w:t>SO</w:t>
      </w:r>
      <w:r w:rsidR="00000955" w:rsidRPr="001A37E2">
        <w:rPr>
          <w:rFonts w:eastAsia="Calibri" w:cs="Times New Roman"/>
          <w:lang w:eastAsia="cs-CZ"/>
        </w:rPr>
        <w:t xml:space="preserve"> 02-31-01</w:t>
      </w:r>
    </w:p>
    <w:p w:rsidR="00F70821" w:rsidRPr="001A37E2" w:rsidRDefault="00F70821" w:rsidP="00BD5319">
      <w:pPr>
        <w:spacing w:after="0" w:line="240" w:lineRule="auto"/>
        <w:jc w:val="both"/>
        <w:rPr>
          <w:rFonts w:eastAsia="Calibri" w:cs="Times New Roman"/>
          <w:lang w:eastAsia="cs-CZ"/>
        </w:rPr>
      </w:pPr>
      <w:r w:rsidRPr="001A37E2">
        <w:rPr>
          <w:rFonts w:eastAsia="Calibri" w:cs="Times New Roman"/>
          <w:lang w:eastAsia="cs-CZ"/>
        </w:rPr>
        <w:t xml:space="preserve">SO </w:t>
      </w:r>
      <w:r w:rsidR="00000955" w:rsidRPr="001A37E2">
        <w:rPr>
          <w:rFonts w:eastAsia="Calibri" w:cs="Times New Roman"/>
          <w:lang w:eastAsia="cs-CZ"/>
        </w:rPr>
        <w:t>02-32-03</w:t>
      </w:r>
    </w:p>
    <w:p w:rsidR="00F70821" w:rsidRPr="001A37E2" w:rsidRDefault="00CD2655" w:rsidP="00BD5319">
      <w:pPr>
        <w:spacing w:after="0" w:line="240" w:lineRule="auto"/>
        <w:jc w:val="both"/>
        <w:rPr>
          <w:rFonts w:eastAsia="Calibri" w:cs="Times New Roman"/>
          <w:lang w:eastAsia="cs-CZ"/>
        </w:rPr>
      </w:pPr>
      <w:r w:rsidRPr="001A37E2">
        <w:rPr>
          <w:rFonts w:eastAsia="Calibri" w:cs="Times New Roman"/>
          <w:lang w:eastAsia="cs-CZ"/>
        </w:rPr>
        <w:lastRenderedPageBreak/>
        <w:t xml:space="preserve">SO </w:t>
      </w:r>
      <w:r w:rsidR="00000955" w:rsidRPr="001A37E2">
        <w:rPr>
          <w:rFonts w:eastAsia="Calibri" w:cs="Times New Roman"/>
          <w:lang w:eastAsia="cs-CZ"/>
        </w:rPr>
        <w:t>02-32-04</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02-51-01</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02-51-02</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02-65-01</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05-34-01</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05-34-61</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06-34-01</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06-34-03</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06-35-62</w:t>
      </w:r>
    </w:p>
    <w:p w:rsidR="00000955" w:rsidRPr="001A37E2" w:rsidRDefault="00000955" w:rsidP="00BD5319">
      <w:pPr>
        <w:spacing w:after="0" w:line="240" w:lineRule="auto"/>
        <w:jc w:val="both"/>
        <w:rPr>
          <w:rFonts w:eastAsia="Calibri" w:cs="Times New Roman"/>
          <w:lang w:eastAsia="cs-CZ"/>
        </w:rPr>
      </w:pPr>
      <w:r w:rsidRPr="001A37E2">
        <w:rPr>
          <w:rFonts w:eastAsia="Calibri" w:cs="Times New Roman"/>
          <w:lang w:eastAsia="cs-CZ"/>
        </w:rPr>
        <w:t>SO 100-51-02</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02-23-02</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02-23-03</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02-23-04</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02-23-05</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02-23-06</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02-23-07</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02-23-08</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02-23-10</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02-22-02</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02-22-04</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02-22-05</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02-22-06</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02-22-07</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02-22-09</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02-22-10</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02-22-11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02-22-13</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02-22-14</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02-22-17</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04-22-01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05-22-01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099-22-01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100-22-01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100-22-02</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01-21-01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02-21-01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02-21-02</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02-21-03</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03-21-01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05-21-01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06-21-01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99-21-01</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99-21-02</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99-21-04</w:t>
      </w:r>
    </w:p>
    <w:p w:rsidR="001F4253" w:rsidRPr="001A37E2" w:rsidRDefault="001F4253" w:rsidP="00BD5319">
      <w:pPr>
        <w:spacing w:after="0" w:line="240" w:lineRule="auto"/>
        <w:jc w:val="both"/>
        <w:rPr>
          <w:rFonts w:eastAsia="Calibri" w:cs="Times New Roman"/>
          <w:lang w:eastAsia="cs-CZ"/>
        </w:rPr>
      </w:pPr>
      <w:r w:rsidRPr="001A37E2">
        <w:rPr>
          <w:rFonts w:eastAsia="Calibri" w:cs="Times New Roman"/>
          <w:lang w:eastAsia="cs-CZ"/>
        </w:rPr>
        <w:t>PS 99-21-05</w:t>
      </w:r>
    </w:p>
    <w:p w:rsidR="00EB6CC9"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D_02_01_01_023101_01_TZ_200312</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D_02_01_01_023101_11_200312</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D_02_01_04_01_053401_04_02_Soupis_praci_SO063403_200309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D_02_01_04_01_063403_01_TZ_200309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D_02_01_04_01_063403_02_03_01_Pudorys_200309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D_02_01_04_01_063403_02_05_10_VV_zakl_deska_200309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D_02_01_04_01_063403_02_07_01_Vykopovy_plan_200309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D_02_01_04_01_063403_04_01_Soupis_praci_SO053401_200309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D_02_01_04_01_063403_04_02_Soupis_praci_SO063403_200309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D_02_01_04_05_02345101_01_00_00_Technicka_zprava_200309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D_02_01_04_06_053461_01_00_00_Technicka_zprava_200309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D_02_01_04_06_053461_02_04_03_Tvary_Rims_200311</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D_02_01_04_06_053461_02_05_05_VV_Rims_200311</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D_02_01_04_07_063471_01_00_00_Technicka_zprava_200309</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D_02_01_04_01_053401_01_TZ</w:t>
      </w: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D_02_01_04_01_053401_02_03_01_Pudorys</w:t>
      </w:r>
    </w:p>
    <w:p w:rsidR="002908D4" w:rsidRDefault="002908D4" w:rsidP="00BD5319">
      <w:pPr>
        <w:spacing w:after="0" w:line="240" w:lineRule="auto"/>
        <w:jc w:val="both"/>
        <w:rPr>
          <w:rFonts w:eastAsia="Calibri" w:cs="Times New Roman"/>
          <w:lang w:eastAsia="cs-CZ"/>
        </w:rPr>
      </w:pPr>
    </w:p>
    <w:p w:rsidR="002908D4" w:rsidRDefault="002908D4" w:rsidP="00BD5319">
      <w:pPr>
        <w:spacing w:after="0" w:line="240" w:lineRule="auto"/>
        <w:jc w:val="both"/>
        <w:rPr>
          <w:rFonts w:eastAsia="Calibri" w:cs="Times New Roman"/>
          <w:lang w:eastAsia="cs-CZ"/>
        </w:rPr>
      </w:pPr>
    </w:p>
    <w:p w:rsidR="00962EE1" w:rsidRPr="001A37E2"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D_02_01_04_01_053401_02_05_10_VV_zakl_deska</w:t>
      </w:r>
    </w:p>
    <w:p w:rsidR="00962EE1" w:rsidRDefault="00962EE1" w:rsidP="00BD5319">
      <w:pPr>
        <w:spacing w:after="0" w:line="240" w:lineRule="auto"/>
        <w:jc w:val="both"/>
        <w:rPr>
          <w:rFonts w:eastAsia="Calibri" w:cs="Times New Roman"/>
          <w:lang w:eastAsia="cs-CZ"/>
        </w:rPr>
      </w:pPr>
      <w:r w:rsidRPr="001A37E2">
        <w:rPr>
          <w:rFonts w:eastAsia="Calibri" w:cs="Times New Roman"/>
          <w:lang w:eastAsia="cs-CZ"/>
        </w:rPr>
        <w:t>D_02_01_02_023203_01_TZ</w:t>
      </w:r>
    </w:p>
    <w:p w:rsidR="00962EE1" w:rsidRDefault="00962EE1"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C35399">
        <w:rPr>
          <w:rFonts w:eastAsia="Calibri" w:cs="Times New Roman"/>
          <w:lang w:eastAsia="cs-CZ"/>
        </w:rPr>
        <w:t>V Praze dne</w:t>
      </w:r>
      <w:r w:rsidRPr="00BD5319">
        <w:rPr>
          <w:rFonts w:eastAsia="Calibri" w:cs="Times New Roman"/>
          <w:lang w:eastAsia="cs-CZ"/>
        </w:rPr>
        <w:t xml:space="preserve"> </w:t>
      </w:r>
      <w:r w:rsidR="001A37E2">
        <w:rPr>
          <w:rFonts w:eastAsia="Calibri" w:cs="Times New Roman"/>
          <w:lang w:eastAsia="cs-CZ"/>
        </w:rPr>
        <w:t>13. 3. 2020</w:t>
      </w:r>
    </w:p>
    <w:p w:rsidR="00BD5319" w:rsidRDefault="00BD5319" w:rsidP="00BD5319">
      <w:pPr>
        <w:spacing w:after="0" w:line="240" w:lineRule="auto"/>
        <w:jc w:val="both"/>
        <w:rPr>
          <w:rFonts w:eastAsia="Calibri" w:cs="Times New Roman"/>
          <w:lang w:eastAsia="cs-CZ"/>
        </w:rPr>
      </w:pPr>
    </w:p>
    <w:p w:rsidR="00457669" w:rsidRDefault="00457669" w:rsidP="00BD5319">
      <w:pPr>
        <w:spacing w:after="0" w:line="240" w:lineRule="auto"/>
        <w:jc w:val="both"/>
        <w:rPr>
          <w:rFonts w:eastAsia="Calibri" w:cs="Times New Roman"/>
          <w:lang w:eastAsia="cs-CZ"/>
        </w:rPr>
      </w:pPr>
    </w:p>
    <w:p w:rsidR="00457669" w:rsidRPr="00BD5319" w:rsidRDefault="0045766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lang w:eastAsia="cs-CZ"/>
        </w:rPr>
      </w:pPr>
      <w:bookmarkStart w:id="1" w:name="_GoBack"/>
      <w:bookmarkEnd w:id="1"/>
    </w:p>
    <w:p w:rsidR="00BD5319" w:rsidRPr="00BD5319" w:rsidRDefault="00BD5319" w:rsidP="00BD5319">
      <w:pPr>
        <w:spacing w:after="0" w:line="240" w:lineRule="auto"/>
        <w:rPr>
          <w:rFonts w:eastAsia="Calibri" w:cs="Times New Roman"/>
          <w:lang w:eastAsia="cs-CZ"/>
        </w:rPr>
      </w:pPr>
    </w:p>
    <w:p w:rsidR="00E10710" w:rsidRPr="00E10710" w:rsidRDefault="00E10710" w:rsidP="00E10710">
      <w:pPr>
        <w:spacing w:after="0" w:line="240" w:lineRule="auto"/>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Libor Kuta</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vedoucí oddělení zadávání investic</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odboru investičního</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na základě „Pověření“ č. 1937</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ze dne 02.07.2015</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 xml:space="preserve">Správa </w:t>
      </w:r>
      <w:r w:rsidR="00E10710">
        <w:rPr>
          <w:rFonts w:eastAsia="Calibri" w:cs="Calibri"/>
          <w:lang w:eastAsia="cs-CZ"/>
        </w:rPr>
        <w:t>železnic</w:t>
      </w:r>
      <w:r w:rsidRPr="00BD5319">
        <w:rPr>
          <w:rFonts w:eastAsia="Calibri" w:cs="Calibri"/>
          <w:lang w:eastAsia="cs-CZ"/>
        </w:rPr>
        <w:t>,</w:t>
      </w:r>
      <w:r w:rsidR="00E10710">
        <w:rPr>
          <w:rFonts w:eastAsia="Calibri" w:cs="Calibri"/>
          <w:lang w:eastAsia="cs-CZ"/>
        </w:rPr>
        <w:t xml:space="preserve"> </w:t>
      </w:r>
      <w:r w:rsidRPr="00BD5319">
        <w:rPr>
          <w:rFonts w:eastAsia="Calibri" w:cs="Calibri"/>
          <w:lang w:eastAsia="cs-CZ"/>
        </w:rPr>
        <w:t>státní organizace</w:t>
      </w:r>
    </w:p>
    <w:p w:rsidR="00BD5319" w:rsidRPr="00BD5319" w:rsidRDefault="00BD5319" w:rsidP="00BD5319">
      <w:pPr>
        <w:spacing w:after="0" w:line="240" w:lineRule="auto"/>
        <w:rPr>
          <w:rFonts w:eastAsia="Times New Roman" w:cs="Times New Roman"/>
          <w:b/>
          <w:bCs/>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C01" w:rsidRDefault="00C03C01" w:rsidP="00962258">
      <w:pPr>
        <w:spacing w:after="0" w:line="240" w:lineRule="auto"/>
      </w:pPr>
      <w:r>
        <w:separator/>
      </w:r>
    </w:p>
  </w:endnote>
  <w:endnote w:type="continuationSeparator" w:id="0">
    <w:p w:rsidR="00C03C01" w:rsidRDefault="00C03C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3C01" w:rsidTr="00D831A3">
      <w:tc>
        <w:tcPr>
          <w:tcW w:w="1361" w:type="dxa"/>
          <w:tcMar>
            <w:left w:w="0" w:type="dxa"/>
            <w:right w:w="0" w:type="dxa"/>
          </w:tcMar>
          <w:vAlign w:val="bottom"/>
        </w:tcPr>
        <w:p w:rsidR="00C03C01" w:rsidRPr="00B8518B" w:rsidRDefault="00C03C0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3">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35A3">
            <w:rPr>
              <w:rStyle w:val="slostrnky"/>
              <w:noProof/>
            </w:rPr>
            <w:t>17</w:t>
          </w:r>
          <w:r w:rsidRPr="00B8518B">
            <w:rPr>
              <w:rStyle w:val="slostrnky"/>
            </w:rPr>
            <w:fldChar w:fldCharType="end"/>
          </w:r>
        </w:p>
      </w:tc>
      <w:tc>
        <w:tcPr>
          <w:tcW w:w="3458" w:type="dxa"/>
          <w:shd w:val="clear" w:color="auto" w:fill="auto"/>
          <w:tcMar>
            <w:left w:w="0" w:type="dxa"/>
            <w:right w:w="0" w:type="dxa"/>
          </w:tcMar>
        </w:tcPr>
        <w:p w:rsidR="00C03C01" w:rsidRDefault="00C03C01" w:rsidP="00B8518B">
          <w:pPr>
            <w:pStyle w:val="Zpat"/>
          </w:pPr>
        </w:p>
      </w:tc>
      <w:tc>
        <w:tcPr>
          <w:tcW w:w="2835" w:type="dxa"/>
          <w:shd w:val="clear" w:color="auto" w:fill="auto"/>
          <w:tcMar>
            <w:left w:w="0" w:type="dxa"/>
            <w:right w:w="0" w:type="dxa"/>
          </w:tcMar>
        </w:tcPr>
        <w:p w:rsidR="00C03C01" w:rsidRDefault="00C03C01" w:rsidP="00B8518B">
          <w:pPr>
            <w:pStyle w:val="Zpat"/>
          </w:pPr>
        </w:p>
      </w:tc>
      <w:tc>
        <w:tcPr>
          <w:tcW w:w="2921" w:type="dxa"/>
        </w:tcPr>
        <w:p w:rsidR="00C03C01" w:rsidRDefault="00C03C01" w:rsidP="00D831A3">
          <w:pPr>
            <w:pStyle w:val="Zpat"/>
          </w:pPr>
        </w:p>
      </w:tc>
    </w:tr>
  </w:tbl>
  <w:p w:rsidR="00C03C01" w:rsidRPr="00B8518B" w:rsidRDefault="00C03C0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5DB97B7" wp14:editId="0458427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087A89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8F99F60" wp14:editId="2B63F3C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9713E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3C01" w:rsidTr="00F1715C">
      <w:tc>
        <w:tcPr>
          <w:tcW w:w="1361" w:type="dxa"/>
          <w:tcMar>
            <w:left w:w="0" w:type="dxa"/>
            <w:right w:w="0" w:type="dxa"/>
          </w:tcMar>
          <w:vAlign w:val="bottom"/>
        </w:tcPr>
        <w:p w:rsidR="00C03C01" w:rsidRPr="00B8518B" w:rsidRDefault="00C03C0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5A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35A3">
            <w:rPr>
              <w:rStyle w:val="slostrnky"/>
              <w:noProof/>
            </w:rPr>
            <w:t>17</w:t>
          </w:r>
          <w:r w:rsidRPr="00B8518B">
            <w:rPr>
              <w:rStyle w:val="slostrnky"/>
            </w:rPr>
            <w:fldChar w:fldCharType="end"/>
          </w:r>
        </w:p>
      </w:tc>
      <w:tc>
        <w:tcPr>
          <w:tcW w:w="3458" w:type="dxa"/>
          <w:shd w:val="clear" w:color="auto" w:fill="auto"/>
          <w:tcMar>
            <w:left w:w="0" w:type="dxa"/>
            <w:right w:w="0" w:type="dxa"/>
          </w:tcMar>
        </w:tcPr>
        <w:p w:rsidR="00C03C01" w:rsidRDefault="00C03C01" w:rsidP="00221469">
          <w:pPr>
            <w:pStyle w:val="Zpat"/>
          </w:pPr>
          <w:r>
            <w:t>Správa železnic, státní organizace</w:t>
          </w:r>
        </w:p>
        <w:p w:rsidR="00C03C01" w:rsidRDefault="00C03C01" w:rsidP="00221469">
          <w:pPr>
            <w:pStyle w:val="Zpat"/>
          </w:pPr>
          <w:r>
            <w:t>zapsána v obchodním rejstříku vedeném Městským soudem v Praze, spisová značka A 48384</w:t>
          </w:r>
        </w:p>
      </w:tc>
      <w:tc>
        <w:tcPr>
          <w:tcW w:w="2835" w:type="dxa"/>
          <w:shd w:val="clear" w:color="auto" w:fill="auto"/>
          <w:tcMar>
            <w:left w:w="0" w:type="dxa"/>
            <w:right w:w="0" w:type="dxa"/>
          </w:tcMar>
        </w:tcPr>
        <w:p w:rsidR="00C03C01" w:rsidRDefault="00C03C01" w:rsidP="00221469">
          <w:pPr>
            <w:pStyle w:val="Zpat"/>
          </w:pPr>
          <w:r>
            <w:t>Sídlo: Dlážděná 1003/7, 110 00 Praha 1</w:t>
          </w:r>
        </w:p>
        <w:p w:rsidR="00C03C01" w:rsidRDefault="00C03C01" w:rsidP="00221469">
          <w:pPr>
            <w:pStyle w:val="Zpat"/>
          </w:pPr>
          <w:r>
            <w:t>IČO: 709 94 234 DIČ: CZ 709 94 234</w:t>
          </w:r>
        </w:p>
        <w:p w:rsidR="00C03C01" w:rsidRDefault="00C03C01" w:rsidP="00221469">
          <w:pPr>
            <w:pStyle w:val="Zpat"/>
          </w:pPr>
          <w:r>
            <w:t>www.szdc.cz</w:t>
          </w:r>
        </w:p>
      </w:tc>
      <w:tc>
        <w:tcPr>
          <w:tcW w:w="2921" w:type="dxa"/>
        </w:tcPr>
        <w:p w:rsidR="00C03C01" w:rsidRPr="00B45E9E" w:rsidRDefault="00C03C01" w:rsidP="00221469">
          <w:pPr>
            <w:pStyle w:val="Zpat"/>
            <w:rPr>
              <w:b/>
            </w:rPr>
          </w:pPr>
          <w:r w:rsidRPr="00B45E9E">
            <w:rPr>
              <w:b/>
            </w:rPr>
            <w:t>Generální ředitelství</w:t>
          </w:r>
        </w:p>
        <w:p w:rsidR="00C03C01" w:rsidRPr="00B45E9E" w:rsidRDefault="00C03C01" w:rsidP="00221469">
          <w:pPr>
            <w:pStyle w:val="Zpat"/>
            <w:rPr>
              <w:b/>
            </w:rPr>
          </w:pPr>
          <w:r w:rsidRPr="00B45E9E">
            <w:rPr>
              <w:b/>
            </w:rPr>
            <w:t>Dlážděná 1003/7</w:t>
          </w:r>
        </w:p>
        <w:p w:rsidR="00C03C01" w:rsidRDefault="00C03C01" w:rsidP="00221469">
          <w:pPr>
            <w:pStyle w:val="Zpat"/>
          </w:pPr>
          <w:r w:rsidRPr="00B45E9E">
            <w:rPr>
              <w:b/>
            </w:rPr>
            <w:t>110 00 Praha 1</w:t>
          </w:r>
        </w:p>
      </w:tc>
    </w:tr>
  </w:tbl>
  <w:p w:rsidR="00C03C01" w:rsidRPr="00B8518B" w:rsidRDefault="00C03C0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862BB6E" wp14:editId="0EBD399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D9A92C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C56118C" wp14:editId="5CEBDF3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C037E2B"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C03C01" w:rsidRPr="00460660" w:rsidRDefault="00C03C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C01" w:rsidRDefault="00C03C01" w:rsidP="00962258">
      <w:pPr>
        <w:spacing w:after="0" w:line="240" w:lineRule="auto"/>
      </w:pPr>
      <w:r>
        <w:separator/>
      </w:r>
    </w:p>
  </w:footnote>
  <w:footnote w:type="continuationSeparator" w:id="0">
    <w:p w:rsidR="00C03C01" w:rsidRDefault="00C03C0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C01" w:rsidTr="00C02D0A">
      <w:trPr>
        <w:trHeight w:hRule="exact" w:val="454"/>
      </w:trPr>
      <w:tc>
        <w:tcPr>
          <w:tcW w:w="1361" w:type="dxa"/>
          <w:tcMar>
            <w:top w:w="57" w:type="dxa"/>
            <w:left w:w="0" w:type="dxa"/>
            <w:right w:w="0" w:type="dxa"/>
          </w:tcMar>
        </w:tcPr>
        <w:p w:rsidR="00C03C01" w:rsidRPr="00B8518B" w:rsidRDefault="00C03C01" w:rsidP="00523EA7">
          <w:pPr>
            <w:pStyle w:val="Zpat"/>
            <w:rPr>
              <w:rStyle w:val="slostrnky"/>
            </w:rPr>
          </w:pPr>
        </w:p>
      </w:tc>
      <w:tc>
        <w:tcPr>
          <w:tcW w:w="3458" w:type="dxa"/>
          <w:shd w:val="clear" w:color="auto" w:fill="auto"/>
          <w:tcMar>
            <w:top w:w="57" w:type="dxa"/>
            <w:left w:w="0" w:type="dxa"/>
            <w:right w:w="0" w:type="dxa"/>
          </w:tcMar>
        </w:tcPr>
        <w:p w:rsidR="00C03C01" w:rsidRDefault="00C03C01" w:rsidP="00523EA7">
          <w:pPr>
            <w:pStyle w:val="Zpat"/>
          </w:pPr>
        </w:p>
      </w:tc>
      <w:tc>
        <w:tcPr>
          <w:tcW w:w="5698" w:type="dxa"/>
          <w:shd w:val="clear" w:color="auto" w:fill="auto"/>
          <w:tcMar>
            <w:top w:w="57" w:type="dxa"/>
            <w:left w:w="0" w:type="dxa"/>
            <w:right w:w="0" w:type="dxa"/>
          </w:tcMar>
        </w:tcPr>
        <w:p w:rsidR="00C03C01" w:rsidRPr="00D6163D" w:rsidRDefault="00C03C01" w:rsidP="00D6163D">
          <w:pPr>
            <w:pStyle w:val="Druhdokumentu"/>
          </w:pPr>
        </w:p>
      </w:tc>
    </w:tr>
  </w:tbl>
  <w:p w:rsidR="00C03C01" w:rsidRPr="00D6163D" w:rsidRDefault="00C03C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C01" w:rsidTr="00F1715C">
      <w:trPr>
        <w:trHeight w:hRule="exact" w:val="936"/>
      </w:trPr>
      <w:tc>
        <w:tcPr>
          <w:tcW w:w="1361" w:type="dxa"/>
          <w:tcMar>
            <w:left w:w="0" w:type="dxa"/>
            <w:right w:w="0" w:type="dxa"/>
          </w:tcMar>
        </w:tcPr>
        <w:p w:rsidR="00C03C01" w:rsidRPr="00B8518B" w:rsidRDefault="00C03C01"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F3AEF8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C03C01" w:rsidRDefault="00C03C01" w:rsidP="00FC6389">
          <w:pPr>
            <w:pStyle w:val="Zpat"/>
          </w:pPr>
        </w:p>
      </w:tc>
      <w:tc>
        <w:tcPr>
          <w:tcW w:w="5698" w:type="dxa"/>
          <w:shd w:val="clear" w:color="auto" w:fill="auto"/>
          <w:tcMar>
            <w:left w:w="0" w:type="dxa"/>
            <w:right w:w="0" w:type="dxa"/>
          </w:tcMar>
        </w:tcPr>
        <w:p w:rsidR="00C03C01" w:rsidRPr="00D6163D" w:rsidRDefault="00C03C01" w:rsidP="00FC6389">
          <w:pPr>
            <w:pStyle w:val="Druhdokumentu"/>
          </w:pPr>
        </w:p>
      </w:tc>
    </w:tr>
    <w:tr w:rsidR="00C03C01" w:rsidTr="00F64786">
      <w:trPr>
        <w:trHeight w:hRule="exact" w:val="452"/>
      </w:trPr>
      <w:tc>
        <w:tcPr>
          <w:tcW w:w="1361" w:type="dxa"/>
          <w:tcMar>
            <w:left w:w="0" w:type="dxa"/>
            <w:right w:w="0" w:type="dxa"/>
          </w:tcMar>
        </w:tcPr>
        <w:p w:rsidR="00C03C01" w:rsidRPr="00B8518B" w:rsidRDefault="00C03C01" w:rsidP="00FC6389">
          <w:pPr>
            <w:pStyle w:val="Zpat"/>
            <w:rPr>
              <w:rStyle w:val="slostrnky"/>
            </w:rPr>
          </w:pPr>
        </w:p>
      </w:tc>
      <w:tc>
        <w:tcPr>
          <w:tcW w:w="3458" w:type="dxa"/>
          <w:shd w:val="clear" w:color="auto" w:fill="auto"/>
          <w:tcMar>
            <w:left w:w="0" w:type="dxa"/>
            <w:right w:w="0" w:type="dxa"/>
          </w:tcMar>
        </w:tcPr>
        <w:p w:rsidR="00C03C01" w:rsidRDefault="00C03C01" w:rsidP="00FC6389">
          <w:pPr>
            <w:pStyle w:val="Zpat"/>
          </w:pPr>
        </w:p>
      </w:tc>
      <w:tc>
        <w:tcPr>
          <w:tcW w:w="5698" w:type="dxa"/>
          <w:shd w:val="clear" w:color="auto" w:fill="auto"/>
          <w:tcMar>
            <w:left w:w="0" w:type="dxa"/>
            <w:right w:w="0" w:type="dxa"/>
          </w:tcMar>
        </w:tcPr>
        <w:p w:rsidR="00C03C01" w:rsidRDefault="00C03C01" w:rsidP="00FC6389">
          <w:pPr>
            <w:pStyle w:val="Druhdokumentu"/>
            <w:rPr>
              <w:noProof/>
            </w:rPr>
          </w:pPr>
        </w:p>
      </w:tc>
    </w:tr>
  </w:tbl>
  <w:p w:rsidR="00C03C01" w:rsidRPr="00D6163D" w:rsidRDefault="00C03C0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194769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C03C01" w:rsidRPr="00460660" w:rsidRDefault="00C03C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34D7652C"/>
    <w:multiLevelType w:val="hybridMultilevel"/>
    <w:tmpl w:val="9702BC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6A44906"/>
    <w:multiLevelType w:val="hybridMultilevel"/>
    <w:tmpl w:val="E340C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nsid w:val="53145B24"/>
    <w:multiLevelType w:val="hybridMultilevel"/>
    <w:tmpl w:val="A0D485B4"/>
    <w:lvl w:ilvl="0" w:tplc="CBD68A9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9">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num>
  <w:num w:numId="6">
    <w:abstractNumId w:val="7"/>
  </w:num>
  <w:num w:numId="7">
    <w:abstractNumId w:val="5"/>
  </w:num>
  <w:num w:numId="8">
    <w:abstractNumId w:val="8"/>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955"/>
    <w:rsid w:val="00011E8D"/>
    <w:rsid w:val="0001593D"/>
    <w:rsid w:val="000165F4"/>
    <w:rsid w:val="00033432"/>
    <w:rsid w:val="000335CC"/>
    <w:rsid w:val="00042A94"/>
    <w:rsid w:val="000715F0"/>
    <w:rsid w:val="00072C1E"/>
    <w:rsid w:val="000B3A82"/>
    <w:rsid w:val="000B6C7E"/>
    <w:rsid w:val="000B7907"/>
    <w:rsid w:val="000C0429"/>
    <w:rsid w:val="000C45E8"/>
    <w:rsid w:val="000F18B5"/>
    <w:rsid w:val="000F284F"/>
    <w:rsid w:val="000F5AD4"/>
    <w:rsid w:val="000F7FB6"/>
    <w:rsid w:val="00114472"/>
    <w:rsid w:val="001259F2"/>
    <w:rsid w:val="00161B0E"/>
    <w:rsid w:val="00167789"/>
    <w:rsid w:val="00170EC5"/>
    <w:rsid w:val="00173B03"/>
    <w:rsid w:val="001747C1"/>
    <w:rsid w:val="0018596A"/>
    <w:rsid w:val="001A37E2"/>
    <w:rsid w:val="001A5417"/>
    <w:rsid w:val="001B69C2"/>
    <w:rsid w:val="001C2290"/>
    <w:rsid w:val="001C4DA0"/>
    <w:rsid w:val="001E2762"/>
    <w:rsid w:val="001F4253"/>
    <w:rsid w:val="00207DF5"/>
    <w:rsid w:val="00221469"/>
    <w:rsid w:val="002260DD"/>
    <w:rsid w:val="00231811"/>
    <w:rsid w:val="002319D3"/>
    <w:rsid w:val="00235296"/>
    <w:rsid w:val="002420A2"/>
    <w:rsid w:val="002522D8"/>
    <w:rsid w:val="00265A73"/>
    <w:rsid w:val="00267369"/>
    <w:rsid w:val="0026785D"/>
    <w:rsid w:val="002719C9"/>
    <w:rsid w:val="002801C3"/>
    <w:rsid w:val="00282872"/>
    <w:rsid w:val="002908D4"/>
    <w:rsid w:val="002B14D7"/>
    <w:rsid w:val="002C0338"/>
    <w:rsid w:val="002C31BF"/>
    <w:rsid w:val="002E0CD7"/>
    <w:rsid w:val="002E7A4F"/>
    <w:rsid w:val="002F026B"/>
    <w:rsid w:val="00313D42"/>
    <w:rsid w:val="003258BB"/>
    <w:rsid w:val="00342668"/>
    <w:rsid w:val="00357BC6"/>
    <w:rsid w:val="0037111D"/>
    <w:rsid w:val="00373990"/>
    <w:rsid w:val="003756B9"/>
    <w:rsid w:val="003759C1"/>
    <w:rsid w:val="0039099C"/>
    <w:rsid w:val="003956C6"/>
    <w:rsid w:val="003A1787"/>
    <w:rsid w:val="003B3E36"/>
    <w:rsid w:val="003C316D"/>
    <w:rsid w:val="003D4BC5"/>
    <w:rsid w:val="003E6B9A"/>
    <w:rsid w:val="003E75CE"/>
    <w:rsid w:val="00401559"/>
    <w:rsid w:val="00411BC7"/>
    <w:rsid w:val="0041380F"/>
    <w:rsid w:val="0042013B"/>
    <w:rsid w:val="00430435"/>
    <w:rsid w:val="00436C21"/>
    <w:rsid w:val="00444983"/>
    <w:rsid w:val="00450F07"/>
    <w:rsid w:val="00453CD3"/>
    <w:rsid w:val="00455BC7"/>
    <w:rsid w:val="00457669"/>
    <w:rsid w:val="00460660"/>
    <w:rsid w:val="00460CCB"/>
    <w:rsid w:val="004627B7"/>
    <w:rsid w:val="00472767"/>
    <w:rsid w:val="00477370"/>
    <w:rsid w:val="00482291"/>
    <w:rsid w:val="00486107"/>
    <w:rsid w:val="00491827"/>
    <w:rsid w:val="004926B0"/>
    <w:rsid w:val="004A7C69"/>
    <w:rsid w:val="004C4399"/>
    <w:rsid w:val="004C69ED"/>
    <w:rsid w:val="004C6CEE"/>
    <w:rsid w:val="004C787C"/>
    <w:rsid w:val="004E0342"/>
    <w:rsid w:val="004F4B9B"/>
    <w:rsid w:val="004F730E"/>
    <w:rsid w:val="00501654"/>
    <w:rsid w:val="00511AB9"/>
    <w:rsid w:val="00522B56"/>
    <w:rsid w:val="00523EA7"/>
    <w:rsid w:val="00524DF3"/>
    <w:rsid w:val="005411C2"/>
    <w:rsid w:val="00542527"/>
    <w:rsid w:val="00551D1F"/>
    <w:rsid w:val="00553375"/>
    <w:rsid w:val="0055550F"/>
    <w:rsid w:val="005658A6"/>
    <w:rsid w:val="005714BF"/>
    <w:rsid w:val="005720E7"/>
    <w:rsid w:val="005722BB"/>
    <w:rsid w:val="005736B7"/>
    <w:rsid w:val="00575E5A"/>
    <w:rsid w:val="0058221F"/>
    <w:rsid w:val="00584E2A"/>
    <w:rsid w:val="00596C7E"/>
    <w:rsid w:val="005A64E9"/>
    <w:rsid w:val="005B5EE9"/>
    <w:rsid w:val="005B7BDA"/>
    <w:rsid w:val="005C7FF5"/>
    <w:rsid w:val="005D31B4"/>
    <w:rsid w:val="005D5400"/>
    <w:rsid w:val="005E259F"/>
    <w:rsid w:val="005E57FB"/>
    <w:rsid w:val="005F1B97"/>
    <w:rsid w:val="005F5FDE"/>
    <w:rsid w:val="00602BFC"/>
    <w:rsid w:val="006104F6"/>
    <w:rsid w:val="0061068E"/>
    <w:rsid w:val="00627985"/>
    <w:rsid w:val="00652B3E"/>
    <w:rsid w:val="00655E86"/>
    <w:rsid w:val="00660AD3"/>
    <w:rsid w:val="00674279"/>
    <w:rsid w:val="00697549"/>
    <w:rsid w:val="006A5570"/>
    <w:rsid w:val="006A5E42"/>
    <w:rsid w:val="006A689C"/>
    <w:rsid w:val="006B32BF"/>
    <w:rsid w:val="006B3D79"/>
    <w:rsid w:val="006D0F7A"/>
    <w:rsid w:val="006D6A60"/>
    <w:rsid w:val="006D7D72"/>
    <w:rsid w:val="006D7DC7"/>
    <w:rsid w:val="006E0578"/>
    <w:rsid w:val="006E314D"/>
    <w:rsid w:val="006E6376"/>
    <w:rsid w:val="006E7F06"/>
    <w:rsid w:val="00700D19"/>
    <w:rsid w:val="00710723"/>
    <w:rsid w:val="00723ED1"/>
    <w:rsid w:val="0073111F"/>
    <w:rsid w:val="00735ED4"/>
    <w:rsid w:val="00737DE3"/>
    <w:rsid w:val="0074135C"/>
    <w:rsid w:val="00743525"/>
    <w:rsid w:val="007511B3"/>
    <w:rsid w:val="007531A0"/>
    <w:rsid w:val="007539B1"/>
    <w:rsid w:val="0076286B"/>
    <w:rsid w:val="00764595"/>
    <w:rsid w:val="00766846"/>
    <w:rsid w:val="0077673A"/>
    <w:rsid w:val="007803AA"/>
    <w:rsid w:val="00780E50"/>
    <w:rsid w:val="007846E1"/>
    <w:rsid w:val="007A3F28"/>
    <w:rsid w:val="007B570C"/>
    <w:rsid w:val="007E4A6E"/>
    <w:rsid w:val="007F56A7"/>
    <w:rsid w:val="00807DD0"/>
    <w:rsid w:val="00813079"/>
    <w:rsid w:val="00813F11"/>
    <w:rsid w:val="008325DC"/>
    <w:rsid w:val="0085608C"/>
    <w:rsid w:val="0087220D"/>
    <w:rsid w:val="00891334"/>
    <w:rsid w:val="00893375"/>
    <w:rsid w:val="008A3568"/>
    <w:rsid w:val="008A6139"/>
    <w:rsid w:val="008B7EEC"/>
    <w:rsid w:val="008D03B9"/>
    <w:rsid w:val="008E2B34"/>
    <w:rsid w:val="008F18D6"/>
    <w:rsid w:val="00904780"/>
    <w:rsid w:val="00905756"/>
    <w:rsid w:val="0091082A"/>
    <w:rsid w:val="009113A8"/>
    <w:rsid w:val="00911A59"/>
    <w:rsid w:val="00917760"/>
    <w:rsid w:val="00922385"/>
    <w:rsid w:val="009223DF"/>
    <w:rsid w:val="00936091"/>
    <w:rsid w:val="00940D51"/>
    <w:rsid w:val="00940D8A"/>
    <w:rsid w:val="00945B3F"/>
    <w:rsid w:val="00945DD2"/>
    <w:rsid w:val="0095354F"/>
    <w:rsid w:val="00962258"/>
    <w:rsid w:val="00962EE1"/>
    <w:rsid w:val="009678B7"/>
    <w:rsid w:val="00982411"/>
    <w:rsid w:val="00983AF4"/>
    <w:rsid w:val="00992D9C"/>
    <w:rsid w:val="00996CB8"/>
    <w:rsid w:val="009A7568"/>
    <w:rsid w:val="009B2E97"/>
    <w:rsid w:val="009B3C69"/>
    <w:rsid w:val="009B5C05"/>
    <w:rsid w:val="009B72CC"/>
    <w:rsid w:val="009C024A"/>
    <w:rsid w:val="009C24C2"/>
    <w:rsid w:val="009D314F"/>
    <w:rsid w:val="009D351C"/>
    <w:rsid w:val="009E07F4"/>
    <w:rsid w:val="009F09D6"/>
    <w:rsid w:val="009F392E"/>
    <w:rsid w:val="009F6961"/>
    <w:rsid w:val="00A04EBE"/>
    <w:rsid w:val="00A13513"/>
    <w:rsid w:val="00A1580C"/>
    <w:rsid w:val="00A1681E"/>
    <w:rsid w:val="00A25EFA"/>
    <w:rsid w:val="00A3118E"/>
    <w:rsid w:val="00A379CC"/>
    <w:rsid w:val="00A44328"/>
    <w:rsid w:val="00A6177B"/>
    <w:rsid w:val="00A66136"/>
    <w:rsid w:val="00A71502"/>
    <w:rsid w:val="00A9152C"/>
    <w:rsid w:val="00AA4CBB"/>
    <w:rsid w:val="00AA65FA"/>
    <w:rsid w:val="00AA7351"/>
    <w:rsid w:val="00AB4ED0"/>
    <w:rsid w:val="00AD056F"/>
    <w:rsid w:val="00AD233B"/>
    <w:rsid w:val="00AD2773"/>
    <w:rsid w:val="00AD6731"/>
    <w:rsid w:val="00AE1DDE"/>
    <w:rsid w:val="00AE29AF"/>
    <w:rsid w:val="00AE780A"/>
    <w:rsid w:val="00B005F1"/>
    <w:rsid w:val="00B00EDE"/>
    <w:rsid w:val="00B11E35"/>
    <w:rsid w:val="00B15B5E"/>
    <w:rsid w:val="00B15D0D"/>
    <w:rsid w:val="00B16BA7"/>
    <w:rsid w:val="00B23CA3"/>
    <w:rsid w:val="00B3491A"/>
    <w:rsid w:val="00B45DA3"/>
    <w:rsid w:val="00B45E9E"/>
    <w:rsid w:val="00B473B5"/>
    <w:rsid w:val="00B47462"/>
    <w:rsid w:val="00B52875"/>
    <w:rsid w:val="00B55F9C"/>
    <w:rsid w:val="00B745F5"/>
    <w:rsid w:val="00B75EE1"/>
    <w:rsid w:val="00B77481"/>
    <w:rsid w:val="00B8518B"/>
    <w:rsid w:val="00B9781D"/>
    <w:rsid w:val="00BA7729"/>
    <w:rsid w:val="00BB02A8"/>
    <w:rsid w:val="00BB3740"/>
    <w:rsid w:val="00BB7060"/>
    <w:rsid w:val="00BD2905"/>
    <w:rsid w:val="00BD5319"/>
    <w:rsid w:val="00BD7E91"/>
    <w:rsid w:val="00BE2DCF"/>
    <w:rsid w:val="00BF374D"/>
    <w:rsid w:val="00BF6D48"/>
    <w:rsid w:val="00C02D0A"/>
    <w:rsid w:val="00C03A6E"/>
    <w:rsid w:val="00C03C01"/>
    <w:rsid w:val="00C12D08"/>
    <w:rsid w:val="00C14E76"/>
    <w:rsid w:val="00C30759"/>
    <w:rsid w:val="00C35399"/>
    <w:rsid w:val="00C44F6A"/>
    <w:rsid w:val="00C6355C"/>
    <w:rsid w:val="00C63B8E"/>
    <w:rsid w:val="00C64CE3"/>
    <w:rsid w:val="00C72002"/>
    <w:rsid w:val="00C727E5"/>
    <w:rsid w:val="00C77D5D"/>
    <w:rsid w:val="00C8207D"/>
    <w:rsid w:val="00C91795"/>
    <w:rsid w:val="00C9692E"/>
    <w:rsid w:val="00CA00F7"/>
    <w:rsid w:val="00CA5C52"/>
    <w:rsid w:val="00CB169A"/>
    <w:rsid w:val="00CB7B5A"/>
    <w:rsid w:val="00CC1E2B"/>
    <w:rsid w:val="00CC2895"/>
    <w:rsid w:val="00CD1FC4"/>
    <w:rsid w:val="00CD2655"/>
    <w:rsid w:val="00CE371D"/>
    <w:rsid w:val="00CE5BA5"/>
    <w:rsid w:val="00CF3979"/>
    <w:rsid w:val="00CF4B5F"/>
    <w:rsid w:val="00CF74C0"/>
    <w:rsid w:val="00D02A4D"/>
    <w:rsid w:val="00D21061"/>
    <w:rsid w:val="00D316A7"/>
    <w:rsid w:val="00D346A7"/>
    <w:rsid w:val="00D34A82"/>
    <w:rsid w:val="00D4108E"/>
    <w:rsid w:val="00D4253F"/>
    <w:rsid w:val="00D6163D"/>
    <w:rsid w:val="00D63009"/>
    <w:rsid w:val="00D74ACF"/>
    <w:rsid w:val="00D831A3"/>
    <w:rsid w:val="00D902AD"/>
    <w:rsid w:val="00D917AA"/>
    <w:rsid w:val="00D91C5D"/>
    <w:rsid w:val="00DA6B55"/>
    <w:rsid w:val="00DA6FFE"/>
    <w:rsid w:val="00DB2142"/>
    <w:rsid w:val="00DB4785"/>
    <w:rsid w:val="00DB5286"/>
    <w:rsid w:val="00DB6040"/>
    <w:rsid w:val="00DC3110"/>
    <w:rsid w:val="00DD4184"/>
    <w:rsid w:val="00DD46F3"/>
    <w:rsid w:val="00DD58A6"/>
    <w:rsid w:val="00DD7DD9"/>
    <w:rsid w:val="00DE56F2"/>
    <w:rsid w:val="00DE7F10"/>
    <w:rsid w:val="00DF116D"/>
    <w:rsid w:val="00E00064"/>
    <w:rsid w:val="00E10710"/>
    <w:rsid w:val="00E24F30"/>
    <w:rsid w:val="00E37B21"/>
    <w:rsid w:val="00E435A3"/>
    <w:rsid w:val="00E5701B"/>
    <w:rsid w:val="00E73E8E"/>
    <w:rsid w:val="00E824F1"/>
    <w:rsid w:val="00EA53A3"/>
    <w:rsid w:val="00EB104F"/>
    <w:rsid w:val="00EB3D1E"/>
    <w:rsid w:val="00EB6CC9"/>
    <w:rsid w:val="00ED14BD"/>
    <w:rsid w:val="00ED4DAD"/>
    <w:rsid w:val="00ED7DDC"/>
    <w:rsid w:val="00EF1E58"/>
    <w:rsid w:val="00F01440"/>
    <w:rsid w:val="00F12DEC"/>
    <w:rsid w:val="00F1715C"/>
    <w:rsid w:val="00F27BF8"/>
    <w:rsid w:val="00F310F8"/>
    <w:rsid w:val="00F35939"/>
    <w:rsid w:val="00F45607"/>
    <w:rsid w:val="00F51B06"/>
    <w:rsid w:val="00F64786"/>
    <w:rsid w:val="00F654AB"/>
    <w:rsid w:val="00F659EB"/>
    <w:rsid w:val="00F70821"/>
    <w:rsid w:val="00F804A7"/>
    <w:rsid w:val="00F862D6"/>
    <w:rsid w:val="00F86BA6"/>
    <w:rsid w:val="00FB4EAA"/>
    <w:rsid w:val="00FB5CD9"/>
    <w:rsid w:val="00FB7043"/>
    <w:rsid w:val="00FC2003"/>
    <w:rsid w:val="00FC6389"/>
    <w:rsid w:val="00FC63D8"/>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7789"/>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7789"/>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0364242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9117250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estnikverejnychzakaze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fdi.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sharepoint/v3"/>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875ECD84-C6DC-440A-A700-249453C03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17</Pages>
  <Words>7830</Words>
  <Characters>46202</Characters>
  <Application>Microsoft Office Word</Application>
  <DocSecurity>0</DocSecurity>
  <Lines>385</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cp:revision>
  <cp:lastPrinted>2020-03-10T09:09:00Z</cp:lastPrinted>
  <dcterms:created xsi:type="dcterms:W3CDTF">2020-03-13T14:05:00Z</dcterms:created>
  <dcterms:modified xsi:type="dcterms:W3CDTF">2020-03-13T15:01:00Z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