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E9" w:rsidRPr="00D738E9" w:rsidRDefault="00D738E9" w:rsidP="00D738E9">
      <w:pPr>
        <w:tabs>
          <w:tab w:val="left" w:pos="0"/>
        </w:tabs>
        <w:spacing w:after="120" w:line="280" w:lineRule="exact"/>
        <w:rPr>
          <w:rFonts w:eastAsia="Times New Roman" w:cstheme="minorHAnsi"/>
          <w:bCs/>
          <w:sz w:val="16"/>
          <w:szCs w:val="16"/>
          <w:lang w:eastAsia="cs-CZ"/>
        </w:rPr>
      </w:pPr>
      <w:r w:rsidRPr="00D738E9">
        <w:rPr>
          <w:rFonts w:eastAsia="Times New Roman" w:cstheme="minorHAnsi"/>
          <w:bCs/>
          <w:sz w:val="16"/>
          <w:szCs w:val="16"/>
          <w:lang w:eastAsia="cs-CZ"/>
        </w:rPr>
        <w:t>Příloha č. 5 RD - Oprávněné osoby</w:t>
      </w:r>
    </w:p>
    <w:p w:rsidR="00D738E9" w:rsidRPr="00D738E9" w:rsidRDefault="00D738E9" w:rsidP="00D738E9">
      <w:pPr>
        <w:spacing w:after="120" w:line="280" w:lineRule="exact"/>
        <w:rPr>
          <w:rFonts w:eastAsia="Times New Roman" w:cstheme="minorHAnsi"/>
          <w:b/>
          <w:bCs/>
          <w:sz w:val="18"/>
          <w:szCs w:val="18"/>
          <w:lang w:val="en-US" w:eastAsia="cs-CZ"/>
        </w:rPr>
      </w:pPr>
      <w:r w:rsidRPr="00D738E9">
        <w:rPr>
          <w:rFonts w:eastAsia="Times New Roman" w:cstheme="minorHAnsi"/>
          <w:b/>
          <w:bCs/>
          <w:sz w:val="18"/>
          <w:szCs w:val="18"/>
          <w:highlight w:val="green"/>
          <w:lang w:val="en-US" w:eastAsia="cs-CZ"/>
        </w:rPr>
        <w:t>[</w:t>
      </w:r>
      <w:r w:rsidRPr="00D738E9">
        <w:rPr>
          <w:rFonts w:eastAsia="Times New Roman" w:cstheme="minorHAnsi"/>
          <w:b/>
          <w:bCs/>
          <w:sz w:val="18"/>
          <w:szCs w:val="18"/>
          <w:highlight w:val="green"/>
          <w:lang w:eastAsia="cs-CZ"/>
        </w:rPr>
        <w:t xml:space="preserve">OBJEDNATEL UPRAVÍ Oprávněné osoby Zhotovitele dle charakteru služby a dle technické kvalifikace - požadavků </w:t>
      </w:r>
      <w:proofErr w:type="gramStart"/>
      <w:r w:rsidRPr="00D738E9">
        <w:rPr>
          <w:rFonts w:eastAsia="Times New Roman" w:cstheme="minorHAnsi"/>
          <w:b/>
          <w:bCs/>
          <w:sz w:val="18"/>
          <w:szCs w:val="18"/>
          <w:highlight w:val="green"/>
          <w:lang w:eastAsia="cs-CZ"/>
        </w:rPr>
        <w:t>na</w:t>
      </w:r>
      <w:proofErr w:type="gramEnd"/>
      <w:r w:rsidRPr="00D738E9">
        <w:rPr>
          <w:rFonts w:eastAsia="Times New Roman" w:cstheme="minorHAnsi"/>
          <w:b/>
          <w:bCs/>
          <w:sz w:val="18"/>
          <w:szCs w:val="18"/>
          <w:highlight w:val="green"/>
          <w:lang w:eastAsia="cs-CZ"/>
        </w:rPr>
        <w:t xml:space="preserve"> odbornost Zhotovitele</w:t>
      </w:r>
      <w:r w:rsidRPr="00D738E9">
        <w:rPr>
          <w:rFonts w:eastAsia="Times New Roman" w:cstheme="minorHAnsi"/>
          <w:b/>
          <w:bCs/>
          <w:sz w:val="18"/>
          <w:szCs w:val="18"/>
          <w:highlight w:val="green"/>
          <w:lang w:val="en-US" w:eastAsia="cs-CZ"/>
        </w:rPr>
        <w:t>]</w:t>
      </w:r>
    </w:p>
    <w:p w:rsidR="00D738E9" w:rsidRPr="00D738E9" w:rsidRDefault="00D738E9" w:rsidP="00D738E9">
      <w:pPr>
        <w:spacing w:after="120" w:line="280" w:lineRule="exact"/>
        <w:rPr>
          <w:rFonts w:eastAsia="Times New Roman" w:cstheme="minorHAnsi"/>
          <w:b/>
          <w:bCs/>
          <w:sz w:val="18"/>
          <w:szCs w:val="18"/>
          <w:lang w:eastAsia="cs-CZ"/>
        </w:rPr>
      </w:pPr>
      <w:r w:rsidRPr="00D738E9">
        <w:rPr>
          <w:rFonts w:eastAsia="Times New Roman" w:cstheme="minorHAnsi"/>
          <w:b/>
          <w:bCs/>
          <w:sz w:val="18"/>
          <w:szCs w:val="18"/>
          <w:lang w:eastAsia="cs-CZ"/>
        </w:rPr>
        <w:t>Za Objednatele:</w:t>
      </w:r>
    </w:p>
    <w:p w:rsidR="00D738E9" w:rsidRPr="00D738E9" w:rsidRDefault="00D738E9" w:rsidP="00D738E9">
      <w:pPr>
        <w:numPr>
          <w:ilvl w:val="0"/>
          <w:numId w:val="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eastAsiaTheme="majorEastAsia" w:cstheme="minorHAnsi"/>
          <w:b/>
          <w:bCs/>
          <w:color w:val="404040" w:themeColor="text1" w:themeTint="BF"/>
          <w:sz w:val="18"/>
          <w:szCs w:val="18"/>
        </w:rPr>
      </w:pPr>
      <w:r w:rsidRPr="00D738E9">
        <w:rPr>
          <w:rFonts w:eastAsiaTheme="majorEastAsia" w:cstheme="minorHAnsi"/>
          <w:i/>
          <w:iCs/>
          <w:color w:val="404040" w:themeColor="text1" w:themeTint="BF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738E9" w:rsidRPr="00D738E9" w:rsidTr="00144242">
        <w:tc>
          <w:tcPr>
            <w:tcW w:w="2206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fldChar w:fldCharType="begin"/>
            </w: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instrText xml:space="preserve"> MACROBUTTON  VložitŠirokouMezeru "[VLOŽÍ OBJEDNATEL]" </w:instrText>
            </w: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fldChar w:fldCharType="end"/>
            </w:r>
          </w:p>
        </w:tc>
      </w:tr>
      <w:tr w:rsidR="00D738E9" w:rsidRPr="00D738E9" w:rsidTr="00144242">
        <w:tc>
          <w:tcPr>
            <w:tcW w:w="2206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fldChar w:fldCharType="begin"/>
            </w: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instrText xml:space="preserve"> MACROBUTTON  VložitŠirokouMezeru "[VLOŽÍ OBJEDNATEL]" </w:instrText>
            </w: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fldChar w:fldCharType="end"/>
            </w:r>
          </w:p>
        </w:tc>
      </w:tr>
      <w:tr w:rsidR="00D738E9" w:rsidRPr="00D738E9" w:rsidTr="00144242">
        <w:tc>
          <w:tcPr>
            <w:tcW w:w="2206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fldChar w:fldCharType="begin"/>
            </w: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instrText xml:space="preserve"> MACROBUTTON  VložitŠirokouMezeru "[VLOŽÍ OBJEDNATEL]" </w:instrText>
            </w: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fldChar w:fldCharType="end"/>
            </w:r>
          </w:p>
        </w:tc>
      </w:tr>
    </w:tbl>
    <w:p w:rsidR="00D738E9" w:rsidRPr="00D738E9" w:rsidRDefault="00D738E9" w:rsidP="00D738E9">
      <w:pPr>
        <w:rPr>
          <w:rFonts w:eastAsia="Calibri" w:cstheme="minorHAnsi"/>
          <w:sz w:val="18"/>
          <w:szCs w:val="18"/>
        </w:rPr>
      </w:pPr>
    </w:p>
    <w:p w:rsidR="00D738E9" w:rsidRPr="00D738E9" w:rsidRDefault="00D738E9" w:rsidP="00D738E9">
      <w:pPr>
        <w:numPr>
          <w:ilvl w:val="0"/>
          <w:numId w:val="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eastAsiaTheme="majorEastAsia" w:cstheme="minorHAnsi"/>
          <w:b/>
          <w:bCs/>
          <w:color w:val="404040" w:themeColor="text1" w:themeTint="BF"/>
          <w:sz w:val="18"/>
          <w:szCs w:val="18"/>
        </w:rPr>
      </w:pPr>
      <w:r w:rsidRPr="00D738E9">
        <w:rPr>
          <w:rFonts w:eastAsiaTheme="majorEastAsia" w:cstheme="minorHAnsi"/>
          <w:i/>
          <w:iCs/>
          <w:color w:val="404040" w:themeColor="text1" w:themeTint="BF"/>
          <w:sz w:val="18"/>
          <w:szCs w:val="18"/>
        </w:rPr>
        <w:t>ve věcech technických:</w:t>
      </w:r>
    </w:p>
    <w:tbl>
      <w:tblPr>
        <w:tblW w:w="857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4"/>
        <w:gridCol w:w="6365"/>
      </w:tblGrid>
      <w:tr w:rsidR="00D738E9" w:rsidRPr="00D738E9" w:rsidTr="00144242">
        <w:trPr>
          <w:trHeight w:val="385"/>
        </w:trPr>
        <w:tc>
          <w:tcPr>
            <w:tcW w:w="2214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65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fldChar w:fldCharType="begin"/>
            </w: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instrText xml:space="preserve"> MACROBUTTON  VložitŠirokouMezeru "[VLOŽÍ OBJEDNATEL]" </w:instrText>
            </w: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fldChar w:fldCharType="end"/>
            </w:r>
          </w:p>
        </w:tc>
      </w:tr>
      <w:tr w:rsidR="00D738E9" w:rsidRPr="00D738E9" w:rsidTr="00144242">
        <w:trPr>
          <w:trHeight w:val="400"/>
        </w:trPr>
        <w:tc>
          <w:tcPr>
            <w:tcW w:w="2214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65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fldChar w:fldCharType="begin"/>
            </w: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instrText xml:space="preserve"> MACROBUTTON  VložitŠirokouMezeru "[VLOŽÍ OBJEDNATEL]" </w:instrText>
            </w: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fldChar w:fldCharType="end"/>
            </w:r>
          </w:p>
        </w:tc>
      </w:tr>
      <w:tr w:rsidR="00D738E9" w:rsidRPr="00D738E9" w:rsidTr="00144242">
        <w:trPr>
          <w:trHeight w:val="400"/>
        </w:trPr>
        <w:tc>
          <w:tcPr>
            <w:tcW w:w="2214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65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fldChar w:fldCharType="begin"/>
            </w: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instrText xml:space="preserve"> MACROBUTTON  VložitŠirokouMezeru "[VLOŽÍ OBJEDNATEL]" </w:instrText>
            </w:r>
            <w:r w:rsidRPr="00D738E9"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  <w:fldChar w:fldCharType="end"/>
            </w:r>
          </w:p>
        </w:tc>
      </w:tr>
    </w:tbl>
    <w:p w:rsidR="00D738E9" w:rsidRPr="00D738E9" w:rsidRDefault="00D738E9" w:rsidP="00D738E9">
      <w:pPr>
        <w:keepNext/>
        <w:keepLines/>
        <w:tabs>
          <w:tab w:val="left" w:pos="4395"/>
        </w:tabs>
        <w:spacing w:after="120" w:line="280" w:lineRule="atLeast"/>
        <w:ind w:left="4395"/>
        <w:jc w:val="both"/>
        <w:outlineLvl w:val="8"/>
        <w:rPr>
          <w:rFonts w:eastAsiaTheme="majorEastAsia" w:cstheme="minorHAnsi"/>
          <w:b/>
          <w:bCs/>
          <w:color w:val="404040" w:themeColor="text1" w:themeTint="BF"/>
          <w:sz w:val="18"/>
          <w:szCs w:val="18"/>
        </w:rPr>
      </w:pPr>
    </w:p>
    <w:p w:rsidR="00D738E9" w:rsidRPr="00D738E9" w:rsidRDefault="00D738E9" w:rsidP="00D738E9">
      <w:pPr>
        <w:keepNext/>
        <w:spacing w:before="480" w:after="240"/>
        <w:rPr>
          <w:rFonts w:eastAsia="Calibri" w:cstheme="minorHAnsi"/>
          <w:b/>
          <w:bCs/>
          <w:sz w:val="18"/>
          <w:szCs w:val="18"/>
        </w:rPr>
      </w:pPr>
      <w:r w:rsidRPr="00D738E9">
        <w:rPr>
          <w:rFonts w:eastAsia="Calibri" w:cstheme="minorHAnsi"/>
          <w:b/>
          <w:bCs/>
          <w:sz w:val="18"/>
          <w:szCs w:val="18"/>
        </w:rPr>
        <w:t>Za Zhotovitele:</w:t>
      </w:r>
    </w:p>
    <w:p w:rsidR="00D738E9" w:rsidRPr="00D738E9" w:rsidRDefault="00D738E9" w:rsidP="00D738E9">
      <w:pPr>
        <w:numPr>
          <w:ilvl w:val="0"/>
          <w:numId w:val="2"/>
        </w:numPr>
        <w:spacing w:after="120" w:line="300" w:lineRule="exact"/>
        <w:ind w:left="426"/>
        <w:jc w:val="both"/>
        <w:rPr>
          <w:rFonts w:eastAsia="Calibri" w:cstheme="minorHAnsi"/>
          <w:sz w:val="18"/>
          <w:szCs w:val="18"/>
        </w:rPr>
      </w:pPr>
      <w:r w:rsidRPr="00D738E9">
        <w:rPr>
          <w:rFonts w:eastAsia="Calibri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738E9" w:rsidRPr="00D738E9" w:rsidTr="00144242">
        <w:tc>
          <w:tcPr>
            <w:tcW w:w="2206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738E9" w:rsidRPr="00D738E9" w:rsidTr="00144242">
        <w:tc>
          <w:tcPr>
            <w:tcW w:w="2206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6343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738E9" w:rsidRPr="00D738E9" w:rsidTr="00144242">
        <w:tc>
          <w:tcPr>
            <w:tcW w:w="2206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738E9" w:rsidRPr="00D738E9" w:rsidTr="00144242">
        <w:tc>
          <w:tcPr>
            <w:tcW w:w="2206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</w:tbl>
    <w:p w:rsidR="00D738E9" w:rsidRPr="00D738E9" w:rsidRDefault="00D738E9" w:rsidP="00D738E9">
      <w:pPr>
        <w:numPr>
          <w:ilvl w:val="0"/>
          <w:numId w:val="3"/>
        </w:numPr>
        <w:spacing w:before="240" w:after="120" w:line="300" w:lineRule="exact"/>
        <w:ind w:left="425" w:hanging="357"/>
        <w:jc w:val="both"/>
        <w:rPr>
          <w:rFonts w:eastAsia="Calibri" w:cstheme="minorHAnsi"/>
          <w:sz w:val="18"/>
          <w:szCs w:val="18"/>
        </w:rPr>
      </w:pPr>
      <w:r w:rsidRPr="00D738E9">
        <w:rPr>
          <w:rFonts w:eastAsia="Calibri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738E9" w:rsidRPr="00D738E9" w:rsidTr="00144242">
        <w:tc>
          <w:tcPr>
            <w:tcW w:w="2206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738E9" w:rsidRPr="00D738E9" w:rsidTr="00144242">
        <w:tc>
          <w:tcPr>
            <w:tcW w:w="2206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lang w:eastAsia="cs-CZ"/>
              </w:rPr>
              <w:t>Adresa</w:t>
            </w:r>
          </w:p>
        </w:tc>
        <w:tc>
          <w:tcPr>
            <w:tcW w:w="6343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738E9" w:rsidRPr="00D738E9" w:rsidTr="00144242">
        <w:tc>
          <w:tcPr>
            <w:tcW w:w="2206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  <w:tr w:rsidR="00D738E9" w:rsidRPr="00D738E9" w:rsidTr="00144242">
        <w:tc>
          <w:tcPr>
            <w:tcW w:w="2206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D738E9">
              <w:rPr>
                <w:rFonts w:eastAsia="Times New Roman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:rsidR="00D738E9" w:rsidRPr="00D738E9" w:rsidRDefault="00D738E9" w:rsidP="00D738E9">
            <w:pPr>
              <w:spacing w:after="120" w:line="280" w:lineRule="exact"/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begin"/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D738E9">
              <w:rPr>
                <w:rFonts w:eastAsia="Times New Roman" w:cstheme="minorHAnsi"/>
                <w:b/>
                <w:bCs/>
                <w:sz w:val="18"/>
                <w:szCs w:val="18"/>
                <w:highlight w:val="yellow"/>
                <w:lang w:eastAsia="cs-CZ"/>
              </w:rPr>
              <w:fldChar w:fldCharType="end"/>
            </w:r>
          </w:p>
        </w:tc>
      </w:tr>
    </w:tbl>
    <w:p w:rsidR="00D738E9" w:rsidRPr="00D738E9" w:rsidRDefault="00D738E9" w:rsidP="00D738E9">
      <w:pPr>
        <w:ind w:left="426"/>
        <w:rPr>
          <w:rFonts w:eastAsia="Calibri" w:cstheme="minorHAnsi"/>
          <w:sz w:val="18"/>
          <w:szCs w:val="18"/>
        </w:rPr>
      </w:pPr>
    </w:p>
    <w:p w:rsidR="00D738E9" w:rsidRPr="00D738E9" w:rsidRDefault="00D738E9" w:rsidP="00D738E9">
      <w:pPr>
        <w:spacing w:before="360" w:after="0"/>
        <w:ind w:left="426"/>
        <w:jc w:val="both"/>
        <w:rPr>
          <w:rFonts w:eastAsia="Calibri" w:cstheme="minorHAnsi"/>
          <w:sz w:val="18"/>
          <w:szCs w:val="18"/>
        </w:rPr>
      </w:pPr>
      <w:r w:rsidRPr="00D738E9">
        <w:rPr>
          <w:rFonts w:eastAsia="Calibri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:rsidR="003727EC" w:rsidRDefault="00D738E9" w:rsidP="00D738E9">
      <w:pPr>
        <w:spacing w:before="120"/>
        <w:ind w:left="425"/>
        <w:jc w:val="both"/>
      </w:pPr>
      <w:r w:rsidRPr="00D738E9">
        <w:rPr>
          <w:rFonts w:eastAsia="Calibri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  <w:bookmarkStart w:id="0" w:name="_GoBack"/>
      <w:bookmarkEnd w:id="0"/>
    </w:p>
    <w:sectPr w:rsidR="003727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006" w:rsidRDefault="00D86006" w:rsidP="00D738E9">
      <w:pPr>
        <w:spacing w:after="0" w:line="240" w:lineRule="auto"/>
      </w:pPr>
      <w:r>
        <w:separator/>
      </w:r>
    </w:p>
  </w:endnote>
  <w:endnote w:type="continuationSeparator" w:id="0">
    <w:p w:rsidR="00D86006" w:rsidRDefault="00D86006" w:rsidP="00D7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811"/>
      <w:gridCol w:w="4764"/>
    </w:tblGrid>
    <w:tr w:rsidR="00D738E9" w:rsidTr="00144242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738E9" w:rsidRDefault="00D738E9" w:rsidP="00D738E9">
          <w:pPr>
            <w:pStyle w:val="Zpat"/>
            <w:ind w:firstLine="1787"/>
          </w:pPr>
          <w:r>
            <w:t>Správa železnic, státní organizace</w:t>
          </w:r>
        </w:p>
        <w:p w:rsidR="00D738E9" w:rsidRDefault="00D738E9" w:rsidP="00D738E9">
          <w:pPr>
            <w:pStyle w:val="Zpat"/>
            <w:ind w:left="1787"/>
          </w:pPr>
          <w:r>
            <w:t xml:space="preserve">zapsána v obchodním rejstříku vedeném Městským </w:t>
          </w:r>
        </w:p>
        <w:p w:rsidR="00D738E9" w:rsidRDefault="00D738E9" w:rsidP="00D738E9">
          <w:pPr>
            <w:pStyle w:val="Zpat"/>
            <w:ind w:left="1787"/>
          </w:pPr>
          <w:r>
            <w:t>soudem</w:t>
          </w:r>
          <w:r>
            <w:t xml:space="preserve"> </w:t>
          </w:r>
          <w:r>
            <w:t>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738E9" w:rsidRDefault="00D738E9" w:rsidP="00144242">
          <w:pPr>
            <w:pStyle w:val="Zpat"/>
          </w:pPr>
          <w:r>
            <w:t>Sídlo: Dlážděná 1003/7, 110 00 Praha 1</w:t>
          </w:r>
        </w:p>
        <w:p w:rsidR="00D738E9" w:rsidRDefault="00D738E9" w:rsidP="00144242">
          <w:pPr>
            <w:pStyle w:val="Zpat"/>
          </w:pPr>
          <w:r>
            <w:t>IČO: 709 94 234 DIČ: CZ 709 94 234</w:t>
          </w:r>
        </w:p>
        <w:p w:rsidR="00D738E9" w:rsidRDefault="00D738E9" w:rsidP="00144242">
          <w:pPr>
            <w:pStyle w:val="Zpat"/>
          </w:pPr>
          <w:r>
            <w:t>www.szdc.cz</w:t>
          </w:r>
        </w:p>
      </w:tc>
    </w:tr>
  </w:tbl>
  <w:p w:rsidR="00D738E9" w:rsidRDefault="00D738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006" w:rsidRDefault="00D86006" w:rsidP="00D738E9">
      <w:pPr>
        <w:spacing w:after="0" w:line="240" w:lineRule="auto"/>
      </w:pPr>
      <w:r>
        <w:separator/>
      </w:r>
    </w:p>
  </w:footnote>
  <w:footnote w:type="continuationSeparator" w:id="0">
    <w:p w:rsidR="00D86006" w:rsidRDefault="00D86006" w:rsidP="00D73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8E9" w:rsidRDefault="00D738E9">
    <w:pPr>
      <w:pStyle w:val="Zhlav"/>
    </w:pPr>
    <w:r>
      <w:rPr>
        <w:noProof/>
        <w:lang w:eastAsia="cs-CZ"/>
      </w:rPr>
      <w:drawing>
        <wp:inline distT="0" distB="0" distL="0" distR="0" wp14:anchorId="7124E7EA">
          <wp:extent cx="1725295" cy="640080"/>
          <wp:effectExtent l="0" t="0" r="8255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F1F"/>
    <w:rsid w:val="00127826"/>
    <w:rsid w:val="003727EC"/>
    <w:rsid w:val="00BF6A6B"/>
    <w:rsid w:val="00CD7F1F"/>
    <w:rsid w:val="00D738E9"/>
    <w:rsid w:val="00D8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D7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38E9"/>
  </w:style>
  <w:style w:type="paragraph" w:styleId="Zpat">
    <w:name w:val="footer"/>
    <w:basedOn w:val="Normln"/>
    <w:link w:val="ZpatChar"/>
    <w:uiPriority w:val="99"/>
    <w:unhideWhenUsed/>
    <w:rsid w:val="00D7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38E9"/>
  </w:style>
  <w:style w:type="paragraph" w:styleId="Textbubliny">
    <w:name w:val="Balloon Text"/>
    <w:basedOn w:val="Normln"/>
    <w:link w:val="TextbublinyChar"/>
    <w:uiPriority w:val="99"/>
    <w:semiHidden/>
    <w:unhideWhenUsed/>
    <w:rsid w:val="00D73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8E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38E9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D7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38E9"/>
  </w:style>
  <w:style w:type="paragraph" w:styleId="Zpat">
    <w:name w:val="footer"/>
    <w:basedOn w:val="Normln"/>
    <w:link w:val="ZpatChar"/>
    <w:uiPriority w:val="99"/>
    <w:unhideWhenUsed/>
    <w:rsid w:val="00D7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38E9"/>
  </w:style>
  <w:style w:type="paragraph" w:styleId="Textbubliny">
    <w:name w:val="Balloon Text"/>
    <w:basedOn w:val="Normln"/>
    <w:link w:val="TextbublinyChar"/>
    <w:uiPriority w:val="99"/>
    <w:semiHidden/>
    <w:unhideWhenUsed/>
    <w:rsid w:val="00D73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8E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38E9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1543</Characters>
  <Application>Microsoft Office Word</Application>
  <DocSecurity>0</DocSecurity>
  <Lines>12</Lines>
  <Paragraphs>3</Paragraphs>
  <ScaleCrop>false</ScaleCrop>
  <Company>SŽDC s.o.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Strnadová Dagmar</cp:lastModifiedBy>
  <cp:revision>2</cp:revision>
  <dcterms:created xsi:type="dcterms:W3CDTF">2020-02-20T13:20:00Z</dcterms:created>
  <dcterms:modified xsi:type="dcterms:W3CDTF">2020-02-20T13:34:00Z</dcterms:modified>
</cp:coreProperties>
</file>