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F6CEE">
        <w:rPr>
          <w:rFonts w:ascii="Verdana" w:hAnsi="Verdana"/>
          <w:b/>
          <w:sz w:val="18"/>
          <w:szCs w:val="18"/>
        </w:rPr>
        <w:t>„Oprava mostu v km 95,596 na trati Olomouc – Nezamyslice“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F6C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F6C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F6CEE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6F6CEE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6F6CE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F6CE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F6CEE">
        <w:rPr>
          <w:rFonts w:ascii="Verdana" w:hAnsi="Verdana" w:cstheme="minorHAnsi"/>
          <w:b/>
          <w:sz w:val="18"/>
          <w:szCs w:val="18"/>
        </w:rPr>
        <w:t>Přílohy:</w:t>
      </w:r>
      <w:r w:rsidRPr="006F6CE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6F6CEE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7E1C83-C13C-4E81-9384-8B450DBD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2018-12-07T16:23:00Z</dcterms:created>
  <dcterms:modified xsi:type="dcterms:W3CDTF">2020-02-27T08:23:00Z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