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AC" w:rsidRPr="000B39E3" w:rsidRDefault="008918AC" w:rsidP="008918AC">
      <w:pPr>
        <w:pStyle w:val="Titul1"/>
      </w:pPr>
      <w:r w:rsidRPr="000B39E3">
        <w:t>Smlouva o dílo</w:t>
      </w:r>
    </w:p>
    <w:p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8918AC" w:rsidRPr="000B39E3" w:rsidRDefault="008918AC" w:rsidP="008918AC">
      <w:pPr>
        <w:spacing w:before="120"/>
      </w:pPr>
      <w:r w:rsidRPr="000B39E3">
        <w:t>na zhotovení díla:</w:t>
      </w:r>
    </w:p>
    <w:p w:rsidR="008918AC" w:rsidRPr="0015676C" w:rsidRDefault="008918AC" w:rsidP="00447592">
      <w:pPr>
        <w:pStyle w:val="Titul2"/>
        <w:spacing w:line="240" w:lineRule="auto"/>
      </w:pPr>
      <w:r w:rsidRPr="00447592">
        <w:t>„</w:t>
      </w:r>
      <w:r w:rsidR="00447592" w:rsidRPr="00447592">
        <w:rPr>
          <w:rFonts w:asciiTheme="minorHAnsi" w:hAnsiTheme="minorHAnsi"/>
          <w:szCs w:val="28"/>
        </w:rPr>
        <w:t>Vypracování projektové dokumentace pro opravy mostních objektů – Projektová dokumentace opravy železničních mostů v obvodu SMT Praha</w:t>
      </w:r>
      <w:r w:rsidRPr="00447592">
        <w:t>“</w:t>
      </w:r>
    </w:p>
    <w:p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8918AC" w:rsidRPr="000B39E3"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rsidR="008918AC" w:rsidRPr="002A20BE" w:rsidRDefault="008918AC" w:rsidP="008918AC">
      <w:pPr>
        <w:numPr>
          <w:ilvl w:val="2"/>
          <w:numId w:val="16"/>
        </w:numPr>
        <w:spacing w:after="0"/>
        <w:contextualSpacing/>
        <w:rPr>
          <w:rFonts w:ascii="Verdana" w:eastAsia="Verdana" w:hAnsi="Verdana" w:cs="Times New Roman"/>
          <w:noProof/>
        </w:rPr>
      </w:pPr>
      <w:bookmarkStart w:id="0" w:name="_Ref171554"/>
      <w:r w:rsidRPr="002A20BE">
        <w:rPr>
          <w:rFonts w:ascii="Verdana" w:eastAsia="Verdana" w:hAnsi="Verdana" w:cs="Times New Roman"/>
          <w:noProof/>
        </w:rPr>
        <w:t xml:space="preserve">ve věcech technických: </w:t>
      </w:r>
      <w:r w:rsidR="003C7A61" w:rsidRPr="002A20BE">
        <w:rPr>
          <w:rFonts w:ascii="Verdana" w:eastAsia="Verdana" w:hAnsi="Verdana" w:cs="Times New Roman"/>
          <w:noProof/>
        </w:rPr>
        <w:t>Ing. Jan Abel, mobil</w:t>
      </w:r>
      <w:r w:rsidRPr="002A20BE">
        <w:rPr>
          <w:rFonts w:ascii="Verdana" w:eastAsia="Verdana" w:hAnsi="Verdana" w:cs="Times New Roman"/>
          <w:noProof/>
        </w:rPr>
        <w:t xml:space="preserve">: </w:t>
      </w:r>
      <w:bookmarkEnd w:id="0"/>
      <w:r w:rsidR="003C7A61" w:rsidRPr="002A20BE">
        <w:rPr>
          <w:rFonts w:ascii="Verdana" w:eastAsia="Verdana" w:hAnsi="Verdana" w:cs="Times New Roman"/>
          <w:noProof/>
        </w:rPr>
        <w:t>728 542 021</w:t>
      </w:r>
    </w:p>
    <w:p w:rsidR="008918AC" w:rsidRPr="002A20BE" w:rsidRDefault="008918AC" w:rsidP="008918AC">
      <w:pPr>
        <w:numPr>
          <w:ilvl w:val="2"/>
          <w:numId w:val="16"/>
        </w:numPr>
        <w:spacing w:after="0"/>
        <w:contextualSpacing/>
        <w:rPr>
          <w:rFonts w:ascii="Verdana" w:eastAsia="Verdana" w:hAnsi="Verdana" w:cs="Times New Roman"/>
          <w:noProof/>
        </w:rPr>
      </w:pPr>
      <w:r w:rsidRPr="002A20BE">
        <w:rPr>
          <w:rFonts w:ascii="Verdana" w:eastAsia="Verdana" w:hAnsi="Verdana" w:cs="Times New Roman"/>
          <w:noProof/>
        </w:rPr>
        <w:t xml:space="preserve">technický dozor: </w:t>
      </w:r>
      <w:r w:rsidR="003C7A61" w:rsidRPr="002A20BE">
        <w:rPr>
          <w:rFonts w:ascii="Verdana" w:eastAsia="Verdana" w:hAnsi="Verdana" w:cs="Times New Roman"/>
          <w:noProof/>
        </w:rPr>
        <w:t>Ing. Tomáš Čermák</w:t>
      </w:r>
      <w:r w:rsidRPr="002A20BE">
        <w:rPr>
          <w:rFonts w:ascii="Verdana" w:eastAsia="Verdana" w:hAnsi="Verdana" w:cs="Times New Roman"/>
          <w:noProof/>
        </w:rPr>
        <w:t xml:space="preserve">, </w:t>
      </w:r>
      <w:r w:rsidR="003C7A61" w:rsidRPr="002A20BE">
        <w:rPr>
          <w:rFonts w:ascii="Verdana" w:eastAsia="Verdana" w:hAnsi="Verdana" w:cs="Times New Roman"/>
          <w:noProof/>
        </w:rPr>
        <w:t>mobil</w:t>
      </w:r>
      <w:r w:rsidRPr="002A20BE">
        <w:rPr>
          <w:rFonts w:ascii="Verdana" w:eastAsia="Verdana" w:hAnsi="Verdana" w:cs="Times New Roman"/>
          <w:noProof/>
        </w:rPr>
        <w:t xml:space="preserve">: </w:t>
      </w:r>
      <w:r w:rsidR="003C7A61" w:rsidRPr="002A20BE">
        <w:rPr>
          <w:rFonts w:ascii="Verdana" w:eastAsia="Verdana" w:hAnsi="Verdana" w:cs="Times New Roman"/>
          <w:noProof/>
        </w:rPr>
        <w:t>601 559 604</w:t>
      </w:r>
    </w:p>
    <w:p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lastRenderedPageBreak/>
        <w:t>Korespondenční adresa zhotovitele:</w:t>
      </w:r>
    </w:p>
    <w:p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nabídky pod č.j. </w:t>
      </w:r>
      <w:r w:rsidR="006338DB">
        <w:rPr>
          <w:noProof/>
        </w:rPr>
        <w:t>8620</w:t>
      </w:r>
      <w:r w:rsidRPr="00FD2697">
        <w:rPr>
          <w:noProof/>
        </w:rPr>
        <w:t>/20</w:t>
      </w:r>
      <w:r>
        <w:rPr>
          <w:noProof/>
        </w:rPr>
        <w:t>20</w:t>
      </w:r>
      <w:r w:rsidRPr="00FD2697">
        <w:rPr>
          <w:noProof/>
        </w:rPr>
        <w:t>-</w:t>
      </w:r>
      <w:r w:rsidRPr="00665888">
        <w:rPr>
          <w:noProof/>
        </w:rPr>
        <w:t xml:space="preserve">SŽDC-OŘ PHA-OVZ, ze dne </w:t>
      </w:r>
      <w:r w:rsidR="00665888" w:rsidRPr="00665888">
        <w:rPr>
          <w:noProof/>
        </w:rPr>
        <w:t>25</w:t>
      </w:r>
      <w:r w:rsidR="00B8639E" w:rsidRPr="00665888">
        <w:rPr>
          <w:noProof/>
        </w:rPr>
        <w:t>. 02</w:t>
      </w:r>
      <w:r w:rsidRPr="00665888">
        <w:rPr>
          <w:noProof/>
        </w:rPr>
        <w:t>. 2020 včetně  příloh.</w:t>
      </w:r>
    </w:p>
    <w:p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rsidR="00812779" w:rsidRDefault="00F11691" w:rsidP="00812779">
      <w:pPr>
        <w:pStyle w:val="slovanseznam"/>
        <w:numPr>
          <w:ilvl w:val="0"/>
          <w:numId w:val="0"/>
        </w:numPr>
        <w:ind w:left="993" w:hanging="426"/>
      </w:pPr>
      <w:r>
        <w:rPr>
          <w:rFonts w:ascii="Verdana" w:eastAsia="Verdana" w:hAnsi="Verdana" w:cs="Times New Roman"/>
          <w:noProof/>
        </w:rPr>
        <w:t xml:space="preserve"> </w:t>
      </w:r>
      <w:proofErr w:type="gramStart"/>
      <w:r w:rsidR="00812779">
        <w:rPr>
          <w:rFonts w:ascii="Verdana" w:eastAsia="Verdana" w:hAnsi="Verdana" w:cs="Times New Roman"/>
          <w:noProof/>
        </w:rPr>
        <w:t xml:space="preserve">3.1  </w:t>
      </w:r>
      <w:r w:rsidR="00812779" w:rsidRPr="008F3AF5">
        <w:t>Předmětem</w:t>
      </w:r>
      <w:proofErr w:type="gramEnd"/>
      <w:r w:rsidR="00812779" w:rsidRPr="008F3AF5">
        <w:t xml:space="preserve"> díla je kompletní zhotovení díla vycházející z podmín</w:t>
      </w:r>
      <w:r w:rsidR="00812779">
        <w:t xml:space="preserve">ek článku 2 této smlouvu. Jedná </w:t>
      </w:r>
      <w:r w:rsidR="00812779" w:rsidRPr="008F3AF5">
        <w:t xml:space="preserve">se o </w:t>
      </w:r>
      <w:r w:rsidR="00812779">
        <w:t>vypracování</w:t>
      </w:r>
      <w:r w:rsidR="00812779" w:rsidRPr="008F3AF5">
        <w:t xml:space="preserve"> </w:t>
      </w:r>
      <w:r w:rsidR="00812779" w:rsidRPr="001214B2">
        <w:t>projektov</w:t>
      </w:r>
      <w:r w:rsidR="00812779">
        <w:t>é</w:t>
      </w:r>
      <w:r w:rsidR="00812779" w:rsidRPr="001214B2">
        <w:t xml:space="preserve"> dokumentac</w:t>
      </w:r>
      <w:r w:rsidR="00812779">
        <w:t>e</w:t>
      </w:r>
      <w:r w:rsidR="00812779" w:rsidRPr="004879F6">
        <w:t xml:space="preserve"> ve stupni dokumentace pro</w:t>
      </w:r>
      <w:r w:rsidR="00812779">
        <w:t xml:space="preserve"> stavební povolení (déle jen PD)</w:t>
      </w:r>
      <w:r w:rsidR="00812779" w:rsidRPr="001214B2">
        <w:t xml:space="preserve"> pro opravu výše uve</w:t>
      </w:r>
      <w:r w:rsidR="00812779">
        <w:t xml:space="preserve">dené </w:t>
      </w:r>
      <w:r w:rsidR="00812779" w:rsidRPr="001B3A59">
        <w:t xml:space="preserve">trati </w:t>
      </w:r>
      <w:r w:rsidR="00812779" w:rsidRPr="001B3A59">
        <w:rPr>
          <w:b/>
        </w:rPr>
        <w:t>včetně provedení následného autorského dozoru projektanta</w:t>
      </w:r>
      <w:r w:rsidR="00812779" w:rsidRPr="001B3A59">
        <w:t>.</w:t>
      </w:r>
    </w:p>
    <w:p w:rsidR="00B77294" w:rsidRPr="00B77294" w:rsidRDefault="00B77294" w:rsidP="00B77294">
      <w:pPr>
        <w:spacing w:before="120" w:after="0"/>
        <w:ind w:left="993"/>
        <w:outlineLvl w:val="0"/>
        <w:rPr>
          <w:u w:val="single"/>
        </w:rPr>
      </w:pPr>
      <w:r w:rsidRPr="00B77294">
        <w:rPr>
          <w:u w:val="single"/>
        </w:rPr>
        <w:t>Vypracování projektová dokumentace bude rozděleno do následujících stavebních objektů a předpokládá:</w:t>
      </w:r>
    </w:p>
    <w:p w:rsidR="00812779" w:rsidRPr="00FF2A8E" w:rsidRDefault="00FF2A8E" w:rsidP="00187CF2">
      <w:pPr>
        <w:spacing w:before="120" w:after="0"/>
        <w:ind w:left="993"/>
        <w:jc w:val="both"/>
        <w:outlineLvl w:val="0"/>
        <w:rPr>
          <w:rFonts w:ascii="Verdana" w:hAnsi="Verdana"/>
          <w:b/>
          <w:u w:val="single"/>
        </w:rPr>
      </w:pPr>
      <w:r w:rsidRPr="00FF2A8E">
        <w:rPr>
          <w:rFonts w:ascii="Verdana" w:hAnsi="Verdana"/>
          <w:b/>
          <w:u w:val="single"/>
        </w:rPr>
        <w:t xml:space="preserve">SO 01: </w:t>
      </w:r>
      <w:r w:rsidR="00812779" w:rsidRPr="00FF2A8E">
        <w:rPr>
          <w:rFonts w:ascii="Verdana" w:hAnsi="Verdana"/>
          <w:b/>
          <w:u w:val="single"/>
        </w:rPr>
        <w:t>Objekty na trati Kladno – Kralupy nad Vltavou:</w:t>
      </w:r>
    </w:p>
    <w:p w:rsidR="00812779" w:rsidRPr="00665A12" w:rsidRDefault="00812779" w:rsidP="00187CF2">
      <w:pPr>
        <w:spacing w:after="0"/>
        <w:ind w:left="993"/>
        <w:outlineLvl w:val="0"/>
        <w:rPr>
          <w:rFonts w:ascii="Verdana" w:hAnsi="Verdana"/>
          <w:color w:val="00B050"/>
        </w:rPr>
      </w:pPr>
      <w:r>
        <w:rPr>
          <w:rFonts w:ascii="Verdana" w:hAnsi="Verdana"/>
          <w:b/>
        </w:rPr>
        <w:t>Most v km 17,451</w:t>
      </w:r>
      <w:r w:rsidRPr="00812144">
        <w:rPr>
          <w:rFonts w:ascii="Verdana" w:hAnsi="Verdana"/>
          <w:b/>
        </w:rPr>
        <w:t xml:space="preserve"> – </w:t>
      </w:r>
      <w:r w:rsidRPr="007F094C">
        <w:rPr>
          <w:rFonts w:ascii="Verdana" w:hAnsi="Verdana"/>
        </w:rPr>
        <w:t>oprava mostu vložením nové konstrukce s průběžným štěrkovým ložem</w:t>
      </w:r>
      <w:r>
        <w:rPr>
          <w:rFonts w:ascii="Verdana" w:hAnsi="Verdana"/>
        </w:rPr>
        <w:t xml:space="preserve"> pod kolejí</w:t>
      </w:r>
      <w:r w:rsidRPr="007F094C">
        <w:rPr>
          <w:rFonts w:ascii="Verdana" w:hAnsi="Verdana"/>
        </w:rPr>
        <w:t xml:space="preserve"> (</w:t>
      </w:r>
      <w:r>
        <w:rPr>
          <w:rFonts w:ascii="Verdana" w:hAnsi="Verdana"/>
        </w:rPr>
        <w:t>např.</w:t>
      </w:r>
      <w:r w:rsidRPr="007F094C">
        <w:rPr>
          <w:rFonts w:ascii="Verdana" w:hAnsi="Verdana"/>
        </w:rPr>
        <w:t xml:space="preserve"> </w:t>
      </w:r>
      <w:r w:rsidR="00B34F02">
        <w:rPr>
          <w:rFonts w:ascii="Verdana" w:hAnsi="Verdana"/>
        </w:rPr>
        <w:t>železobetonový (dále jen „</w:t>
      </w:r>
      <w:proofErr w:type="spellStart"/>
      <w:r w:rsidR="00B34F02">
        <w:rPr>
          <w:rFonts w:ascii="Verdana" w:hAnsi="Verdana"/>
        </w:rPr>
        <w:t>žlb</w:t>
      </w:r>
      <w:proofErr w:type="spellEnd"/>
      <w:r w:rsidR="00B34F02">
        <w:rPr>
          <w:rFonts w:ascii="Verdana" w:hAnsi="Verdana"/>
        </w:rPr>
        <w:t>.“)</w:t>
      </w:r>
      <w:r w:rsidRPr="007F094C">
        <w:rPr>
          <w:rFonts w:ascii="Verdana" w:hAnsi="Verdana"/>
        </w:rPr>
        <w:t xml:space="preserve"> rám)</w:t>
      </w:r>
      <w:r>
        <w:rPr>
          <w:rFonts w:ascii="Verdana" w:hAnsi="Verdana"/>
        </w:rPr>
        <w:t xml:space="preserve"> – oddělení od sousední konstrukce</w:t>
      </w:r>
      <w:r w:rsidRPr="007F094C">
        <w:rPr>
          <w:rFonts w:ascii="Verdana" w:hAnsi="Verdana"/>
        </w:rPr>
        <w:t xml:space="preserve">, statický výpočet nové konstrukce.   </w:t>
      </w:r>
    </w:p>
    <w:p w:rsidR="00812779" w:rsidRPr="00665A12" w:rsidRDefault="00812779" w:rsidP="00187CF2">
      <w:pPr>
        <w:spacing w:after="0"/>
        <w:ind w:left="993"/>
        <w:jc w:val="both"/>
        <w:outlineLvl w:val="0"/>
        <w:rPr>
          <w:rFonts w:ascii="Verdana" w:hAnsi="Verdana"/>
          <w:color w:val="00B050"/>
        </w:rPr>
      </w:pPr>
      <w:r w:rsidRPr="00B17B3F">
        <w:rPr>
          <w:rFonts w:ascii="Verdana" w:hAnsi="Verdana"/>
          <w:b/>
        </w:rPr>
        <w:t xml:space="preserve">Most v km 19,136 </w:t>
      </w:r>
      <w:r w:rsidRPr="007F094C">
        <w:rPr>
          <w:rFonts w:ascii="Verdana" w:hAnsi="Verdana"/>
          <w:b/>
        </w:rPr>
        <w:t xml:space="preserve">– </w:t>
      </w:r>
      <w:r w:rsidRPr="007F094C">
        <w:rPr>
          <w:rFonts w:ascii="Verdana" w:hAnsi="Verdana"/>
        </w:rPr>
        <w:t>diagnostický průzkum pro stanovení zatížitelnosti a přechodnosti mostu, statický přepočet mostní konstrukce, sanace nosné konstrukce a spodní stavby, zřízení nového SVI, zřízení nových říms včetně nového zábradlí a dalších souvisejících prací.</w:t>
      </w:r>
    </w:p>
    <w:p w:rsidR="00812779" w:rsidRDefault="00812779" w:rsidP="00187CF2">
      <w:pPr>
        <w:spacing w:after="0"/>
        <w:ind w:left="993"/>
        <w:jc w:val="both"/>
        <w:outlineLvl w:val="0"/>
        <w:rPr>
          <w:rFonts w:ascii="Verdana" w:hAnsi="Verdana"/>
        </w:rPr>
      </w:pPr>
      <w:r w:rsidRPr="00812144">
        <w:rPr>
          <w:rFonts w:ascii="Verdana" w:hAnsi="Verdana"/>
          <w:b/>
        </w:rPr>
        <w:t xml:space="preserve">Most v km </w:t>
      </w:r>
      <w:r>
        <w:rPr>
          <w:rFonts w:ascii="Verdana" w:hAnsi="Verdana"/>
          <w:b/>
        </w:rPr>
        <w:t>21,025</w:t>
      </w:r>
      <w:r w:rsidRPr="00812144">
        <w:rPr>
          <w:rFonts w:ascii="Verdana" w:hAnsi="Verdana"/>
          <w:b/>
        </w:rPr>
        <w:t xml:space="preserve"> </w:t>
      </w:r>
      <w:r w:rsidRPr="00382BC4">
        <w:rPr>
          <w:rFonts w:ascii="Verdana" w:hAnsi="Verdana"/>
        </w:rPr>
        <w:t>– diagnostický průzkum pro stanovení zatížitelnosti a přechodnosti mostu, statický přepočet mostní konstrukce,</w:t>
      </w:r>
      <w:r w:rsidRPr="00812144">
        <w:rPr>
          <w:rFonts w:ascii="Verdana" w:hAnsi="Verdana"/>
          <w:b/>
        </w:rPr>
        <w:t xml:space="preserve"> </w:t>
      </w:r>
      <w:r w:rsidRPr="00812144">
        <w:rPr>
          <w:rFonts w:ascii="Verdana" w:hAnsi="Verdana"/>
        </w:rPr>
        <w:t xml:space="preserve">sanace nosné konstrukce a spodní stavby, zřízení nového </w:t>
      </w:r>
      <w:r>
        <w:rPr>
          <w:rFonts w:ascii="Verdana" w:hAnsi="Verdana"/>
        </w:rPr>
        <w:t>SVI</w:t>
      </w:r>
      <w:r w:rsidRPr="00812144">
        <w:rPr>
          <w:rFonts w:ascii="Verdana" w:hAnsi="Verdana"/>
        </w:rPr>
        <w:t xml:space="preserve">, zřízení nových říms </w:t>
      </w:r>
      <w:r>
        <w:rPr>
          <w:rFonts w:ascii="Verdana" w:hAnsi="Verdana"/>
        </w:rPr>
        <w:t>a další související práce</w:t>
      </w:r>
      <w:r w:rsidRPr="00812144">
        <w:rPr>
          <w:rFonts w:ascii="Verdana" w:hAnsi="Verdana"/>
        </w:rPr>
        <w:t>.</w:t>
      </w:r>
    </w:p>
    <w:p w:rsidR="00812779" w:rsidRDefault="00812779" w:rsidP="00187CF2">
      <w:pPr>
        <w:spacing w:after="0"/>
        <w:ind w:left="993"/>
        <w:jc w:val="both"/>
        <w:outlineLvl w:val="0"/>
        <w:rPr>
          <w:rFonts w:ascii="Verdana" w:hAnsi="Verdana"/>
        </w:rPr>
      </w:pPr>
      <w:r w:rsidRPr="00812144">
        <w:rPr>
          <w:rFonts w:ascii="Verdana" w:hAnsi="Verdana"/>
          <w:b/>
        </w:rPr>
        <w:t xml:space="preserve">Most v km </w:t>
      </w:r>
      <w:r>
        <w:rPr>
          <w:rFonts w:ascii="Verdana" w:hAnsi="Verdana"/>
          <w:b/>
        </w:rPr>
        <w:t>21,221</w:t>
      </w:r>
      <w:r w:rsidRPr="00812144">
        <w:rPr>
          <w:rFonts w:ascii="Verdana" w:hAnsi="Verdana"/>
          <w:b/>
        </w:rPr>
        <w:t xml:space="preserve"> – </w:t>
      </w:r>
      <w:r w:rsidRPr="00382BC4">
        <w:rPr>
          <w:rFonts w:ascii="Verdana" w:hAnsi="Verdana"/>
        </w:rPr>
        <w:t>diagnostický průzkum pro stanovení zatížitelnosti a přechodnosti mostu, statický přepočet mostní konstrukce,</w:t>
      </w:r>
      <w:r w:rsidRPr="00812144">
        <w:rPr>
          <w:rFonts w:ascii="Verdana" w:hAnsi="Verdana"/>
        </w:rPr>
        <w:t xml:space="preserve"> sanace nosné konstrukce a spodní stavby, zřízení nového </w:t>
      </w:r>
      <w:r>
        <w:rPr>
          <w:rFonts w:ascii="Verdana" w:hAnsi="Verdana"/>
        </w:rPr>
        <w:t>SVI</w:t>
      </w:r>
      <w:r w:rsidRPr="00812144">
        <w:rPr>
          <w:rFonts w:ascii="Verdana" w:hAnsi="Verdana"/>
        </w:rPr>
        <w:t xml:space="preserve">, zřízení nových říms </w:t>
      </w:r>
      <w:r>
        <w:rPr>
          <w:rFonts w:ascii="Verdana" w:hAnsi="Verdana"/>
        </w:rPr>
        <w:t>a další související</w:t>
      </w:r>
      <w:r w:rsidRPr="00812144">
        <w:rPr>
          <w:rFonts w:ascii="Verdana" w:hAnsi="Verdana"/>
        </w:rPr>
        <w:t xml:space="preserve"> pr</w:t>
      </w:r>
      <w:r>
        <w:rPr>
          <w:rFonts w:ascii="Verdana" w:hAnsi="Verdana"/>
        </w:rPr>
        <w:t>áce.</w:t>
      </w:r>
    </w:p>
    <w:p w:rsidR="00812779" w:rsidRDefault="00812779" w:rsidP="00187CF2">
      <w:pPr>
        <w:spacing w:after="0"/>
        <w:ind w:left="993"/>
        <w:jc w:val="both"/>
        <w:outlineLvl w:val="0"/>
        <w:rPr>
          <w:rFonts w:ascii="Verdana" w:hAnsi="Verdana"/>
        </w:rPr>
      </w:pPr>
      <w:r w:rsidRPr="00B17B3F">
        <w:rPr>
          <w:rFonts w:ascii="Verdana" w:hAnsi="Verdana"/>
          <w:b/>
        </w:rPr>
        <w:lastRenderedPageBreak/>
        <w:t xml:space="preserve">Most v km 22,625 </w:t>
      </w:r>
      <w:r w:rsidRPr="007F094C">
        <w:rPr>
          <w:rFonts w:ascii="Verdana" w:hAnsi="Verdana"/>
          <w:b/>
        </w:rPr>
        <w:t xml:space="preserve">- </w:t>
      </w:r>
      <w:r w:rsidRPr="007F094C">
        <w:rPr>
          <w:rFonts w:ascii="Verdana" w:hAnsi="Verdana"/>
        </w:rPr>
        <w:t xml:space="preserve">oprava mostu vložením nové konstrukce s průběžným štěrkovým ložem (nová </w:t>
      </w:r>
      <w:r w:rsidR="007F7CDF">
        <w:rPr>
          <w:rFonts w:ascii="Verdana" w:hAnsi="Verdana"/>
        </w:rPr>
        <w:t>ocelová konstrukce (dále jen „</w:t>
      </w:r>
      <w:r w:rsidR="007F7CDF" w:rsidRPr="005A1CFA">
        <w:rPr>
          <w:rFonts w:ascii="Verdana" w:hAnsi="Verdana"/>
        </w:rPr>
        <w:t>OK</w:t>
      </w:r>
      <w:r w:rsidR="007F7CDF">
        <w:rPr>
          <w:rFonts w:ascii="Verdana" w:hAnsi="Verdana"/>
        </w:rPr>
        <w:t>“)</w:t>
      </w:r>
      <w:r w:rsidRPr="007F094C">
        <w:rPr>
          <w:rFonts w:ascii="Verdana" w:hAnsi="Verdana"/>
        </w:rPr>
        <w:t xml:space="preserve"> na sanovanou spodní stavbu nebo </w:t>
      </w:r>
      <w:r w:rsidR="007F7CDF">
        <w:rPr>
          <w:rFonts w:ascii="Verdana" w:hAnsi="Verdana"/>
        </w:rPr>
        <w:t>železobetonový</w:t>
      </w:r>
      <w:r w:rsidRPr="007F094C">
        <w:rPr>
          <w:rFonts w:ascii="Verdana" w:hAnsi="Verdana"/>
        </w:rPr>
        <w:t xml:space="preserve"> rám</w:t>
      </w:r>
      <w:r w:rsidR="00B34F02">
        <w:rPr>
          <w:rFonts w:ascii="Verdana" w:hAnsi="Verdana"/>
        </w:rPr>
        <w:t xml:space="preserve"> </w:t>
      </w:r>
      <w:proofErr w:type="spellStart"/>
      <w:r w:rsidR="007F7CDF">
        <w:rPr>
          <w:rFonts w:ascii="Verdana" w:hAnsi="Verdana"/>
        </w:rPr>
        <w:t>žlb</w:t>
      </w:r>
      <w:proofErr w:type="spellEnd"/>
      <w:r w:rsidR="007F7CDF">
        <w:rPr>
          <w:rFonts w:ascii="Verdana" w:hAnsi="Verdana"/>
        </w:rPr>
        <w:t>.</w:t>
      </w:r>
      <w:r w:rsidRPr="007F094C">
        <w:rPr>
          <w:rFonts w:ascii="Verdana" w:hAnsi="Verdana"/>
        </w:rPr>
        <w:t>, statický výpočet nové konstrukce.</w:t>
      </w:r>
    </w:p>
    <w:p w:rsidR="00812779" w:rsidRDefault="00812779" w:rsidP="00F11691">
      <w:pPr>
        <w:spacing w:after="0"/>
        <w:ind w:left="284"/>
        <w:jc w:val="both"/>
        <w:outlineLvl w:val="0"/>
        <w:rPr>
          <w:rFonts w:ascii="Verdana" w:hAnsi="Verdana"/>
        </w:rPr>
      </w:pPr>
    </w:p>
    <w:p w:rsidR="00812779" w:rsidRPr="00FF2A8E" w:rsidRDefault="00FF2A8E" w:rsidP="00187CF2">
      <w:pPr>
        <w:spacing w:after="0"/>
        <w:ind w:left="993"/>
        <w:jc w:val="both"/>
        <w:outlineLvl w:val="0"/>
        <w:rPr>
          <w:rFonts w:ascii="Verdana" w:hAnsi="Verdana"/>
          <w:b/>
          <w:u w:val="single"/>
        </w:rPr>
      </w:pPr>
      <w:r w:rsidRPr="00FF2A8E">
        <w:rPr>
          <w:rFonts w:ascii="Verdana" w:hAnsi="Verdana"/>
          <w:b/>
          <w:u w:val="single"/>
        </w:rPr>
        <w:t xml:space="preserve">SO 02: </w:t>
      </w:r>
      <w:r w:rsidR="00812779" w:rsidRPr="00FF2A8E">
        <w:rPr>
          <w:rFonts w:ascii="Verdana" w:hAnsi="Verdana"/>
          <w:b/>
          <w:u w:val="single"/>
        </w:rPr>
        <w:t xml:space="preserve">Objekt na trati Ledečko Kácov:   </w:t>
      </w:r>
    </w:p>
    <w:p w:rsidR="00812779" w:rsidRDefault="00812779" w:rsidP="00187CF2">
      <w:pPr>
        <w:spacing w:after="0"/>
        <w:ind w:left="993"/>
        <w:jc w:val="both"/>
        <w:outlineLvl w:val="0"/>
        <w:rPr>
          <w:rFonts w:ascii="Verdana" w:hAnsi="Verdana"/>
        </w:rPr>
      </w:pPr>
      <w:r>
        <w:rPr>
          <w:rFonts w:ascii="Verdana" w:hAnsi="Verdana"/>
          <w:b/>
        </w:rPr>
        <w:t xml:space="preserve">Most v km 1,239 – </w:t>
      </w:r>
      <w:r w:rsidRPr="00F11F94">
        <w:rPr>
          <w:rFonts w:ascii="Verdana" w:hAnsi="Verdana"/>
        </w:rPr>
        <w:t>inženýrsko-geologický průzkum,</w:t>
      </w:r>
      <w:r>
        <w:rPr>
          <w:rFonts w:ascii="Verdana" w:hAnsi="Verdana"/>
        </w:rPr>
        <w:t xml:space="preserve"> statický výpočet zesílené konstrukce,</w:t>
      </w:r>
      <w:r w:rsidRPr="00F11F94">
        <w:rPr>
          <w:rFonts w:ascii="Verdana" w:hAnsi="Verdana"/>
        </w:rPr>
        <w:t xml:space="preserve"> </w:t>
      </w:r>
      <w:r w:rsidRPr="005A1CFA">
        <w:rPr>
          <w:rFonts w:ascii="Verdana" w:hAnsi="Verdana"/>
        </w:rPr>
        <w:t xml:space="preserve">obnovu protikorozní ochrany mostu a dalších ocelových prvků (zahrnuje volbu ochranných protikorozních povlaků pro </w:t>
      </w:r>
      <w:r w:rsidR="001D4BC6">
        <w:rPr>
          <w:rFonts w:ascii="Verdana" w:hAnsi="Verdana"/>
        </w:rPr>
        <w:t xml:space="preserve">ocelové konstrukce </w:t>
      </w:r>
      <w:r w:rsidRPr="005A1CFA">
        <w:rPr>
          <w:rFonts w:ascii="Verdana" w:hAnsi="Verdana"/>
        </w:rPr>
        <w:t xml:space="preserve">OK, stanovení nátěrové plochy a návrh řešení </w:t>
      </w:r>
      <w:proofErr w:type="spellStart"/>
      <w:r w:rsidRPr="005A1CFA">
        <w:rPr>
          <w:rFonts w:ascii="Verdana" w:hAnsi="Verdana"/>
        </w:rPr>
        <w:t>otryskání</w:t>
      </w:r>
      <w:proofErr w:type="spellEnd"/>
      <w:r w:rsidRPr="005A1CFA">
        <w:rPr>
          <w:rFonts w:ascii="Verdana" w:hAnsi="Verdana"/>
        </w:rPr>
        <w:t xml:space="preserve"> nedostupných míst konstrukce, zejména ve štěrbinách složených stojin a diagonál), zesílení případně výměnu ocelových prvků, které svým stavem omezují zatížitelnost a přechodnost, výměnu mostnic, zřízení nových chodníkových podlah z kompozitního materiálu, lokální sanaci spodní stavby a další související práce.</w:t>
      </w:r>
      <w:r w:rsidRPr="007F094C">
        <w:rPr>
          <w:rFonts w:ascii="Verdana" w:hAnsi="Verdana"/>
        </w:rPr>
        <w:t xml:space="preserve"> </w:t>
      </w:r>
    </w:p>
    <w:p w:rsidR="00812779" w:rsidRDefault="00812779" w:rsidP="00F11691">
      <w:pPr>
        <w:spacing w:after="0"/>
        <w:ind w:left="284"/>
        <w:jc w:val="both"/>
        <w:outlineLvl w:val="0"/>
        <w:rPr>
          <w:rFonts w:ascii="Verdana" w:hAnsi="Verdana"/>
        </w:rPr>
      </w:pPr>
    </w:p>
    <w:p w:rsidR="00812779" w:rsidRPr="00BC09D2" w:rsidRDefault="00BC09D2" w:rsidP="00187CF2">
      <w:pPr>
        <w:spacing w:after="0"/>
        <w:ind w:left="993"/>
        <w:jc w:val="both"/>
        <w:outlineLvl w:val="0"/>
        <w:rPr>
          <w:rFonts w:ascii="Verdana" w:hAnsi="Verdana"/>
          <w:b/>
          <w:u w:val="single"/>
        </w:rPr>
      </w:pPr>
      <w:r w:rsidRPr="00BC09D2">
        <w:rPr>
          <w:rFonts w:ascii="Verdana" w:hAnsi="Verdana"/>
          <w:b/>
          <w:u w:val="single"/>
        </w:rPr>
        <w:t xml:space="preserve">SO 03: </w:t>
      </w:r>
      <w:r w:rsidR="00812779" w:rsidRPr="00BC09D2">
        <w:rPr>
          <w:rFonts w:ascii="Verdana" w:hAnsi="Verdana"/>
          <w:b/>
          <w:u w:val="single"/>
        </w:rPr>
        <w:t>Objekty na trati Podlešín - Obrnice:</w:t>
      </w:r>
    </w:p>
    <w:p w:rsidR="00812779" w:rsidRDefault="00812779" w:rsidP="00187CF2">
      <w:pPr>
        <w:spacing w:after="0"/>
        <w:ind w:left="993"/>
        <w:jc w:val="both"/>
        <w:outlineLvl w:val="0"/>
        <w:rPr>
          <w:rFonts w:ascii="Verdana" w:hAnsi="Verdana"/>
        </w:rPr>
      </w:pPr>
      <w:r>
        <w:rPr>
          <w:rFonts w:ascii="Verdana" w:hAnsi="Verdana"/>
          <w:b/>
        </w:rPr>
        <w:t xml:space="preserve">Most v km 49,461 - </w:t>
      </w:r>
      <w:r w:rsidRPr="007F094C">
        <w:rPr>
          <w:rFonts w:ascii="Verdana" w:hAnsi="Verdana"/>
        </w:rPr>
        <w:t>diagnostický průzkum pro stanovení zatížitelnosti a přechodnosti mostu, statický přepočet mostní konstrukce</w:t>
      </w:r>
      <w:r>
        <w:rPr>
          <w:rFonts w:ascii="Verdana" w:hAnsi="Verdana"/>
        </w:rPr>
        <w:t>,</w:t>
      </w:r>
      <w:r w:rsidRPr="00812144">
        <w:rPr>
          <w:rFonts w:ascii="Verdana" w:hAnsi="Verdana"/>
        </w:rPr>
        <w:t xml:space="preserve"> sanace nosné konstrukce a spodní stavby, zřízení nového systému vodotěsné izolace, zřízení nových říms</w:t>
      </w:r>
      <w:r>
        <w:rPr>
          <w:rFonts w:ascii="Verdana" w:hAnsi="Verdana"/>
        </w:rPr>
        <w:t xml:space="preserve"> </w:t>
      </w:r>
      <w:r w:rsidRPr="00812144">
        <w:rPr>
          <w:rFonts w:ascii="Verdana" w:hAnsi="Verdana"/>
        </w:rPr>
        <w:t>včetně nového zábradlí a dalších souvisejících prací.</w:t>
      </w:r>
    </w:p>
    <w:p w:rsidR="00812779" w:rsidRPr="00812144" w:rsidRDefault="00812779" w:rsidP="00187CF2">
      <w:pPr>
        <w:spacing w:after="0"/>
        <w:ind w:left="993"/>
        <w:jc w:val="both"/>
        <w:outlineLvl w:val="0"/>
        <w:rPr>
          <w:rFonts w:ascii="Verdana" w:hAnsi="Verdana"/>
        </w:rPr>
      </w:pPr>
      <w:r>
        <w:rPr>
          <w:rFonts w:ascii="Verdana" w:hAnsi="Verdana"/>
          <w:b/>
        </w:rPr>
        <w:t xml:space="preserve">Most v km 54,320 - </w:t>
      </w:r>
      <w:r w:rsidRPr="007F094C">
        <w:rPr>
          <w:rFonts w:ascii="Verdana" w:hAnsi="Verdana"/>
        </w:rPr>
        <w:t>diagnostický průzkum pro stanovení zatížitelnosti a přechodnosti mostu, statický přepočet mostní konstrukce</w:t>
      </w:r>
      <w:r>
        <w:rPr>
          <w:rFonts w:ascii="Verdana" w:hAnsi="Verdana"/>
        </w:rPr>
        <w:t>,</w:t>
      </w:r>
      <w:r w:rsidRPr="00812144">
        <w:rPr>
          <w:rFonts w:ascii="Verdana" w:hAnsi="Verdana"/>
        </w:rPr>
        <w:t xml:space="preserve"> sanace nosné konstrukce a spodní stavby, zřízení nového systému vodotěsné izolace, zřízení nových říms</w:t>
      </w:r>
      <w:r>
        <w:rPr>
          <w:rFonts w:ascii="Verdana" w:hAnsi="Verdana"/>
        </w:rPr>
        <w:t xml:space="preserve"> </w:t>
      </w:r>
      <w:r w:rsidRPr="00812144">
        <w:rPr>
          <w:rFonts w:ascii="Verdana" w:hAnsi="Verdana"/>
        </w:rPr>
        <w:t>včetně nového zábradlí a dalších souvisejících prací.</w:t>
      </w:r>
    </w:p>
    <w:p w:rsidR="00812779" w:rsidRPr="00812144" w:rsidRDefault="00812779" w:rsidP="00187CF2">
      <w:pPr>
        <w:spacing w:after="0"/>
        <w:ind w:left="993"/>
        <w:jc w:val="both"/>
        <w:outlineLvl w:val="0"/>
        <w:rPr>
          <w:rFonts w:ascii="Verdana" w:hAnsi="Verdana"/>
        </w:rPr>
      </w:pPr>
      <w:r>
        <w:rPr>
          <w:rFonts w:ascii="Verdana" w:hAnsi="Verdana"/>
          <w:b/>
        </w:rPr>
        <w:t xml:space="preserve">Most v km 56,928 - </w:t>
      </w:r>
      <w:r w:rsidRPr="007F094C">
        <w:rPr>
          <w:rFonts w:ascii="Verdana" w:hAnsi="Verdana"/>
        </w:rPr>
        <w:t>diagnostický průzkum pro stanovení zatížitelnosti a přechodnosti mostu, statický přepočet mostní konstrukce</w:t>
      </w:r>
      <w:r>
        <w:rPr>
          <w:rFonts w:ascii="Verdana" w:hAnsi="Verdana"/>
        </w:rPr>
        <w:t>,</w:t>
      </w:r>
      <w:r w:rsidRPr="00812144">
        <w:rPr>
          <w:rFonts w:ascii="Verdana" w:hAnsi="Verdana"/>
        </w:rPr>
        <w:t xml:space="preserve"> sanace nosné konstrukce a spodní stavby, zřízení nového systému vodotěsné izolace</w:t>
      </w:r>
      <w:r>
        <w:rPr>
          <w:rFonts w:ascii="Verdana" w:hAnsi="Verdana"/>
        </w:rPr>
        <w:t xml:space="preserve"> (SVI)</w:t>
      </w:r>
      <w:r w:rsidRPr="00812144">
        <w:rPr>
          <w:rFonts w:ascii="Verdana" w:hAnsi="Verdana"/>
        </w:rPr>
        <w:t>, zřízení nových říms</w:t>
      </w:r>
      <w:r>
        <w:rPr>
          <w:rFonts w:ascii="Verdana" w:hAnsi="Verdana"/>
        </w:rPr>
        <w:t xml:space="preserve"> – rozšíření volného mostního průřezu (VMP na normový stav)</w:t>
      </w:r>
      <w:r w:rsidRPr="00812144">
        <w:rPr>
          <w:rFonts w:ascii="Verdana" w:hAnsi="Verdana"/>
        </w:rPr>
        <w:t xml:space="preserve"> včetně nového zábradlí a dalších souvisejících prací.</w:t>
      </w:r>
    </w:p>
    <w:p w:rsidR="00812779" w:rsidRDefault="00812779" w:rsidP="00812779">
      <w:pPr>
        <w:spacing w:after="0"/>
        <w:jc w:val="both"/>
        <w:outlineLvl w:val="0"/>
        <w:rPr>
          <w:rFonts w:ascii="Verdana" w:hAnsi="Verdana"/>
        </w:rPr>
      </w:pPr>
    </w:p>
    <w:p w:rsidR="00F11691" w:rsidRPr="009C448E" w:rsidRDefault="00F11691" w:rsidP="00C1104B">
      <w:pPr>
        <w:pStyle w:val="Zkladntextodsazen"/>
        <w:tabs>
          <w:tab w:val="left" w:pos="567"/>
        </w:tabs>
        <w:spacing w:after="0"/>
        <w:ind w:left="993"/>
        <w:rPr>
          <w:u w:val="single"/>
        </w:rPr>
      </w:pPr>
      <w:r w:rsidRPr="009C448E">
        <w:rPr>
          <w:u w:val="single"/>
        </w:rPr>
        <w:t>Projektová dokumentace bude vypracována pro každý objekt samostatně a bude obsahovat tyto části:</w:t>
      </w:r>
    </w:p>
    <w:p w:rsidR="00F11691" w:rsidRDefault="00F11691" w:rsidP="00C1104B">
      <w:pPr>
        <w:pStyle w:val="Zkladntextodsazen"/>
        <w:tabs>
          <w:tab w:val="left" w:pos="567"/>
        </w:tabs>
        <w:spacing w:after="0"/>
        <w:ind w:left="993"/>
      </w:pPr>
    </w:p>
    <w:p w:rsidR="00F11691" w:rsidRPr="00EE5403" w:rsidRDefault="00F2709B" w:rsidP="00F2709B">
      <w:pPr>
        <w:pStyle w:val="Zkladntextodsazen"/>
        <w:tabs>
          <w:tab w:val="left" w:pos="567"/>
          <w:tab w:val="left" w:pos="1418"/>
          <w:tab w:val="left" w:pos="1560"/>
        </w:tabs>
        <w:spacing w:after="0"/>
        <w:ind w:left="360" w:firstLine="633"/>
      </w:pPr>
      <w:r>
        <w:rPr>
          <w:rFonts w:ascii="Verdana" w:hAnsi="Verdana"/>
          <w:b/>
          <w:noProof/>
        </w:rPr>
        <w:t>SO 01:</w:t>
      </w:r>
      <w:r w:rsidR="00F11691" w:rsidRPr="00FC43E4">
        <w:rPr>
          <w:rFonts w:ascii="Verdana" w:hAnsi="Verdana"/>
          <w:b/>
          <w:noProof/>
        </w:rPr>
        <w:t xml:space="preserve">Trať </w:t>
      </w:r>
      <w:r w:rsidR="00F11691" w:rsidRPr="00FC43E4">
        <w:rPr>
          <w:b/>
        </w:rPr>
        <w:t>Kladno – Kralupy nad Vltavou</w:t>
      </w:r>
    </w:p>
    <w:p w:rsidR="00F11691" w:rsidRPr="00EE5403" w:rsidRDefault="00F11691" w:rsidP="00F2709B">
      <w:pPr>
        <w:pStyle w:val="Zkladntextodsazen"/>
        <w:tabs>
          <w:tab w:val="left" w:pos="567"/>
          <w:tab w:val="left" w:pos="1418"/>
          <w:tab w:val="left" w:pos="1560"/>
        </w:tabs>
        <w:spacing w:before="120" w:after="0"/>
        <w:ind w:left="360" w:firstLine="633"/>
      </w:pPr>
      <w:r w:rsidRPr="001C7B7C">
        <w:rPr>
          <w:u w:val="single"/>
        </w:rPr>
        <w:t>Pro železniční mosty v km 19,136; 21,025; 21,221</w:t>
      </w:r>
      <w:r w:rsidRPr="00EE5403">
        <w:t>:</w:t>
      </w:r>
    </w:p>
    <w:p w:rsidR="00F11691" w:rsidRPr="00EE5403" w:rsidRDefault="00F11691" w:rsidP="00F2709B">
      <w:pPr>
        <w:tabs>
          <w:tab w:val="left" w:pos="567"/>
          <w:tab w:val="left" w:pos="1418"/>
          <w:tab w:val="left" w:pos="1560"/>
        </w:tabs>
        <w:spacing w:after="0"/>
        <w:ind w:left="360" w:firstLine="633"/>
      </w:pPr>
      <w:r w:rsidRPr="00EE5403">
        <w:t xml:space="preserve">Projekt stavby – 6x </w:t>
      </w:r>
      <w:proofErr w:type="spellStart"/>
      <w:r w:rsidRPr="00EE5403">
        <w:t>paré</w:t>
      </w:r>
      <w:proofErr w:type="spellEnd"/>
      <w:r w:rsidRPr="00EE5403">
        <w:t xml:space="preserve"> (projektová dokumentace opravy mostu)</w:t>
      </w:r>
    </w:p>
    <w:p w:rsidR="00F11691" w:rsidRPr="00EE5403" w:rsidRDefault="00F11691" w:rsidP="00F2709B">
      <w:pPr>
        <w:tabs>
          <w:tab w:val="left" w:pos="567"/>
          <w:tab w:val="left" w:pos="1418"/>
          <w:tab w:val="left" w:pos="1560"/>
        </w:tabs>
        <w:spacing w:after="0"/>
        <w:ind w:left="360" w:firstLine="633"/>
      </w:pPr>
      <w:r w:rsidRPr="00EE5403">
        <w:t>Diagnostický průzkum – 2x</w:t>
      </w:r>
    </w:p>
    <w:p w:rsidR="00F11691" w:rsidRPr="00EE5403" w:rsidRDefault="00F11691" w:rsidP="00F2709B">
      <w:pPr>
        <w:tabs>
          <w:tab w:val="left" w:pos="567"/>
          <w:tab w:val="left" w:pos="1418"/>
          <w:tab w:val="left" w:pos="1560"/>
        </w:tabs>
        <w:spacing w:after="0"/>
        <w:ind w:left="360" w:firstLine="633"/>
      </w:pPr>
      <w:r w:rsidRPr="00EE5403">
        <w:t xml:space="preserve">Statický přepočet (stanovení zatížitelnosti a přechodnosti mostu) – 2x  </w:t>
      </w:r>
    </w:p>
    <w:p w:rsidR="00F11691" w:rsidRPr="00EE5403" w:rsidRDefault="00F11691" w:rsidP="00F2709B">
      <w:pPr>
        <w:tabs>
          <w:tab w:val="left" w:pos="567"/>
          <w:tab w:val="left" w:pos="1418"/>
          <w:tab w:val="left" w:pos="1560"/>
        </w:tabs>
        <w:spacing w:after="0"/>
        <w:ind w:left="360" w:firstLine="633"/>
        <w:jc w:val="both"/>
      </w:pPr>
      <w:r w:rsidRPr="00EE5403">
        <w:t>Projekt stavby v digitální podobě – 1x (na CD-R, formáty *.</w:t>
      </w:r>
      <w:proofErr w:type="spellStart"/>
      <w:r w:rsidRPr="00EE5403">
        <w:t>xls</w:t>
      </w:r>
      <w:proofErr w:type="spellEnd"/>
      <w:r w:rsidRPr="00EE5403">
        <w:t>,*.doc,*.</w:t>
      </w:r>
      <w:proofErr w:type="spellStart"/>
      <w:r w:rsidRPr="00EE5403">
        <w:t>dwg</w:t>
      </w:r>
      <w:proofErr w:type="spellEnd"/>
      <w:r w:rsidRPr="00EE5403">
        <w:t>,*.</w:t>
      </w:r>
      <w:proofErr w:type="spellStart"/>
      <w:r w:rsidRPr="00EE5403">
        <w:t>pdf</w:t>
      </w:r>
      <w:proofErr w:type="spellEnd"/>
      <w:r w:rsidRPr="00EE5403">
        <w:t>)</w:t>
      </w:r>
      <w:r w:rsidRPr="00EE5403">
        <w:tab/>
      </w:r>
    </w:p>
    <w:p w:rsidR="00F11691" w:rsidRPr="00EE5403" w:rsidRDefault="00F11691" w:rsidP="00F2709B">
      <w:pPr>
        <w:tabs>
          <w:tab w:val="left" w:pos="284"/>
          <w:tab w:val="left" w:pos="567"/>
          <w:tab w:val="left" w:pos="1418"/>
          <w:tab w:val="left" w:pos="1560"/>
          <w:tab w:val="left" w:pos="6330"/>
        </w:tabs>
        <w:spacing w:after="0"/>
        <w:ind w:left="360" w:firstLine="633"/>
        <w:jc w:val="both"/>
      </w:pPr>
      <w:r w:rsidRPr="00EE5403">
        <w:t>Výkaz výměr a Položkový rozpočet v cenách dle URS – 2x</w:t>
      </w:r>
    </w:p>
    <w:p w:rsidR="00F11691" w:rsidRPr="00EE5403" w:rsidRDefault="00F11691" w:rsidP="00F2709B">
      <w:pPr>
        <w:tabs>
          <w:tab w:val="left" w:pos="567"/>
          <w:tab w:val="left" w:pos="1418"/>
          <w:tab w:val="left" w:pos="1560"/>
          <w:tab w:val="left" w:pos="6330"/>
        </w:tabs>
        <w:spacing w:after="0"/>
        <w:ind w:left="993"/>
        <w:jc w:val="both"/>
      </w:pPr>
      <w:r w:rsidRPr="00EE5403">
        <w:t xml:space="preserve">Doklady o projednání stavby pro stavební povolení (ohlášení stavebních </w:t>
      </w:r>
      <w:proofErr w:type="gramStart"/>
      <w:r w:rsidRPr="00EE5403">
        <w:t xml:space="preserve">prací) </w:t>
      </w:r>
      <w:r w:rsidR="00F2709B">
        <w:t xml:space="preserve">    </w:t>
      </w:r>
      <w:r w:rsidRPr="00EE5403">
        <w:t>Dr</w:t>
      </w:r>
      <w:r w:rsidR="00344237">
        <w:t>ážního</w:t>
      </w:r>
      <w:proofErr w:type="gramEnd"/>
      <w:r w:rsidR="00344237">
        <w:t xml:space="preserve"> </w:t>
      </w:r>
      <w:r w:rsidRPr="00EE5403">
        <w:t>úřadu</w:t>
      </w:r>
      <w:r w:rsidR="00344237">
        <w:t xml:space="preserve"> (dále jen „DÚ“)</w:t>
      </w:r>
      <w:r w:rsidRPr="00EE5403">
        <w:t xml:space="preserve"> – 2x</w:t>
      </w:r>
    </w:p>
    <w:p w:rsidR="00F11691" w:rsidRPr="00EE5403" w:rsidRDefault="00F11691" w:rsidP="00F2709B">
      <w:pPr>
        <w:tabs>
          <w:tab w:val="left" w:pos="284"/>
          <w:tab w:val="left" w:pos="567"/>
          <w:tab w:val="left" w:pos="1418"/>
          <w:tab w:val="left" w:pos="1560"/>
          <w:tab w:val="left" w:pos="6330"/>
        </w:tabs>
        <w:spacing w:before="120" w:after="0"/>
        <w:ind w:left="360" w:firstLine="633"/>
        <w:jc w:val="both"/>
      </w:pPr>
      <w:r w:rsidRPr="001C7B7C">
        <w:rPr>
          <w:u w:val="single"/>
        </w:rPr>
        <w:t>Pro železniční most</w:t>
      </w:r>
      <w:r>
        <w:rPr>
          <w:u w:val="single"/>
        </w:rPr>
        <w:t xml:space="preserve">y v km 17,541, </w:t>
      </w:r>
      <w:r w:rsidRPr="001C7B7C">
        <w:rPr>
          <w:u w:val="single"/>
        </w:rPr>
        <w:t>22,625</w:t>
      </w:r>
      <w:r w:rsidRPr="00EE5403">
        <w:t>:</w:t>
      </w:r>
    </w:p>
    <w:p w:rsidR="00F11691" w:rsidRPr="00EE5403" w:rsidRDefault="00F11691" w:rsidP="00F2709B">
      <w:pPr>
        <w:tabs>
          <w:tab w:val="left" w:pos="567"/>
          <w:tab w:val="left" w:pos="1418"/>
          <w:tab w:val="left" w:pos="1560"/>
        </w:tabs>
        <w:spacing w:after="0"/>
        <w:ind w:left="360" w:firstLine="633"/>
      </w:pPr>
      <w:r w:rsidRPr="00EE5403">
        <w:t xml:space="preserve">Projekt stavby – 6x </w:t>
      </w:r>
      <w:proofErr w:type="spellStart"/>
      <w:r w:rsidRPr="00EE5403">
        <w:t>paré</w:t>
      </w:r>
      <w:proofErr w:type="spellEnd"/>
      <w:r w:rsidRPr="00EE5403">
        <w:t xml:space="preserve"> (projektová dokumentace opravy mostu)</w:t>
      </w:r>
    </w:p>
    <w:p w:rsidR="00F11691" w:rsidRPr="00EE5403" w:rsidRDefault="00F11691" w:rsidP="00F2709B">
      <w:pPr>
        <w:tabs>
          <w:tab w:val="left" w:pos="567"/>
          <w:tab w:val="left" w:pos="1418"/>
          <w:tab w:val="left" w:pos="1560"/>
        </w:tabs>
        <w:spacing w:after="0"/>
        <w:ind w:left="360" w:firstLine="633"/>
      </w:pPr>
      <w:proofErr w:type="spellStart"/>
      <w:r w:rsidRPr="00EE5403">
        <w:t>Inženýrsko</w:t>
      </w:r>
      <w:proofErr w:type="spellEnd"/>
      <w:r w:rsidRPr="00EE5403">
        <w:t xml:space="preserve"> geologický průzkum </w:t>
      </w:r>
      <w:proofErr w:type="spellStart"/>
      <w:r w:rsidRPr="00EE5403">
        <w:t>průzkum</w:t>
      </w:r>
      <w:proofErr w:type="spellEnd"/>
      <w:r w:rsidRPr="00EE5403">
        <w:t xml:space="preserve"> – 2x</w:t>
      </w:r>
    </w:p>
    <w:p w:rsidR="00F11691" w:rsidRPr="00EE5403" w:rsidRDefault="00F11691" w:rsidP="00F2709B">
      <w:pPr>
        <w:tabs>
          <w:tab w:val="left" w:pos="567"/>
          <w:tab w:val="left" w:pos="1418"/>
          <w:tab w:val="left" w:pos="1560"/>
        </w:tabs>
        <w:spacing w:after="0"/>
        <w:ind w:left="360" w:firstLine="633"/>
      </w:pPr>
      <w:r w:rsidRPr="00EE5403">
        <w:t>Statický výpočet (stanovení zatížitelnosti a přechodnosti mostu) – 2x</w:t>
      </w:r>
    </w:p>
    <w:p w:rsidR="00F11691" w:rsidRPr="00EE5403" w:rsidRDefault="00F11691" w:rsidP="00F2709B">
      <w:pPr>
        <w:tabs>
          <w:tab w:val="left" w:pos="567"/>
          <w:tab w:val="left" w:pos="1418"/>
          <w:tab w:val="left" w:pos="1560"/>
        </w:tabs>
        <w:spacing w:after="0"/>
        <w:ind w:left="360" w:firstLine="633"/>
      </w:pPr>
      <w:r w:rsidRPr="00EE5403">
        <w:t>Hydrotechnický výpočet  - 2x</w:t>
      </w:r>
    </w:p>
    <w:p w:rsidR="00F11691" w:rsidRPr="00EE5403" w:rsidRDefault="00F11691" w:rsidP="00F2709B">
      <w:pPr>
        <w:tabs>
          <w:tab w:val="left" w:pos="567"/>
          <w:tab w:val="left" w:pos="1418"/>
          <w:tab w:val="left" w:pos="1560"/>
        </w:tabs>
        <w:spacing w:after="0"/>
        <w:ind w:left="360" w:firstLine="633"/>
        <w:jc w:val="both"/>
      </w:pPr>
      <w:r w:rsidRPr="00EE5403">
        <w:t>Projekt stavby v digitální podobě – 1x (na CD-R, formáty *.</w:t>
      </w:r>
      <w:proofErr w:type="spellStart"/>
      <w:r w:rsidRPr="00EE5403">
        <w:t>xls</w:t>
      </w:r>
      <w:proofErr w:type="spellEnd"/>
      <w:r w:rsidRPr="00EE5403">
        <w:t>,*.doc,*.</w:t>
      </w:r>
      <w:proofErr w:type="spellStart"/>
      <w:r w:rsidRPr="00EE5403">
        <w:t>dwg</w:t>
      </w:r>
      <w:proofErr w:type="spellEnd"/>
      <w:r w:rsidRPr="00EE5403">
        <w:t>,*.</w:t>
      </w:r>
      <w:proofErr w:type="spellStart"/>
      <w:r w:rsidRPr="00EE5403">
        <w:t>pdf</w:t>
      </w:r>
      <w:proofErr w:type="spellEnd"/>
      <w:r w:rsidRPr="00EE5403">
        <w:t>)</w:t>
      </w:r>
      <w:r w:rsidRPr="00EE5403">
        <w:tab/>
      </w:r>
    </w:p>
    <w:p w:rsidR="00F11691" w:rsidRPr="00EE5403" w:rsidRDefault="00F11691" w:rsidP="00F2709B">
      <w:pPr>
        <w:tabs>
          <w:tab w:val="left" w:pos="284"/>
          <w:tab w:val="left" w:pos="567"/>
          <w:tab w:val="left" w:pos="1418"/>
          <w:tab w:val="left" w:pos="1560"/>
          <w:tab w:val="left" w:pos="6330"/>
        </w:tabs>
        <w:spacing w:after="0"/>
        <w:ind w:left="360" w:firstLine="633"/>
        <w:jc w:val="both"/>
      </w:pPr>
      <w:r w:rsidRPr="00EE5403">
        <w:t>Výkaz výměr a Položkový rozpočet v cenách dle URS – 2x</w:t>
      </w:r>
    </w:p>
    <w:p w:rsidR="00F11691" w:rsidRDefault="00F11691" w:rsidP="00F2709B">
      <w:pPr>
        <w:tabs>
          <w:tab w:val="left" w:pos="993"/>
          <w:tab w:val="left" w:pos="1418"/>
          <w:tab w:val="left" w:pos="1560"/>
          <w:tab w:val="left" w:pos="6330"/>
        </w:tabs>
        <w:spacing w:after="0"/>
        <w:ind w:left="993"/>
        <w:jc w:val="both"/>
      </w:pPr>
      <w:r w:rsidRPr="00EE5403">
        <w:t xml:space="preserve">Doklady o projednání stavby pro stavební povolení (ohlášení stavebních prací) </w:t>
      </w:r>
      <w:r w:rsidR="00344237">
        <w:t>DÚ</w:t>
      </w:r>
      <w:r w:rsidRPr="00EE5403">
        <w:t xml:space="preserve"> – </w:t>
      </w:r>
      <w:r w:rsidR="00F2709B">
        <w:t xml:space="preserve">   </w:t>
      </w:r>
      <w:r w:rsidRPr="00EE5403">
        <w:t>2x</w:t>
      </w:r>
    </w:p>
    <w:p w:rsidR="00F11691" w:rsidRDefault="00F11691" w:rsidP="00F2709B">
      <w:pPr>
        <w:tabs>
          <w:tab w:val="left" w:pos="284"/>
          <w:tab w:val="left" w:pos="567"/>
          <w:tab w:val="left" w:pos="1418"/>
          <w:tab w:val="left" w:pos="1560"/>
          <w:tab w:val="left" w:pos="6330"/>
        </w:tabs>
        <w:spacing w:after="0"/>
        <w:ind w:left="360" w:firstLine="633"/>
        <w:jc w:val="both"/>
      </w:pPr>
    </w:p>
    <w:p w:rsidR="00F11691" w:rsidRDefault="00F2709B" w:rsidP="00F2709B">
      <w:pPr>
        <w:pStyle w:val="Zkladntextodsazen"/>
        <w:tabs>
          <w:tab w:val="left" w:pos="567"/>
          <w:tab w:val="left" w:pos="1418"/>
          <w:tab w:val="left" w:pos="1560"/>
        </w:tabs>
        <w:spacing w:after="0"/>
        <w:ind w:left="360" w:firstLine="633"/>
        <w:rPr>
          <w:b/>
        </w:rPr>
      </w:pPr>
      <w:r>
        <w:rPr>
          <w:rFonts w:ascii="Verdana" w:hAnsi="Verdana"/>
          <w:b/>
          <w:noProof/>
        </w:rPr>
        <w:t xml:space="preserve">SO 02: </w:t>
      </w:r>
      <w:r w:rsidR="00F11691" w:rsidRPr="00FC43E4">
        <w:rPr>
          <w:rFonts w:ascii="Verdana" w:hAnsi="Verdana"/>
          <w:b/>
          <w:noProof/>
        </w:rPr>
        <w:t xml:space="preserve">Trať </w:t>
      </w:r>
      <w:r w:rsidR="00F11691">
        <w:rPr>
          <w:b/>
        </w:rPr>
        <w:t>Ledečko – Kácov</w:t>
      </w:r>
    </w:p>
    <w:p w:rsidR="00F11691" w:rsidRDefault="00F11691" w:rsidP="00F2709B">
      <w:pPr>
        <w:pStyle w:val="Zkladntextodsazen"/>
        <w:tabs>
          <w:tab w:val="left" w:pos="567"/>
          <w:tab w:val="left" w:pos="1418"/>
          <w:tab w:val="left" w:pos="1560"/>
        </w:tabs>
        <w:spacing w:before="120" w:after="0"/>
        <w:ind w:left="360" w:firstLine="633"/>
        <w:rPr>
          <w:b/>
        </w:rPr>
      </w:pPr>
      <w:r w:rsidRPr="001C7B7C">
        <w:rPr>
          <w:u w:val="single"/>
        </w:rPr>
        <w:t xml:space="preserve">Pro železniční </w:t>
      </w:r>
      <w:r>
        <w:rPr>
          <w:u w:val="single"/>
        </w:rPr>
        <w:t>most</w:t>
      </w:r>
      <w:r w:rsidRPr="001C7B7C">
        <w:rPr>
          <w:u w:val="single"/>
        </w:rPr>
        <w:t xml:space="preserve"> v km </w:t>
      </w:r>
      <w:r>
        <w:rPr>
          <w:u w:val="single"/>
        </w:rPr>
        <w:t>1,239</w:t>
      </w:r>
      <w:r w:rsidRPr="00EE5403">
        <w:t>:</w:t>
      </w:r>
    </w:p>
    <w:p w:rsidR="00F11691" w:rsidRDefault="00F11691" w:rsidP="00F2709B">
      <w:pPr>
        <w:tabs>
          <w:tab w:val="left" w:pos="567"/>
          <w:tab w:val="left" w:pos="1418"/>
          <w:tab w:val="left" w:pos="1560"/>
        </w:tabs>
        <w:spacing w:after="0"/>
        <w:ind w:left="360" w:firstLine="633"/>
        <w:rPr>
          <w:rFonts w:ascii="Verdana" w:hAnsi="Verdana"/>
        </w:rPr>
      </w:pPr>
      <w:r w:rsidRPr="00EE5403">
        <w:t xml:space="preserve">Projekt </w:t>
      </w:r>
      <w:r w:rsidRPr="0086547C">
        <w:rPr>
          <w:rFonts w:ascii="Verdana" w:hAnsi="Verdana"/>
        </w:rPr>
        <w:t xml:space="preserve">stavby – 6x </w:t>
      </w:r>
      <w:proofErr w:type="spellStart"/>
      <w:r w:rsidRPr="0086547C">
        <w:rPr>
          <w:rFonts w:ascii="Verdana" w:hAnsi="Verdana"/>
        </w:rPr>
        <w:t>paré</w:t>
      </w:r>
      <w:proofErr w:type="spellEnd"/>
      <w:r w:rsidRPr="0086547C">
        <w:rPr>
          <w:rFonts w:ascii="Verdana" w:hAnsi="Verdana"/>
        </w:rPr>
        <w:t xml:space="preserve"> (projektová dokumentace opravy </w:t>
      </w:r>
      <w:proofErr w:type="gramStart"/>
      <w:r w:rsidRPr="0086547C">
        <w:rPr>
          <w:rFonts w:ascii="Verdana" w:hAnsi="Verdana"/>
        </w:rPr>
        <w:t>mostu</w:t>
      </w:r>
      <w:r>
        <w:rPr>
          <w:rFonts w:ascii="Verdana" w:hAnsi="Verdana"/>
        </w:rPr>
        <w:t xml:space="preserve"> </w:t>
      </w:r>
      <w:r w:rsidRPr="0086547C">
        <w:rPr>
          <w:rFonts w:ascii="Verdana" w:hAnsi="Verdana"/>
        </w:rPr>
        <w:t>)</w:t>
      </w:r>
      <w:proofErr w:type="gramEnd"/>
    </w:p>
    <w:p w:rsidR="00F11691" w:rsidRDefault="00F11691" w:rsidP="00F2709B">
      <w:pPr>
        <w:tabs>
          <w:tab w:val="left" w:pos="567"/>
          <w:tab w:val="left" w:pos="1418"/>
          <w:tab w:val="left" w:pos="1560"/>
        </w:tabs>
        <w:spacing w:after="0"/>
        <w:ind w:left="360" w:firstLine="633"/>
        <w:rPr>
          <w:rFonts w:ascii="Verdana" w:hAnsi="Verdana"/>
        </w:rPr>
      </w:pPr>
      <w:r>
        <w:rPr>
          <w:rFonts w:ascii="Verdana" w:hAnsi="Verdana"/>
        </w:rPr>
        <w:t>Diagnostický průzkum 2x</w:t>
      </w:r>
    </w:p>
    <w:p w:rsidR="00F11691" w:rsidRPr="0086547C" w:rsidRDefault="00F11691" w:rsidP="00F2709B">
      <w:pPr>
        <w:tabs>
          <w:tab w:val="left" w:pos="567"/>
          <w:tab w:val="left" w:pos="1418"/>
          <w:tab w:val="left" w:pos="1560"/>
        </w:tabs>
        <w:spacing w:after="0"/>
        <w:ind w:left="360" w:firstLine="633"/>
        <w:rPr>
          <w:rFonts w:ascii="Verdana" w:hAnsi="Verdana"/>
        </w:rPr>
      </w:pPr>
      <w:r>
        <w:rPr>
          <w:rFonts w:ascii="Verdana" w:hAnsi="Verdana"/>
        </w:rPr>
        <w:t xml:space="preserve">Statický výpočet </w:t>
      </w:r>
      <w:r w:rsidRPr="00EE5403">
        <w:t xml:space="preserve">(stanovení zatížitelnosti a přechodnosti </w:t>
      </w:r>
      <w:r>
        <w:t xml:space="preserve">zesíleného </w:t>
      </w:r>
      <w:r w:rsidRPr="00EE5403">
        <w:t xml:space="preserve">mostu) </w:t>
      </w:r>
      <w:r>
        <w:rPr>
          <w:rFonts w:ascii="Verdana" w:hAnsi="Verdana"/>
        </w:rPr>
        <w:t>– 2x</w:t>
      </w:r>
      <w:r w:rsidRPr="0086547C">
        <w:rPr>
          <w:rFonts w:ascii="Verdana" w:hAnsi="Verdana"/>
        </w:rPr>
        <w:t xml:space="preserve">  </w:t>
      </w:r>
    </w:p>
    <w:p w:rsidR="00F11691" w:rsidRPr="0086547C" w:rsidRDefault="00F11691" w:rsidP="00F2709B">
      <w:pPr>
        <w:tabs>
          <w:tab w:val="left" w:pos="567"/>
          <w:tab w:val="left" w:pos="1418"/>
          <w:tab w:val="left" w:pos="1560"/>
        </w:tabs>
        <w:spacing w:after="0"/>
        <w:ind w:left="360" w:firstLine="633"/>
        <w:jc w:val="both"/>
        <w:rPr>
          <w:rFonts w:ascii="Verdana" w:hAnsi="Verdana"/>
        </w:rPr>
      </w:pPr>
      <w:r w:rsidRPr="0086547C">
        <w:rPr>
          <w:rFonts w:ascii="Verdana" w:hAnsi="Verdana"/>
        </w:rPr>
        <w:t>Projekt stavby v digitální podobě – 1x (na CD-R, formáty *.</w:t>
      </w:r>
      <w:proofErr w:type="spellStart"/>
      <w:r w:rsidRPr="0086547C">
        <w:rPr>
          <w:rFonts w:ascii="Verdana" w:hAnsi="Verdana"/>
        </w:rPr>
        <w:t>xls</w:t>
      </w:r>
      <w:proofErr w:type="spellEnd"/>
      <w:r w:rsidRPr="0086547C">
        <w:rPr>
          <w:rFonts w:ascii="Verdana" w:hAnsi="Verdana"/>
        </w:rPr>
        <w:t>,*.doc,*.</w:t>
      </w:r>
      <w:proofErr w:type="spellStart"/>
      <w:r w:rsidRPr="0086547C">
        <w:rPr>
          <w:rFonts w:ascii="Verdana" w:hAnsi="Verdana"/>
        </w:rPr>
        <w:t>dwg</w:t>
      </w:r>
      <w:proofErr w:type="spellEnd"/>
      <w:r w:rsidRPr="0086547C">
        <w:rPr>
          <w:rFonts w:ascii="Verdana" w:hAnsi="Verdana"/>
        </w:rPr>
        <w:t>,*.</w:t>
      </w:r>
      <w:proofErr w:type="spellStart"/>
      <w:r w:rsidRPr="0086547C">
        <w:rPr>
          <w:rFonts w:ascii="Verdana" w:hAnsi="Verdana"/>
        </w:rPr>
        <w:t>pdf</w:t>
      </w:r>
      <w:proofErr w:type="spellEnd"/>
      <w:r w:rsidRPr="0086547C">
        <w:rPr>
          <w:rFonts w:ascii="Verdana" w:hAnsi="Verdana"/>
        </w:rPr>
        <w:t>)</w:t>
      </w:r>
      <w:r w:rsidRPr="0086547C">
        <w:rPr>
          <w:rFonts w:ascii="Verdana" w:hAnsi="Verdana"/>
        </w:rPr>
        <w:tab/>
      </w:r>
    </w:p>
    <w:p w:rsidR="00F11691" w:rsidRPr="0086547C" w:rsidRDefault="00F11691" w:rsidP="00F2709B">
      <w:pPr>
        <w:tabs>
          <w:tab w:val="left" w:pos="284"/>
          <w:tab w:val="left" w:pos="567"/>
          <w:tab w:val="left" w:pos="1418"/>
          <w:tab w:val="left" w:pos="1560"/>
          <w:tab w:val="left" w:pos="6330"/>
        </w:tabs>
        <w:spacing w:after="0"/>
        <w:ind w:left="360" w:firstLine="633"/>
        <w:jc w:val="both"/>
        <w:rPr>
          <w:rFonts w:ascii="Verdana" w:hAnsi="Verdana"/>
        </w:rPr>
      </w:pPr>
      <w:r w:rsidRPr="0086547C">
        <w:rPr>
          <w:rFonts w:ascii="Verdana" w:hAnsi="Verdana"/>
        </w:rPr>
        <w:lastRenderedPageBreak/>
        <w:t xml:space="preserve">Výkaz výměr a Položkový rozpočet v cenách dle URS – 2x </w:t>
      </w:r>
    </w:p>
    <w:p w:rsidR="00F11691" w:rsidRDefault="00F11691" w:rsidP="00F2709B">
      <w:pPr>
        <w:tabs>
          <w:tab w:val="left" w:pos="567"/>
          <w:tab w:val="left" w:pos="993"/>
          <w:tab w:val="left" w:pos="1418"/>
          <w:tab w:val="left" w:pos="1560"/>
          <w:tab w:val="left" w:pos="6330"/>
        </w:tabs>
        <w:spacing w:after="0"/>
        <w:ind w:left="993"/>
        <w:jc w:val="both"/>
        <w:rPr>
          <w:rFonts w:ascii="Verdana" w:hAnsi="Verdana"/>
        </w:rPr>
      </w:pPr>
      <w:r w:rsidRPr="0086547C">
        <w:rPr>
          <w:rFonts w:ascii="Verdana" w:hAnsi="Verdana"/>
        </w:rPr>
        <w:t xml:space="preserve">Doklady o projednání stavby pro stavební povolení (ohlášení stavebních prací) </w:t>
      </w:r>
      <w:r w:rsidR="00586B35">
        <w:t>DÚ</w:t>
      </w:r>
      <w:r w:rsidR="00586B35" w:rsidRPr="0086547C">
        <w:rPr>
          <w:rFonts w:ascii="Verdana" w:hAnsi="Verdana"/>
        </w:rPr>
        <w:t xml:space="preserve"> </w:t>
      </w:r>
      <w:r w:rsidRPr="0086547C">
        <w:rPr>
          <w:rFonts w:ascii="Verdana" w:hAnsi="Verdana"/>
        </w:rPr>
        <w:t>– 2x</w:t>
      </w:r>
    </w:p>
    <w:p w:rsidR="00F11691" w:rsidRDefault="00F11691" w:rsidP="00F2709B">
      <w:pPr>
        <w:tabs>
          <w:tab w:val="left" w:pos="284"/>
          <w:tab w:val="left" w:pos="567"/>
          <w:tab w:val="left" w:pos="1418"/>
          <w:tab w:val="left" w:pos="1560"/>
          <w:tab w:val="left" w:pos="6330"/>
        </w:tabs>
        <w:spacing w:after="0"/>
        <w:ind w:left="360" w:firstLine="633"/>
        <w:jc w:val="both"/>
        <w:rPr>
          <w:rFonts w:ascii="Verdana" w:hAnsi="Verdana"/>
        </w:rPr>
      </w:pPr>
    </w:p>
    <w:p w:rsidR="00F11691" w:rsidRDefault="00F2709B" w:rsidP="00F2709B">
      <w:pPr>
        <w:pStyle w:val="Zkladntextodsazen"/>
        <w:tabs>
          <w:tab w:val="left" w:pos="567"/>
          <w:tab w:val="left" w:pos="1418"/>
          <w:tab w:val="left" w:pos="1560"/>
        </w:tabs>
        <w:spacing w:after="0"/>
        <w:ind w:left="360" w:firstLine="633"/>
        <w:rPr>
          <w:b/>
        </w:rPr>
      </w:pPr>
      <w:r>
        <w:rPr>
          <w:rFonts w:ascii="Verdana" w:hAnsi="Verdana"/>
          <w:b/>
          <w:noProof/>
        </w:rPr>
        <w:t xml:space="preserve">SO 03: </w:t>
      </w:r>
      <w:r w:rsidR="00F11691" w:rsidRPr="00FC43E4">
        <w:rPr>
          <w:rFonts w:ascii="Verdana" w:hAnsi="Verdana"/>
          <w:b/>
          <w:noProof/>
        </w:rPr>
        <w:t xml:space="preserve">Trať </w:t>
      </w:r>
      <w:r w:rsidR="00F11691">
        <w:rPr>
          <w:b/>
        </w:rPr>
        <w:t>Podlešín – Obrnice</w:t>
      </w:r>
    </w:p>
    <w:p w:rsidR="00F11691" w:rsidRPr="00F40AEB" w:rsidRDefault="00F11691" w:rsidP="00C1104B">
      <w:pPr>
        <w:spacing w:before="120" w:after="0"/>
        <w:ind w:left="993"/>
        <w:rPr>
          <w:rFonts w:ascii="Verdana" w:hAnsi="Verdana"/>
          <w:bCs/>
          <w:color w:val="000000"/>
          <w:u w:val="single"/>
        </w:rPr>
      </w:pPr>
      <w:r w:rsidRPr="00F40AEB">
        <w:rPr>
          <w:rFonts w:ascii="Verdana" w:hAnsi="Verdana"/>
          <w:u w:val="single"/>
        </w:rPr>
        <w:t xml:space="preserve">Pro železniční mosty v km </w:t>
      </w:r>
      <w:r w:rsidRPr="00F40AEB">
        <w:rPr>
          <w:u w:val="single"/>
        </w:rPr>
        <w:t xml:space="preserve">49,461, 54,320 a 56,928 </w:t>
      </w:r>
    </w:p>
    <w:p w:rsidR="00F11691" w:rsidRDefault="00F11691" w:rsidP="00C1104B">
      <w:pPr>
        <w:pStyle w:val="Zkladntextodsazen"/>
        <w:tabs>
          <w:tab w:val="left" w:pos="567"/>
        </w:tabs>
        <w:spacing w:after="0"/>
        <w:ind w:left="993"/>
        <w:rPr>
          <w:rFonts w:ascii="Verdana" w:hAnsi="Verdana"/>
        </w:rPr>
      </w:pPr>
      <w:r>
        <w:rPr>
          <w:rFonts w:ascii="Verdana" w:hAnsi="Verdana"/>
        </w:rPr>
        <w:t>Projektová dokumentace bude vypracována pro každý objekt samostatně obsahovat tyto části:</w:t>
      </w:r>
    </w:p>
    <w:p w:rsidR="00F11691" w:rsidRDefault="00F11691" w:rsidP="00C1104B">
      <w:pPr>
        <w:spacing w:after="0"/>
        <w:ind w:left="993"/>
      </w:pPr>
      <w:r>
        <w:t xml:space="preserve">Projekt stavby – 6x </w:t>
      </w:r>
      <w:proofErr w:type="spellStart"/>
      <w:r>
        <w:t>paré</w:t>
      </w:r>
      <w:proofErr w:type="spellEnd"/>
      <w:r>
        <w:t xml:space="preserve"> (projektová dokumentace opravy mostu)</w:t>
      </w:r>
    </w:p>
    <w:p w:rsidR="00F11691" w:rsidRDefault="00F11691" w:rsidP="00C1104B">
      <w:pPr>
        <w:spacing w:after="0"/>
        <w:ind w:left="993"/>
      </w:pPr>
      <w:r>
        <w:t>Diagnostický průzkum – 2x</w:t>
      </w:r>
    </w:p>
    <w:p w:rsidR="00F11691" w:rsidRDefault="00F11691" w:rsidP="00C1104B">
      <w:pPr>
        <w:spacing w:after="0"/>
        <w:ind w:left="993"/>
      </w:pPr>
      <w:r>
        <w:t xml:space="preserve">Statický přepočet (stanovení zatížitelnosti a přechodnosti mostu) – 2x  </w:t>
      </w:r>
    </w:p>
    <w:p w:rsidR="00F11691" w:rsidRDefault="00F11691" w:rsidP="00C1104B">
      <w:pPr>
        <w:spacing w:after="0"/>
        <w:ind w:left="993"/>
        <w:jc w:val="both"/>
      </w:pPr>
      <w:r>
        <w:t>Projekt stavby v digitální podobě – 1x (na CD-R, formáty *.</w:t>
      </w:r>
      <w:proofErr w:type="spellStart"/>
      <w:r>
        <w:t>xls</w:t>
      </w:r>
      <w:proofErr w:type="spellEnd"/>
      <w:r>
        <w:t>,*.doc,*.</w:t>
      </w:r>
      <w:proofErr w:type="spellStart"/>
      <w:r>
        <w:t>dwg</w:t>
      </w:r>
      <w:proofErr w:type="spellEnd"/>
      <w:r>
        <w:t>,*.</w:t>
      </w:r>
      <w:proofErr w:type="spellStart"/>
      <w:r>
        <w:t>pdf</w:t>
      </w:r>
      <w:proofErr w:type="spellEnd"/>
      <w:r>
        <w:t>)</w:t>
      </w:r>
      <w:r>
        <w:tab/>
      </w:r>
    </w:p>
    <w:p w:rsidR="00F11691" w:rsidRDefault="00F11691" w:rsidP="00C1104B">
      <w:pPr>
        <w:tabs>
          <w:tab w:val="left" w:pos="284"/>
          <w:tab w:val="left" w:pos="6330"/>
        </w:tabs>
        <w:spacing w:after="0"/>
        <w:ind w:left="993"/>
        <w:jc w:val="both"/>
      </w:pPr>
      <w:r>
        <w:t>Výkaz výměr a Položkový rozpočet v cenách dle URS – 2x</w:t>
      </w:r>
    </w:p>
    <w:p w:rsidR="00F11691" w:rsidRDefault="00F11691" w:rsidP="00C1104B">
      <w:pPr>
        <w:tabs>
          <w:tab w:val="left" w:pos="284"/>
          <w:tab w:val="left" w:pos="6330"/>
        </w:tabs>
        <w:spacing w:after="0"/>
        <w:ind w:left="993"/>
        <w:jc w:val="both"/>
      </w:pPr>
      <w:r>
        <w:t xml:space="preserve">Doklady o projednání stavby pro stavební povolení (ohlášení stavebních prací) </w:t>
      </w:r>
      <w:r w:rsidR="00586B35">
        <w:t xml:space="preserve">DÚ </w:t>
      </w:r>
      <w:r>
        <w:t>– 2x</w:t>
      </w:r>
    </w:p>
    <w:p w:rsidR="00F11691" w:rsidRDefault="00F11691" w:rsidP="00C1104B">
      <w:pPr>
        <w:tabs>
          <w:tab w:val="left" w:pos="284"/>
          <w:tab w:val="left" w:pos="6330"/>
        </w:tabs>
        <w:spacing w:after="0"/>
        <w:ind w:left="993"/>
        <w:jc w:val="both"/>
        <w:rPr>
          <w:rFonts w:ascii="Verdana" w:hAnsi="Verdana"/>
        </w:rPr>
      </w:pPr>
      <w:r>
        <w:rPr>
          <w:rFonts w:ascii="Verdana" w:hAnsi="Verdana"/>
        </w:rPr>
        <w:t xml:space="preserve">(Výkaz výměr a Položkový rozpočet bude samostatně zpracován pro práce prováděné ve výluce  tj. pro práce na zřízení SVI a žel. </w:t>
      </w:r>
      <w:proofErr w:type="gramStart"/>
      <w:r>
        <w:rPr>
          <w:rFonts w:ascii="Verdana" w:hAnsi="Verdana"/>
        </w:rPr>
        <w:t>svršku</w:t>
      </w:r>
      <w:proofErr w:type="gramEnd"/>
      <w:r>
        <w:rPr>
          <w:rFonts w:ascii="Verdana" w:hAnsi="Verdana"/>
        </w:rPr>
        <w:t xml:space="preserve"> a pro práce prováděné bez výluk tj. sanace nosné konstrukce a spodní stavby, nové římsy a zábradlí) </w:t>
      </w:r>
    </w:p>
    <w:p w:rsidR="00F11691" w:rsidRPr="0086547C" w:rsidRDefault="00F11691" w:rsidP="00F11691">
      <w:pPr>
        <w:tabs>
          <w:tab w:val="left" w:pos="284"/>
          <w:tab w:val="left" w:pos="6330"/>
        </w:tabs>
        <w:spacing w:after="0"/>
        <w:jc w:val="both"/>
        <w:rPr>
          <w:rFonts w:ascii="Verdana" w:hAnsi="Verdana"/>
        </w:rPr>
      </w:pPr>
    </w:p>
    <w:p w:rsidR="008918AC" w:rsidRDefault="00F11691" w:rsidP="00C1104B">
      <w:pPr>
        <w:tabs>
          <w:tab w:val="left" w:pos="1361"/>
        </w:tabs>
        <w:spacing w:after="0"/>
        <w:ind w:firstLine="993"/>
        <w:contextualSpacing/>
        <w:rPr>
          <w:rFonts w:ascii="Verdana" w:hAnsi="Verdana"/>
        </w:rPr>
      </w:pPr>
      <w:r w:rsidRPr="0086547C">
        <w:rPr>
          <w:rFonts w:ascii="Verdana" w:hAnsi="Verdana"/>
        </w:rPr>
        <w:t xml:space="preserve">První </w:t>
      </w:r>
      <w:proofErr w:type="gramStart"/>
      <w:r w:rsidRPr="0086547C">
        <w:rPr>
          <w:rFonts w:ascii="Verdana" w:hAnsi="Verdana"/>
        </w:rPr>
        <w:t>tři</w:t>
      </w:r>
      <w:proofErr w:type="gramEnd"/>
      <w:r>
        <w:rPr>
          <w:rFonts w:ascii="Verdana" w:hAnsi="Verdana"/>
        </w:rPr>
        <w:t xml:space="preserve"> </w:t>
      </w:r>
      <w:proofErr w:type="spellStart"/>
      <w:r w:rsidRPr="0086547C">
        <w:rPr>
          <w:rFonts w:ascii="Verdana" w:hAnsi="Verdana"/>
        </w:rPr>
        <w:t>paré</w:t>
      </w:r>
      <w:proofErr w:type="spellEnd"/>
      <w:r>
        <w:rPr>
          <w:rFonts w:ascii="Verdana" w:hAnsi="Verdana"/>
        </w:rPr>
        <w:t xml:space="preserve"> </w:t>
      </w:r>
      <w:r w:rsidRPr="0086547C">
        <w:rPr>
          <w:rFonts w:ascii="Verdana" w:hAnsi="Verdana"/>
        </w:rPr>
        <w:t>PD budou označena autorizačním razítkem zpracovatele.</w:t>
      </w:r>
    </w:p>
    <w:p w:rsidR="00F11691" w:rsidRDefault="00F11691" w:rsidP="00C1104B">
      <w:pPr>
        <w:tabs>
          <w:tab w:val="left" w:pos="1361"/>
        </w:tabs>
        <w:spacing w:after="0"/>
        <w:ind w:firstLine="993"/>
        <w:contextualSpacing/>
        <w:rPr>
          <w:rFonts w:ascii="Verdana" w:hAnsi="Verdana"/>
        </w:rPr>
      </w:pPr>
    </w:p>
    <w:p w:rsidR="00F11691" w:rsidRDefault="00F11691" w:rsidP="00C1104B">
      <w:pPr>
        <w:tabs>
          <w:tab w:val="left" w:pos="1361"/>
        </w:tabs>
        <w:spacing w:after="0"/>
        <w:ind w:left="993"/>
        <w:contextualSpacing/>
      </w:pPr>
      <w:r w:rsidRPr="00B951FC">
        <w:t>Předmět díla je určen k realizaci na majetku ČR s prá</w:t>
      </w:r>
      <w:r>
        <w:t>vem hospodařit pro objednatele.</w:t>
      </w:r>
    </w:p>
    <w:p w:rsidR="00F11691" w:rsidRPr="00662F15" w:rsidRDefault="00F11691" w:rsidP="00F11691">
      <w:pPr>
        <w:tabs>
          <w:tab w:val="left" w:pos="1361"/>
        </w:tabs>
        <w:spacing w:after="0"/>
        <w:ind w:firstLine="993"/>
        <w:contextualSpacing/>
        <w:rPr>
          <w:rFonts w:ascii="Verdana" w:eastAsia="Verdana" w:hAnsi="Verdana" w:cs="Times New Roman"/>
          <w:noProof/>
          <w:highlight w:val="green"/>
        </w:rPr>
      </w:pPr>
    </w:p>
    <w:p w:rsidR="008918AC" w:rsidRPr="00226B6A" w:rsidRDefault="008918AC" w:rsidP="00226B6A">
      <w:pPr>
        <w:pStyle w:val="slovanseznam2"/>
        <w:numPr>
          <w:ilvl w:val="1"/>
          <w:numId w:val="43"/>
        </w:numPr>
        <w:rPr>
          <w:rFonts w:ascii="Verdana" w:eastAsia="Verdana" w:hAnsi="Verdana" w:cs="Times New Roman"/>
          <w:noProof/>
        </w:rPr>
      </w:pPr>
      <w:r w:rsidRPr="00226B6A">
        <w:rPr>
          <w:rFonts w:ascii="Verdana" w:eastAsia="Verdana" w:hAnsi="Verdana" w:cs="Times New Roman"/>
          <w:noProof/>
        </w:rPr>
        <w:t>Místem provedení díla je</w:t>
      </w:r>
      <w:r w:rsidR="00F8218A" w:rsidRPr="00226B6A">
        <w:rPr>
          <w:rFonts w:ascii="Verdana" w:eastAsia="Verdana" w:hAnsi="Verdana" w:cs="Times New Roman"/>
          <w:noProof/>
        </w:rPr>
        <w:t>:</w:t>
      </w:r>
    </w:p>
    <w:p w:rsidR="00F8218A" w:rsidRPr="00363DA4" w:rsidRDefault="005C4293" w:rsidP="005C4293">
      <w:pPr>
        <w:tabs>
          <w:tab w:val="left" w:pos="2268"/>
        </w:tabs>
        <w:spacing w:before="120" w:after="0"/>
        <w:ind w:left="1077" w:right="765"/>
        <w:rPr>
          <w:rFonts w:cs="Arial"/>
          <w:b/>
        </w:rPr>
      </w:pPr>
      <w:r>
        <w:rPr>
          <w:rFonts w:ascii="Verdana" w:hAnsi="Verdana"/>
          <w:b/>
          <w:noProof/>
        </w:rPr>
        <w:t>SO 01:</w:t>
      </w:r>
      <w:r w:rsidR="00F8218A" w:rsidRPr="00FC43E4">
        <w:rPr>
          <w:rFonts w:ascii="Verdana" w:hAnsi="Verdana"/>
          <w:b/>
          <w:noProof/>
        </w:rPr>
        <w:t xml:space="preserve">Trať </w:t>
      </w:r>
      <w:r w:rsidR="00F8218A" w:rsidRPr="00FC43E4">
        <w:rPr>
          <w:b/>
        </w:rPr>
        <w:t>Kladno – Kralupy nad Vltavou</w:t>
      </w:r>
      <w:r w:rsidR="00F8218A" w:rsidRPr="00363DA4">
        <w:rPr>
          <w:rFonts w:cs="Arial"/>
          <w:b/>
        </w:rPr>
        <w:tab/>
      </w:r>
    </w:p>
    <w:p w:rsidR="00F8218A" w:rsidRDefault="00F8218A" w:rsidP="00F8218A">
      <w:pPr>
        <w:pStyle w:val="Odstavecseseznamem"/>
        <w:numPr>
          <w:ilvl w:val="0"/>
          <w:numId w:val="38"/>
        </w:numPr>
        <w:spacing w:after="0"/>
        <w:ind w:right="764" w:firstLine="414"/>
        <w:rPr>
          <w:rFonts w:cs="Arial"/>
        </w:rPr>
      </w:pPr>
      <w:r>
        <w:rPr>
          <w:rFonts w:cs="Arial"/>
        </w:rPr>
        <w:t>Kraj - Středočeský</w:t>
      </w:r>
    </w:p>
    <w:p w:rsidR="00F8218A" w:rsidRDefault="00F8218A" w:rsidP="00F8218A">
      <w:pPr>
        <w:pStyle w:val="Odstavecseseznamem"/>
        <w:numPr>
          <w:ilvl w:val="0"/>
          <w:numId w:val="38"/>
        </w:numPr>
        <w:spacing w:after="0"/>
        <w:ind w:right="764" w:firstLine="414"/>
        <w:rPr>
          <w:rFonts w:cs="Arial"/>
        </w:rPr>
      </w:pPr>
      <w:r>
        <w:rPr>
          <w:rFonts w:cs="Arial"/>
        </w:rPr>
        <w:t>Okres – Kladno (km 22,625 Kralupy nad Vltavou)</w:t>
      </w:r>
    </w:p>
    <w:p w:rsidR="00F8218A" w:rsidRDefault="00F8218A" w:rsidP="00F8218A">
      <w:pPr>
        <w:pStyle w:val="Odstavecseseznamem"/>
        <w:numPr>
          <w:ilvl w:val="0"/>
          <w:numId w:val="38"/>
        </w:numPr>
        <w:spacing w:after="0"/>
        <w:ind w:right="764" w:firstLine="414"/>
        <w:rPr>
          <w:rFonts w:cs="Arial"/>
        </w:rPr>
      </w:pPr>
      <w:proofErr w:type="gramStart"/>
      <w:r>
        <w:rPr>
          <w:rFonts w:cs="Arial"/>
        </w:rPr>
        <w:t>TUDU –  081108</w:t>
      </w:r>
      <w:proofErr w:type="gramEnd"/>
      <w:r>
        <w:rPr>
          <w:rFonts w:cs="Arial"/>
        </w:rPr>
        <w:t>, 081112</w:t>
      </w:r>
    </w:p>
    <w:p w:rsidR="00F8218A" w:rsidRPr="00B01EE7" w:rsidRDefault="00F8218A" w:rsidP="00F8218A">
      <w:pPr>
        <w:pStyle w:val="Odstavecseseznamem"/>
        <w:numPr>
          <w:ilvl w:val="0"/>
          <w:numId w:val="38"/>
        </w:numPr>
        <w:spacing w:after="0"/>
        <w:ind w:right="764" w:firstLine="414"/>
        <w:rPr>
          <w:rFonts w:cs="Arial"/>
        </w:rPr>
      </w:pPr>
      <w:r w:rsidRPr="00B01EE7">
        <w:rPr>
          <w:rFonts w:cs="Arial"/>
        </w:rPr>
        <w:t xml:space="preserve">Km </w:t>
      </w:r>
      <w:r>
        <w:rPr>
          <w:rFonts w:cs="Arial"/>
        </w:rPr>
        <w:t>17,451, 19,136, 21,025, 21,221, 22,625</w:t>
      </w:r>
      <w:r w:rsidRPr="00B01EE7">
        <w:rPr>
          <w:rFonts w:cs="Arial"/>
        </w:rPr>
        <w:t xml:space="preserve"> </w:t>
      </w:r>
    </w:p>
    <w:p w:rsidR="00F8218A" w:rsidRPr="00B01EE7" w:rsidRDefault="00F8218A" w:rsidP="00F8218A">
      <w:pPr>
        <w:pStyle w:val="Odstavecseseznamem"/>
        <w:numPr>
          <w:ilvl w:val="0"/>
          <w:numId w:val="38"/>
        </w:numPr>
        <w:spacing w:after="0"/>
        <w:ind w:right="764" w:firstLine="414"/>
        <w:rPr>
          <w:rFonts w:cs="Arial"/>
        </w:rPr>
      </w:pPr>
      <w:r w:rsidRPr="00B01EE7">
        <w:rPr>
          <w:rFonts w:cs="Arial"/>
        </w:rPr>
        <w:t xml:space="preserve">Číslo trati dle KJŘ – </w:t>
      </w:r>
      <w:r>
        <w:rPr>
          <w:rFonts w:cs="Arial"/>
        </w:rPr>
        <w:t>093</w:t>
      </w:r>
    </w:p>
    <w:p w:rsidR="00F8218A" w:rsidRPr="00B01EE7" w:rsidRDefault="00F8218A" w:rsidP="00F8218A">
      <w:pPr>
        <w:pStyle w:val="Odstavecseseznamem"/>
        <w:numPr>
          <w:ilvl w:val="0"/>
          <w:numId w:val="38"/>
        </w:numPr>
        <w:spacing w:after="0"/>
        <w:ind w:right="764" w:firstLine="414"/>
        <w:rPr>
          <w:rFonts w:cs="Arial"/>
        </w:rPr>
      </w:pPr>
      <w:r w:rsidRPr="00B01EE7">
        <w:rPr>
          <w:rFonts w:cs="Arial"/>
        </w:rPr>
        <w:t xml:space="preserve">Číslo trati dle Prohlášení o dráze - </w:t>
      </w:r>
      <w:r>
        <w:rPr>
          <w:rFonts w:cs="Arial"/>
        </w:rPr>
        <w:t>386</w:t>
      </w:r>
    </w:p>
    <w:p w:rsidR="00F8218A" w:rsidRDefault="00F8218A" w:rsidP="00F8218A">
      <w:pPr>
        <w:pStyle w:val="Odstavecseseznamem"/>
        <w:numPr>
          <w:ilvl w:val="0"/>
          <w:numId w:val="38"/>
        </w:numPr>
        <w:spacing w:after="0"/>
        <w:ind w:right="764" w:firstLine="414"/>
        <w:rPr>
          <w:rFonts w:cs="Arial"/>
        </w:rPr>
      </w:pPr>
      <w:r w:rsidRPr="00B01EE7">
        <w:rPr>
          <w:rFonts w:cs="Arial"/>
        </w:rPr>
        <w:t xml:space="preserve">Označení trati dle Tabulek traťových poměrů </w:t>
      </w:r>
      <w:r>
        <w:rPr>
          <w:rFonts w:cs="Arial"/>
        </w:rPr>
        <w:t>–</w:t>
      </w:r>
      <w:r w:rsidRPr="00B01EE7">
        <w:rPr>
          <w:rFonts w:cs="Arial"/>
        </w:rPr>
        <w:t xml:space="preserve"> </w:t>
      </w:r>
      <w:r>
        <w:rPr>
          <w:rFonts w:cs="Arial"/>
        </w:rPr>
        <w:t>528E</w:t>
      </w:r>
    </w:p>
    <w:p w:rsidR="00F8218A" w:rsidRDefault="00F8218A" w:rsidP="00F8218A">
      <w:pPr>
        <w:pStyle w:val="Odstavecseseznamem"/>
        <w:tabs>
          <w:tab w:val="left" w:pos="2268"/>
        </w:tabs>
        <w:spacing w:after="0"/>
        <w:ind w:right="764" w:hanging="993"/>
        <w:rPr>
          <w:rFonts w:cs="Arial"/>
        </w:rPr>
      </w:pPr>
    </w:p>
    <w:p w:rsidR="00F8218A" w:rsidRPr="00363DA4" w:rsidRDefault="005C4293" w:rsidP="00F8218A">
      <w:pPr>
        <w:tabs>
          <w:tab w:val="left" w:pos="2268"/>
        </w:tabs>
        <w:spacing w:after="0"/>
        <w:ind w:left="2127" w:right="764" w:hanging="993"/>
        <w:rPr>
          <w:rFonts w:cs="Arial"/>
          <w:b/>
        </w:rPr>
      </w:pPr>
      <w:r>
        <w:rPr>
          <w:rFonts w:ascii="Verdana" w:hAnsi="Verdana"/>
          <w:b/>
          <w:noProof/>
        </w:rPr>
        <w:t xml:space="preserve">SO 02: </w:t>
      </w:r>
      <w:r w:rsidR="00F8218A" w:rsidRPr="00FC43E4">
        <w:rPr>
          <w:rFonts w:ascii="Verdana" w:hAnsi="Verdana"/>
          <w:b/>
          <w:noProof/>
        </w:rPr>
        <w:t xml:space="preserve">Trať </w:t>
      </w:r>
      <w:r w:rsidR="00F8218A">
        <w:rPr>
          <w:b/>
        </w:rPr>
        <w:t>Ledečko - Kácov</w:t>
      </w:r>
      <w:r w:rsidR="00F8218A" w:rsidRPr="00363DA4">
        <w:rPr>
          <w:rFonts w:cs="Arial"/>
          <w:b/>
        </w:rPr>
        <w:tab/>
      </w:r>
    </w:p>
    <w:p w:rsidR="00F8218A" w:rsidRDefault="00F8218A" w:rsidP="00F8218A">
      <w:pPr>
        <w:pStyle w:val="Odstavecseseznamem"/>
        <w:numPr>
          <w:ilvl w:val="0"/>
          <w:numId w:val="38"/>
        </w:numPr>
        <w:spacing w:after="0"/>
        <w:ind w:right="764" w:firstLine="414"/>
        <w:rPr>
          <w:rFonts w:cs="Arial"/>
        </w:rPr>
      </w:pPr>
      <w:r>
        <w:rPr>
          <w:rFonts w:cs="Arial"/>
        </w:rPr>
        <w:t>Kraj - Středočeský</w:t>
      </w:r>
    </w:p>
    <w:p w:rsidR="00F8218A" w:rsidRDefault="00F8218A" w:rsidP="00F8218A">
      <w:pPr>
        <w:pStyle w:val="Odstavecseseznamem"/>
        <w:numPr>
          <w:ilvl w:val="0"/>
          <w:numId w:val="38"/>
        </w:numPr>
        <w:spacing w:after="0"/>
        <w:ind w:right="764" w:firstLine="414"/>
        <w:rPr>
          <w:rFonts w:cs="Arial"/>
        </w:rPr>
      </w:pPr>
      <w:r>
        <w:rPr>
          <w:rFonts w:cs="Arial"/>
        </w:rPr>
        <w:t>Okres – Kutná Hora</w:t>
      </w:r>
    </w:p>
    <w:p w:rsidR="00F8218A" w:rsidRDefault="00F8218A" w:rsidP="00F8218A">
      <w:pPr>
        <w:pStyle w:val="Odstavecseseznamem"/>
        <w:numPr>
          <w:ilvl w:val="0"/>
          <w:numId w:val="38"/>
        </w:numPr>
        <w:spacing w:after="0"/>
        <w:ind w:right="764" w:firstLine="414"/>
        <w:rPr>
          <w:rFonts w:cs="Arial"/>
        </w:rPr>
      </w:pPr>
      <w:proofErr w:type="gramStart"/>
      <w:r>
        <w:rPr>
          <w:rFonts w:cs="Arial"/>
        </w:rPr>
        <w:t>TUDU –  173202</w:t>
      </w:r>
      <w:proofErr w:type="gramEnd"/>
    </w:p>
    <w:p w:rsidR="00F8218A" w:rsidRPr="00B01EE7" w:rsidRDefault="00F8218A" w:rsidP="00F8218A">
      <w:pPr>
        <w:pStyle w:val="Odstavecseseznamem"/>
        <w:numPr>
          <w:ilvl w:val="0"/>
          <w:numId w:val="38"/>
        </w:numPr>
        <w:spacing w:after="0"/>
        <w:ind w:right="764" w:firstLine="414"/>
        <w:rPr>
          <w:rFonts w:cs="Arial"/>
        </w:rPr>
      </w:pPr>
      <w:r w:rsidRPr="00B01EE7">
        <w:rPr>
          <w:rFonts w:cs="Arial"/>
        </w:rPr>
        <w:t xml:space="preserve">Km </w:t>
      </w:r>
      <w:r>
        <w:rPr>
          <w:rFonts w:cs="Arial"/>
        </w:rPr>
        <w:t>1,239</w:t>
      </w:r>
      <w:r w:rsidRPr="00B01EE7">
        <w:rPr>
          <w:rFonts w:cs="Arial"/>
        </w:rPr>
        <w:t xml:space="preserve"> </w:t>
      </w:r>
    </w:p>
    <w:p w:rsidR="00F8218A" w:rsidRPr="003566D8" w:rsidRDefault="00F8218A" w:rsidP="00F8218A">
      <w:pPr>
        <w:pStyle w:val="Odstavecseseznamem"/>
        <w:numPr>
          <w:ilvl w:val="0"/>
          <w:numId w:val="38"/>
        </w:numPr>
        <w:spacing w:after="0"/>
        <w:ind w:right="764" w:firstLine="414"/>
        <w:rPr>
          <w:rFonts w:cs="Arial"/>
        </w:rPr>
      </w:pPr>
      <w:r w:rsidRPr="003566D8">
        <w:rPr>
          <w:rFonts w:cs="Arial"/>
        </w:rPr>
        <w:t>Číslo trati dle KJŘ – 212</w:t>
      </w:r>
    </w:p>
    <w:p w:rsidR="00F8218A" w:rsidRPr="003566D8" w:rsidRDefault="00F8218A" w:rsidP="00F8218A">
      <w:pPr>
        <w:pStyle w:val="Odstavecseseznamem"/>
        <w:numPr>
          <w:ilvl w:val="0"/>
          <w:numId w:val="38"/>
        </w:numPr>
        <w:spacing w:after="0"/>
        <w:ind w:right="764" w:firstLine="414"/>
        <w:rPr>
          <w:rFonts w:cs="Arial"/>
        </w:rPr>
      </w:pPr>
      <w:r w:rsidRPr="003566D8">
        <w:rPr>
          <w:rFonts w:cs="Arial"/>
        </w:rPr>
        <w:t>Číslo trati dle Prohlášení o dráze - 305</w:t>
      </w:r>
    </w:p>
    <w:p w:rsidR="00F8218A" w:rsidRPr="003566D8" w:rsidRDefault="00F8218A" w:rsidP="00F8218A">
      <w:pPr>
        <w:pStyle w:val="Odstavecseseznamem"/>
        <w:numPr>
          <w:ilvl w:val="0"/>
          <w:numId w:val="38"/>
        </w:numPr>
        <w:spacing w:after="0"/>
        <w:ind w:right="764" w:firstLine="414"/>
        <w:rPr>
          <w:rFonts w:cs="Arial"/>
        </w:rPr>
      </w:pPr>
      <w:r w:rsidRPr="003566D8">
        <w:rPr>
          <w:rFonts w:cs="Arial"/>
        </w:rPr>
        <w:t>Označení trati dle Tabulek traťových poměrů – 516A</w:t>
      </w:r>
    </w:p>
    <w:p w:rsidR="00F8218A" w:rsidRDefault="00F8218A" w:rsidP="00F8218A">
      <w:pPr>
        <w:tabs>
          <w:tab w:val="left" w:pos="2268"/>
        </w:tabs>
        <w:spacing w:after="0"/>
        <w:ind w:left="2127" w:right="764" w:hanging="993"/>
        <w:rPr>
          <w:rFonts w:ascii="Verdana" w:hAnsi="Verdana"/>
          <w:b/>
          <w:noProof/>
        </w:rPr>
      </w:pPr>
    </w:p>
    <w:p w:rsidR="00F8218A" w:rsidRPr="00363DA4" w:rsidRDefault="005C4293" w:rsidP="00F8218A">
      <w:pPr>
        <w:tabs>
          <w:tab w:val="left" w:pos="2268"/>
        </w:tabs>
        <w:spacing w:after="0"/>
        <w:ind w:left="2127" w:right="764" w:hanging="993"/>
        <w:rPr>
          <w:rFonts w:cs="Arial"/>
          <w:b/>
        </w:rPr>
      </w:pPr>
      <w:r>
        <w:rPr>
          <w:rFonts w:ascii="Verdana" w:hAnsi="Verdana"/>
          <w:b/>
          <w:noProof/>
        </w:rPr>
        <w:t xml:space="preserve">SO 03: </w:t>
      </w:r>
      <w:r w:rsidR="00F8218A" w:rsidRPr="00FC43E4">
        <w:rPr>
          <w:rFonts w:ascii="Verdana" w:hAnsi="Verdana"/>
          <w:b/>
          <w:noProof/>
        </w:rPr>
        <w:t xml:space="preserve">Trať </w:t>
      </w:r>
      <w:r w:rsidR="00F8218A">
        <w:rPr>
          <w:b/>
        </w:rPr>
        <w:t>Podlešín - Obrnice</w:t>
      </w:r>
      <w:r w:rsidR="00F8218A" w:rsidRPr="00363DA4">
        <w:rPr>
          <w:rFonts w:cs="Arial"/>
          <w:b/>
        </w:rPr>
        <w:tab/>
      </w:r>
    </w:p>
    <w:p w:rsidR="00F8218A" w:rsidRDefault="00F8218A" w:rsidP="00F8218A">
      <w:pPr>
        <w:pStyle w:val="Odstavecseseznamem"/>
        <w:numPr>
          <w:ilvl w:val="0"/>
          <w:numId w:val="38"/>
        </w:numPr>
        <w:tabs>
          <w:tab w:val="left" w:pos="2268"/>
        </w:tabs>
        <w:spacing w:after="0"/>
        <w:ind w:left="1418" w:right="764" w:hanging="284"/>
        <w:rPr>
          <w:rFonts w:cs="Arial"/>
        </w:rPr>
      </w:pPr>
      <w:r>
        <w:rPr>
          <w:rFonts w:cs="Arial"/>
        </w:rPr>
        <w:t>Kraj - Středočeský</w:t>
      </w:r>
    </w:p>
    <w:p w:rsidR="00F8218A" w:rsidRDefault="00F8218A" w:rsidP="00F8218A">
      <w:pPr>
        <w:pStyle w:val="Odstavecseseznamem"/>
        <w:numPr>
          <w:ilvl w:val="0"/>
          <w:numId w:val="38"/>
        </w:numPr>
        <w:tabs>
          <w:tab w:val="left" w:pos="2268"/>
        </w:tabs>
        <w:spacing w:after="0"/>
        <w:ind w:left="1418" w:right="764" w:hanging="284"/>
        <w:rPr>
          <w:rFonts w:cs="Arial"/>
        </w:rPr>
      </w:pPr>
      <w:r>
        <w:rPr>
          <w:rFonts w:cs="Arial"/>
        </w:rPr>
        <w:t>Okres - Kladno</w:t>
      </w:r>
    </w:p>
    <w:p w:rsidR="00F8218A" w:rsidRDefault="00F8218A" w:rsidP="00F8218A">
      <w:pPr>
        <w:pStyle w:val="Odstavecseseznamem"/>
        <w:numPr>
          <w:ilvl w:val="0"/>
          <w:numId w:val="38"/>
        </w:numPr>
        <w:tabs>
          <w:tab w:val="left" w:pos="2268"/>
        </w:tabs>
        <w:spacing w:after="0"/>
        <w:ind w:left="1418" w:right="764" w:hanging="284"/>
        <w:rPr>
          <w:rFonts w:cs="Arial"/>
        </w:rPr>
      </w:pPr>
      <w:proofErr w:type="gramStart"/>
      <w:r>
        <w:rPr>
          <w:rFonts w:cs="Arial"/>
        </w:rPr>
        <w:t>TUDU –  069302</w:t>
      </w:r>
      <w:proofErr w:type="gramEnd"/>
      <w:r>
        <w:rPr>
          <w:rFonts w:cs="Arial"/>
        </w:rPr>
        <w:t>, 069326, 069304</w:t>
      </w:r>
    </w:p>
    <w:p w:rsidR="00F8218A" w:rsidRPr="00B01EE7" w:rsidRDefault="00F8218A" w:rsidP="00F8218A">
      <w:pPr>
        <w:pStyle w:val="Odstavecseseznamem"/>
        <w:numPr>
          <w:ilvl w:val="0"/>
          <w:numId w:val="38"/>
        </w:numPr>
        <w:tabs>
          <w:tab w:val="left" w:pos="2268"/>
        </w:tabs>
        <w:spacing w:after="0"/>
        <w:ind w:left="1418" w:right="764" w:hanging="284"/>
        <w:rPr>
          <w:rFonts w:cs="Arial"/>
        </w:rPr>
      </w:pPr>
      <w:r w:rsidRPr="00B01EE7">
        <w:rPr>
          <w:rFonts w:cs="Arial"/>
        </w:rPr>
        <w:t xml:space="preserve">Km </w:t>
      </w:r>
      <w:r>
        <w:t>49,461, 54,320 a 56,928</w:t>
      </w:r>
    </w:p>
    <w:p w:rsidR="00F8218A" w:rsidRPr="00B01EE7" w:rsidRDefault="00F8218A" w:rsidP="00F8218A">
      <w:pPr>
        <w:pStyle w:val="Odstavecseseznamem"/>
        <w:numPr>
          <w:ilvl w:val="0"/>
          <w:numId w:val="38"/>
        </w:numPr>
        <w:tabs>
          <w:tab w:val="left" w:pos="2268"/>
        </w:tabs>
        <w:spacing w:after="0"/>
        <w:ind w:left="1418" w:right="764" w:hanging="284"/>
        <w:rPr>
          <w:rFonts w:cs="Arial"/>
        </w:rPr>
      </w:pPr>
      <w:r w:rsidRPr="00B01EE7">
        <w:rPr>
          <w:rFonts w:cs="Arial"/>
        </w:rPr>
        <w:t xml:space="preserve">Číslo trati dle KJŘ – </w:t>
      </w:r>
      <w:r>
        <w:rPr>
          <w:rFonts w:cs="Arial"/>
        </w:rPr>
        <w:t>110</w:t>
      </w:r>
    </w:p>
    <w:p w:rsidR="00F8218A" w:rsidRPr="00B01EE7" w:rsidRDefault="00F8218A" w:rsidP="00F8218A">
      <w:pPr>
        <w:pStyle w:val="Odstavecseseznamem"/>
        <w:numPr>
          <w:ilvl w:val="0"/>
          <w:numId w:val="38"/>
        </w:numPr>
        <w:tabs>
          <w:tab w:val="left" w:pos="2268"/>
        </w:tabs>
        <w:spacing w:after="0"/>
        <w:ind w:left="1418" w:right="764" w:hanging="284"/>
        <w:rPr>
          <w:rFonts w:cs="Arial"/>
        </w:rPr>
      </w:pPr>
      <w:r w:rsidRPr="00B01EE7">
        <w:rPr>
          <w:rFonts w:cs="Arial"/>
        </w:rPr>
        <w:t xml:space="preserve">Číslo trati dle Prohlášení o dráze - </w:t>
      </w:r>
      <w:r>
        <w:rPr>
          <w:rFonts w:cs="Arial"/>
        </w:rPr>
        <w:t>401</w:t>
      </w:r>
    </w:p>
    <w:p w:rsidR="00F8218A" w:rsidRDefault="00F8218A" w:rsidP="00F8218A">
      <w:pPr>
        <w:pStyle w:val="Odstavecseseznamem"/>
        <w:numPr>
          <w:ilvl w:val="0"/>
          <w:numId w:val="38"/>
        </w:numPr>
        <w:tabs>
          <w:tab w:val="left" w:pos="2268"/>
        </w:tabs>
        <w:spacing w:after="0"/>
        <w:ind w:left="1418" w:right="764" w:hanging="284"/>
        <w:rPr>
          <w:rFonts w:cs="Arial"/>
        </w:rPr>
      </w:pPr>
      <w:r w:rsidRPr="00B01EE7">
        <w:rPr>
          <w:rFonts w:cs="Arial"/>
        </w:rPr>
        <w:t xml:space="preserve">Označení trati dle Tabulek traťových poměrů </w:t>
      </w:r>
      <w:r>
        <w:rPr>
          <w:rFonts w:cs="Arial"/>
        </w:rPr>
        <w:t>–</w:t>
      </w:r>
      <w:r w:rsidRPr="00B01EE7">
        <w:rPr>
          <w:rFonts w:cs="Arial"/>
        </w:rPr>
        <w:t xml:space="preserve"> </w:t>
      </w:r>
      <w:r>
        <w:rPr>
          <w:rFonts w:cs="Arial"/>
        </w:rPr>
        <w:t>529C</w:t>
      </w:r>
      <w:r w:rsidR="009D2D62">
        <w:rPr>
          <w:rFonts w:cs="Arial"/>
        </w:rPr>
        <w:t>.</w:t>
      </w:r>
    </w:p>
    <w:p w:rsidR="009D2D62" w:rsidRPr="00B01EE7" w:rsidRDefault="009D2D62" w:rsidP="009D2D62">
      <w:pPr>
        <w:pStyle w:val="Odstavecseseznamem"/>
        <w:tabs>
          <w:tab w:val="left" w:pos="2268"/>
        </w:tabs>
        <w:spacing w:after="0"/>
        <w:ind w:left="1418" w:right="764"/>
        <w:rPr>
          <w:rFonts w:cs="Arial"/>
        </w:rPr>
      </w:pP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lastRenderedPageBreak/>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rsidR="003C5BD4" w:rsidRPr="00F87560" w:rsidRDefault="003C5BD4" w:rsidP="00F87560">
      <w:pPr>
        <w:pStyle w:val="slovanseznam"/>
        <w:numPr>
          <w:ilvl w:val="0"/>
          <w:numId w:val="0"/>
        </w:numPr>
        <w:ind w:left="284" w:firstLine="709"/>
        <w:rPr>
          <w:rStyle w:val="FontStyle38"/>
          <w:rFonts w:asciiTheme="minorHAnsi" w:hAnsiTheme="minorHAnsi"/>
          <w:sz w:val="18"/>
          <w:szCs w:val="18"/>
        </w:rPr>
      </w:pPr>
      <w:r w:rsidRPr="00F87560">
        <w:rPr>
          <w:rStyle w:val="FontStyle38"/>
          <w:rFonts w:asciiTheme="minorHAnsi" w:hAnsiTheme="minorHAnsi"/>
          <w:sz w:val="18"/>
          <w:szCs w:val="18"/>
        </w:rPr>
        <w:t>Zahájení prací:</w:t>
      </w:r>
      <w:r w:rsidRPr="00F87560">
        <w:rPr>
          <w:rStyle w:val="FontStyle38"/>
          <w:rFonts w:asciiTheme="minorHAnsi" w:hAnsiTheme="minorHAnsi"/>
          <w:sz w:val="18"/>
          <w:szCs w:val="18"/>
        </w:rPr>
        <w:tab/>
      </w:r>
      <w:r w:rsidRPr="00F87560">
        <w:rPr>
          <w:rStyle w:val="FontStyle38"/>
          <w:rFonts w:asciiTheme="minorHAnsi" w:hAnsiTheme="minorHAnsi"/>
          <w:sz w:val="18"/>
          <w:szCs w:val="18"/>
        </w:rPr>
        <w:tab/>
        <w:t>01. 04. 2020</w:t>
      </w:r>
    </w:p>
    <w:p w:rsidR="003C5BD4" w:rsidRPr="00F87560" w:rsidRDefault="00F87560" w:rsidP="00F87560">
      <w:pPr>
        <w:pStyle w:val="slovanseznam"/>
        <w:numPr>
          <w:ilvl w:val="0"/>
          <w:numId w:val="0"/>
        </w:numPr>
        <w:ind w:left="284" w:firstLine="709"/>
        <w:rPr>
          <w:rStyle w:val="FontStyle38"/>
          <w:rFonts w:asciiTheme="minorHAnsi" w:hAnsiTheme="minorHAnsi"/>
          <w:sz w:val="18"/>
          <w:szCs w:val="18"/>
        </w:rPr>
      </w:pPr>
      <w:r>
        <w:rPr>
          <w:rStyle w:val="FontStyle38"/>
          <w:rFonts w:asciiTheme="minorHAnsi" w:hAnsiTheme="minorHAnsi"/>
          <w:sz w:val="18"/>
          <w:szCs w:val="18"/>
        </w:rPr>
        <w:t xml:space="preserve">Předání PD k připomínkám: </w:t>
      </w:r>
      <w:r w:rsidR="003C5BD4" w:rsidRPr="00F87560">
        <w:rPr>
          <w:rStyle w:val="FontStyle38"/>
          <w:rFonts w:asciiTheme="minorHAnsi" w:hAnsiTheme="minorHAnsi"/>
          <w:sz w:val="18"/>
          <w:szCs w:val="18"/>
        </w:rPr>
        <w:t>16. 10. 2020</w:t>
      </w:r>
    </w:p>
    <w:p w:rsidR="003C5BD4" w:rsidRPr="00F87560" w:rsidRDefault="00F87560" w:rsidP="00F87560">
      <w:pPr>
        <w:pStyle w:val="slovanseznam"/>
        <w:numPr>
          <w:ilvl w:val="0"/>
          <w:numId w:val="0"/>
        </w:numPr>
        <w:ind w:left="284" w:firstLine="709"/>
        <w:rPr>
          <w:rStyle w:val="FontStyle38"/>
          <w:rFonts w:asciiTheme="minorHAnsi" w:hAnsiTheme="minorHAnsi"/>
          <w:sz w:val="18"/>
          <w:szCs w:val="18"/>
        </w:rPr>
      </w:pPr>
      <w:r w:rsidRPr="00F87560">
        <w:rPr>
          <w:rStyle w:val="FontStyle38"/>
          <w:rFonts w:asciiTheme="minorHAnsi" w:hAnsiTheme="minorHAnsi"/>
          <w:sz w:val="18"/>
          <w:szCs w:val="18"/>
        </w:rPr>
        <w:t>Předání PD SŽG:</w:t>
      </w:r>
      <w:r w:rsidRPr="00F87560">
        <w:rPr>
          <w:rStyle w:val="FontStyle38"/>
          <w:rFonts w:asciiTheme="minorHAnsi" w:hAnsiTheme="minorHAnsi"/>
          <w:sz w:val="18"/>
          <w:szCs w:val="18"/>
        </w:rPr>
        <w:tab/>
      </w:r>
      <w:r>
        <w:rPr>
          <w:rStyle w:val="FontStyle38"/>
          <w:rFonts w:asciiTheme="minorHAnsi" w:hAnsiTheme="minorHAnsi"/>
          <w:sz w:val="18"/>
          <w:szCs w:val="18"/>
        </w:rPr>
        <w:t xml:space="preserve">           </w:t>
      </w:r>
      <w:r w:rsidR="003C5BD4" w:rsidRPr="00F87560">
        <w:rPr>
          <w:rStyle w:val="FontStyle38"/>
          <w:rFonts w:asciiTheme="minorHAnsi" w:hAnsiTheme="minorHAnsi"/>
          <w:sz w:val="18"/>
          <w:szCs w:val="18"/>
        </w:rPr>
        <w:t>31. 10. 2020</w:t>
      </w:r>
    </w:p>
    <w:p w:rsidR="003C5BD4" w:rsidRPr="00F87560" w:rsidRDefault="00F87560" w:rsidP="00F87560">
      <w:pPr>
        <w:pStyle w:val="slovanseznam"/>
        <w:numPr>
          <w:ilvl w:val="0"/>
          <w:numId w:val="0"/>
        </w:numPr>
        <w:ind w:left="4962" w:hanging="3969"/>
        <w:rPr>
          <w:rStyle w:val="FontStyle38"/>
          <w:rFonts w:asciiTheme="minorHAnsi" w:hAnsiTheme="minorHAnsi"/>
          <w:sz w:val="18"/>
          <w:szCs w:val="18"/>
        </w:rPr>
      </w:pPr>
      <w:r>
        <w:rPr>
          <w:rStyle w:val="FontStyle38"/>
          <w:rFonts w:asciiTheme="minorHAnsi" w:hAnsiTheme="minorHAnsi"/>
          <w:sz w:val="18"/>
          <w:szCs w:val="18"/>
        </w:rPr>
        <w:t xml:space="preserve">Ukončení prací:                  </w:t>
      </w:r>
      <w:r w:rsidR="003C5BD4" w:rsidRPr="00F87560">
        <w:rPr>
          <w:rStyle w:val="FontStyle38"/>
          <w:rFonts w:asciiTheme="minorHAnsi" w:hAnsiTheme="minorHAnsi"/>
          <w:sz w:val="18"/>
          <w:szCs w:val="18"/>
        </w:rPr>
        <w:t xml:space="preserve">30. 11. 2020 – předání PD s kladným </w:t>
      </w:r>
      <w:proofErr w:type="gramStart"/>
      <w:r w:rsidR="003C5BD4" w:rsidRPr="00F87560">
        <w:rPr>
          <w:rStyle w:val="FontStyle38"/>
          <w:rFonts w:asciiTheme="minorHAnsi" w:hAnsiTheme="minorHAnsi"/>
          <w:sz w:val="18"/>
          <w:szCs w:val="18"/>
        </w:rPr>
        <w:t xml:space="preserve">vyjádřením </w:t>
      </w:r>
      <w:r>
        <w:rPr>
          <w:rStyle w:val="FontStyle38"/>
          <w:rFonts w:asciiTheme="minorHAnsi" w:hAnsiTheme="minorHAnsi"/>
          <w:sz w:val="18"/>
          <w:szCs w:val="18"/>
        </w:rPr>
        <w:t xml:space="preserve">    </w:t>
      </w:r>
      <w:r w:rsidR="003C5BD4" w:rsidRPr="00F87560">
        <w:rPr>
          <w:rStyle w:val="FontStyle38"/>
          <w:rFonts w:asciiTheme="minorHAnsi" w:hAnsiTheme="minorHAnsi"/>
          <w:sz w:val="18"/>
          <w:szCs w:val="18"/>
        </w:rPr>
        <w:t>zástupce</w:t>
      </w:r>
      <w:proofErr w:type="gramEnd"/>
      <w:r w:rsidR="003C5BD4" w:rsidRPr="00F87560">
        <w:rPr>
          <w:rStyle w:val="FontStyle38"/>
          <w:rFonts w:asciiTheme="minorHAnsi" w:hAnsiTheme="minorHAnsi"/>
          <w:sz w:val="18"/>
          <w:szCs w:val="18"/>
        </w:rPr>
        <w:t xml:space="preserve"> SŽG</w:t>
      </w:r>
    </w:p>
    <w:p w:rsidR="003C5BD4" w:rsidRPr="007D4176" w:rsidRDefault="003C5BD4" w:rsidP="003C5BD4">
      <w:pPr>
        <w:pStyle w:val="slovanseznam"/>
        <w:numPr>
          <w:ilvl w:val="0"/>
          <w:numId w:val="0"/>
        </w:numPr>
        <w:ind w:left="284"/>
        <w:rPr>
          <w:rStyle w:val="FontStyle38"/>
        </w:rPr>
      </w:pP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Povinnost vyklizení </w:t>
      </w:r>
      <w:r>
        <w:rPr>
          <w:rFonts w:ascii="Verdana" w:eastAsia="Verdana" w:hAnsi="Verdana" w:cs="Times New Roman"/>
          <w:noProof/>
        </w:rPr>
        <w:t>pracovišt</w:t>
      </w:r>
      <w:r w:rsidRPr="00662F15">
        <w:rPr>
          <w:rFonts w:ascii="Verdana" w:eastAsia="Verdana" w:hAnsi="Verdana" w:cs="Times New Roman"/>
          <w:noProof/>
        </w:rPr>
        <w:t>ě má zhotovitel do 7 kalendářních dnů po termínu ukončení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rsidR="00361F46" w:rsidRPr="008E7001" w:rsidRDefault="00361F46" w:rsidP="00361F46">
      <w:pPr>
        <w:pStyle w:val="Odstavecseseznamem"/>
        <w:tabs>
          <w:tab w:val="right" w:pos="7371"/>
        </w:tabs>
        <w:spacing w:after="120"/>
        <w:ind w:left="1077"/>
        <w:jc w:val="both"/>
        <w:rPr>
          <w:b/>
          <w:bCs/>
          <w:u w:val="single"/>
        </w:rPr>
      </w:pPr>
      <w:r w:rsidRPr="008E7001">
        <w:rPr>
          <w:b/>
          <w:bCs/>
          <w:u w:val="single"/>
        </w:rPr>
        <w:t>u SO 01:</w:t>
      </w:r>
      <w:r w:rsidR="00806043">
        <w:rPr>
          <w:b/>
          <w:bCs/>
          <w:u w:val="single"/>
        </w:rPr>
        <w:t xml:space="preserve"> </w:t>
      </w:r>
      <w:r w:rsidR="00806043" w:rsidRPr="00806043">
        <w:rPr>
          <w:rFonts w:ascii="Verdana" w:hAnsi="Verdana"/>
          <w:b/>
          <w:u w:val="single"/>
        </w:rPr>
        <w:t>Objekty</w:t>
      </w:r>
      <w:r w:rsidR="00806043" w:rsidRPr="00806043">
        <w:rPr>
          <w:b/>
          <w:bCs/>
          <w:u w:val="single"/>
        </w:rPr>
        <w:t xml:space="preserve"> </w:t>
      </w:r>
      <w:r w:rsidR="00806043" w:rsidRPr="00806043">
        <w:rPr>
          <w:rFonts w:ascii="Verdana" w:hAnsi="Verdana"/>
          <w:b/>
          <w:u w:val="single"/>
        </w:rPr>
        <w:t>na trati Kladno – Kralupy nad Vltavou:</w:t>
      </w:r>
    </w:p>
    <w:p w:rsidR="00FD5539" w:rsidRPr="00361F46" w:rsidRDefault="00361F46" w:rsidP="00361F46">
      <w:pPr>
        <w:tabs>
          <w:tab w:val="right" w:pos="7371"/>
        </w:tabs>
        <w:spacing w:after="120"/>
        <w:jc w:val="both"/>
        <w:rPr>
          <w:b/>
          <w:bCs/>
          <w:highlight w:val="yellow"/>
        </w:rPr>
      </w:pPr>
      <w:r w:rsidRPr="00361F46">
        <w:rPr>
          <w:b/>
          <w:bCs/>
        </w:rPr>
        <w:t xml:space="preserve">                </w:t>
      </w:r>
      <w:r>
        <w:rPr>
          <w:b/>
          <w:bCs/>
        </w:rPr>
        <w:t xml:space="preserve"> </w:t>
      </w:r>
      <w:r w:rsidR="00FD5539" w:rsidRPr="00361F46">
        <w:rPr>
          <w:b/>
          <w:bCs/>
          <w:highlight w:val="yellow"/>
        </w:rPr>
        <w:t xml:space="preserve">Cena bez DPH za </w:t>
      </w:r>
      <w:r w:rsidR="00E3443E" w:rsidRPr="00361F46">
        <w:rPr>
          <w:b/>
          <w:bCs/>
          <w:highlight w:val="yellow"/>
        </w:rPr>
        <w:t>6</w:t>
      </w:r>
      <w:r w:rsidR="00FD5539" w:rsidRPr="00361F46">
        <w:rPr>
          <w:b/>
          <w:bCs/>
          <w:highlight w:val="yellow"/>
        </w:rPr>
        <w:t xml:space="preserve"> kusů CD + tištěná podoba</w:t>
      </w:r>
      <w:r w:rsidR="00FD5539" w:rsidRPr="00361F46">
        <w:rPr>
          <w:b/>
          <w:bCs/>
          <w:highlight w:val="yellow"/>
        </w:rPr>
        <w:tab/>
        <w:t>,- Kč</w:t>
      </w:r>
    </w:p>
    <w:p w:rsidR="00FD5539" w:rsidRPr="00746BB7" w:rsidRDefault="00FD5539" w:rsidP="00E3443E">
      <w:pPr>
        <w:numPr>
          <w:ilvl w:val="12"/>
          <w:numId w:val="0"/>
        </w:numPr>
        <w:tabs>
          <w:tab w:val="right" w:pos="7371"/>
        </w:tabs>
        <w:spacing w:after="120"/>
        <w:ind w:left="567" w:firstLine="426"/>
        <w:jc w:val="both"/>
        <w:rPr>
          <w:bCs/>
          <w:highlight w:val="yellow"/>
        </w:rPr>
      </w:pPr>
      <w:r w:rsidRPr="00361F46">
        <w:rPr>
          <w:bCs/>
          <w:color w:val="E36C0A"/>
        </w:rPr>
        <w:t xml:space="preserve"> </w:t>
      </w:r>
      <w:r w:rsidRPr="00746BB7">
        <w:rPr>
          <w:bCs/>
          <w:highlight w:val="yellow"/>
        </w:rPr>
        <w:t>DPH</w:t>
      </w:r>
      <w:r w:rsidRPr="00746BB7">
        <w:rPr>
          <w:bCs/>
          <w:highlight w:val="yellow"/>
        </w:rPr>
        <w:tab/>
        <w:t>,- Kč</w:t>
      </w:r>
    </w:p>
    <w:p w:rsidR="00FD5539" w:rsidRPr="00746BB7" w:rsidRDefault="00E3443E" w:rsidP="00E3443E">
      <w:pPr>
        <w:numPr>
          <w:ilvl w:val="12"/>
          <w:numId w:val="0"/>
        </w:numPr>
        <w:tabs>
          <w:tab w:val="right" w:pos="7371"/>
        </w:tabs>
        <w:spacing w:after="120"/>
        <w:ind w:left="567" w:firstLine="426"/>
        <w:jc w:val="both"/>
        <w:rPr>
          <w:bCs/>
          <w:highlight w:val="yellow"/>
        </w:rPr>
      </w:pPr>
      <w:r w:rsidRPr="00361F46">
        <w:rPr>
          <w:bCs/>
        </w:rPr>
        <w:t xml:space="preserve"> </w:t>
      </w:r>
      <w:r w:rsidR="00FD5539" w:rsidRPr="00746BB7">
        <w:rPr>
          <w:bCs/>
          <w:highlight w:val="yellow"/>
        </w:rPr>
        <w:t>Cena projektovou dokumentaci včetně DPH</w:t>
      </w:r>
      <w:r w:rsidR="00FD5539" w:rsidRPr="00746BB7">
        <w:rPr>
          <w:bCs/>
          <w:highlight w:val="yellow"/>
        </w:rPr>
        <w:tab/>
        <w:t>,- Kč</w:t>
      </w:r>
    </w:p>
    <w:p w:rsidR="00FD5539" w:rsidRPr="00746BB7" w:rsidRDefault="00FD5539" w:rsidP="00E3443E">
      <w:pPr>
        <w:numPr>
          <w:ilvl w:val="12"/>
          <w:numId w:val="0"/>
        </w:numPr>
        <w:tabs>
          <w:tab w:val="right" w:pos="7371"/>
        </w:tabs>
        <w:spacing w:after="120"/>
        <w:ind w:left="567"/>
        <w:jc w:val="both"/>
        <w:rPr>
          <w:b/>
          <w:bCs/>
          <w:highlight w:val="yellow"/>
        </w:rPr>
      </w:pPr>
      <w:r w:rsidRPr="00361F46">
        <w:rPr>
          <w:b/>
          <w:bCs/>
        </w:rPr>
        <w:t xml:space="preserve">      </w:t>
      </w:r>
      <w:r w:rsidR="00E3443E" w:rsidRPr="00361F46">
        <w:rPr>
          <w:b/>
          <w:bCs/>
        </w:rPr>
        <w:t xml:space="preserve">  </w:t>
      </w:r>
      <w:r w:rsidRPr="00746BB7">
        <w:rPr>
          <w:b/>
          <w:bCs/>
          <w:highlight w:val="yellow"/>
        </w:rPr>
        <w:t>Cena bez DPH za autorský dozor projektanta (</w:t>
      </w:r>
      <w:proofErr w:type="spellStart"/>
      <w:r w:rsidRPr="00746BB7">
        <w:rPr>
          <w:b/>
          <w:bCs/>
          <w:highlight w:val="yellow"/>
        </w:rPr>
        <w:t>kpl</w:t>
      </w:r>
      <w:proofErr w:type="spellEnd"/>
      <w:r w:rsidRPr="00746BB7">
        <w:rPr>
          <w:b/>
          <w:bCs/>
          <w:highlight w:val="yellow"/>
        </w:rPr>
        <w:t>)</w:t>
      </w:r>
      <w:r w:rsidRPr="00746BB7">
        <w:rPr>
          <w:b/>
          <w:bCs/>
          <w:highlight w:val="yellow"/>
        </w:rPr>
        <w:tab/>
        <w:t>,- Kč</w:t>
      </w:r>
    </w:p>
    <w:p w:rsidR="00FD5539" w:rsidRPr="00746BB7" w:rsidRDefault="00FD5539" w:rsidP="00E3443E">
      <w:pPr>
        <w:numPr>
          <w:ilvl w:val="12"/>
          <w:numId w:val="0"/>
        </w:numPr>
        <w:tabs>
          <w:tab w:val="right" w:pos="7371"/>
        </w:tabs>
        <w:spacing w:after="120"/>
        <w:ind w:left="567"/>
        <w:jc w:val="both"/>
        <w:rPr>
          <w:bCs/>
          <w:highlight w:val="yellow"/>
        </w:rPr>
      </w:pPr>
      <w:r w:rsidRPr="00361F46">
        <w:rPr>
          <w:bCs/>
        </w:rPr>
        <w:t xml:space="preserve">      </w:t>
      </w:r>
      <w:r w:rsidR="00E3443E" w:rsidRPr="00361F46">
        <w:rPr>
          <w:bCs/>
        </w:rPr>
        <w:t xml:space="preserve">  </w:t>
      </w:r>
      <w:r w:rsidRPr="00746BB7">
        <w:rPr>
          <w:bCs/>
          <w:highlight w:val="yellow"/>
        </w:rPr>
        <w:t>DPH</w:t>
      </w:r>
      <w:r w:rsidRPr="00746BB7">
        <w:rPr>
          <w:bCs/>
          <w:highlight w:val="yellow"/>
        </w:rPr>
        <w:tab/>
        <w:t>,- Kč</w:t>
      </w:r>
    </w:p>
    <w:p w:rsidR="00FD5539" w:rsidRPr="00746BB7" w:rsidRDefault="00FD5539" w:rsidP="00E3443E">
      <w:pPr>
        <w:numPr>
          <w:ilvl w:val="12"/>
          <w:numId w:val="0"/>
        </w:numPr>
        <w:tabs>
          <w:tab w:val="right" w:pos="7371"/>
        </w:tabs>
        <w:spacing w:after="120"/>
        <w:ind w:left="567" w:firstLine="284"/>
        <w:jc w:val="both"/>
        <w:rPr>
          <w:bCs/>
          <w:highlight w:val="yellow"/>
        </w:rPr>
      </w:pPr>
      <w:r w:rsidRPr="00361F46">
        <w:rPr>
          <w:bCs/>
        </w:rPr>
        <w:t xml:space="preserve"> </w:t>
      </w:r>
      <w:r w:rsidR="00E3443E" w:rsidRPr="00361F46">
        <w:rPr>
          <w:bCs/>
        </w:rPr>
        <w:t xml:space="preserve">  </w:t>
      </w:r>
      <w:r w:rsidRPr="00746BB7">
        <w:rPr>
          <w:bCs/>
          <w:highlight w:val="yellow"/>
        </w:rPr>
        <w:t>Cena za autorský dozor včetně DPH</w:t>
      </w:r>
      <w:r w:rsidRPr="00746BB7">
        <w:rPr>
          <w:bCs/>
          <w:highlight w:val="yellow"/>
        </w:rPr>
        <w:tab/>
        <w:t>,- Kč</w:t>
      </w:r>
    </w:p>
    <w:p w:rsidR="00FD5539" w:rsidRPr="00746BB7" w:rsidRDefault="00FD5539" w:rsidP="00E3443E">
      <w:pPr>
        <w:numPr>
          <w:ilvl w:val="12"/>
          <w:numId w:val="0"/>
        </w:numPr>
        <w:tabs>
          <w:tab w:val="right" w:pos="7371"/>
        </w:tabs>
        <w:spacing w:after="120"/>
        <w:ind w:left="567" w:firstLine="284"/>
        <w:jc w:val="both"/>
        <w:rPr>
          <w:b/>
          <w:bCs/>
          <w:highlight w:val="yellow"/>
        </w:rPr>
      </w:pPr>
    </w:p>
    <w:p w:rsidR="00FD5539" w:rsidRPr="00746BB7" w:rsidRDefault="00FD5539" w:rsidP="00E3443E">
      <w:pPr>
        <w:numPr>
          <w:ilvl w:val="12"/>
          <w:numId w:val="0"/>
        </w:numPr>
        <w:tabs>
          <w:tab w:val="right" w:pos="7371"/>
        </w:tabs>
        <w:spacing w:after="120"/>
        <w:ind w:left="567" w:firstLine="284"/>
        <w:jc w:val="both"/>
        <w:rPr>
          <w:b/>
          <w:bCs/>
          <w:highlight w:val="yellow"/>
        </w:rPr>
      </w:pPr>
      <w:r w:rsidRPr="00361F46">
        <w:rPr>
          <w:b/>
          <w:bCs/>
        </w:rPr>
        <w:t xml:space="preserve"> </w:t>
      </w:r>
      <w:r w:rsidR="00E3443E" w:rsidRPr="00361F46">
        <w:rPr>
          <w:b/>
          <w:bCs/>
        </w:rPr>
        <w:t xml:space="preserve"> </w:t>
      </w:r>
      <w:r w:rsidR="00361F46">
        <w:rPr>
          <w:b/>
          <w:bCs/>
        </w:rPr>
        <w:t xml:space="preserve"> </w:t>
      </w:r>
      <w:r w:rsidR="00E3443E" w:rsidRPr="00361F46">
        <w:rPr>
          <w:b/>
          <w:bCs/>
        </w:rPr>
        <w:t xml:space="preserve"> </w:t>
      </w:r>
      <w:r w:rsidRPr="00746BB7">
        <w:rPr>
          <w:b/>
          <w:bCs/>
          <w:highlight w:val="yellow"/>
        </w:rPr>
        <w:t>Cena celkem bez DPH</w:t>
      </w:r>
      <w:r w:rsidRPr="00746BB7">
        <w:rPr>
          <w:b/>
          <w:bCs/>
          <w:highlight w:val="yellow"/>
        </w:rPr>
        <w:tab/>
        <w:t>,- Kč</w:t>
      </w:r>
    </w:p>
    <w:p w:rsidR="00FD5539" w:rsidRPr="00361F46" w:rsidRDefault="00FD5539" w:rsidP="00E3443E">
      <w:pPr>
        <w:tabs>
          <w:tab w:val="right" w:pos="7371"/>
        </w:tabs>
        <w:spacing w:after="120"/>
        <w:ind w:left="567" w:firstLine="284"/>
        <w:jc w:val="both"/>
        <w:rPr>
          <w:b/>
        </w:rPr>
      </w:pPr>
      <w:r w:rsidRPr="00361F46">
        <w:rPr>
          <w:b/>
          <w:bCs/>
        </w:rPr>
        <w:t xml:space="preserve"> </w:t>
      </w:r>
      <w:r w:rsidR="00E3443E" w:rsidRPr="00361F46">
        <w:rPr>
          <w:b/>
          <w:bCs/>
        </w:rPr>
        <w:t xml:space="preserve"> </w:t>
      </w:r>
      <w:r w:rsidR="00361F46">
        <w:rPr>
          <w:b/>
          <w:bCs/>
        </w:rPr>
        <w:t xml:space="preserve"> </w:t>
      </w:r>
      <w:r w:rsidR="00E3443E" w:rsidRPr="00361F46">
        <w:rPr>
          <w:b/>
          <w:bCs/>
        </w:rPr>
        <w:t xml:space="preserve"> </w:t>
      </w:r>
      <w:r w:rsidRPr="00361F46">
        <w:rPr>
          <w:b/>
          <w:bCs/>
          <w:highlight w:val="yellow"/>
        </w:rPr>
        <w:t>Cena celkem včetně DPH</w:t>
      </w:r>
      <w:r w:rsidRPr="00361F46">
        <w:rPr>
          <w:b/>
          <w:bCs/>
          <w:highlight w:val="yellow"/>
        </w:rPr>
        <w:tab/>
        <w:t>,- Kč</w:t>
      </w:r>
    </w:p>
    <w:p w:rsidR="00FD5539" w:rsidRPr="00361F46" w:rsidRDefault="00FD5539" w:rsidP="00E3443E">
      <w:pPr>
        <w:pStyle w:val="Odstavecseseznamem"/>
        <w:tabs>
          <w:tab w:val="right" w:pos="7371"/>
        </w:tabs>
        <w:spacing w:after="120"/>
        <w:jc w:val="both"/>
        <w:rPr>
          <w:b/>
          <w:bCs/>
        </w:rPr>
      </w:pPr>
    </w:p>
    <w:p w:rsidR="008918AC" w:rsidRDefault="00361F46" w:rsidP="00361F46">
      <w:pPr>
        <w:pStyle w:val="Odstavecseseznamem"/>
        <w:tabs>
          <w:tab w:val="left" w:pos="1276"/>
          <w:tab w:val="right" w:pos="7371"/>
        </w:tabs>
        <w:spacing w:after="120"/>
        <w:ind w:left="993"/>
        <w:jc w:val="both"/>
        <w:rPr>
          <w:highlight w:val="yellow"/>
        </w:rPr>
      </w:pPr>
      <w:r>
        <w:t xml:space="preserve"> </w:t>
      </w:r>
      <w:r w:rsidR="00E3443E" w:rsidRPr="00361F46">
        <w:rPr>
          <w:highlight w:val="yellow"/>
        </w:rPr>
        <w:t xml:space="preserve">Cena za dílo bez DPH slovy:                                                     ,- </w:t>
      </w:r>
      <w:r w:rsidR="008918AC" w:rsidRPr="00361F46">
        <w:rPr>
          <w:highlight w:val="yellow"/>
        </w:rPr>
        <w:t>Kč</w:t>
      </w:r>
    </w:p>
    <w:p w:rsidR="008E7001" w:rsidRDefault="008E7001" w:rsidP="00361F46">
      <w:pPr>
        <w:pStyle w:val="Odstavecseseznamem"/>
        <w:tabs>
          <w:tab w:val="left" w:pos="1276"/>
          <w:tab w:val="right" w:pos="7371"/>
        </w:tabs>
        <w:spacing w:after="120"/>
        <w:ind w:left="993"/>
        <w:jc w:val="both"/>
        <w:rPr>
          <w:highlight w:val="yellow"/>
        </w:rPr>
      </w:pPr>
    </w:p>
    <w:p w:rsidR="008E7001" w:rsidRPr="008E7001" w:rsidRDefault="008E7001" w:rsidP="008E7001">
      <w:pPr>
        <w:pStyle w:val="Odstavecseseznamem"/>
        <w:tabs>
          <w:tab w:val="right" w:pos="7371"/>
        </w:tabs>
        <w:spacing w:after="120"/>
        <w:ind w:left="1077"/>
        <w:jc w:val="both"/>
        <w:rPr>
          <w:b/>
          <w:bCs/>
          <w:u w:val="single"/>
        </w:rPr>
      </w:pPr>
      <w:r w:rsidRPr="008E7001">
        <w:rPr>
          <w:b/>
          <w:bCs/>
          <w:u w:val="single"/>
        </w:rPr>
        <w:t>u SO 02:</w:t>
      </w:r>
      <w:r w:rsidR="00806043">
        <w:rPr>
          <w:b/>
          <w:bCs/>
          <w:u w:val="single"/>
        </w:rPr>
        <w:t xml:space="preserve"> </w:t>
      </w:r>
      <w:r w:rsidR="00806043" w:rsidRPr="00806043">
        <w:rPr>
          <w:rFonts w:ascii="Verdana" w:hAnsi="Verdana"/>
          <w:b/>
          <w:u w:val="single"/>
        </w:rPr>
        <w:t>Objekt na trati Ledečko Kácov</w:t>
      </w:r>
    </w:p>
    <w:p w:rsidR="008E7001" w:rsidRPr="00361F46" w:rsidRDefault="008E7001" w:rsidP="008E7001">
      <w:pPr>
        <w:tabs>
          <w:tab w:val="right" w:pos="7371"/>
        </w:tabs>
        <w:spacing w:after="120"/>
        <w:jc w:val="both"/>
        <w:rPr>
          <w:b/>
          <w:bCs/>
          <w:highlight w:val="yellow"/>
        </w:rPr>
      </w:pPr>
      <w:r w:rsidRPr="00361F46">
        <w:rPr>
          <w:b/>
          <w:bCs/>
        </w:rPr>
        <w:t xml:space="preserve">                </w:t>
      </w:r>
      <w:r>
        <w:rPr>
          <w:b/>
          <w:bCs/>
        </w:rPr>
        <w:t xml:space="preserve"> </w:t>
      </w:r>
      <w:r w:rsidRPr="00361F46">
        <w:rPr>
          <w:b/>
          <w:bCs/>
          <w:highlight w:val="yellow"/>
        </w:rPr>
        <w:t>Cena bez DPH za 6 kusů CD + tištěná podoba</w:t>
      </w:r>
      <w:r w:rsidRPr="00361F46">
        <w:rPr>
          <w:b/>
          <w:bCs/>
          <w:highlight w:val="yellow"/>
        </w:rPr>
        <w:tab/>
        <w:t>,- Kč</w:t>
      </w:r>
    </w:p>
    <w:p w:rsidR="008E7001" w:rsidRPr="00746BB7" w:rsidRDefault="008E7001" w:rsidP="008E7001">
      <w:pPr>
        <w:numPr>
          <w:ilvl w:val="12"/>
          <w:numId w:val="0"/>
        </w:numPr>
        <w:tabs>
          <w:tab w:val="right" w:pos="7371"/>
        </w:tabs>
        <w:spacing w:after="120"/>
        <w:ind w:left="567" w:firstLine="426"/>
        <w:jc w:val="both"/>
        <w:rPr>
          <w:bCs/>
          <w:highlight w:val="yellow"/>
        </w:rPr>
      </w:pPr>
      <w:r w:rsidRPr="00361F46">
        <w:rPr>
          <w:bCs/>
          <w:color w:val="E36C0A"/>
        </w:rPr>
        <w:t xml:space="preserve"> </w:t>
      </w:r>
      <w:r w:rsidRPr="00746BB7">
        <w:rPr>
          <w:bCs/>
          <w:highlight w:val="yellow"/>
        </w:rPr>
        <w:t>DPH</w:t>
      </w:r>
      <w:r w:rsidRPr="00746BB7">
        <w:rPr>
          <w:bCs/>
          <w:highlight w:val="yellow"/>
        </w:rPr>
        <w:tab/>
        <w:t>,- Kč</w:t>
      </w:r>
    </w:p>
    <w:p w:rsidR="008E7001" w:rsidRPr="00746BB7" w:rsidRDefault="008E7001" w:rsidP="008E7001">
      <w:pPr>
        <w:numPr>
          <w:ilvl w:val="12"/>
          <w:numId w:val="0"/>
        </w:numPr>
        <w:tabs>
          <w:tab w:val="right" w:pos="7371"/>
        </w:tabs>
        <w:spacing w:after="120"/>
        <w:ind w:left="567" w:firstLine="426"/>
        <w:jc w:val="both"/>
        <w:rPr>
          <w:bCs/>
          <w:highlight w:val="yellow"/>
        </w:rPr>
      </w:pPr>
      <w:r w:rsidRPr="00361F46">
        <w:rPr>
          <w:bCs/>
        </w:rPr>
        <w:t xml:space="preserve"> </w:t>
      </w:r>
      <w:r w:rsidRPr="00746BB7">
        <w:rPr>
          <w:bCs/>
          <w:highlight w:val="yellow"/>
        </w:rPr>
        <w:t>Cena projektovou dokumentaci včetně DPH</w:t>
      </w:r>
      <w:r w:rsidRPr="00746BB7">
        <w:rPr>
          <w:bCs/>
          <w:highlight w:val="yellow"/>
        </w:rPr>
        <w:tab/>
        <w:t>,- Kč</w:t>
      </w:r>
    </w:p>
    <w:p w:rsidR="008E7001" w:rsidRPr="00746BB7" w:rsidRDefault="008E7001" w:rsidP="008E7001">
      <w:pPr>
        <w:numPr>
          <w:ilvl w:val="12"/>
          <w:numId w:val="0"/>
        </w:numPr>
        <w:tabs>
          <w:tab w:val="right" w:pos="7371"/>
        </w:tabs>
        <w:spacing w:after="120"/>
        <w:ind w:left="567"/>
        <w:jc w:val="both"/>
        <w:rPr>
          <w:b/>
          <w:bCs/>
          <w:highlight w:val="yellow"/>
        </w:rPr>
      </w:pPr>
      <w:r w:rsidRPr="00361F46">
        <w:rPr>
          <w:b/>
          <w:bCs/>
        </w:rPr>
        <w:t xml:space="preserve">        </w:t>
      </w:r>
      <w:r w:rsidRPr="00746BB7">
        <w:rPr>
          <w:b/>
          <w:bCs/>
          <w:highlight w:val="yellow"/>
        </w:rPr>
        <w:t>Cena bez DPH za autorský dozor projektanta (</w:t>
      </w:r>
      <w:proofErr w:type="spellStart"/>
      <w:r w:rsidRPr="00746BB7">
        <w:rPr>
          <w:b/>
          <w:bCs/>
          <w:highlight w:val="yellow"/>
        </w:rPr>
        <w:t>kpl</w:t>
      </w:r>
      <w:proofErr w:type="spellEnd"/>
      <w:r w:rsidRPr="00746BB7">
        <w:rPr>
          <w:b/>
          <w:bCs/>
          <w:highlight w:val="yellow"/>
        </w:rPr>
        <w:t>)</w:t>
      </w:r>
      <w:r w:rsidRPr="00746BB7">
        <w:rPr>
          <w:b/>
          <w:bCs/>
          <w:highlight w:val="yellow"/>
        </w:rPr>
        <w:tab/>
        <w:t>,- Kč</w:t>
      </w:r>
    </w:p>
    <w:p w:rsidR="008E7001" w:rsidRPr="00746BB7" w:rsidRDefault="008E7001" w:rsidP="008E7001">
      <w:pPr>
        <w:numPr>
          <w:ilvl w:val="12"/>
          <w:numId w:val="0"/>
        </w:numPr>
        <w:tabs>
          <w:tab w:val="right" w:pos="7371"/>
        </w:tabs>
        <w:spacing w:after="120"/>
        <w:ind w:left="567"/>
        <w:jc w:val="both"/>
        <w:rPr>
          <w:bCs/>
          <w:highlight w:val="yellow"/>
        </w:rPr>
      </w:pPr>
      <w:r w:rsidRPr="00361F46">
        <w:rPr>
          <w:bCs/>
        </w:rPr>
        <w:lastRenderedPageBreak/>
        <w:t xml:space="preserve">        </w:t>
      </w:r>
      <w:r w:rsidRPr="00746BB7">
        <w:rPr>
          <w:bCs/>
          <w:highlight w:val="yellow"/>
        </w:rPr>
        <w:t>DPH</w:t>
      </w:r>
      <w:r w:rsidRPr="00746BB7">
        <w:rPr>
          <w:bCs/>
          <w:highlight w:val="yellow"/>
        </w:rPr>
        <w:tab/>
        <w:t>,- Kč</w:t>
      </w:r>
    </w:p>
    <w:p w:rsidR="008E7001" w:rsidRPr="00746BB7" w:rsidRDefault="008E7001" w:rsidP="008E7001">
      <w:pPr>
        <w:numPr>
          <w:ilvl w:val="12"/>
          <w:numId w:val="0"/>
        </w:numPr>
        <w:tabs>
          <w:tab w:val="right" w:pos="7371"/>
        </w:tabs>
        <w:spacing w:after="120"/>
        <w:ind w:left="567" w:firstLine="284"/>
        <w:jc w:val="both"/>
        <w:rPr>
          <w:bCs/>
          <w:highlight w:val="yellow"/>
        </w:rPr>
      </w:pPr>
      <w:r w:rsidRPr="00361F46">
        <w:rPr>
          <w:bCs/>
        </w:rPr>
        <w:t xml:space="preserve">   </w:t>
      </w:r>
      <w:r w:rsidRPr="00746BB7">
        <w:rPr>
          <w:bCs/>
          <w:highlight w:val="yellow"/>
        </w:rPr>
        <w:t>Cena za autorský dozor včetně DPH</w:t>
      </w:r>
      <w:r w:rsidRPr="00746BB7">
        <w:rPr>
          <w:bCs/>
          <w:highlight w:val="yellow"/>
        </w:rPr>
        <w:tab/>
        <w:t>,- Kč</w:t>
      </w:r>
    </w:p>
    <w:p w:rsidR="008E7001" w:rsidRPr="00746BB7" w:rsidRDefault="008E7001" w:rsidP="008E7001">
      <w:pPr>
        <w:numPr>
          <w:ilvl w:val="12"/>
          <w:numId w:val="0"/>
        </w:numPr>
        <w:tabs>
          <w:tab w:val="right" w:pos="7371"/>
        </w:tabs>
        <w:spacing w:after="120"/>
        <w:ind w:left="567" w:firstLine="284"/>
        <w:jc w:val="both"/>
        <w:rPr>
          <w:b/>
          <w:bCs/>
          <w:highlight w:val="yellow"/>
        </w:rPr>
      </w:pPr>
    </w:p>
    <w:p w:rsidR="008E7001" w:rsidRPr="00746BB7" w:rsidRDefault="008E7001" w:rsidP="008E7001">
      <w:pPr>
        <w:numPr>
          <w:ilvl w:val="12"/>
          <w:numId w:val="0"/>
        </w:numPr>
        <w:tabs>
          <w:tab w:val="right" w:pos="7371"/>
        </w:tabs>
        <w:spacing w:after="120"/>
        <w:ind w:left="567" w:firstLine="284"/>
        <w:jc w:val="both"/>
        <w:rPr>
          <w:b/>
          <w:bCs/>
          <w:highlight w:val="yellow"/>
        </w:rPr>
      </w:pPr>
      <w:r w:rsidRPr="00361F46">
        <w:rPr>
          <w:b/>
          <w:bCs/>
        </w:rPr>
        <w:t xml:space="preserve">  </w:t>
      </w:r>
      <w:r>
        <w:rPr>
          <w:b/>
          <w:bCs/>
        </w:rPr>
        <w:t xml:space="preserve"> </w:t>
      </w:r>
      <w:r w:rsidRPr="00361F46">
        <w:rPr>
          <w:b/>
          <w:bCs/>
        </w:rPr>
        <w:t xml:space="preserve"> </w:t>
      </w:r>
      <w:r w:rsidRPr="00746BB7">
        <w:rPr>
          <w:b/>
          <w:bCs/>
          <w:highlight w:val="yellow"/>
        </w:rPr>
        <w:t>Cena celkem bez DPH</w:t>
      </w:r>
      <w:r w:rsidRPr="00746BB7">
        <w:rPr>
          <w:b/>
          <w:bCs/>
          <w:highlight w:val="yellow"/>
        </w:rPr>
        <w:tab/>
        <w:t>,- Kč</w:t>
      </w:r>
    </w:p>
    <w:p w:rsidR="008E7001" w:rsidRPr="00361F46" w:rsidRDefault="008E7001" w:rsidP="008E7001">
      <w:pPr>
        <w:tabs>
          <w:tab w:val="right" w:pos="7371"/>
        </w:tabs>
        <w:spacing w:after="120"/>
        <w:ind w:left="567" w:firstLine="284"/>
        <w:jc w:val="both"/>
        <w:rPr>
          <w:b/>
        </w:rPr>
      </w:pPr>
      <w:r w:rsidRPr="00361F46">
        <w:rPr>
          <w:b/>
          <w:bCs/>
        </w:rPr>
        <w:t xml:space="preserve">  </w:t>
      </w:r>
      <w:r>
        <w:rPr>
          <w:b/>
          <w:bCs/>
        </w:rPr>
        <w:t xml:space="preserve"> </w:t>
      </w:r>
      <w:r w:rsidRPr="00361F46">
        <w:rPr>
          <w:b/>
          <w:bCs/>
        </w:rPr>
        <w:t xml:space="preserve"> </w:t>
      </w:r>
      <w:r w:rsidRPr="00361F46">
        <w:rPr>
          <w:b/>
          <w:bCs/>
          <w:highlight w:val="yellow"/>
        </w:rPr>
        <w:t>Cena celkem včetně DPH</w:t>
      </w:r>
      <w:r w:rsidRPr="00361F46">
        <w:rPr>
          <w:b/>
          <w:bCs/>
          <w:highlight w:val="yellow"/>
        </w:rPr>
        <w:tab/>
        <w:t>,- Kč</w:t>
      </w:r>
    </w:p>
    <w:p w:rsidR="008E7001" w:rsidRPr="00361F46" w:rsidRDefault="008E7001" w:rsidP="008E7001">
      <w:pPr>
        <w:pStyle w:val="Odstavecseseznamem"/>
        <w:tabs>
          <w:tab w:val="right" w:pos="7371"/>
        </w:tabs>
        <w:spacing w:after="120"/>
        <w:jc w:val="both"/>
        <w:rPr>
          <w:b/>
          <w:bCs/>
        </w:rPr>
      </w:pPr>
    </w:p>
    <w:p w:rsidR="008E7001" w:rsidRPr="00746BB7" w:rsidRDefault="008E7001" w:rsidP="008E7001">
      <w:pPr>
        <w:pStyle w:val="Odstavecseseznamem"/>
        <w:tabs>
          <w:tab w:val="left" w:pos="1276"/>
          <w:tab w:val="right" w:pos="7371"/>
        </w:tabs>
        <w:spacing w:after="120"/>
        <w:ind w:left="993"/>
        <w:jc w:val="both"/>
        <w:rPr>
          <w:highlight w:val="yellow"/>
        </w:rPr>
      </w:pPr>
      <w:r>
        <w:t xml:space="preserve"> </w:t>
      </w:r>
      <w:r w:rsidRPr="00361F46">
        <w:rPr>
          <w:highlight w:val="yellow"/>
        </w:rPr>
        <w:t>Cena za dílo bez DPH slovy:                                                     ,- Kč</w:t>
      </w:r>
    </w:p>
    <w:p w:rsidR="008E7001" w:rsidRDefault="008E7001" w:rsidP="00361F46">
      <w:pPr>
        <w:pStyle w:val="Odstavecseseznamem"/>
        <w:tabs>
          <w:tab w:val="left" w:pos="1276"/>
          <w:tab w:val="right" w:pos="7371"/>
        </w:tabs>
        <w:spacing w:after="120"/>
        <w:ind w:left="993"/>
        <w:jc w:val="both"/>
        <w:rPr>
          <w:highlight w:val="yellow"/>
        </w:rPr>
      </w:pPr>
    </w:p>
    <w:p w:rsidR="008E7001" w:rsidRDefault="008E7001" w:rsidP="00361F46">
      <w:pPr>
        <w:pStyle w:val="Odstavecseseznamem"/>
        <w:tabs>
          <w:tab w:val="left" w:pos="1276"/>
          <w:tab w:val="right" w:pos="7371"/>
        </w:tabs>
        <w:spacing w:after="120"/>
        <w:ind w:left="993"/>
        <w:jc w:val="both"/>
        <w:rPr>
          <w:highlight w:val="yellow"/>
        </w:rPr>
      </w:pPr>
    </w:p>
    <w:p w:rsidR="008E7001" w:rsidRPr="008E7001" w:rsidRDefault="008E7001" w:rsidP="008E7001">
      <w:pPr>
        <w:pStyle w:val="Odstavecseseznamem"/>
        <w:tabs>
          <w:tab w:val="right" w:pos="7371"/>
        </w:tabs>
        <w:spacing w:after="120"/>
        <w:ind w:left="1077"/>
        <w:jc w:val="both"/>
        <w:rPr>
          <w:b/>
          <w:bCs/>
          <w:u w:val="single"/>
        </w:rPr>
      </w:pPr>
      <w:r w:rsidRPr="008E7001">
        <w:rPr>
          <w:b/>
          <w:bCs/>
          <w:u w:val="single"/>
        </w:rPr>
        <w:t>u SO 03:</w:t>
      </w:r>
      <w:r w:rsidR="00806043">
        <w:rPr>
          <w:b/>
          <w:bCs/>
          <w:u w:val="single"/>
        </w:rPr>
        <w:t xml:space="preserve"> </w:t>
      </w:r>
      <w:r w:rsidR="00806043" w:rsidRPr="00806043">
        <w:rPr>
          <w:rFonts w:ascii="Verdana" w:hAnsi="Verdana"/>
          <w:b/>
          <w:u w:val="single"/>
        </w:rPr>
        <w:t>Objekty na trati Podlešín - Obrnice:</w:t>
      </w:r>
    </w:p>
    <w:p w:rsidR="008E7001" w:rsidRPr="00361F46" w:rsidRDefault="008E7001" w:rsidP="008E7001">
      <w:pPr>
        <w:tabs>
          <w:tab w:val="right" w:pos="7371"/>
        </w:tabs>
        <w:spacing w:after="120"/>
        <w:jc w:val="both"/>
        <w:rPr>
          <w:b/>
          <w:bCs/>
          <w:highlight w:val="yellow"/>
        </w:rPr>
      </w:pPr>
      <w:r w:rsidRPr="00361F46">
        <w:rPr>
          <w:b/>
          <w:bCs/>
        </w:rPr>
        <w:t xml:space="preserve">                </w:t>
      </w:r>
      <w:r>
        <w:rPr>
          <w:b/>
          <w:bCs/>
        </w:rPr>
        <w:t xml:space="preserve"> </w:t>
      </w:r>
      <w:r w:rsidRPr="00361F46">
        <w:rPr>
          <w:b/>
          <w:bCs/>
          <w:highlight w:val="yellow"/>
        </w:rPr>
        <w:t>Cena bez DPH za 6 kusů CD + tištěná podoba</w:t>
      </w:r>
      <w:r w:rsidRPr="00361F46">
        <w:rPr>
          <w:b/>
          <w:bCs/>
          <w:highlight w:val="yellow"/>
        </w:rPr>
        <w:tab/>
        <w:t>,- Kč</w:t>
      </w:r>
    </w:p>
    <w:p w:rsidR="008E7001" w:rsidRPr="00746BB7" w:rsidRDefault="008E7001" w:rsidP="008E7001">
      <w:pPr>
        <w:numPr>
          <w:ilvl w:val="12"/>
          <w:numId w:val="0"/>
        </w:numPr>
        <w:tabs>
          <w:tab w:val="right" w:pos="7371"/>
        </w:tabs>
        <w:spacing w:after="120"/>
        <w:ind w:left="567" w:firstLine="426"/>
        <w:jc w:val="both"/>
        <w:rPr>
          <w:bCs/>
          <w:highlight w:val="yellow"/>
        </w:rPr>
      </w:pPr>
      <w:r w:rsidRPr="00361F46">
        <w:rPr>
          <w:bCs/>
          <w:color w:val="E36C0A"/>
        </w:rPr>
        <w:t xml:space="preserve"> </w:t>
      </w:r>
      <w:r w:rsidRPr="00746BB7">
        <w:rPr>
          <w:bCs/>
          <w:highlight w:val="yellow"/>
        </w:rPr>
        <w:t>DPH</w:t>
      </w:r>
      <w:r w:rsidRPr="00746BB7">
        <w:rPr>
          <w:bCs/>
          <w:highlight w:val="yellow"/>
        </w:rPr>
        <w:tab/>
        <w:t>,- Kč</w:t>
      </w:r>
    </w:p>
    <w:p w:rsidR="008E7001" w:rsidRPr="00746BB7" w:rsidRDefault="008E7001" w:rsidP="008E7001">
      <w:pPr>
        <w:numPr>
          <w:ilvl w:val="12"/>
          <w:numId w:val="0"/>
        </w:numPr>
        <w:tabs>
          <w:tab w:val="right" w:pos="7371"/>
        </w:tabs>
        <w:spacing w:after="120"/>
        <w:ind w:left="567" w:firstLine="426"/>
        <w:jc w:val="both"/>
        <w:rPr>
          <w:bCs/>
          <w:highlight w:val="yellow"/>
        </w:rPr>
      </w:pPr>
      <w:r w:rsidRPr="00361F46">
        <w:rPr>
          <w:bCs/>
        </w:rPr>
        <w:t xml:space="preserve"> </w:t>
      </w:r>
      <w:r w:rsidRPr="00746BB7">
        <w:rPr>
          <w:bCs/>
          <w:highlight w:val="yellow"/>
        </w:rPr>
        <w:t>Cena projektovou dokumentaci včetně DPH</w:t>
      </w:r>
      <w:r w:rsidRPr="00746BB7">
        <w:rPr>
          <w:bCs/>
          <w:highlight w:val="yellow"/>
        </w:rPr>
        <w:tab/>
        <w:t>,- Kč</w:t>
      </w:r>
    </w:p>
    <w:p w:rsidR="008E7001" w:rsidRPr="00746BB7" w:rsidRDefault="008E7001" w:rsidP="008E7001">
      <w:pPr>
        <w:numPr>
          <w:ilvl w:val="12"/>
          <w:numId w:val="0"/>
        </w:numPr>
        <w:tabs>
          <w:tab w:val="right" w:pos="7371"/>
        </w:tabs>
        <w:spacing w:after="120"/>
        <w:ind w:left="567"/>
        <w:jc w:val="both"/>
        <w:rPr>
          <w:b/>
          <w:bCs/>
          <w:highlight w:val="yellow"/>
        </w:rPr>
      </w:pPr>
      <w:r w:rsidRPr="00361F46">
        <w:rPr>
          <w:b/>
          <w:bCs/>
        </w:rPr>
        <w:t xml:space="preserve">        </w:t>
      </w:r>
      <w:r w:rsidRPr="00746BB7">
        <w:rPr>
          <w:b/>
          <w:bCs/>
          <w:highlight w:val="yellow"/>
        </w:rPr>
        <w:t>Cena bez DPH za autorský dozor projektanta (</w:t>
      </w:r>
      <w:proofErr w:type="spellStart"/>
      <w:r w:rsidRPr="00746BB7">
        <w:rPr>
          <w:b/>
          <w:bCs/>
          <w:highlight w:val="yellow"/>
        </w:rPr>
        <w:t>kpl</w:t>
      </w:r>
      <w:proofErr w:type="spellEnd"/>
      <w:r w:rsidRPr="00746BB7">
        <w:rPr>
          <w:b/>
          <w:bCs/>
          <w:highlight w:val="yellow"/>
        </w:rPr>
        <w:t>)</w:t>
      </w:r>
      <w:r w:rsidRPr="00746BB7">
        <w:rPr>
          <w:b/>
          <w:bCs/>
          <w:highlight w:val="yellow"/>
        </w:rPr>
        <w:tab/>
        <w:t>,- Kč</w:t>
      </w:r>
    </w:p>
    <w:p w:rsidR="008E7001" w:rsidRPr="00746BB7" w:rsidRDefault="008E7001" w:rsidP="008E7001">
      <w:pPr>
        <w:numPr>
          <w:ilvl w:val="12"/>
          <w:numId w:val="0"/>
        </w:numPr>
        <w:tabs>
          <w:tab w:val="right" w:pos="7371"/>
        </w:tabs>
        <w:spacing w:after="120"/>
        <w:ind w:left="567"/>
        <w:jc w:val="both"/>
        <w:rPr>
          <w:bCs/>
          <w:highlight w:val="yellow"/>
        </w:rPr>
      </w:pPr>
      <w:r w:rsidRPr="00361F46">
        <w:rPr>
          <w:bCs/>
        </w:rPr>
        <w:t xml:space="preserve">        </w:t>
      </w:r>
      <w:r w:rsidRPr="00746BB7">
        <w:rPr>
          <w:bCs/>
          <w:highlight w:val="yellow"/>
        </w:rPr>
        <w:t>DPH</w:t>
      </w:r>
      <w:r w:rsidRPr="00746BB7">
        <w:rPr>
          <w:bCs/>
          <w:highlight w:val="yellow"/>
        </w:rPr>
        <w:tab/>
        <w:t>,- Kč</w:t>
      </w:r>
    </w:p>
    <w:p w:rsidR="008E7001" w:rsidRPr="00746BB7" w:rsidRDefault="008E7001" w:rsidP="008E7001">
      <w:pPr>
        <w:numPr>
          <w:ilvl w:val="12"/>
          <w:numId w:val="0"/>
        </w:numPr>
        <w:tabs>
          <w:tab w:val="right" w:pos="7371"/>
        </w:tabs>
        <w:spacing w:after="120"/>
        <w:ind w:left="567" w:firstLine="284"/>
        <w:jc w:val="both"/>
        <w:rPr>
          <w:bCs/>
          <w:highlight w:val="yellow"/>
        </w:rPr>
      </w:pPr>
      <w:r w:rsidRPr="00361F46">
        <w:rPr>
          <w:bCs/>
        </w:rPr>
        <w:t xml:space="preserve">   </w:t>
      </w:r>
      <w:r w:rsidRPr="00746BB7">
        <w:rPr>
          <w:bCs/>
          <w:highlight w:val="yellow"/>
        </w:rPr>
        <w:t>Cena za autorský dozor včetně DPH</w:t>
      </w:r>
      <w:r w:rsidRPr="00746BB7">
        <w:rPr>
          <w:bCs/>
          <w:highlight w:val="yellow"/>
        </w:rPr>
        <w:tab/>
        <w:t>,- Kč</w:t>
      </w:r>
    </w:p>
    <w:p w:rsidR="008E7001" w:rsidRPr="00746BB7" w:rsidRDefault="008E7001" w:rsidP="008E7001">
      <w:pPr>
        <w:numPr>
          <w:ilvl w:val="12"/>
          <w:numId w:val="0"/>
        </w:numPr>
        <w:tabs>
          <w:tab w:val="right" w:pos="7371"/>
        </w:tabs>
        <w:spacing w:after="120"/>
        <w:ind w:left="567" w:firstLine="284"/>
        <w:jc w:val="both"/>
        <w:rPr>
          <w:b/>
          <w:bCs/>
          <w:highlight w:val="yellow"/>
        </w:rPr>
      </w:pPr>
    </w:p>
    <w:p w:rsidR="008E7001" w:rsidRPr="00746BB7" w:rsidRDefault="008E7001" w:rsidP="008E7001">
      <w:pPr>
        <w:numPr>
          <w:ilvl w:val="12"/>
          <w:numId w:val="0"/>
        </w:numPr>
        <w:tabs>
          <w:tab w:val="right" w:pos="7371"/>
        </w:tabs>
        <w:spacing w:after="120"/>
        <w:ind w:left="567" w:firstLine="284"/>
        <w:jc w:val="both"/>
        <w:rPr>
          <w:b/>
          <w:bCs/>
          <w:highlight w:val="yellow"/>
        </w:rPr>
      </w:pPr>
      <w:r w:rsidRPr="00361F46">
        <w:rPr>
          <w:b/>
          <w:bCs/>
        </w:rPr>
        <w:t xml:space="preserve">  </w:t>
      </w:r>
      <w:r>
        <w:rPr>
          <w:b/>
          <w:bCs/>
        </w:rPr>
        <w:t xml:space="preserve"> </w:t>
      </w:r>
      <w:r w:rsidRPr="00361F46">
        <w:rPr>
          <w:b/>
          <w:bCs/>
        </w:rPr>
        <w:t xml:space="preserve"> </w:t>
      </w:r>
      <w:r w:rsidRPr="00746BB7">
        <w:rPr>
          <w:b/>
          <w:bCs/>
          <w:highlight w:val="yellow"/>
        </w:rPr>
        <w:t>Cena celkem bez DPH</w:t>
      </w:r>
      <w:r w:rsidRPr="00746BB7">
        <w:rPr>
          <w:b/>
          <w:bCs/>
          <w:highlight w:val="yellow"/>
        </w:rPr>
        <w:tab/>
        <w:t>,- Kč</w:t>
      </w:r>
    </w:p>
    <w:p w:rsidR="008E7001" w:rsidRPr="00361F46" w:rsidRDefault="008E7001" w:rsidP="008E7001">
      <w:pPr>
        <w:tabs>
          <w:tab w:val="right" w:pos="7371"/>
        </w:tabs>
        <w:spacing w:after="120"/>
        <w:ind w:left="567" w:firstLine="284"/>
        <w:jc w:val="both"/>
        <w:rPr>
          <w:b/>
        </w:rPr>
      </w:pPr>
      <w:r w:rsidRPr="00361F46">
        <w:rPr>
          <w:b/>
          <w:bCs/>
        </w:rPr>
        <w:t xml:space="preserve">  </w:t>
      </w:r>
      <w:r>
        <w:rPr>
          <w:b/>
          <w:bCs/>
        </w:rPr>
        <w:t xml:space="preserve"> </w:t>
      </w:r>
      <w:r w:rsidRPr="00361F46">
        <w:rPr>
          <w:b/>
          <w:bCs/>
        </w:rPr>
        <w:t xml:space="preserve"> </w:t>
      </w:r>
      <w:r w:rsidRPr="00361F46">
        <w:rPr>
          <w:b/>
          <w:bCs/>
          <w:highlight w:val="yellow"/>
        </w:rPr>
        <w:t>Cena celkem včetně DPH</w:t>
      </w:r>
      <w:r w:rsidRPr="00361F46">
        <w:rPr>
          <w:b/>
          <w:bCs/>
          <w:highlight w:val="yellow"/>
        </w:rPr>
        <w:tab/>
        <w:t>,- Kč</w:t>
      </w:r>
    </w:p>
    <w:p w:rsidR="008E7001" w:rsidRPr="00361F46" w:rsidRDefault="008E7001" w:rsidP="008E7001">
      <w:pPr>
        <w:pStyle w:val="Odstavecseseznamem"/>
        <w:tabs>
          <w:tab w:val="right" w:pos="7371"/>
        </w:tabs>
        <w:spacing w:after="120"/>
        <w:jc w:val="both"/>
        <w:rPr>
          <w:b/>
          <w:bCs/>
        </w:rPr>
      </w:pPr>
    </w:p>
    <w:p w:rsidR="008E7001" w:rsidRDefault="008E7001" w:rsidP="008E7001">
      <w:pPr>
        <w:pStyle w:val="Odstavecseseznamem"/>
        <w:tabs>
          <w:tab w:val="left" w:pos="1276"/>
          <w:tab w:val="right" w:pos="7371"/>
        </w:tabs>
        <w:spacing w:after="120"/>
        <w:ind w:left="993"/>
        <w:jc w:val="both"/>
        <w:rPr>
          <w:highlight w:val="yellow"/>
        </w:rPr>
      </w:pPr>
      <w:r>
        <w:t xml:space="preserve"> </w:t>
      </w:r>
      <w:r w:rsidRPr="00361F46">
        <w:rPr>
          <w:highlight w:val="yellow"/>
        </w:rPr>
        <w:t>Cena za dílo bez DPH slovy:                                                     ,- Kč</w:t>
      </w:r>
    </w:p>
    <w:p w:rsidR="00CC652D" w:rsidRDefault="00CC652D" w:rsidP="008E7001">
      <w:pPr>
        <w:pStyle w:val="Odstavecseseznamem"/>
        <w:tabs>
          <w:tab w:val="left" w:pos="1276"/>
          <w:tab w:val="right" w:pos="7371"/>
        </w:tabs>
        <w:spacing w:after="120"/>
        <w:ind w:left="993"/>
        <w:jc w:val="both"/>
        <w:rPr>
          <w:highlight w:val="yellow"/>
        </w:rPr>
      </w:pPr>
    </w:p>
    <w:p w:rsidR="00CC652D" w:rsidRPr="00CC652D" w:rsidRDefault="00CC652D" w:rsidP="00CC652D">
      <w:pPr>
        <w:tabs>
          <w:tab w:val="left" w:pos="1276"/>
          <w:tab w:val="right" w:pos="7371"/>
        </w:tabs>
        <w:spacing w:after="120"/>
        <w:ind w:left="360" w:firstLine="633"/>
        <w:jc w:val="both"/>
        <w:rPr>
          <w:b/>
          <w:highlight w:val="yellow"/>
        </w:rPr>
      </w:pPr>
      <w:r w:rsidRPr="00CC652D">
        <w:rPr>
          <w:b/>
          <w:highlight w:val="yellow"/>
        </w:rPr>
        <w:t xml:space="preserve">Celková cena za SO 01, SO 02 a SO 03 bez DPH: </w:t>
      </w:r>
      <w:r w:rsidRPr="00CC652D">
        <w:rPr>
          <w:b/>
          <w:highlight w:val="yellow"/>
        </w:rPr>
        <w:tab/>
        <w:t>,- Kč</w:t>
      </w:r>
    </w:p>
    <w:p w:rsidR="00CC652D" w:rsidRPr="00CC652D" w:rsidRDefault="00CC652D" w:rsidP="00CC652D">
      <w:pPr>
        <w:tabs>
          <w:tab w:val="left" w:pos="1276"/>
          <w:tab w:val="right" w:pos="7371"/>
        </w:tabs>
        <w:spacing w:after="120"/>
        <w:ind w:left="360" w:firstLine="633"/>
        <w:jc w:val="both"/>
        <w:rPr>
          <w:b/>
          <w:highlight w:val="yellow"/>
        </w:rPr>
      </w:pPr>
      <w:r w:rsidRPr="00CC652D">
        <w:rPr>
          <w:b/>
          <w:highlight w:val="yellow"/>
        </w:rPr>
        <w:t xml:space="preserve">DPH: </w:t>
      </w:r>
      <w:r w:rsidRPr="00CC652D">
        <w:rPr>
          <w:b/>
          <w:highlight w:val="yellow"/>
        </w:rPr>
        <w:tab/>
      </w:r>
      <w:r w:rsidRPr="00CC652D">
        <w:rPr>
          <w:b/>
          <w:highlight w:val="yellow"/>
        </w:rPr>
        <w:t>,- Kč</w:t>
      </w:r>
    </w:p>
    <w:p w:rsidR="00CC652D" w:rsidRDefault="00CC652D" w:rsidP="00CC652D">
      <w:pPr>
        <w:tabs>
          <w:tab w:val="left" w:pos="1276"/>
          <w:tab w:val="right" w:pos="7371"/>
        </w:tabs>
        <w:spacing w:after="120"/>
        <w:ind w:firstLine="993"/>
        <w:jc w:val="both"/>
        <w:rPr>
          <w:b/>
        </w:rPr>
      </w:pPr>
      <w:r w:rsidRPr="00CC652D">
        <w:rPr>
          <w:b/>
          <w:highlight w:val="yellow"/>
        </w:rPr>
        <w:t xml:space="preserve">Celková cena za SO 01, SO 02 a SO 03 s DPH: </w:t>
      </w:r>
      <w:r w:rsidRPr="00CC652D">
        <w:rPr>
          <w:b/>
          <w:highlight w:val="yellow"/>
        </w:rPr>
        <w:tab/>
        <w:t>,- Kč</w:t>
      </w:r>
    </w:p>
    <w:p w:rsidR="00CC652D" w:rsidRPr="00746BB7" w:rsidRDefault="00CC652D" w:rsidP="008E7001">
      <w:pPr>
        <w:pStyle w:val="Odstavecseseznamem"/>
        <w:tabs>
          <w:tab w:val="left" w:pos="1276"/>
          <w:tab w:val="right" w:pos="7371"/>
        </w:tabs>
        <w:spacing w:after="120"/>
        <w:ind w:left="993"/>
        <w:jc w:val="both"/>
        <w:rPr>
          <w:highlight w:val="yellow"/>
        </w:rPr>
      </w:pPr>
      <w:r>
        <w:rPr>
          <w:highlight w:val="yellow"/>
        </w:rPr>
        <w:t xml:space="preserve">Cena celkem za SO 01, SO02 a SO 03 slovy: </w:t>
      </w:r>
    </w:p>
    <w:p w:rsidR="008E7001" w:rsidRPr="00746BB7" w:rsidRDefault="008E7001" w:rsidP="00361F46">
      <w:pPr>
        <w:pStyle w:val="Odstavecseseznamem"/>
        <w:tabs>
          <w:tab w:val="left" w:pos="1276"/>
          <w:tab w:val="right" w:pos="7371"/>
        </w:tabs>
        <w:spacing w:after="120"/>
        <w:ind w:left="993"/>
        <w:jc w:val="both"/>
        <w:rPr>
          <w:highlight w:val="yellow"/>
        </w:rPr>
      </w:pPr>
    </w:p>
    <w:p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w:t>
      </w:r>
      <w:bookmarkStart w:id="1" w:name="_GoBack"/>
      <w:r w:rsidRPr="00362E19">
        <w:rPr>
          <w:rFonts w:ascii="Verdana" w:eastAsia="Verdana" w:hAnsi="Verdana" w:cs="Times New Roman"/>
          <w:noProof/>
        </w:rPr>
        <w:t>ytnutí zálohy a nebude požadovat v průběhu provádění díla část ceny.</w:t>
      </w:r>
      <w:bookmarkEnd w:id="1"/>
    </w:p>
    <w:p w:rsidR="00E3443E" w:rsidRDefault="00E3443E" w:rsidP="00E3443E">
      <w:pPr>
        <w:pStyle w:val="slovanseznam2"/>
      </w:pPr>
      <w:r w:rsidRPr="00B951FC">
        <w:t xml:space="preserve">Případné </w:t>
      </w:r>
      <w:proofErr w:type="spellStart"/>
      <w:r w:rsidRPr="00B951FC">
        <w:t>vícetisky</w:t>
      </w:r>
      <w:proofErr w:type="spellEnd"/>
      <w:r w:rsidRPr="00B951FC">
        <w:t xml:space="preserve"> budou fakturovány samostatně na základě písemného požadavku objednatele.</w:t>
      </w:r>
    </w:p>
    <w:p w:rsidR="00E3443E" w:rsidRDefault="00E3443E" w:rsidP="00E3443E">
      <w:pPr>
        <w:pStyle w:val="slovanseznam2"/>
        <w:numPr>
          <w:ilvl w:val="0"/>
          <w:numId w:val="0"/>
        </w:numPr>
        <w:ind w:left="1077"/>
      </w:pPr>
    </w:p>
    <w:p w:rsidR="00E3443E" w:rsidRPr="00F763C8" w:rsidRDefault="00E3443E" w:rsidP="00E3443E">
      <w:pPr>
        <w:pStyle w:val="slovanseznam2"/>
        <w:rPr>
          <w:b/>
          <w:highlight w:val="yellow"/>
        </w:rPr>
      </w:pPr>
      <w:r w:rsidRPr="00F763C8">
        <w:rPr>
          <w:b/>
          <w:highlight w:val="yellow"/>
        </w:rPr>
        <w:t xml:space="preserve">Cena za 1 </w:t>
      </w:r>
      <w:proofErr w:type="spellStart"/>
      <w:r w:rsidRPr="00F763C8">
        <w:rPr>
          <w:b/>
          <w:highlight w:val="yellow"/>
        </w:rPr>
        <w:t>vícetisk</w:t>
      </w:r>
      <w:proofErr w:type="spellEnd"/>
      <w:r w:rsidRPr="00F763C8">
        <w:rPr>
          <w:b/>
          <w:highlight w:val="yellow"/>
        </w:rPr>
        <w:t xml:space="preserve"> na CD + tištěná podoba bez DPH činí: </w:t>
      </w:r>
    </w:p>
    <w:p w:rsidR="00E3443E" w:rsidRPr="00362E19" w:rsidRDefault="00E3443E" w:rsidP="00E3443E">
      <w:pPr>
        <w:ind w:left="1077"/>
        <w:rPr>
          <w:rFonts w:ascii="Verdana" w:eastAsia="Verdana" w:hAnsi="Verdana" w:cs="Times New Roman"/>
          <w:noProof/>
        </w:rPr>
      </w:pP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rovněž důsledně dodržovat všechny platné právní předpisy včetně ustanovení Zákoníku práce (zák. č. 262/2006 Sb.) a zákona o zajištění </w:t>
      </w:r>
      <w:r w:rsidRPr="00362E19">
        <w:rPr>
          <w:rFonts w:ascii="Verdana" w:eastAsia="Verdana" w:hAnsi="Verdana" w:cs="Times New Roman"/>
          <w:noProof/>
        </w:rPr>
        <w:lastRenderedPageBreak/>
        <w:t xml:space="preserve">podmínek bezpečnosti a ochrany zdraví při práci (zák. č. 309/2006 Sb.) oboje v platném znění, dále </w:t>
      </w:r>
      <w:r w:rsidRPr="00DF2F2A">
        <w:rPr>
          <w:rFonts w:ascii="Verdana" w:eastAsia="Verdana" w:hAnsi="Verdana" w:cs="Times New Roman"/>
          <w:noProof/>
        </w:rPr>
        <w:t>předpis SŽDC Bp1 –</w:t>
      </w:r>
      <w:r w:rsidRPr="00362E19">
        <w:rPr>
          <w:rFonts w:ascii="Verdana" w:eastAsia="Verdana" w:hAnsi="Verdana" w:cs="Times New Roman"/>
          <w:noProof/>
        </w:rPr>
        <w:t xml:space="preserve"> Předpis</w:t>
      </w:r>
      <w:r>
        <w:rPr>
          <w:rFonts w:ascii="Verdana" w:eastAsia="Verdana" w:hAnsi="Verdana" w:cs="Times New Roman"/>
          <w:noProof/>
        </w:rPr>
        <w:t xml:space="preserve"> </w:t>
      </w:r>
      <w:r w:rsidRPr="00362E19">
        <w:rPr>
          <w:rFonts w:ascii="Verdana" w:eastAsia="Verdana" w:hAnsi="Verdana" w:cs="Times New Roman"/>
          <w:noProof/>
        </w:rPr>
        <w:t xml:space="preserve">o bezpečnosti a ochraně zdraví při práci a bude dodržovat Opatření ředitele OŘ Praha č. </w:t>
      </w:r>
      <w:r>
        <w:rPr>
          <w:rFonts w:ascii="Verdana" w:eastAsia="Verdana" w:hAnsi="Verdana" w:cs="Times New Roman"/>
          <w:noProof/>
        </w:rPr>
        <w:t>13</w:t>
      </w:r>
      <w:r w:rsidRPr="00362E19">
        <w:rPr>
          <w:rFonts w:ascii="Verdana" w:eastAsia="Verdana" w:hAnsi="Verdana" w:cs="Times New Roman"/>
          <w:noProof/>
        </w:rPr>
        <w:t>/</w:t>
      </w:r>
      <w:r>
        <w:rPr>
          <w:rFonts w:ascii="Verdana" w:eastAsia="Verdana" w:hAnsi="Verdana" w:cs="Times New Roman"/>
          <w:noProof/>
        </w:rPr>
        <w:t>2019: Analýza nebezpečí a hodnocení rizik.</w:t>
      </w:r>
    </w:p>
    <w:p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rsidR="008918AC" w:rsidRPr="002C453E" w:rsidRDefault="008918AC" w:rsidP="008918AC">
      <w:pPr>
        <w:numPr>
          <w:ilvl w:val="1"/>
          <w:numId w:val="16"/>
        </w:numPr>
        <w:tabs>
          <w:tab w:val="clear" w:pos="1191"/>
        </w:tabs>
        <w:rPr>
          <w:rFonts w:ascii="Verdana" w:eastAsia="Verdana" w:hAnsi="Verdana" w:cs="Times New Roman"/>
          <w:noProof/>
        </w:rPr>
      </w:pPr>
      <w:r w:rsidRPr="002C453E">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rsidR="008918AC" w:rsidRPr="00CD3B7F" w:rsidRDefault="008918AC" w:rsidP="008918AC">
      <w:pPr>
        <w:numPr>
          <w:ilvl w:val="1"/>
          <w:numId w:val="16"/>
        </w:numPr>
        <w:tabs>
          <w:tab w:val="clear" w:pos="1191"/>
        </w:tabs>
        <w:rPr>
          <w:rFonts w:ascii="Verdana" w:eastAsia="Verdana" w:hAnsi="Verdana" w:cs="Times New Roman"/>
          <w:noProof/>
        </w:rPr>
      </w:pPr>
      <w:r w:rsidRPr="00CD3B7F">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rsidR="00CC5196" w:rsidRDefault="00CC5196" w:rsidP="00F763C8">
      <w:pPr>
        <w:pStyle w:val="slovanseznam2"/>
        <w:numPr>
          <w:ilvl w:val="0"/>
          <w:numId w:val="0"/>
        </w:numPr>
        <w:ind w:left="1077"/>
      </w:pPr>
      <w:r w:rsidRPr="008F3AF5">
        <w:t>Záruční doba se požaduje v</w:t>
      </w:r>
      <w:r w:rsidR="00F763C8">
        <w:t> </w:t>
      </w:r>
      <w:r w:rsidRPr="008F3AF5">
        <w:t>délce</w:t>
      </w:r>
      <w:r w:rsidR="00F763C8">
        <w:t>:</w:t>
      </w:r>
      <w:r w:rsidR="00737CC6">
        <w:t xml:space="preserve"> </w:t>
      </w:r>
      <w:r w:rsidRPr="008F3AF5">
        <w:t xml:space="preserve"> </w:t>
      </w:r>
      <w:r w:rsidR="00F763C8" w:rsidRPr="00737CC6">
        <w:rPr>
          <w:b/>
        </w:rPr>
        <w:t xml:space="preserve">60 </w:t>
      </w:r>
      <w:r w:rsidRPr="00737CC6">
        <w:rPr>
          <w:b/>
        </w:rPr>
        <w:t xml:space="preserve">měsíců </w:t>
      </w:r>
      <w:r w:rsidR="00F763C8" w:rsidRPr="00F763C8">
        <w:t>na</w:t>
      </w:r>
      <w:r w:rsidR="00F763C8" w:rsidRPr="00737CC6">
        <w:rPr>
          <w:b/>
        </w:rPr>
        <w:t xml:space="preserve"> </w:t>
      </w:r>
      <w:r w:rsidR="00F763C8">
        <w:t>projektovou dokumentaci</w:t>
      </w:r>
    </w:p>
    <w:p w:rsidR="00F763C8" w:rsidRDefault="00F763C8" w:rsidP="00F763C8">
      <w:pPr>
        <w:pStyle w:val="slovanseznam2"/>
        <w:numPr>
          <w:ilvl w:val="0"/>
          <w:numId w:val="0"/>
        </w:numPr>
        <w:spacing w:after="120"/>
        <w:ind w:left="1077"/>
      </w:pPr>
      <w:r>
        <w:rPr>
          <w:b/>
        </w:rPr>
        <w:lastRenderedPageBreak/>
        <w:tab/>
        <w:t xml:space="preserve"> </w:t>
      </w:r>
    </w:p>
    <w:p w:rsidR="008918AC" w:rsidRPr="00662F15" w:rsidRDefault="008918AC" w:rsidP="00F763C8">
      <w:pPr>
        <w:numPr>
          <w:ilvl w:val="0"/>
          <w:numId w:val="16"/>
        </w:numPr>
        <w:tabs>
          <w:tab w:val="clear" w:pos="851"/>
        </w:tabs>
        <w:spacing w:before="12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8918AC" w:rsidRPr="00110ED7"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Fakturace bude </w:t>
      </w:r>
      <w:r w:rsidR="007F6B20">
        <w:rPr>
          <w:rFonts w:ascii="Verdana" w:eastAsia="Verdana" w:hAnsi="Verdana" w:cs="Times New Roman"/>
          <w:noProof/>
        </w:rPr>
        <w:t>prováděna po dokončení a předání každého dílčího plnění PD pro SO, fakturováno bude každ</w:t>
      </w:r>
      <w:r w:rsidR="000359FE">
        <w:rPr>
          <w:rFonts w:ascii="Verdana" w:eastAsia="Verdana" w:hAnsi="Verdana" w:cs="Times New Roman"/>
          <w:noProof/>
        </w:rPr>
        <w:t>ý</w:t>
      </w:r>
      <w:r w:rsidR="007F6B20">
        <w:rPr>
          <w:rFonts w:ascii="Verdana" w:eastAsia="Verdana" w:hAnsi="Verdana" w:cs="Times New Roman"/>
          <w:noProof/>
        </w:rPr>
        <w:t xml:space="preserve"> SO (SO 01, SO 02, SO 03) </w:t>
      </w:r>
      <w:r w:rsidR="007F6B20" w:rsidRPr="007F6B20">
        <w:rPr>
          <w:rFonts w:ascii="Verdana" w:eastAsia="Verdana" w:hAnsi="Verdana" w:cs="Times New Roman"/>
          <w:noProof/>
        </w:rPr>
        <w:t xml:space="preserve">jako celek. Daňové dokladu </w:t>
      </w:r>
      <w:r w:rsidR="000359FE">
        <w:rPr>
          <w:rFonts w:ascii="Verdana" w:eastAsia="Verdana" w:hAnsi="Verdana" w:cs="Times New Roman"/>
          <w:noProof/>
        </w:rPr>
        <w:t xml:space="preserve">(faktury s náležitostmi daňového dokladu) </w:t>
      </w:r>
      <w:r w:rsidRPr="007F6B20">
        <w:rPr>
          <w:rFonts w:ascii="Verdana" w:eastAsia="Verdana" w:hAnsi="Verdana" w:cs="Times New Roman"/>
          <w:noProof/>
        </w:rPr>
        <w:t xml:space="preserve">budou vystaveny do 15 dní od </w:t>
      </w:r>
      <w:r w:rsidR="007F6B20" w:rsidRPr="007F6B20">
        <w:rPr>
          <w:rFonts w:ascii="Verdana" w:eastAsia="Verdana" w:hAnsi="Verdana" w:cs="Times New Roman"/>
          <w:noProof/>
        </w:rPr>
        <w:t xml:space="preserve">předání PD pro dané SO a </w:t>
      </w:r>
      <w:r w:rsidRPr="007F6B20">
        <w:rPr>
          <w:rFonts w:ascii="Verdana" w:eastAsia="Verdana" w:hAnsi="Verdana" w:cs="Times New Roman"/>
          <w:noProof/>
        </w:rPr>
        <w:t xml:space="preserve">doručeny na korespondenční adresu objednatele. Součástí faktur bude příloha soupisu </w:t>
      </w:r>
      <w:r w:rsidR="007F6B20">
        <w:rPr>
          <w:rFonts w:ascii="Verdana" w:eastAsia="Verdana" w:hAnsi="Verdana" w:cs="Times New Roman"/>
          <w:noProof/>
        </w:rPr>
        <w:t>provedených prací</w:t>
      </w:r>
      <w:r w:rsidR="007F6B20" w:rsidRPr="007F6B20">
        <w:rPr>
          <w:rFonts w:ascii="Verdana" w:eastAsia="Verdana" w:hAnsi="Verdana" w:cs="Times New Roman"/>
          <w:noProof/>
        </w:rPr>
        <w:t>.</w:t>
      </w:r>
    </w:p>
    <w:p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w:t>
      </w:r>
      <w:r>
        <w:rPr>
          <w:rFonts w:ascii="Verdana" w:eastAsia="Verdana" w:hAnsi="Verdana" w:cs="Times New Roman"/>
          <w:noProof/>
        </w:rPr>
        <w:t xml:space="preserve">každé </w:t>
      </w:r>
      <w:r w:rsidRPr="00110ED7">
        <w:rPr>
          <w:rFonts w:ascii="Verdana" w:eastAsia="Verdana" w:hAnsi="Verdana" w:cs="Times New Roman"/>
          <w:noProof/>
        </w:rPr>
        <w:t xml:space="preserve">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každé</w:t>
      </w:r>
      <w:r w:rsidRPr="00110ED7">
        <w:rPr>
          <w:rFonts w:ascii="Verdana" w:eastAsia="Verdana" w:hAnsi="Verdana" w:cs="Times New Roman"/>
          <w:noProof/>
        </w:rPr>
        <w:t xml:space="preserve">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Splatnost </w:t>
      </w:r>
      <w:r>
        <w:rPr>
          <w:rFonts w:ascii="Verdana" w:eastAsia="Verdana" w:hAnsi="Verdana" w:cs="Times New Roman"/>
          <w:noProof/>
        </w:rPr>
        <w:t xml:space="preserve">každé </w:t>
      </w:r>
      <w:r w:rsidRPr="00ED3514">
        <w:rPr>
          <w:rFonts w:ascii="Verdana" w:eastAsia="Verdana" w:hAnsi="Verdana" w:cs="Times New Roman"/>
          <w:noProof/>
        </w:rPr>
        <w:t>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spacing w:after="0"/>
      </w:pPr>
      <w:r w:rsidRPr="000B39E3">
        <w:t>se sídlem: Praha 1 - Nové Město, Dlážděná 1003/7, PSČ 110 00</w:t>
      </w:r>
    </w:p>
    <w:p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8918AC" w:rsidRPr="00ED3514" w:rsidRDefault="008918AC" w:rsidP="008918AC">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rsidR="008918AC" w:rsidRPr="00ED3514" w:rsidRDefault="008918AC" w:rsidP="008918AC">
      <w:pPr>
        <w:pStyle w:val="Odstavecseseznamem"/>
        <w:rPr>
          <w:b/>
        </w:rPr>
      </w:pPr>
      <w:r w:rsidRPr="00ED3514">
        <w:rPr>
          <w:b/>
        </w:rPr>
        <w:lastRenderedPageBreak/>
        <w:t xml:space="preserve">Správa </w:t>
      </w:r>
      <w:r>
        <w:rPr>
          <w:b/>
        </w:rPr>
        <w:t xml:space="preserve">železnic, </w:t>
      </w:r>
      <w:r w:rsidRPr="00ED3514">
        <w:rPr>
          <w:b/>
        </w:rPr>
        <w:t>státní organizace</w:t>
      </w:r>
    </w:p>
    <w:p w:rsidR="008918AC" w:rsidRPr="000B39E3" w:rsidRDefault="008918AC" w:rsidP="008918AC">
      <w:pPr>
        <w:pStyle w:val="Odstavecseseznamem"/>
        <w:tabs>
          <w:tab w:val="left" w:pos="709"/>
        </w:tabs>
      </w:pPr>
      <w:r w:rsidRPr="00ED3514">
        <w:rPr>
          <w:b/>
        </w:rPr>
        <w:t>Oblastní ředitelství Praha</w:t>
      </w:r>
    </w:p>
    <w:p w:rsidR="008918AC" w:rsidRPr="000B39E3" w:rsidRDefault="008918AC" w:rsidP="008918AC">
      <w:pPr>
        <w:pStyle w:val="Odstavecseseznamem"/>
        <w:tabs>
          <w:tab w:val="left" w:pos="709"/>
        </w:tabs>
      </w:pPr>
      <w:r w:rsidRPr="000B39E3">
        <w:t>Partyzánská 24</w:t>
      </w:r>
    </w:p>
    <w:p w:rsidR="008918AC" w:rsidRPr="00ED3514" w:rsidRDefault="008918AC" w:rsidP="008918AC">
      <w:pPr>
        <w:pStyle w:val="Odstavecseseznamem"/>
        <w:tabs>
          <w:tab w:val="left" w:pos="709"/>
        </w:tabs>
        <w:rPr>
          <w:color w:val="FF00FF"/>
        </w:rPr>
      </w:pPr>
      <w:r w:rsidRPr="000B39E3">
        <w:t>170 00 Praha 7</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rsidR="008918AC" w:rsidRPr="00E36281" w:rsidRDefault="008918AC" w:rsidP="008918AC">
      <w:pPr>
        <w:pStyle w:val="slovanseznam2"/>
        <w:numPr>
          <w:ilvl w:val="0"/>
          <w:numId w:val="0"/>
        </w:numPr>
        <w:ind w:left="1077"/>
        <w:rPr>
          <w:rFonts w:ascii="Verdana" w:eastAsia="Verdana" w:hAnsi="Verdana" w:cs="Times New Roman"/>
          <w:noProof/>
        </w:rPr>
      </w:pP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rsidR="00481B21" w:rsidRDefault="00481B21" w:rsidP="00481B21">
      <w:pPr>
        <w:pStyle w:val="slovanseznam"/>
        <w:numPr>
          <w:ilvl w:val="0"/>
          <w:numId w:val="0"/>
        </w:numPr>
        <w:ind w:left="1134" w:hanging="510"/>
      </w:pPr>
      <w:r>
        <w:t xml:space="preserve">9.4.  V případě, že dílo obsahuje vady, které způsobí, že objednatel bude nucen </w:t>
      </w:r>
      <w:proofErr w:type="gramStart"/>
      <w:r>
        <w:t>pro   zhotovení</w:t>
      </w:r>
      <w:proofErr w:type="gramEnd"/>
      <w:r>
        <w:t xml:space="preserve"> stavby prováděné na základě PD zajistit vícepráce, nepředpokládané PD, objednatel je oprávněn po zhotoviteli požadovat zaplacení smluvní pokuty ve výši 1% z ceny za zpracování projektu, minimálně však 10.000,- Kč, za každý takový případ.</w:t>
      </w:r>
    </w:p>
    <w:p w:rsidR="00481B21" w:rsidRDefault="00481B21" w:rsidP="00481B21">
      <w:pPr>
        <w:pStyle w:val="slovanseznam"/>
        <w:numPr>
          <w:ilvl w:val="0"/>
          <w:numId w:val="0"/>
        </w:numPr>
        <w:ind w:left="624"/>
      </w:pPr>
    </w:p>
    <w:p w:rsidR="008918AC" w:rsidRDefault="008918AC" w:rsidP="00481B21">
      <w:pPr>
        <w:pStyle w:val="slovanseznam2"/>
        <w:numPr>
          <w:ilvl w:val="1"/>
          <w:numId w:val="44"/>
        </w:numPr>
        <w:rPr>
          <w:rFonts w:ascii="Verdana" w:eastAsia="Verdana" w:hAnsi="Verdana" w:cs="Times New Roman"/>
          <w:noProof/>
        </w:rPr>
      </w:pPr>
      <w:r w:rsidRPr="00481B2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 nominální hodnoty postoupené pohledávky, minimálně však ve výši 5.000,- Kč. Vyúčtováním smluvní pokuty nedává však objednatel souhlas s postoupením pohledávky.</w:t>
      </w:r>
    </w:p>
    <w:p w:rsidR="00B66C1C" w:rsidRPr="00481B21" w:rsidRDefault="00B66C1C" w:rsidP="00B66C1C">
      <w:pPr>
        <w:pStyle w:val="slovanseznam2"/>
        <w:numPr>
          <w:ilvl w:val="0"/>
          <w:numId w:val="0"/>
        </w:numPr>
        <w:ind w:left="1077"/>
        <w:rPr>
          <w:rFonts w:ascii="Verdana" w:eastAsia="Verdana" w:hAnsi="Verdana" w:cs="Times New Roman"/>
          <w:noProof/>
        </w:rPr>
      </w:pPr>
    </w:p>
    <w:p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w:t>
      </w:r>
      <w:r w:rsidR="00A05855">
        <w:rPr>
          <w:rFonts w:ascii="Verdana" w:eastAsia="Verdana" w:hAnsi="Verdana" w:cs="Times New Roman"/>
          <w:noProof/>
        </w:rPr>
        <w:t>dnateli smluvní pokutu ve výši 1</w:t>
      </w:r>
      <w:r w:rsidRPr="000E4563">
        <w:rPr>
          <w:rFonts w:ascii="Verdana" w:eastAsia="Verdana" w:hAnsi="Verdana" w:cs="Times New Roman"/>
          <w:noProof/>
        </w:rPr>
        <w:t>% z Ceny díla za každý jednotlivý případ porušení povinnosti, minimálně však 10.000,- Kč za každý jednotlivý případ.</w:t>
      </w:r>
    </w:p>
    <w:p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 xml:space="preserve">Úrok </w:t>
      </w:r>
      <w:r w:rsidRPr="00EE270E">
        <w:rPr>
          <w:rFonts w:ascii="Verdana" w:eastAsia="Verdana" w:hAnsi="Verdana" w:cs="Times New Roman"/>
          <w:noProof/>
        </w:rPr>
        <w:lastRenderedPageBreak/>
        <w:t>z prodlení nebo smluvní pokutu se zhotovitel zavazuje zaplatit v termínu dle doručené písemné výzvy objednatele.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68344F">
        <w:rPr>
          <w:rFonts w:ascii="Verdana" w:eastAsia="Verdana" w:hAnsi="Verdana" w:cs="Times New Roman"/>
          <w:noProof/>
        </w:rPr>
        <w:t>1%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zhotoviteli sankci až do výše 100 000,- Kč za každý jednotlivý případ.</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1.1.2</w:t>
      </w:r>
      <w:r w:rsidRPr="0068344F">
        <w:rPr>
          <w:rFonts w:ascii="Verdana" w:eastAsia="Verdana" w:hAnsi="Verdana" w:cs="Times New Roman"/>
          <w:noProof/>
        </w:rPr>
        <w:t>. a 1.1.3</w:t>
      </w:r>
      <w:r w:rsidR="00DF2405">
        <w:rPr>
          <w:rFonts w:ascii="Verdana" w:eastAsia="Verdana" w:hAnsi="Verdana" w:cs="Times New Roman"/>
          <w:noProof/>
        </w:rPr>
        <w:t>.</w:t>
      </w:r>
    </w:p>
    <w:p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rsidR="008918AC" w:rsidRPr="003D21E1" w:rsidRDefault="008918AC" w:rsidP="008918AC">
      <w:pPr>
        <w:pStyle w:val="slovanseznam3"/>
        <w:numPr>
          <w:ilvl w:val="2"/>
          <w:numId w:val="16"/>
        </w:numPr>
        <w:rPr>
          <w:noProof/>
        </w:rPr>
      </w:pPr>
      <w:r w:rsidRPr="003D21E1">
        <w:rPr>
          <w:noProof/>
        </w:rPr>
        <w:t xml:space="preserve">prověřuje a přejímá </w:t>
      </w:r>
      <w:r w:rsidR="003D21E1" w:rsidRPr="003D21E1">
        <w:rPr>
          <w:noProof/>
        </w:rPr>
        <w:t>dokumentaci</w:t>
      </w:r>
    </w:p>
    <w:p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rsidR="008918AC" w:rsidRPr="00DF2405" w:rsidRDefault="008918AC" w:rsidP="008918AC">
      <w:pPr>
        <w:pStyle w:val="slovanseznam3"/>
        <w:numPr>
          <w:ilvl w:val="2"/>
          <w:numId w:val="16"/>
        </w:numPr>
        <w:rPr>
          <w:noProof/>
        </w:rPr>
      </w:pPr>
      <w:r w:rsidRPr="00DF2405">
        <w:rPr>
          <w:noProof/>
        </w:rPr>
        <w:t>při realizaci díla přejímá veškeré práce, zejména ty které nebudou přístupné při celkovém přejímacím řízení.</w:t>
      </w:r>
    </w:p>
    <w:p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rsidR="008918AC" w:rsidRPr="000B39E3" w:rsidRDefault="008918AC" w:rsidP="008918AC">
      <w:pPr>
        <w:numPr>
          <w:ilvl w:val="0"/>
          <w:numId w:val="36"/>
        </w:numPr>
        <w:spacing w:before="60" w:after="0" w:line="240" w:lineRule="auto"/>
      </w:pPr>
      <w:r w:rsidRPr="000B39E3">
        <w:lastRenderedPageBreak/>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rsidR="008918AC" w:rsidRPr="00EE270E" w:rsidRDefault="008918AC" w:rsidP="009D028B">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rsidR="008918AC" w:rsidRPr="000B39E3" w:rsidRDefault="008918AC" w:rsidP="008918AC">
      <w:pPr>
        <w:numPr>
          <w:ilvl w:val="0"/>
          <w:numId w:val="36"/>
        </w:numPr>
        <w:spacing w:before="60" w:after="0" w:line="240" w:lineRule="auto"/>
      </w:pPr>
      <w:r w:rsidRPr="000B39E3">
        <w:lastRenderedPageBreak/>
        <w:t>vrátit objednateli veškeré podklady a věci, které od něho za účelem provedení díla převzal,</w:t>
      </w:r>
    </w:p>
    <w:p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rsidR="008918AC" w:rsidRDefault="008918AC" w:rsidP="009D028B">
      <w:pPr>
        <w:numPr>
          <w:ilvl w:val="1"/>
          <w:numId w:val="16"/>
        </w:numPr>
        <w:tabs>
          <w:tab w:val="clear" w:pos="1191"/>
          <w:tab w:val="left" w:pos="1134"/>
          <w:tab w:val="left" w:pos="1276"/>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rsidR="008918AC" w:rsidRPr="00EE270E" w:rsidRDefault="008918AC" w:rsidP="009D028B">
      <w:pPr>
        <w:numPr>
          <w:ilvl w:val="1"/>
          <w:numId w:val="16"/>
        </w:numPr>
        <w:tabs>
          <w:tab w:val="clear" w:pos="1191"/>
          <w:tab w:val="left" w:pos="1134"/>
          <w:tab w:val="left" w:pos="1276"/>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rsidR="008918AC" w:rsidRPr="00EE270E" w:rsidRDefault="008918AC" w:rsidP="009D028B">
      <w:pPr>
        <w:numPr>
          <w:ilvl w:val="1"/>
          <w:numId w:val="16"/>
        </w:numPr>
        <w:tabs>
          <w:tab w:val="clear" w:pos="1191"/>
          <w:tab w:val="left" w:pos="1134"/>
          <w:tab w:val="left" w:pos="1276"/>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rsidR="008918AC" w:rsidRPr="00EE270E" w:rsidRDefault="008918AC" w:rsidP="009D028B">
      <w:pPr>
        <w:numPr>
          <w:ilvl w:val="1"/>
          <w:numId w:val="16"/>
        </w:numPr>
        <w:tabs>
          <w:tab w:val="clear" w:pos="1191"/>
          <w:tab w:val="left" w:pos="1276"/>
          <w:tab w:val="left" w:pos="1560"/>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8918AC" w:rsidRPr="00EE270E" w:rsidRDefault="008918AC" w:rsidP="009D028B">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8918AC" w:rsidRPr="00EE270E" w:rsidRDefault="008918AC" w:rsidP="006615DF">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rsidR="008918AC" w:rsidRPr="00EE270E" w:rsidRDefault="008918AC" w:rsidP="006615DF">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8918AC" w:rsidRPr="00EE270E" w:rsidRDefault="008918AC" w:rsidP="006615DF">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8918AC" w:rsidRPr="00EE270E" w:rsidRDefault="008918AC" w:rsidP="006615DF">
      <w:pPr>
        <w:numPr>
          <w:ilvl w:val="1"/>
          <w:numId w:val="16"/>
        </w:numPr>
        <w:tabs>
          <w:tab w:val="clear" w:pos="1191"/>
          <w:tab w:val="left" w:pos="1276"/>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8918AC" w:rsidRPr="00DF2F2A" w:rsidRDefault="008918AC" w:rsidP="006615DF">
      <w:pPr>
        <w:numPr>
          <w:ilvl w:val="1"/>
          <w:numId w:val="16"/>
        </w:numPr>
        <w:tabs>
          <w:tab w:val="clear" w:pos="1191"/>
          <w:tab w:val="left" w:pos="1276"/>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lastRenderedPageBreak/>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918AC" w:rsidRPr="00DF2F2A" w:rsidRDefault="008918AC" w:rsidP="006615DF">
      <w:pPr>
        <w:numPr>
          <w:ilvl w:val="1"/>
          <w:numId w:val="16"/>
        </w:numPr>
        <w:tabs>
          <w:tab w:val="clear" w:pos="1191"/>
          <w:tab w:val="left" w:pos="1276"/>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8918AC" w:rsidRPr="008D1D1C" w:rsidRDefault="008918AC" w:rsidP="006615DF">
      <w:pPr>
        <w:numPr>
          <w:ilvl w:val="1"/>
          <w:numId w:val="16"/>
        </w:numPr>
        <w:tabs>
          <w:tab w:val="clear" w:pos="1191"/>
          <w:tab w:val="left" w:pos="1276"/>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rsidR="008918AC" w:rsidRPr="008D1D1C" w:rsidRDefault="00812779" w:rsidP="006615DF">
      <w:pPr>
        <w:numPr>
          <w:ilvl w:val="1"/>
          <w:numId w:val="16"/>
        </w:numPr>
        <w:tabs>
          <w:tab w:val="clear" w:pos="1191"/>
          <w:tab w:val="left" w:pos="1276"/>
        </w:tabs>
        <w:rPr>
          <w:rFonts w:ascii="Verdana" w:eastAsia="Verdana" w:hAnsi="Verdana" w:cs="Times New Roman"/>
          <w:noProof/>
        </w:rPr>
      </w:pPr>
      <w:r>
        <w:rPr>
          <w:rFonts w:ascii="Verdana" w:eastAsia="Verdana" w:hAnsi="Verdana" w:cs="Times New Roman"/>
          <w:noProof/>
        </w:rPr>
        <w:t>Tato smlouva je vyhotovena ve 4</w:t>
      </w:r>
      <w:r w:rsidR="008918AC" w:rsidRPr="008D1D1C">
        <w:rPr>
          <w:rFonts w:ascii="Verdana" w:eastAsia="Verdana" w:hAnsi="Verdana" w:cs="Times New Roman"/>
          <w:noProof/>
          <w:highlight w:val="yellow"/>
        </w:rPr>
        <w:t xml:space="preserve"> (</w:t>
      </w:r>
      <w:r>
        <w:rPr>
          <w:rFonts w:ascii="Verdana" w:eastAsia="Verdana" w:hAnsi="Verdana" w:cs="Times New Roman"/>
          <w:noProof/>
          <w:highlight w:val="yellow"/>
        </w:rPr>
        <w:t>čtyřech</w:t>
      </w:r>
      <w:r w:rsidR="008918AC" w:rsidRPr="008D1D1C">
        <w:rPr>
          <w:rFonts w:ascii="Verdana" w:eastAsia="Verdana" w:hAnsi="Verdana" w:cs="Times New Roman"/>
          <w:noProof/>
          <w:highlight w:val="yellow"/>
        </w:rPr>
        <w:t>)</w:t>
      </w:r>
      <w:r w:rsidR="008918AC"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3 vyhotovení smlouvy a zhotovitel </w:t>
      </w:r>
      <w:r w:rsidR="008918AC" w:rsidRPr="008D1D1C">
        <w:rPr>
          <w:rFonts w:ascii="Verdana" w:eastAsia="Verdana" w:hAnsi="Verdana" w:cs="Times New Roman"/>
          <w:noProof/>
          <w:highlight w:val="yellow"/>
        </w:rPr>
        <w:t>2</w:t>
      </w:r>
      <w:r w:rsidR="008918AC" w:rsidRPr="008D1D1C">
        <w:rPr>
          <w:rFonts w:ascii="Verdana" w:eastAsia="Verdana" w:hAnsi="Verdana" w:cs="Times New Roman"/>
          <w:noProof/>
        </w:rPr>
        <w:t xml:space="preserve"> vyhotovení smlouvy.</w:t>
      </w:r>
    </w:p>
    <w:p w:rsidR="008918AC" w:rsidRPr="00B141A8" w:rsidRDefault="008918AC" w:rsidP="008918AC">
      <w:pPr>
        <w:numPr>
          <w:ilvl w:val="1"/>
          <w:numId w:val="16"/>
        </w:numPr>
        <w:tabs>
          <w:tab w:val="clear" w:pos="1191"/>
        </w:tabs>
        <w:rPr>
          <w:rFonts w:ascii="Verdana" w:eastAsia="Verdana" w:hAnsi="Verdana" w:cs="Times New Roman"/>
          <w:noProof/>
        </w:rPr>
      </w:pPr>
      <w:r w:rsidRPr="00B141A8">
        <w:rPr>
          <w:rFonts w:ascii="Verdana" w:eastAsia="Verdana" w:hAnsi="Verdana" w:cs="Times New Roman"/>
          <w:noProof/>
        </w:rPr>
        <w:t>Nedílnou součástí této smlouvy jsou přílohy číslo:</w:t>
      </w:r>
    </w:p>
    <w:p w:rsidR="008918AC" w:rsidRPr="00B141A8" w:rsidRDefault="00812779" w:rsidP="008918AC">
      <w:pPr>
        <w:pStyle w:val="BodyText31"/>
        <w:numPr>
          <w:ilvl w:val="0"/>
          <w:numId w:val="35"/>
        </w:numPr>
        <w:tabs>
          <w:tab w:val="clear" w:pos="2268"/>
          <w:tab w:val="clear" w:pos="4536"/>
        </w:tabs>
        <w:ind w:left="1418"/>
        <w:jc w:val="left"/>
        <w:rPr>
          <w:rFonts w:asciiTheme="minorHAnsi" w:hAnsiTheme="minorHAnsi"/>
          <w:sz w:val="18"/>
          <w:szCs w:val="18"/>
        </w:rPr>
      </w:pPr>
      <w:r w:rsidRPr="00B141A8">
        <w:rPr>
          <w:rFonts w:asciiTheme="minorHAnsi" w:hAnsiTheme="minorHAnsi"/>
          <w:sz w:val="18"/>
          <w:szCs w:val="18"/>
        </w:rPr>
        <w:t xml:space="preserve">Soupis služeb – specifikace ceny </w:t>
      </w:r>
      <w:r w:rsidR="008918AC" w:rsidRPr="00B141A8">
        <w:rPr>
          <w:rFonts w:asciiTheme="minorHAnsi" w:hAnsiTheme="minorHAnsi"/>
          <w:sz w:val="18"/>
          <w:szCs w:val="18"/>
        </w:rPr>
        <w:t>(ceník)</w:t>
      </w:r>
    </w:p>
    <w:p w:rsidR="008918AC" w:rsidRPr="00B141A8"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B141A8">
        <w:rPr>
          <w:rFonts w:asciiTheme="minorHAnsi" w:hAnsiTheme="minorHAnsi"/>
          <w:sz w:val="18"/>
          <w:szCs w:val="18"/>
        </w:rPr>
        <w:t>Nález podezřelého předmětu</w:t>
      </w:r>
    </w:p>
    <w:p w:rsidR="008918AC"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rsidR="00B141A8" w:rsidRPr="000B39E3" w:rsidRDefault="00B141A8" w:rsidP="008918AC">
      <w:pPr>
        <w:pStyle w:val="BodyText31"/>
        <w:tabs>
          <w:tab w:val="clear" w:pos="2268"/>
          <w:tab w:val="clear" w:pos="4536"/>
          <w:tab w:val="left" w:pos="5529"/>
        </w:tabs>
        <w:spacing w:before="240"/>
        <w:jc w:val="left"/>
        <w:rPr>
          <w:rFonts w:asciiTheme="minorHAnsi" w:hAnsiTheme="minorHAnsi"/>
          <w:sz w:val="18"/>
          <w:szCs w:val="18"/>
        </w:rPr>
      </w:pPr>
    </w:p>
    <w:p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8918AC" w:rsidRPr="000B39E3" w:rsidRDefault="008918AC" w:rsidP="008918AC">
      <w:pPr>
        <w:tabs>
          <w:tab w:val="center" w:pos="1418"/>
          <w:tab w:val="left" w:pos="5529"/>
          <w:tab w:val="center" w:pos="6379"/>
        </w:tabs>
      </w:pPr>
      <w:r w:rsidRPr="000B39E3">
        <w:t>ředitel</w:t>
      </w:r>
      <w:r w:rsidRPr="000B39E3">
        <w:tab/>
      </w:r>
    </w:p>
    <w:p w:rsidR="008918AC" w:rsidRDefault="008918AC" w:rsidP="008918AC">
      <w:pPr>
        <w:tabs>
          <w:tab w:val="center" w:pos="1418"/>
          <w:tab w:val="left" w:pos="5529"/>
          <w:tab w:val="center" w:pos="6379"/>
        </w:tabs>
      </w:pPr>
      <w:r w:rsidRPr="000B39E3">
        <w:t>Oblastní ředitelství Praha</w:t>
      </w:r>
      <w:r w:rsidRPr="000B39E3">
        <w:tab/>
      </w:r>
    </w:p>
    <w:p w:rsidR="008918AC" w:rsidRDefault="008918AC" w:rsidP="008918AC">
      <w:pPr>
        <w:tabs>
          <w:tab w:val="center" w:pos="1418"/>
          <w:tab w:val="left" w:pos="5529"/>
          <w:tab w:val="center" w:pos="6379"/>
        </w:tabs>
      </w:pPr>
    </w:p>
    <w:p w:rsidR="008918AC" w:rsidRDefault="008918AC" w:rsidP="008918AC">
      <w:pPr>
        <w:pStyle w:val="Zkladntext2"/>
        <w:spacing w:before="240"/>
      </w:pPr>
      <w:r w:rsidRPr="000B39E3">
        <w:lastRenderedPageBreak/>
        <w:t>Tato smlouva byla uveřejněna prostřednictvím Registru smluv dne ……………….</w:t>
      </w:r>
    </w:p>
    <w:sectPr w:rsidR="008918A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F87" w:rsidRDefault="006A3F87" w:rsidP="00962258">
      <w:pPr>
        <w:spacing w:after="0" w:line="240" w:lineRule="auto"/>
      </w:pPr>
      <w:r>
        <w:separator/>
      </w:r>
    </w:p>
  </w:endnote>
  <w:endnote w:type="continuationSeparator" w:id="0">
    <w:p w:rsidR="006A3F87" w:rsidRDefault="006A3F8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B83">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7B83">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910B1C6" wp14:editId="0080C62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73FB6F7" wp14:editId="125AFCE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7B8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7B83">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765156" w:rsidRPr="00B45E9E" w:rsidRDefault="00765156" w:rsidP="00765156">
          <w:pPr>
            <w:pStyle w:val="Zpat"/>
            <w:rPr>
              <w:b/>
            </w:rPr>
          </w:pPr>
          <w:r>
            <w:rPr>
              <w:b/>
            </w:rPr>
            <w:t>Oblastní ředitelství Praha</w:t>
          </w:r>
        </w:p>
        <w:p w:rsidR="00765156" w:rsidRPr="00B45E9E" w:rsidRDefault="00765156" w:rsidP="00765156">
          <w:pPr>
            <w:pStyle w:val="Zpat"/>
            <w:rPr>
              <w:b/>
            </w:rPr>
          </w:pPr>
          <w:r>
            <w:rPr>
              <w:b/>
            </w:rPr>
            <w:t>Partyzánská 24</w:t>
          </w:r>
        </w:p>
        <w:p w:rsidR="00F1715C" w:rsidRDefault="00765156" w:rsidP="00765156">
          <w:pPr>
            <w:pStyle w:val="Zpat"/>
          </w:pPr>
          <w:r>
            <w:rPr>
              <w:b/>
            </w:rPr>
            <w:t>170 00 Praha 7 - Holešovice</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43FA76E" wp14:editId="1906D1A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5A67B7E" wp14:editId="4EDC599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F87" w:rsidRDefault="006A3F87" w:rsidP="00962258">
      <w:pPr>
        <w:spacing w:after="0" w:line="240" w:lineRule="auto"/>
      </w:pPr>
      <w:r>
        <w:separator/>
      </w:r>
    </w:p>
  </w:footnote>
  <w:footnote w:type="continuationSeparator" w:id="0">
    <w:p w:rsidR="006A3F87" w:rsidRDefault="006A3F8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C4BB8E4" wp14:editId="7000DB3E">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2DBE0A53"/>
    <w:multiLevelType w:val="multilevel"/>
    <w:tmpl w:val="29C0FB18"/>
    <w:lvl w:ilvl="0">
      <w:start w:val="1"/>
      <w:numFmt w:val="none"/>
      <w:lvlText w:val="7.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344B4C44"/>
    <w:multiLevelType w:val="multilevel"/>
    <w:tmpl w:val="CABE99FC"/>
    <w:numStyleLink w:val="ListNumbermultilevel"/>
  </w:abstractNum>
  <w:abstractNum w:abstractNumId="8">
    <w:nsid w:val="34EE549F"/>
    <w:multiLevelType w:val="multilevel"/>
    <w:tmpl w:val="CABE99FC"/>
    <w:numStyleLink w:val="ListNumbermultilevel"/>
  </w:abstractNum>
  <w:abstractNum w:abstractNumId="9">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0">
    <w:nsid w:val="44BA525F"/>
    <w:multiLevelType w:val="multilevel"/>
    <w:tmpl w:val="A4225ED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nsid w:val="4C133EC1"/>
    <w:multiLevelType w:val="hybridMultilevel"/>
    <w:tmpl w:val="E41804E0"/>
    <w:lvl w:ilvl="0" w:tplc="C7ACBF38">
      <w:start w:val="1"/>
      <w:numFmt w:val="none"/>
      <w:lvlText w:val=""/>
      <w:lvlJc w:val="left"/>
      <w:pPr>
        <w:ind w:left="720" w:hanging="360"/>
      </w:pPr>
      <w:rPr>
        <w:rFonts w:ascii="Symbol" w:hAnsi="Symbo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CDA4F6B"/>
    <w:multiLevelType w:val="multilevel"/>
    <w:tmpl w:val="2DFA1428"/>
    <w:lvl w:ilvl="0">
      <w:start w:val="1"/>
      <w:numFmt w:val="none"/>
      <w:lvlText w:val="3.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AAF0A8C"/>
    <w:multiLevelType w:val="multilevel"/>
    <w:tmpl w:val="0D34D660"/>
    <w:numStyleLink w:val="ListBulletmultilevel"/>
  </w:abstractNum>
  <w:abstractNum w:abstractNumId="17">
    <w:nsid w:val="74070991"/>
    <w:multiLevelType w:val="multilevel"/>
    <w:tmpl w:val="CABE99FC"/>
    <w:numStyleLink w:val="ListNumbermultilevel"/>
  </w:abstractNum>
  <w:num w:numId="1">
    <w:abstractNumId w:val="2"/>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3"/>
  </w:num>
  <w:num w:numId="6">
    <w:abstractNumId w:val="4"/>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7"/>
  </w:num>
  <w:num w:numId="17">
    <w:abstractNumId w:val="2"/>
  </w:num>
  <w:num w:numId="18">
    <w:abstractNumId w:val="17"/>
  </w:num>
  <w:num w:numId="19">
    <w:abstractNumId w:val="17"/>
  </w:num>
  <w:num w:numId="20">
    <w:abstractNumId w:val="17"/>
  </w:num>
  <w:num w:numId="21">
    <w:abstractNumId w:val="17"/>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7"/>
  </w:num>
  <w:num w:numId="29">
    <w:abstractNumId w:val="2"/>
  </w:num>
  <w:num w:numId="30">
    <w:abstractNumId w:val="17"/>
  </w:num>
  <w:num w:numId="31">
    <w:abstractNumId w:val="17"/>
  </w:num>
  <w:num w:numId="32">
    <w:abstractNumId w:val="17"/>
  </w:num>
  <w:num w:numId="33">
    <w:abstractNumId w:val="17"/>
  </w:num>
  <w:num w:numId="34">
    <w:abstractNumId w:val="6"/>
  </w:num>
  <w:num w:numId="35">
    <w:abstractNumId w:val="13"/>
  </w:num>
  <w:num w:numId="36">
    <w:abstractNumId w:val="11"/>
  </w:num>
  <w:num w:numId="37">
    <w:abstractNumId w:val="9"/>
  </w:num>
  <w:num w:numId="38">
    <w:abstractNumId w:val="15"/>
  </w:num>
  <w:num w:numId="39">
    <w:abstractNumId w:val="10"/>
  </w:num>
  <w:num w:numId="40">
    <w:abstractNumId w:val="5"/>
  </w:num>
  <w:num w:numId="41">
    <w:abstractNumId w:val="14"/>
  </w:num>
  <w:num w:numId="42">
    <w:abstractNumId w:val="12"/>
  </w:num>
  <w:num w:numId="43">
    <w:abstractNumId w:val="17"/>
    <w:lvlOverride w:ilvl="0">
      <w:startOverride w:val="3"/>
    </w:lvlOverride>
    <w:lvlOverride w:ilvl="1">
      <w:startOverride w:val="2"/>
    </w:lvlOverride>
  </w:num>
  <w:num w:numId="44">
    <w:abstractNumId w:val="17"/>
    <w:lvlOverride w:ilvl="0">
      <w:startOverride w:val="9"/>
    </w:lvlOverride>
    <w:lvlOverride w:ilvl="1">
      <w:startOverride w:val="5"/>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32812"/>
    <w:rsid w:val="000359FE"/>
    <w:rsid w:val="00065C07"/>
    <w:rsid w:val="00072C1E"/>
    <w:rsid w:val="000E23A7"/>
    <w:rsid w:val="0010693F"/>
    <w:rsid w:val="00114472"/>
    <w:rsid w:val="00150242"/>
    <w:rsid w:val="001550BC"/>
    <w:rsid w:val="001605B9"/>
    <w:rsid w:val="00170EC5"/>
    <w:rsid w:val="001747C1"/>
    <w:rsid w:val="00184743"/>
    <w:rsid w:val="00187CF2"/>
    <w:rsid w:val="001D4BC6"/>
    <w:rsid w:val="00207DF5"/>
    <w:rsid w:val="00226B6A"/>
    <w:rsid w:val="00280E07"/>
    <w:rsid w:val="00287665"/>
    <w:rsid w:val="002A20BE"/>
    <w:rsid w:val="002C31BF"/>
    <w:rsid w:val="002C453E"/>
    <w:rsid w:val="002D08B1"/>
    <w:rsid w:val="002E0CD7"/>
    <w:rsid w:val="00341DCF"/>
    <w:rsid w:val="00344237"/>
    <w:rsid w:val="00357BC6"/>
    <w:rsid w:val="00361F46"/>
    <w:rsid w:val="003956C6"/>
    <w:rsid w:val="003B22A9"/>
    <w:rsid w:val="003C5BD4"/>
    <w:rsid w:val="003C7A61"/>
    <w:rsid w:val="003D21E1"/>
    <w:rsid w:val="00441430"/>
    <w:rsid w:val="00447592"/>
    <w:rsid w:val="00450F07"/>
    <w:rsid w:val="00453CD3"/>
    <w:rsid w:val="00460660"/>
    <w:rsid w:val="00481B21"/>
    <w:rsid w:val="00486107"/>
    <w:rsid w:val="00491827"/>
    <w:rsid w:val="004B348C"/>
    <w:rsid w:val="004C4399"/>
    <w:rsid w:val="004C787C"/>
    <w:rsid w:val="004E143C"/>
    <w:rsid w:val="004E3A53"/>
    <w:rsid w:val="004F20BC"/>
    <w:rsid w:val="004F4B9B"/>
    <w:rsid w:val="004F69EA"/>
    <w:rsid w:val="00511AB9"/>
    <w:rsid w:val="00523EA7"/>
    <w:rsid w:val="00553375"/>
    <w:rsid w:val="005556E1"/>
    <w:rsid w:val="00557C28"/>
    <w:rsid w:val="005736B7"/>
    <w:rsid w:val="00575E5A"/>
    <w:rsid w:val="00586B35"/>
    <w:rsid w:val="005A2C00"/>
    <w:rsid w:val="005C4293"/>
    <w:rsid w:val="005F1404"/>
    <w:rsid w:val="0061068E"/>
    <w:rsid w:val="006338DB"/>
    <w:rsid w:val="00660AD3"/>
    <w:rsid w:val="006615DF"/>
    <w:rsid w:val="00665888"/>
    <w:rsid w:val="00677B7F"/>
    <w:rsid w:val="0068344F"/>
    <w:rsid w:val="006A3F87"/>
    <w:rsid w:val="006A5570"/>
    <w:rsid w:val="006A689C"/>
    <w:rsid w:val="006B3D79"/>
    <w:rsid w:val="006D7AFE"/>
    <w:rsid w:val="006D7E96"/>
    <w:rsid w:val="006E0578"/>
    <w:rsid w:val="006E314D"/>
    <w:rsid w:val="00710723"/>
    <w:rsid w:val="00723ED1"/>
    <w:rsid w:val="00737CC6"/>
    <w:rsid w:val="00743525"/>
    <w:rsid w:val="00746BB7"/>
    <w:rsid w:val="0076286B"/>
    <w:rsid w:val="00765156"/>
    <w:rsid w:val="00766846"/>
    <w:rsid w:val="0077673A"/>
    <w:rsid w:val="007779CD"/>
    <w:rsid w:val="007846E1"/>
    <w:rsid w:val="007B570C"/>
    <w:rsid w:val="007C589B"/>
    <w:rsid w:val="007E4A6E"/>
    <w:rsid w:val="007F56A7"/>
    <w:rsid w:val="007F6B20"/>
    <w:rsid w:val="007F7CDF"/>
    <w:rsid w:val="00803803"/>
    <w:rsid w:val="00806043"/>
    <w:rsid w:val="00807DD0"/>
    <w:rsid w:val="00812779"/>
    <w:rsid w:val="008659F3"/>
    <w:rsid w:val="00866B58"/>
    <w:rsid w:val="00886D4B"/>
    <w:rsid w:val="008918AC"/>
    <w:rsid w:val="00895406"/>
    <w:rsid w:val="008A3568"/>
    <w:rsid w:val="008B7C28"/>
    <w:rsid w:val="008D03B9"/>
    <w:rsid w:val="008E7001"/>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D028B"/>
    <w:rsid w:val="009D2D62"/>
    <w:rsid w:val="009E07F4"/>
    <w:rsid w:val="009F3193"/>
    <w:rsid w:val="009F392E"/>
    <w:rsid w:val="00A05855"/>
    <w:rsid w:val="00A337F2"/>
    <w:rsid w:val="00A6177B"/>
    <w:rsid w:val="00A66136"/>
    <w:rsid w:val="00AA4CBB"/>
    <w:rsid w:val="00AA65FA"/>
    <w:rsid w:val="00AA7351"/>
    <w:rsid w:val="00AD056F"/>
    <w:rsid w:val="00AD6731"/>
    <w:rsid w:val="00B141A8"/>
    <w:rsid w:val="00B14F03"/>
    <w:rsid w:val="00B15D0D"/>
    <w:rsid w:val="00B34F02"/>
    <w:rsid w:val="00B66C1C"/>
    <w:rsid w:val="00B75EE1"/>
    <w:rsid w:val="00B77294"/>
    <w:rsid w:val="00B77481"/>
    <w:rsid w:val="00B8518B"/>
    <w:rsid w:val="00B8639E"/>
    <w:rsid w:val="00BC09D2"/>
    <w:rsid w:val="00BD7E91"/>
    <w:rsid w:val="00C02D0A"/>
    <w:rsid w:val="00C03A6E"/>
    <w:rsid w:val="00C1104B"/>
    <w:rsid w:val="00C44F6A"/>
    <w:rsid w:val="00C47AE3"/>
    <w:rsid w:val="00CC5196"/>
    <w:rsid w:val="00CC652D"/>
    <w:rsid w:val="00CD1FC4"/>
    <w:rsid w:val="00CD3B7F"/>
    <w:rsid w:val="00D21061"/>
    <w:rsid w:val="00D4108E"/>
    <w:rsid w:val="00D5193B"/>
    <w:rsid w:val="00D6163D"/>
    <w:rsid w:val="00D65DEB"/>
    <w:rsid w:val="00D73D46"/>
    <w:rsid w:val="00D831A3"/>
    <w:rsid w:val="00DA64F1"/>
    <w:rsid w:val="00DB286C"/>
    <w:rsid w:val="00DC75F3"/>
    <w:rsid w:val="00DD46F3"/>
    <w:rsid w:val="00DE56F2"/>
    <w:rsid w:val="00DF116D"/>
    <w:rsid w:val="00DF2405"/>
    <w:rsid w:val="00DF2F2A"/>
    <w:rsid w:val="00DF5B14"/>
    <w:rsid w:val="00E3443E"/>
    <w:rsid w:val="00EA7B83"/>
    <w:rsid w:val="00EB104F"/>
    <w:rsid w:val="00EB37AA"/>
    <w:rsid w:val="00EC4870"/>
    <w:rsid w:val="00ED14BD"/>
    <w:rsid w:val="00ED53D3"/>
    <w:rsid w:val="00EF534E"/>
    <w:rsid w:val="00F0533E"/>
    <w:rsid w:val="00F1048D"/>
    <w:rsid w:val="00F11691"/>
    <w:rsid w:val="00F12DEC"/>
    <w:rsid w:val="00F1715C"/>
    <w:rsid w:val="00F2709B"/>
    <w:rsid w:val="00F310F8"/>
    <w:rsid w:val="00F34D03"/>
    <w:rsid w:val="00F35939"/>
    <w:rsid w:val="00F45607"/>
    <w:rsid w:val="00F5558F"/>
    <w:rsid w:val="00F659EB"/>
    <w:rsid w:val="00F763C8"/>
    <w:rsid w:val="00F8218A"/>
    <w:rsid w:val="00F86BA6"/>
    <w:rsid w:val="00F87560"/>
    <w:rsid w:val="00FC5B98"/>
    <w:rsid w:val="00FC6389"/>
    <w:rsid w:val="00FD5539"/>
    <w:rsid w:val="00FF2A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rsid w:val="00803803"/>
    <w:rPr>
      <w:sz w:val="16"/>
      <w:szCs w:val="16"/>
    </w:rPr>
  </w:style>
  <w:style w:type="paragraph" w:styleId="Textkomente">
    <w:name w:val="annotation text"/>
    <w:basedOn w:val="Normln"/>
    <w:link w:val="TextkomenteChar"/>
    <w:rsid w:val="008038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803803"/>
    <w:rPr>
      <w:rFonts w:ascii="Times New Roman" w:eastAsia="Times New Roman" w:hAnsi="Times New Roman" w:cs="Times New Roman"/>
      <w:sz w:val="20"/>
      <w:szCs w:val="20"/>
      <w:lang w:eastAsia="cs-CZ"/>
    </w:rPr>
  </w:style>
  <w:style w:type="paragraph" w:customStyle="1" w:styleId="Style5">
    <w:name w:val="Style5"/>
    <w:basedOn w:val="Normln"/>
    <w:uiPriority w:val="99"/>
    <w:rsid w:val="003C5BD4"/>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3C5BD4"/>
    <w:rPr>
      <w:rFonts w:ascii="Times New Roman" w:hAnsi="Times New Roman" w:cs="Times New Roman" w:hint="default"/>
      <w:color w:val="000000"/>
      <w:sz w:val="20"/>
      <w:szCs w:val="20"/>
    </w:rPr>
  </w:style>
  <w:style w:type="paragraph" w:customStyle="1" w:styleId="WW-Zkladntext21">
    <w:name w:val="WW-Základní text 21"/>
    <w:basedOn w:val="Normln"/>
    <w:rsid w:val="00CC5196"/>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styleId="Zkladntextodsazen">
    <w:name w:val="Body Text Indent"/>
    <w:basedOn w:val="Normln"/>
    <w:link w:val="ZkladntextodsazenChar"/>
    <w:uiPriority w:val="99"/>
    <w:semiHidden/>
    <w:unhideWhenUsed/>
    <w:rsid w:val="00F11691"/>
    <w:pPr>
      <w:spacing w:after="120"/>
      <w:ind w:left="283"/>
    </w:pPr>
  </w:style>
  <w:style w:type="character" w:customStyle="1" w:styleId="ZkladntextodsazenChar">
    <w:name w:val="Základní text odsazený Char"/>
    <w:basedOn w:val="Standardnpsmoodstavce"/>
    <w:link w:val="Zkladntextodsazen"/>
    <w:uiPriority w:val="99"/>
    <w:semiHidden/>
    <w:rsid w:val="00F116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rsid w:val="00803803"/>
    <w:rPr>
      <w:sz w:val="16"/>
      <w:szCs w:val="16"/>
    </w:rPr>
  </w:style>
  <w:style w:type="paragraph" w:styleId="Textkomente">
    <w:name w:val="annotation text"/>
    <w:basedOn w:val="Normln"/>
    <w:link w:val="TextkomenteChar"/>
    <w:rsid w:val="008038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803803"/>
    <w:rPr>
      <w:rFonts w:ascii="Times New Roman" w:eastAsia="Times New Roman" w:hAnsi="Times New Roman" w:cs="Times New Roman"/>
      <w:sz w:val="20"/>
      <w:szCs w:val="20"/>
      <w:lang w:eastAsia="cs-CZ"/>
    </w:rPr>
  </w:style>
  <w:style w:type="paragraph" w:customStyle="1" w:styleId="Style5">
    <w:name w:val="Style5"/>
    <w:basedOn w:val="Normln"/>
    <w:uiPriority w:val="99"/>
    <w:rsid w:val="003C5BD4"/>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3C5BD4"/>
    <w:rPr>
      <w:rFonts w:ascii="Times New Roman" w:hAnsi="Times New Roman" w:cs="Times New Roman" w:hint="default"/>
      <w:color w:val="000000"/>
      <w:sz w:val="20"/>
      <w:szCs w:val="20"/>
    </w:rPr>
  </w:style>
  <w:style w:type="paragraph" w:customStyle="1" w:styleId="WW-Zkladntext21">
    <w:name w:val="WW-Základní text 21"/>
    <w:basedOn w:val="Normln"/>
    <w:rsid w:val="00CC5196"/>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styleId="Zkladntextodsazen">
    <w:name w:val="Body Text Indent"/>
    <w:basedOn w:val="Normln"/>
    <w:link w:val="ZkladntextodsazenChar"/>
    <w:uiPriority w:val="99"/>
    <w:semiHidden/>
    <w:unhideWhenUsed/>
    <w:rsid w:val="00F11691"/>
    <w:pPr>
      <w:spacing w:after="120"/>
      <w:ind w:left="283"/>
    </w:pPr>
  </w:style>
  <w:style w:type="character" w:customStyle="1" w:styleId="ZkladntextodsazenChar">
    <w:name w:val="Základní text odsazený Char"/>
    <w:basedOn w:val="Standardnpsmoodstavce"/>
    <w:link w:val="Zkladntextodsazen"/>
    <w:uiPriority w:val="99"/>
    <w:semiHidden/>
    <w:rsid w:val="00F11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879586">
      <w:bodyDiv w:val="1"/>
      <w:marLeft w:val="0"/>
      <w:marRight w:val="0"/>
      <w:marTop w:val="0"/>
      <w:marBottom w:val="0"/>
      <w:divBdr>
        <w:top w:val="none" w:sz="0" w:space="0" w:color="auto"/>
        <w:left w:val="none" w:sz="0" w:space="0" w:color="auto"/>
        <w:bottom w:val="none" w:sz="0" w:space="0" w:color="auto"/>
        <w:right w:val="none" w:sz="0" w:space="0" w:color="auto"/>
      </w:divBdr>
    </w:div>
    <w:div w:id="210896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documentManagement/types"/>
    <ds:schemaRef ds:uri="http://schemas.microsoft.com/sharepoint/v3/fields"/>
    <ds:schemaRef ds:uri="http://purl.org/dc/dcmitype/"/>
    <ds:schemaRef ds:uri="http://www.w3.org/XML/1998/namespace"/>
    <ds:schemaRef ds:uri="http://schemas.openxmlformats.org/package/2006/metadata/core-properties"/>
    <ds:schemaRef ds:uri="http://schemas.microsoft.com/office/2006/metadata/properties"/>
    <ds:schemaRef ds:uri="http://schemas.microsoft.com/sharepoint/v3"/>
    <ds:schemaRef ds:uri="http://purl.org/dc/terms/"/>
    <ds:schemaRef ds:uri="http://purl.org/dc/elements/1.1/"/>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1B44356-74D8-4AC6-A45F-C37FDBF28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sprava-zeleznic_hlavickovy-papir_v8_SABLONA.dotx</Template>
  <TotalTime>292</TotalTime>
  <Pages>14</Pages>
  <Words>5120</Words>
  <Characters>30211</Characters>
  <Application>Microsoft Office Word</Application>
  <DocSecurity>0</DocSecurity>
  <Lines>251</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35261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Svobodová Silvie</dc:creator>
  <cp:keywords/>
  <dc:description/>
  <cp:lastModifiedBy>Stejskal Pavel, Ing.</cp:lastModifiedBy>
  <cp:revision>59</cp:revision>
  <cp:lastPrinted>2020-02-24T12:35:00Z</cp:lastPrinted>
  <dcterms:created xsi:type="dcterms:W3CDTF">2020-02-19T10:00:00Z</dcterms:created>
  <dcterms:modified xsi:type="dcterms:W3CDTF">2020-02-24T12:35:00Z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