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254A3" w:rsidRPr="000719BB" w:rsidRDefault="003254A3" w:rsidP="006C2343">
      <w:pPr>
        <w:pStyle w:val="Titul2"/>
      </w:pPr>
    </w:p>
    <w:p w:rsidR="00AD0C7B" w:rsidRDefault="00AD0C7B" w:rsidP="006C2343">
      <w:pPr>
        <w:pStyle w:val="Titul1"/>
      </w:pPr>
      <w:r>
        <w:t>Technická specifikace</w:t>
      </w:r>
    </w:p>
    <w:p w:rsidR="003254A3" w:rsidRDefault="003254A3" w:rsidP="00AD0C7B">
      <w:pPr>
        <w:pStyle w:val="Titul2"/>
      </w:pP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sdt>
      <w:sdtPr>
        <w:rPr>
          <w:rStyle w:val="Nzevakce"/>
        </w:rPr>
        <w:alias w:val="Název akce - VYplnit pole - přenese se do zápatí"/>
        <w:tag w:val="Název akce"/>
        <w:id w:val="1889687308"/>
        <w:placeholder>
          <w:docPart w:val="B4B42E1E127446E9B86339D0C4DE2E34"/>
        </w:placeholder>
        <w:text/>
      </w:sdtPr>
      <w:sdtEndPr>
        <w:rPr>
          <w:rStyle w:val="Nzevakce"/>
        </w:rPr>
      </w:sdtEndPr>
      <w:sdtContent>
        <w:p w:rsidR="00BF54FE" w:rsidRDefault="009F1A2C" w:rsidP="006C2343">
          <w:pPr>
            <w:pStyle w:val="Tituldatum"/>
          </w:pPr>
          <w:r w:rsidRPr="009F1A2C">
            <w:rPr>
              <w:rStyle w:val="Nzevakce"/>
            </w:rPr>
            <w:t xml:space="preserve">Modernizace železničního uzlu Pardubice </w:t>
          </w:r>
        </w:p>
      </w:sdtContent>
    </w:sdt>
    <w:p w:rsidR="00BF54FE" w:rsidRDefault="00BF54FE" w:rsidP="006C2343">
      <w:pPr>
        <w:pStyle w:val="Tituldatum"/>
      </w:pPr>
    </w:p>
    <w:p w:rsidR="009226C1" w:rsidRDefault="009226C1"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7D3FA6" w:rsidRPr="003F0FAC">
        <w:t>9</w:t>
      </w:r>
      <w:r w:rsidRPr="003F0FAC">
        <w:t xml:space="preserve">. </w:t>
      </w:r>
      <w:r w:rsidR="008006E9" w:rsidRPr="003F0FAC">
        <w:t>1</w:t>
      </w:r>
      <w:r w:rsidRPr="003F0FAC">
        <w:t>. 20</w:t>
      </w:r>
      <w:r w:rsidR="007D3FA6" w:rsidRPr="003F0FAC">
        <w:t>20</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280CAD"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30592077" w:history="1">
        <w:r w:rsidR="00280CAD" w:rsidRPr="001F72E6">
          <w:rPr>
            <w:rStyle w:val="Hypertextovodkaz"/>
          </w:rPr>
          <w:t>SEZNAM ZKRATEK</w:t>
        </w:r>
        <w:r w:rsidR="00280CAD">
          <w:rPr>
            <w:noProof/>
            <w:webHidden/>
          </w:rPr>
          <w:tab/>
        </w:r>
        <w:r w:rsidR="00280CAD">
          <w:rPr>
            <w:noProof/>
            <w:webHidden/>
          </w:rPr>
          <w:fldChar w:fldCharType="begin"/>
        </w:r>
        <w:r w:rsidR="00280CAD">
          <w:rPr>
            <w:noProof/>
            <w:webHidden/>
          </w:rPr>
          <w:instrText xml:space="preserve"> PAGEREF _Toc30592077 \h </w:instrText>
        </w:r>
        <w:r w:rsidR="00280CAD">
          <w:rPr>
            <w:noProof/>
            <w:webHidden/>
          </w:rPr>
        </w:r>
        <w:r w:rsidR="00280CAD">
          <w:rPr>
            <w:noProof/>
            <w:webHidden/>
          </w:rPr>
          <w:fldChar w:fldCharType="separate"/>
        </w:r>
        <w:r w:rsidR="00280CAD">
          <w:rPr>
            <w:noProof/>
            <w:webHidden/>
          </w:rPr>
          <w:t>2</w:t>
        </w:r>
        <w:r w:rsidR="00280CAD">
          <w:rPr>
            <w:noProof/>
            <w:webHidden/>
          </w:rPr>
          <w:fldChar w:fldCharType="end"/>
        </w:r>
      </w:hyperlink>
    </w:p>
    <w:p w:rsidR="00280CAD" w:rsidRDefault="001E7E4D">
      <w:pPr>
        <w:pStyle w:val="Obsah1"/>
        <w:rPr>
          <w:rFonts w:asciiTheme="minorHAnsi" w:eastAsiaTheme="minorEastAsia" w:hAnsiTheme="minorHAnsi"/>
          <w:b w:val="0"/>
          <w:caps w:val="0"/>
          <w:noProof/>
          <w:spacing w:val="0"/>
          <w:sz w:val="22"/>
          <w:szCs w:val="22"/>
          <w:lang w:eastAsia="cs-CZ"/>
        </w:rPr>
      </w:pPr>
      <w:hyperlink w:anchor="_Toc30592078" w:history="1">
        <w:r w:rsidR="00280CAD" w:rsidRPr="001F72E6">
          <w:rPr>
            <w:rStyle w:val="Hypertextovodkaz"/>
          </w:rPr>
          <w:t>1.</w:t>
        </w:r>
        <w:r w:rsidR="00280CAD">
          <w:rPr>
            <w:rFonts w:asciiTheme="minorHAnsi" w:eastAsiaTheme="minorEastAsia" w:hAnsiTheme="minorHAnsi"/>
            <w:b w:val="0"/>
            <w:caps w:val="0"/>
            <w:noProof/>
            <w:spacing w:val="0"/>
            <w:sz w:val="22"/>
            <w:szCs w:val="22"/>
            <w:lang w:eastAsia="cs-CZ"/>
          </w:rPr>
          <w:tab/>
        </w:r>
        <w:r w:rsidR="00280CAD" w:rsidRPr="001F72E6">
          <w:rPr>
            <w:rStyle w:val="Hypertextovodkaz"/>
          </w:rPr>
          <w:t>SPECIFIKACE PŘEDMĚTU DÍLA</w:t>
        </w:r>
        <w:r w:rsidR="00280CAD">
          <w:rPr>
            <w:noProof/>
            <w:webHidden/>
          </w:rPr>
          <w:tab/>
        </w:r>
        <w:r w:rsidR="00280CAD">
          <w:rPr>
            <w:noProof/>
            <w:webHidden/>
          </w:rPr>
          <w:fldChar w:fldCharType="begin"/>
        </w:r>
        <w:r w:rsidR="00280CAD">
          <w:rPr>
            <w:noProof/>
            <w:webHidden/>
          </w:rPr>
          <w:instrText xml:space="preserve"> PAGEREF _Toc30592078 \h </w:instrText>
        </w:r>
        <w:r w:rsidR="00280CAD">
          <w:rPr>
            <w:noProof/>
            <w:webHidden/>
          </w:rPr>
        </w:r>
        <w:r w:rsidR="00280CAD">
          <w:rPr>
            <w:noProof/>
            <w:webHidden/>
          </w:rPr>
          <w:fldChar w:fldCharType="separate"/>
        </w:r>
        <w:r w:rsidR="00280CAD">
          <w:rPr>
            <w:noProof/>
            <w:webHidden/>
          </w:rPr>
          <w:t>3</w:t>
        </w:r>
        <w:r w:rsidR="00280CAD">
          <w:rPr>
            <w:noProof/>
            <w:webHidden/>
          </w:rPr>
          <w:fldChar w:fldCharType="end"/>
        </w:r>
      </w:hyperlink>
    </w:p>
    <w:p w:rsidR="00280CAD" w:rsidRDefault="001E7E4D">
      <w:pPr>
        <w:pStyle w:val="Obsah2"/>
        <w:rPr>
          <w:rFonts w:asciiTheme="minorHAnsi" w:eastAsiaTheme="minorEastAsia" w:hAnsiTheme="minorHAnsi"/>
          <w:noProof/>
          <w:spacing w:val="0"/>
          <w:sz w:val="22"/>
          <w:szCs w:val="22"/>
          <w:lang w:eastAsia="cs-CZ"/>
        </w:rPr>
      </w:pPr>
      <w:hyperlink w:anchor="_Toc30592079" w:history="1">
        <w:r w:rsidR="00280CAD" w:rsidRPr="001F72E6">
          <w:rPr>
            <w:rStyle w:val="Hypertextovodkaz"/>
            <w:rFonts w:asciiTheme="majorHAnsi" w:hAnsiTheme="majorHAnsi"/>
          </w:rPr>
          <w:t>1.1</w:t>
        </w:r>
        <w:r w:rsidR="00280CAD">
          <w:rPr>
            <w:rFonts w:asciiTheme="minorHAnsi" w:eastAsiaTheme="minorEastAsia" w:hAnsiTheme="minorHAnsi"/>
            <w:noProof/>
            <w:spacing w:val="0"/>
            <w:sz w:val="22"/>
            <w:szCs w:val="22"/>
            <w:lang w:eastAsia="cs-CZ"/>
          </w:rPr>
          <w:tab/>
        </w:r>
        <w:r w:rsidR="00280CAD" w:rsidRPr="001F72E6">
          <w:rPr>
            <w:rStyle w:val="Hypertextovodkaz"/>
          </w:rPr>
          <w:t>Účel a rozsah předmětu Díla</w:t>
        </w:r>
        <w:r w:rsidR="00280CAD">
          <w:rPr>
            <w:noProof/>
            <w:webHidden/>
          </w:rPr>
          <w:tab/>
        </w:r>
        <w:r w:rsidR="00280CAD">
          <w:rPr>
            <w:noProof/>
            <w:webHidden/>
          </w:rPr>
          <w:fldChar w:fldCharType="begin"/>
        </w:r>
        <w:r w:rsidR="00280CAD">
          <w:rPr>
            <w:noProof/>
            <w:webHidden/>
          </w:rPr>
          <w:instrText xml:space="preserve"> PAGEREF _Toc30592079 \h </w:instrText>
        </w:r>
        <w:r w:rsidR="00280CAD">
          <w:rPr>
            <w:noProof/>
            <w:webHidden/>
          </w:rPr>
        </w:r>
        <w:r w:rsidR="00280CAD">
          <w:rPr>
            <w:noProof/>
            <w:webHidden/>
          </w:rPr>
          <w:fldChar w:fldCharType="separate"/>
        </w:r>
        <w:r w:rsidR="00280CAD">
          <w:rPr>
            <w:noProof/>
            <w:webHidden/>
          </w:rPr>
          <w:t>3</w:t>
        </w:r>
        <w:r w:rsidR="00280CAD">
          <w:rPr>
            <w:noProof/>
            <w:webHidden/>
          </w:rPr>
          <w:fldChar w:fldCharType="end"/>
        </w:r>
      </w:hyperlink>
    </w:p>
    <w:p w:rsidR="00280CAD" w:rsidRDefault="001E7E4D">
      <w:pPr>
        <w:pStyle w:val="Obsah2"/>
        <w:rPr>
          <w:rFonts w:asciiTheme="minorHAnsi" w:eastAsiaTheme="minorEastAsia" w:hAnsiTheme="minorHAnsi"/>
          <w:noProof/>
          <w:spacing w:val="0"/>
          <w:sz w:val="22"/>
          <w:szCs w:val="22"/>
          <w:lang w:eastAsia="cs-CZ"/>
        </w:rPr>
      </w:pPr>
      <w:hyperlink w:anchor="_Toc30592080" w:history="1">
        <w:r w:rsidR="00280CAD" w:rsidRPr="001F72E6">
          <w:rPr>
            <w:rStyle w:val="Hypertextovodkaz"/>
            <w:rFonts w:asciiTheme="majorHAnsi" w:hAnsiTheme="majorHAnsi"/>
          </w:rPr>
          <w:t>1.2</w:t>
        </w:r>
        <w:r w:rsidR="00280CAD">
          <w:rPr>
            <w:rFonts w:asciiTheme="minorHAnsi" w:eastAsiaTheme="minorEastAsia" w:hAnsiTheme="minorHAnsi"/>
            <w:noProof/>
            <w:spacing w:val="0"/>
            <w:sz w:val="22"/>
            <w:szCs w:val="22"/>
            <w:lang w:eastAsia="cs-CZ"/>
          </w:rPr>
          <w:tab/>
        </w:r>
        <w:r w:rsidR="00280CAD" w:rsidRPr="001F72E6">
          <w:rPr>
            <w:rStyle w:val="Hypertextovodkaz"/>
          </w:rPr>
          <w:t>Umístění stavby</w:t>
        </w:r>
        <w:r w:rsidR="00280CAD">
          <w:rPr>
            <w:noProof/>
            <w:webHidden/>
          </w:rPr>
          <w:tab/>
        </w:r>
        <w:r w:rsidR="00280CAD">
          <w:rPr>
            <w:noProof/>
            <w:webHidden/>
          </w:rPr>
          <w:fldChar w:fldCharType="begin"/>
        </w:r>
        <w:r w:rsidR="00280CAD">
          <w:rPr>
            <w:noProof/>
            <w:webHidden/>
          </w:rPr>
          <w:instrText xml:space="preserve"> PAGEREF _Toc30592080 \h </w:instrText>
        </w:r>
        <w:r w:rsidR="00280CAD">
          <w:rPr>
            <w:noProof/>
            <w:webHidden/>
          </w:rPr>
        </w:r>
        <w:r w:rsidR="00280CAD">
          <w:rPr>
            <w:noProof/>
            <w:webHidden/>
          </w:rPr>
          <w:fldChar w:fldCharType="separate"/>
        </w:r>
        <w:r w:rsidR="00280CAD">
          <w:rPr>
            <w:noProof/>
            <w:webHidden/>
          </w:rPr>
          <w:t>3</w:t>
        </w:r>
        <w:r w:rsidR="00280CAD">
          <w:rPr>
            <w:noProof/>
            <w:webHidden/>
          </w:rPr>
          <w:fldChar w:fldCharType="end"/>
        </w:r>
      </w:hyperlink>
    </w:p>
    <w:p w:rsidR="00280CAD" w:rsidRDefault="001E7E4D">
      <w:pPr>
        <w:pStyle w:val="Obsah1"/>
        <w:rPr>
          <w:rFonts w:asciiTheme="minorHAnsi" w:eastAsiaTheme="minorEastAsia" w:hAnsiTheme="minorHAnsi"/>
          <w:b w:val="0"/>
          <w:caps w:val="0"/>
          <w:noProof/>
          <w:spacing w:val="0"/>
          <w:sz w:val="22"/>
          <w:szCs w:val="22"/>
          <w:lang w:eastAsia="cs-CZ"/>
        </w:rPr>
      </w:pPr>
      <w:hyperlink w:anchor="_Toc30592081" w:history="1">
        <w:r w:rsidR="00280CAD" w:rsidRPr="001F72E6">
          <w:rPr>
            <w:rStyle w:val="Hypertextovodkaz"/>
          </w:rPr>
          <w:t>2.</w:t>
        </w:r>
        <w:r w:rsidR="00280CAD">
          <w:rPr>
            <w:rFonts w:asciiTheme="minorHAnsi" w:eastAsiaTheme="minorEastAsia" w:hAnsiTheme="minorHAnsi"/>
            <w:b w:val="0"/>
            <w:caps w:val="0"/>
            <w:noProof/>
            <w:spacing w:val="0"/>
            <w:sz w:val="22"/>
            <w:szCs w:val="22"/>
            <w:lang w:eastAsia="cs-CZ"/>
          </w:rPr>
          <w:tab/>
        </w:r>
        <w:r w:rsidR="00280CAD" w:rsidRPr="001F72E6">
          <w:rPr>
            <w:rStyle w:val="Hypertextovodkaz"/>
          </w:rPr>
          <w:t>PŘEHLED VÝCHOZÍCH PODKLADŮ</w:t>
        </w:r>
        <w:r w:rsidR="00280CAD">
          <w:rPr>
            <w:noProof/>
            <w:webHidden/>
          </w:rPr>
          <w:tab/>
        </w:r>
        <w:r w:rsidR="00280CAD">
          <w:rPr>
            <w:noProof/>
            <w:webHidden/>
          </w:rPr>
          <w:fldChar w:fldCharType="begin"/>
        </w:r>
        <w:r w:rsidR="00280CAD">
          <w:rPr>
            <w:noProof/>
            <w:webHidden/>
          </w:rPr>
          <w:instrText xml:space="preserve"> PAGEREF _Toc30592081 \h </w:instrText>
        </w:r>
        <w:r w:rsidR="00280CAD">
          <w:rPr>
            <w:noProof/>
            <w:webHidden/>
          </w:rPr>
        </w:r>
        <w:r w:rsidR="00280CAD">
          <w:rPr>
            <w:noProof/>
            <w:webHidden/>
          </w:rPr>
          <w:fldChar w:fldCharType="separate"/>
        </w:r>
        <w:r w:rsidR="00280CAD">
          <w:rPr>
            <w:noProof/>
            <w:webHidden/>
          </w:rPr>
          <w:t>3</w:t>
        </w:r>
        <w:r w:rsidR="00280CAD">
          <w:rPr>
            <w:noProof/>
            <w:webHidden/>
          </w:rPr>
          <w:fldChar w:fldCharType="end"/>
        </w:r>
      </w:hyperlink>
    </w:p>
    <w:p w:rsidR="00280CAD" w:rsidRDefault="001E7E4D">
      <w:pPr>
        <w:pStyle w:val="Obsah2"/>
        <w:rPr>
          <w:rFonts w:asciiTheme="minorHAnsi" w:eastAsiaTheme="minorEastAsia" w:hAnsiTheme="minorHAnsi"/>
          <w:noProof/>
          <w:spacing w:val="0"/>
          <w:sz w:val="22"/>
          <w:szCs w:val="22"/>
          <w:lang w:eastAsia="cs-CZ"/>
        </w:rPr>
      </w:pPr>
      <w:hyperlink w:anchor="_Toc30592082" w:history="1">
        <w:r w:rsidR="00280CAD" w:rsidRPr="001F72E6">
          <w:rPr>
            <w:rStyle w:val="Hypertextovodkaz"/>
            <w:rFonts w:asciiTheme="majorHAnsi" w:hAnsiTheme="majorHAnsi"/>
          </w:rPr>
          <w:t>2.1</w:t>
        </w:r>
        <w:r w:rsidR="00280CAD">
          <w:rPr>
            <w:rFonts w:asciiTheme="minorHAnsi" w:eastAsiaTheme="minorEastAsia" w:hAnsiTheme="minorHAnsi"/>
            <w:noProof/>
            <w:spacing w:val="0"/>
            <w:sz w:val="22"/>
            <w:szCs w:val="22"/>
            <w:lang w:eastAsia="cs-CZ"/>
          </w:rPr>
          <w:tab/>
        </w:r>
        <w:r w:rsidR="00280CAD" w:rsidRPr="001F72E6">
          <w:rPr>
            <w:rStyle w:val="Hypertextovodkaz"/>
          </w:rPr>
          <w:t>Projektová dokumentace</w:t>
        </w:r>
        <w:r w:rsidR="00280CAD">
          <w:rPr>
            <w:noProof/>
            <w:webHidden/>
          </w:rPr>
          <w:tab/>
        </w:r>
        <w:r w:rsidR="00280CAD">
          <w:rPr>
            <w:noProof/>
            <w:webHidden/>
          </w:rPr>
          <w:fldChar w:fldCharType="begin"/>
        </w:r>
        <w:r w:rsidR="00280CAD">
          <w:rPr>
            <w:noProof/>
            <w:webHidden/>
          </w:rPr>
          <w:instrText xml:space="preserve"> PAGEREF _Toc30592082 \h </w:instrText>
        </w:r>
        <w:r w:rsidR="00280CAD">
          <w:rPr>
            <w:noProof/>
            <w:webHidden/>
          </w:rPr>
        </w:r>
        <w:r w:rsidR="00280CAD">
          <w:rPr>
            <w:noProof/>
            <w:webHidden/>
          </w:rPr>
          <w:fldChar w:fldCharType="separate"/>
        </w:r>
        <w:r w:rsidR="00280CAD">
          <w:rPr>
            <w:noProof/>
            <w:webHidden/>
          </w:rPr>
          <w:t>3</w:t>
        </w:r>
        <w:r w:rsidR="00280CAD">
          <w:rPr>
            <w:noProof/>
            <w:webHidden/>
          </w:rPr>
          <w:fldChar w:fldCharType="end"/>
        </w:r>
      </w:hyperlink>
    </w:p>
    <w:p w:rsidR="00280CAD" w:rsidRDefault="001E7E4D">
      <w:pPr>
        <w:pStyle w:val="Obsah2"/>
        <w:rPr>
          <w:rFonts w:asciiTheme="minorHAnsi" w:eastAsiaTheme="minorEastAsia" w:hAnsiTheme="minorHAnsi"/>
          <w:noProof/>
          <w:spacing w:val="0"/>
          <w:sz w:val="22"/>
          <w:szCs w:val="22"/>
          <w:lang w:eastAsia="cs-CZ"/>
        </w:rPr>
      </w:pPr>
      <w:hyperlink w:anchor="_Toc30592083" w:history="1">
        <w:r w:rsidR="00280CAD" w:rsidRPr="001F72E6">
          <w:rPr>
            <w:rStyle w:val="Hypertextovodkaz"/>
            <w:rFonts w:asciiTheme="majorHAnsi" w:hAnsiTheme="majorHAnsi"/>
          </w:rPr>
          <w:t>2.2</w:t>
        </w:r>
        <w:r w:rsidR="00280CAD">
          <w:rPr>
            <w:rFonts w:asciiTheme="minorHAnsi" w:eastAsiaTheme="minorEastAsia" w:hAnsiTheme="minorHAnsi"/>
            <w:noProof/>
            <w:spacing w:val="0"/>
            <w:sz w:val="22"/>
            <w:szCs w:val="22"/>
            <w:lang w:eastAsia="cs-CZ"/>
          </w:rPr>
          <w:tab/>
        </w:r>
        <w:r w:rsidR="00280CAD" w:rsidRPr="001F72E6">
          <w:rPr>
            <w:rStyle w:val="Hypertextovodkaz"/>
          </w:rPr>
          <w:t>Související dokumentace</w:t>
        </w:r>
        <w:r w:rsidR="00280CAD">
          <w:rPr>
            <w:noProof/>
            <w:webHidden/>
          </w:rPr>
          <w:tab/>
        </w:r>
        <w:r w:rsidR="00280CAD">
          <w:rPr>
            <w:noProof/>
            <w:webHidden/>
          </w:rPr>
          <w:fldChar w:fldCharType="begin"/>
        </w:r>
        <w:r w:rsidR="00280CAD">
          <w:rPr>
            <w:noProof/>
            <w:webHidden/>
          </w:rPr>
          <w:instrText xml:space="preserve"> PAGEREF _Toc30592083 \h </w:instrText>
        </w:r>
        <w:r w:rsidR="00280CAD">
          <w:rPr>
            <w:noProof/>
            <w:webHidden/>
          </w:rPr>
        </w:r>
        <w:r w:rsidR="00280CAD">
          <w:rPr>
            <w:noProof/>
            <w:webHidden/>
          </w:rPr>
          <w:fldChar w:fldCharType="separate"/>
        </w:r>
        <w:r w:rsidR="00280CAD">
          <w:rPr>
            <w:noProof/>
            <w:webHidden/>
          </w:rPr>
          <w:t>4</w:t>
        </w:r>
        <w:r w:rsidR="00280CAD">
          <w:rPr>
            <w:noProof/>
            <w:webHidden/>
          </w:rPr>
          <w:fldChar w:fldCharType="end"/>
        </w:r>
      </w:hyperlink>
    </w:p>
    <w:p w:rsidR="00280CAD" w:rsidRDefault="001E7E4D">
      <w:pPr>
        <w:pStyle w:val="Obsah1"/>
        <w:rPr>
          <w:rFonts w:asciiTheme="minorHAnsi" w:eastAsiaTheme="minorEastAsia" w:hAnsiTheme="minorHAnsi"/>
          <w:b w:val="0"/>
          <w:caps w:val="0"/>
          <w:noProof/>
          <w:spacing w:val="0"/>
          <w:sz w:val="22"/>
          <w:szCs w:val="22"/>
          <w:lang w:eastAsia="cs-CZ"/>
        </w:rPr>
      </w:pPr>
      <w:hyperlink w:anchor="_Toc30592084" w:history="1">
        <w:r w:rsidR="00280CAD" w:rsidRPr="001F72E6">
          <w:rPr>
            <w:rStyle w:val="Hypertextovodkaz"/>
          </w:rPr>
          <w:t>3.</w:t>
        </w:r>
        <w:r w:rsidR="00280CAD">
          <w:rPr>
            <w:rFonts w:asciiTheme="minorHAnsi" w:eastAsiaTheme="minorEastAsia" w:hAnsiTheme="minorHAnsi"/>
            <w:b w:val="0"/>
            <w:caps w:val="0"/>
            <w:noProof/>
            <w:spacing w:val="0"/>
            <w:sz w:val="22"/>
            <w:szCs w:val="22"/>
            <w:lang w:eastAsia="cs-CZ"/>
          </w:rPr>
          <w:tab/>
        </w:r>
        <w:r w:rsidR="00280CAD" w:rsidRPr="001F72E6">
          <w:rPr>
            <w:rStyle w:val="Hypertextovodkaz"/>
          </w:rPr>
          <w:t>KOORDINACE S JINÝMI STAVBAMI</w:t>
        </w:r>
        <w:r w:rsidR="00280CAD">
          <w:rPr>
            <w:noProof/>
            <w:webHidden/>
          </w:rPr>
          <w:tab/>
        </w:r>
        <w:r w:rsidR="00280CAD">
          <w:rPr>
            <w:noProof/>
            <w:webHidden/>
          </w:rPr>
          <w:fldChar w:fldCharType="begin"/>
        </w:r>
        <w:r w:rsidR="00280CAD">
          <w:rPr>
            <w:noProof/>
            <w:webHidden/>
          </w:rPr>
          <w:instrText xml:space="preserve"> PAGEREF _Toc30592084 \h </w:instrText>
        </w:r>
        <w:r w:rsidR="00280CAD">
          <w:rPr>
            <w:noProof/>
            <w:webHidden/>
          </w:rPr>
        </w:r>
        <w:r w:rsidR="00280CAD">
          <w:rPr>
            <w:noProof/>
            <w:webHidden/>
          </w:rPr>
          <w:fldChar w:fldCharType="separate"/>
        </w:r>
        <w:r w:rsidR="00280CAD">
          <w:rPr>
            <w:noProof/>
            <w:webHidden/>
          </w:rPr>
          <w:t>4</w:t>
        </w:r>
        <w:r w:rsidR="00280CAD">
          <w:rPr>
            <w:noProof/>
            <w:webHidden/>
          </w:rPr>
          <w:fldChar w:fldCharType="end"/>
        </w:r>
      </w:hyperlink>
    </w:p>
    <w:p w:rsidR="00280CAD" w:rsidRDefault="001E7E4D">
      <w:pPr>
        <w:pStyle w:val="Obsah1"/>
        <w:rPr>
          <w:rFonts w:asciiTheme="minorHAnsi" w:eastAsiaTheme="minorEastAsia" w:hAnsiTheme="minorHAnsi"/>
          <w:b w:val="0"/>
          <w:caps w:val="0"/>
          <w:noProof/>
          <w:spacing w:val="0"/>
          <w:sz w:val="22"/>
          <w:szCs w:val="22"/>
          <w:lang w:eastAsia="cs-CZ"/>
        </w:rPr>
      </w:pPr>
      <w:hyperlink w:anchor="_Toc30592085" w:history="1">
        <w:r w:rsidR="00280CAD" w:rsidRPr="001F72E6">
          <w:rPr>
            <w:rStyle w:val="Hypertextovodkaz"/>
          </w:rPr>
          <w:t>4.</w:t>
        </w:r>
        <w:r w:rsidR="00280CAD">
          <w:rPr>
            <w:rFonts w:asciiTheme="minorHAnsi" w:eastAsiaTheme="minorEastAsia" w:hAnsiTheme="minorHAnsi"/>
            <w:b w:val="0"/>
            <w:caps w:val="0"/>
            <w:noProof/>
            <w:spacing w:val="0"/>
            <w:sz w:val="22"/>
            <w:szCs w:val="22"/>
            <w:lang w:eastAsia="cs-CZ"/>
          </w:rPr>
          <w:tab/>
        </w:r>
        <w:r w:rsidR="00280CAD" w:rsidRPr="001F72E6">
          <w:rPr>
            <w:rStyle w:val="Hypertextovodkaz"/>
          </w:rPr>
          <w:t>ZVLÁŠTNÍ TECHNICKÉ PODMÍNKY A POŽADAVKY NA PROVEDENÍ DÍLA</w:t>
        </w:r>
        <w:r w:rsidR="00280CAD">
          <w:rPr>
            <w:noProof/>
            <w:webHidden/>
          </w:rPr>
          <w:tab/>
        </w:r>
        <w:r w:rsidR="00280CAD">
          <w:rPr>
            <w:noProof/>
            <w:webHidden/>
          </w:rPr>
          <w:fldChar w:fldCharType="begin"/>
        </w:r>
        <w:r w:rsidR="00280CAD">
          <w:rPr>
            <w:noProof/>
            <w:webHidden/>
          </w:rPr>
          <w:instrText xml:space="preserve"> PAGEREF _Toc30592085 \h </w:instrText>
        </w:r>
        <w:r w:rsidR="00280CAD">
          <w:rPr>
            <w:noProof/>
            <w:webHidden/>
          </w:rPr>
        </w:r>
        <w:r w:rsidR="00280CAD">
          <w:rPr>
            <w:noProof/>
            <w:webHidden/>
          </w:rPr>
          <w:fldChar w:fldCharType="separate"/>
        </w:r>
        <w:r w:rsidR="00280CAD">
          <w:rPr>
            <w:noProof/>
            <w:webHidden/>
          </w:rPr>
          <w:t>6</w:t>
        </w:r>
        <w:r w:rsidR="00280CAD">
          <w:rPr>
            <w:noProof/>
            <w:webHidden/>
          </w:rPr>
          <w:fldChar w:fldCharType="end"/>
        </w:r>
      </w:hyperlink>
    </w:p>
    <w:p w:rsidR="00280CAD" w:rsidRDefault="001E7E4D">
      <w:pPr>
        <w:pStyle w:val="Obsah2"/>
        <w:rPr>
          <w:rFonts w:asciiTheme="minorHAnsi" w:eastAsiaTheme="minorEastAsia" w:hAnsiTheme="minorHAnsi"/>
          <w:noProof/>
          <w:spacing w:val="0"/>
          <w:sz w:val="22"/>
          <w:szCs w:val="22"/>
          <w:lang w:eastAsia="cs-CZ"/>
        </w:rPr>
      </w:pPr>
      <w:hyperlink w:anchor="_Toc30592086" w:history="1">
        <w:r w:rsidR="00280CAD" w:rsidRPr="001F72E6">
          <w:rPr>
            <w:rStyle w:val="Hypertextovodkaz"/>
            <w:rFonts w:asciiTheme="majorHAnsi" w:hAnsiTheme="majorHAnsi"/>
          </w:rPr>
          <w:t>4.1</w:t>
        </w:r>
        <w:r w:rsidR="00280CAD">
          <w:rPr>
            <w:rFonts w:asciiTheme="minorHAnsi" w:eastAsiaTheme="minorEastAsia" w:hAnsiTheme="minorHAnsi"/>
            <w:noProof/>
            <w:spacing w:val="0"/>
            <w:sz w:val="22"/>
            <w:szCs w:val="22"/>
            <w:lang w:eastAsia="cs-CZ"/>
          </w:rPr>
          <w:tab/>
        </w:r>
        <w:r w:rsidR="00280CAD" w:rsidRPr="001F72E6">
          <w:rPr>
            <w:rStyle w:val="Hypertextovodkaz"/>
          </w:rPr>
          <w:t>Všeobecně</w:t>
        </w:r>
        <w:r w:rsidR="00280CAD">
          <w:rPr>
            <w:noProof/>
            <w:webHidden/>
          </w:rPr>
          <w:tab/>
        </w:r>
        <w:r w:rsidR="00280CAD">
          <w:rPr>
            <w:noProof/>
            <w:webHidden/>
          </w:rPr>
          <w:fldChar w:fldCharType="begin"/>
        </w:r>
        <w:r w:rsidR="00280CAD">
          <w:rPr>
            <w:noProof/>
            <w:webHidden/>
          </w:rPr>
          <w:instrText xml:space="preserve"> PAGEREF _Toc30592086 \h </w:instrText>
        </w:r>
        <w:r w:rsidR="00280CAD">
          <w:rPr>
            <w:noProof/>
            <w:webHidden/>
          </w:rPr>
        </w:r>
        <w:r w:rsidR="00280CAD">
          <w:rPr>
            <w:noProof/>
            <w:webHidden/>
          </w:rPr>
          <w:fldChar w:fldCharType="separate"/>
        </w:r>
        <w:r w:rsidR="00280CAD">
          <w:rPr>
            <w:noProof/>
            <w:webHidden/>
          </w:rPr>
          <w:t>6</w:t>
        </w:r>
        <w:r w:rsidR="00280CAD">
          <w:rPr>
            <w:noProof/>
            <w:webHidden/>
          </w:rPr>
          <w:fldChar w:fldCharType="end"/>
        </w:r>
      </w:hyperlink>
    </w:p>
    <w:p w:rsidR="00280CAD" w:rsidRDefault="001E7E4D">
      <w:pPr>
        <w:pStyle w:val="Obsah2"/>
        <w:rPr>
          <w:rFonts w:asciiTheme="minorHAnsi" w:eastAsiaTheme="minorEastAsia" w:hAnsiTheme="minorHAnsi"/>
          <w:noProof/>
          <w:spacing w:val="0"/>
          <w:sz w:val="22"/>
          <w:szCs w:val="22"/>
          <w:lang w:eastAsia="cs-CZ"/>
        </w:rPr>
      </w:pPr>
      <w:hyperlink w:anchor="_Toc30592087" w:history="1">
        <w:r w:rsidR="00280CAD" w:rsidRPr="001F72E6">
          <w:rPr>
            <w:rStyle w:val="Hypertextovodkaz"/>
            <w:rFonts w:asciiTheme="majorHAnsi" w:hAnsiTheme="majorHAnsi"/>
          </w:rPr>
          <w:t>4.2</w:t>
        </w:r>
        <w:r w:rsidR="00280CAD">
          <w:rPr>
            <w:rFonts w:asciiTheme="minorHAnsi" w:eastAsiaTheme="minorEastAsia" w:hAnsiTheme="minorHAnsi"/>
            <w:noProof/>
            <w:spacing w:val="0"/>
            <w:sz w:val="22"/>
            <w:szCs w:val="22"/>
            <w:lang w:eastAsia="cs-CZ"/>
          </w:rPr>
          <w:tab/>
        </w:r>
        <w:r w:rsidR="00280CAD" w:rsidRPr="001F72E6">
          <w:rPr>
            <w:rStyle w:val="Hypertextovodkaz"/>
          </w:rPr>
          <w:t>Doklady překládané zhotovitelem</w:t>
        </w:r>
        <w:r w:rsidR="00280CAD">
          <w:rPr>
            <w:noProof/>
            <w:webHidden/>
          </w:rPr>
          <w:tab/>
        </w:r>
        <w:r w:rsidR="00280CAD">
          <w:rPr>
            <w:noProof/>
            <w:webHidden/>
          </w:rPr>
          <w:fldChar w:fldCharType="begin"/>
        </w:r>
        <w:r w:rsidR="00280CAD">
          <w:rPr>
            <w:noProof/>
            <w:webHidden/>
          </w:rPr>
          <w:instrText xml:space="preserve"> PAGEREF _Toc30592087 \h </w:instrText>
        </w:r>
        <w:r w:rsidR="00280CAD">
          <w:rPr>
            <w:noProof/>
            <w:webHidden/>
          </w:rPr>
        </w:r>
        <w:r w:rsidR="00280CAD">
          <w:rPr>
            <w:noProof/>
            <w:webHidden/>
          </w:rPr>
          <w:fldChar w:fldCharType="separate"/>
        </w:r>
        <w:r w:rsidR="00280CAD">
          <w:rPr>
            <w:noProof/>
            <w:webHidden/>
          </w:rPr>
          <w:t>8</w:t>
        </w:r>
        <w:r w:rsidR="00280CAD">
          <w:rPr>
            <w:noProof/>
            <w:webHidden/>
          </w:rPr>
          <w:fldChar w:fldCharType="end"/>
        </w:r>
      </w:hyperlink>
    </w:p>
    <w:p w:rsidR="00280CAD" w:rsidRDefault="001E7E4D">
      <w:pPr>
        <w:pStyle w:val="Obsah2"/>
        <w:rPr>
          <w:rFonts w:asciiTheme="minorHAnsi" w:eastAsiaTheme="minorEastAsia" w:hAnsiTheme="minorHAnsi"/>
          <w:noProof/>
          <w:spacing w:val="0"/>
          <w:sz w:val="22"/>
          <w:szCs w:val="22"/>
          <w:lang w:eastAsia="cs-CZ"/>
        </w:rPr>
      </w:pPr>
      <w:hyperlink w:anchor="_Toc30592088" w:history="1">
        <w:r w:rsidR="00280CAD" w:rsidRPr="001F72E6">
          <w:rPr>
            <w:rStyle w:val="Hypertextovodkaz"/>
            <w:rFonts w:asciiTheme="majorHAnsi" w:hAnsiTheme="majorHAnsi"/>
          </w:rPr>
          <w:t>4.3</w:t>
        </w:r>
        <w:r w:rsidR="00280CAD">
          <w:rPr>
            <w:rFonts w:asciiTheme="minorHAnsi" w:eastAsiaTheme="minorEastAsia" w:hAnsiTheme="minorHAnsi"/>
            <w:noProof/>
            <w:spacing w:val="0"/>
            <w:sz w:val="22"/>
            <w:szCs w:val="22"/>
            <w:lang w:eastAsia="cs-CZ"/>
          </w:rPr>
          <w:tab/>
        </w:r>
        <w:r w:rsidR="00280CAD" w:rsidRPr="001F72E6">
          <w:rPr>
            <w:rStyle w:val="Hypertextovodkaz"/>
          </w:rPr>
          <w:t>Dokumentace zhotovitele pro stavbu</w:t>
        </w:r>
        <w:r w:rsidR="00280CAD">
          <w:rPr>
            <w:noProof/>
            <w:webHidden/>
          </w:rPr>
          <w:tab/>
        </w:r>
        <w:r w:rsidR="00280CAD">
          <w:rPr>
            <w:noProof/>
            <w:webHidden/>
          </w:rPr>
          <w:fldChar w:fldCharType="begin"/>
        </w:r>
        <w:r w:rsidR="00280CAD">
          <w:rPr>
            <w:noProof/>
            <w:webHidden/>
          </w:rPr>
          <w:instrText xml:space="preserve"> PAGEREF _Toc30592088 \h </w:instrText>
        </w:r>
        <w:r w:rsidR="00280CAD">
          <w:rPr>
            <w:noProof/>
            <w:webHidden/>
          </w:rPr>
        </w:r>
        <w:r w:rsidR="00280CAD">
          <w:rPr>
            <w:noProof/>
            <w:webHidden/>
          </w:rPr>
          <w:fldChar w:fldCharType="separate"/>
        </w:r>
        <w:r w:rsidR="00280CAD">
          <w:rPr>
            <w:noProof/>
            <w:webHidden/>
          </w:rPr>
          <w:t>9</w:t>
        </w:r>
        <w:r w:rsidR="00280CAD">
          <w:rPr>
            <w:noProof/>
            <w:webHidden/>
          </w:rPr>
          <w:fldChar w:fldCharType="end"/>
        </w:r>
      </w:hyperlink>
    </w:p>
    <w:p w:rsidR="00280CAD" w:rsidRDefault="001E7E4D">
      <w:pPr>
        <w:pStyle w:val="Obsah2"/>
        <w:rPr>
          <w:rFonts w:asciiTheme="minorHAnsi" w:eastAsiaTheme="minorEastAsia" w:hAnsiTheme="minorHAnsi"/>
          <w:noProof/>
          <w:spacing w:val="0"/>
          <w:sz w:val="22"/>
          <w:szCs w:val="22"/>
          <w:lang w:eastAsia="cs-CZ"/>
        </w:rPr>
      </w:pPr>
      <w:hyperlink w:anchor="_Toc30592089" w:history="1">
        <w:r w:rsidR="00280CAD" w:rsidRPr="001F72E6">
          <w:rPr>
            <w:rStyle w:val="Hypertextovodkaz"/>
            <w:rFonts w:asciiTheme="majorHAnsi" w:hAnsiTheme="majorHAnsi"/>
          </w:rPr>
          <w:t>4.4</w:t>
        </w:r>
        <w:r w:rsidR="00280CAD">
          <w:rPr>
            <w:rFonts w:asciiTheme="minorHAnsi" w:eastAsiaTheme="minorEastAsia" w:hAnsiTheme="minorHAnsi"/>
            <w:noProof/>
            <w:spacing w:val="0"/>
            <w:sz w:val="22"/>
            <w:szCs w:val="22"/>
            <w:lang w:eastAsia="cs-CZ"/>
          </w:rPr>
          <w:tab/>
        </w:r>
        <w:r w:rsidR="00280CAD" w:rsidRPr="001F72E6">
          <w:rPr>
            <w:rStyle w:val="Hypertextovodkaz"/>
          </w:rPr>
          <w:t>Dokumentace skutečného provedení stavby</w:t>
        </w:r>
        <w:r w:rsidR="00280CAD">
          <w:rPr>
            <w:noProof/>
            <w:webHidden/>
          </w:rPr>
          <w:tab/>
        </w:r>
        <w:r w:rsidR="00280CAD">
          <w:rPr>
            <w:noProof/>
            <w:webHidden/>
          </w:rPr>
          <w:fldChar w:fldCharType="begin"/>
        </w:r>
        <w:r w:rsidR="00280CAD">
          <w:rPr>
            <w:noProof/>
            <w:webHidden/>
          </w:rPr>
          <w:instrText xml:space="preserve"> PAGEREF _Toc30592089 \h </w:instrText>
        </w:r>
        <w:r w:rsidR="00280CAD">
          <w:rPr>
            <w:noProof/>
            <w:webHidden/>
          </w:rPr>
        </w:r>
        <w:r w:rsidR="00280CAD">
          <w:rPr>
            <w:noProof/>
            <w:webHidden/>
          </w:rPr>
          <w:fldChar w:fldCharType="separate"/>
        </w:r>
        <w:r w:rsidR="00280CAD">
          <w:rPr>
            <w:noProof/>
            <w:webHidden/>
          </w:rPr>
          <w:t>9</w:t>
        </w:r>
        <w:r w:rsidR="00280CAD">
          <w:rPr>
            <w:noProof/>
            <w:webHidden/>
          </w:rPr>
          <w:fldChar w:fldCharType="end"/>
        </w:r>
      </w:hyperlink>
    </w:p>
    <w:p w:rsidR="00280CAD" w:rsidRDefault="001E7E4D">
      <w:pPr>
        <w:pStyle w:val="Obsah2"/>
        <w:rPr>
          <w:rFonts w:asciiTheme="minorHAnsi" w:eastAsiaTheme="minorEastAsia" w:hAnsiTheme="minorHAnsi"/>
          <w:noProof/>
          <w:spacing w:val="0"/>
          <w:sz w:val="22"/>
          <w:szCs w:val="22"/>
          <w:lang w:eastAsia="cs-CZ"/>
        </w:rPr>
      </w:pPr>
      <w:hyperlink w:anchor="_Toc30592090" w:history="1">
        <w:r w:rsidR="00280CAD" w:rsidRPr="001F72E6">
          <w:rPr>
            <w:rStyle w:val="Hypertextovodkaz"/>
            <w:rFonts w:asciiTheme="majorHAnsi" w:hAnsiTheme="majorHAnsi"/>
          </w:rPr>
          <w:t>4.5</w:t>
        </w:r>
        <w:r w:rsidR="00280CAD">
          <w:rPr>
            <w:rFonts w:asciiTheme="minorHAnsi" w:eastAsiaTheme="minorEastAsia" w:hAnsiTheme="minorHAnsi"/>
            <w:noProof/>
            <w:spacing w:val="0"/>
            <w:sz w:val="22"/>
            <w:szCs w:val="22"/>
            <w:lang w:eastAsia="cs-CZ"/>
          </w:rPr>
          <w:tab/>
        </w:r>
        <w:r w:rsidR="00280CAD" w:rsidRPr="001F72E6">
          <w:rPr>
            <w:rStyle w:val="Hypertextovodkaz"/>
          </w:rPr>
          <w:t>Zabezpečovací zařízení</w:t>
        </w:r>
        <w:r w:rsidR="00280CAD">
          <w:rPr>
            <w:noProof/>
            <w:webHidden/>
          </w:rPr>
          <w:tab/>
        </w:r>
        <w:r w:rsidR="00280CAD">
          <w:rPr>
            <w:noProof/>
            <w:webHidden/>
          </w:rPr>
          <w:fldChar w:fldCharType="begin"/>
        </w:r>
        <w:r w:rsidR="00280CAD">
          <w:rPr>
            <w:noProof/>
            <w:webHidden/>
          </w:rPr>
          <w:instrText xml:space="preserve"> PAGEREF _Toc30592090 \h </w:instrText>
        </w:r>
        <w:r w:rsidR="00280CAD">
          <w:rPr>
            <w:noProof/>
            <w:webHidden/>
          </w:rPr>
        </w:r>
        <w:r w:rsidR="00280CAD">
          <w:rPr>
            <w:noProof/>
            <w:webHidden/>
          </w:rPr>
          <w:fldChar w:fldCharType="separate"/>
        </w:r>
        <w:r w:rsidR="00280CAD">
          <w:rPr>
            <w:noProof/>
            <w:webHidden/>
          </w:rPr>
          <w:t>9</w:t>
        </w:r>
        <w:r w:rsidR="00280CAD">
          <w:rPr>
            <w:noProof/>
            <w:webHidden/>
          </w:rPr>
          <w:fldChar w:fldCharType="end"/>
        </w:r>
      </w:hyperlink>
    </w:p>
    <w:p w:rsidR="00280CAD" w:rsidRDefault="001E7E4D">
      <w:pPr>
        <w:pStyle w:val="Obsah2"/>
        <w:rPr>
          <w:rFonts w:asciiTheme="minorHAnsi" w:eastAsiaTheme="minorEastAsia" w:hAnsiTheme="minorHAnsi"/>
          <w:noProof/>
          <w:spacing w:val="0"/>
          <w:sz w:val="22"/>
          <w:szCs w:val="22"/>
          <w:lang w:eastAsia="cs-CZ"/>
        </w:rPr>
      </w:pPr>
      <w:hyperlink w:anchor="_Toc30592091" w:history="1">
        <w:r w:rsidR="00280CAD" w:rsidRPr="001F72E6">
          <w:rPr>
            <w:rStyle w:val="Hypertextovodkaz"/>
            <w:rFonts w:asciiTheme="majorHAnsi" w:hAnsiTheme="majorHAnsi"/>
          </w:rPr>
          <w:t>4.6</w:t>
        </w:r>
        <w:r w:rsidR="00280CAD">
          <w:rPr>
            <w:rFonts w:asciiTheme="minorHAnsi" w:eastAsiaTheme="minorEastAsia" w:hAnsiTheme="minorHAnsi"/>
            <w:noProof/>
            <w:spacing w:val="0"/>
            <w:sz w:val="22"/>
            <w:szCs w:val="22"/>
            <w:lang w:eastAsia="cs-CZ"/>
          </w:rPr>
          <w:tab/>
        </w:r>
        <w:r w:rsidR="00280CAD" w:rsidRPr="001F72E6">
          <w:rPr>
            <w:rStyle w:val="Hypertextovodkaz"/>
          </w:rPr>
          <w:t>Sdělovací zařízení</w:t>
        </w:r>
        <w:r w:rsidR="00280CAD">
          <w:rPr>
            <w:noProof/>
            <w:webHidden/>
          </w:rPr>
          <w:tab/>
        </w:r>
        <w:r w:rsidR="00280CAD">
          <w:rPr>
            <w:noProof/>
            <w:webHidden/>
          </w:rPr>
          <w:fldChar w:fldCharType="begin"/>
        </w:r>
        <w:r w:rsidR="00280CAD">
          <w:rPr>
            <w:noProof/>
            <w:webHidden/>
          </w:rPr>
          <w:instrText xml:space="preserve"> PAGEREF _Toc30592091 \h </w:instrText>
        </w:r>
        <w:r w:rsidR="00280CAD">
          <w:rPr>
            <w:noProof/>
            <w:webHidden/>
          </w:rPr>
        </w:r>
        <w:r w:rsidR="00280CAD">
          <w:rPr>
            <w:noProof/>
            <w:webHidden/>
          </w:rPr>
          <w:fldChar w:fldCharType="separate"/>
        </w:r>
        <w:r w:rsidR="00280CAD">
          <w:rPr>
            <w:noProof/>
            <w:webHidden/>
          </w:rPr>
          <w:t>10</w:t>
        </w:r>
        <w:r w:rsidR="00280CAD">
          <w:rPr>
            <w:noProof/>
            <w:webHidden/>
          </w:rPr>
          <w:fldChar w:fldCharType="end"/>
        </w:r>
      </w:hyperlink>
    </w:p>
    <w:p w:rsidR="00280CAD" w:rsidRDefault="001E7E4D">
      <w:pPr>
        <w:pStyle w:val="Obsah2"/>
        <w:rPr>
          <w:rFonts w:asciiTheme="minorHAnsi" w:eastAsiaTheme="minorEastAsia" w:hAnsiTheme="minorHAnsi"/>
          <w:noProof/>
          <w:spacing w:val="0"/>
          <w:sz w:val="22"/>
          <w:szCs w:val="22"/>
          <w:lang w:eastAsia="cs-CZ"/>
        </w:rPr>
      </w:pPr>
      <w:hyperlink w:anchor="_Toc30592092" w:history="1">
        <w:r w:rsidR="00280CAD" w:rsidRPr="001F72E6">
          <w:rPr>
            <w:rStyle w:val="Hypertextovodkaz"/>
            <w:rFonts w:asciiTheme="majorHAnsi" w:hAnsiTheme="majorHAnsi"/>
          </w:rPr>
          <w:t>4.7</w:t>
        </w:r>
        <w:r w:rsidR="00280CAD">
          <w:rPr>
            <w:rFonts w:asciiTheme="minorHAnsi" w:eastAsiaTheme="minorEastAsia" w:hAnsiTheme="minorHAnsi"/>
            <w:noProof/>
            <w:spacing w:val="0"/>
            <w:sz w:val="22"/>
            <w:szCs w:val="22"/>
            <w:lang w:eastAsia="cs-CZ"/>
          </w:rPr>
          <w:tab/>
        </w:r>
        <w:r w:rsidR="00280CAD" w:rsidRPr="001F72E6">
          <w:rPr>
            <w:rStyle w:val="Hypertextovodkaz"/>
          </w:rPr>
          <w:t>Silnoproudá technologie včetně DŘT, trakční a energetická zařízení</w:t>
        </w:r>
        <w:r w:rsidR="00280CAD">
          <w:rPr>
            <w:noProof/>
            <w:webHidden/>
          </w:rPr>
          <w:tab/>
        </w:r>
        <w:r w:rsidR="00280CAD">
          <w:rPr>
            <w:noProof/>
            <w:webHidden/>
          </w:rPr>
          <w:fldChar w:fldCharType="begin"/>
        </w:r>
        <w:r w:rsidR="00280CAD">
          <w:rPr>
            <w:noProof/>
            <w:webHidden/>
          </w:rPr>
          <w:instrText xml:space="preserve"> PAGEREF _Toc30592092 \h </w:instrText>
        </w:r>
        <w:r w:rsidR="00280CAD">
          <w:rPr>
            <w:noProof/>
            <w:webHidden/>
          </w:rPr>
        </w:r>
        <w:r w:rsidR="00280CAD">
          <w:rPr>
            <w:noProof/>
            <w:webHidden/>
          </w:rPr>
          <w:fldChar w:fldCharType="separate"/>
        </w:r>
        <w:r w:rsidR="00280CAD">
          <w:rPr>
            <w:noProof/>
            <w:webHidden/>
          </w:rPr>
          <w:t>11</w:t>
        </w:r>
        <w:r w:rsidR="00280CAD">
          <w:rPr>
            <w:noProof/>
            <w:webHidden/>
          </w:rPr>
          <w:fldChar w:fldCharType="end"/>
        </w:r>
      </w:hyperlink>
    </w:p>
    <w:p w:rsidR="00280CAD" w:rsidRDefault="001E7E4D">
      <w:pPr>
        <w:pStyle w:val="Obsah2"/>
        <w:rPr>
          <w:rFonts w:asciiTheme="minorHAnsi" w:eastAsiaTheme="minorEastAsia" w:hAnsiTheme="minorHAnsi"/>
          <w:noProof/>
          <w:spacing w:val="0"/>
          <w:sz w:val="22"/>
          <w:szCs w:val="22"/>
          <w:lang w:eastAsia="cs-CZ"/>
        </w:rPr>
      </w:pPr>
      <w:hyperlink w:anchor="_Toc30592093" w:history="1">
        <w:r w:rsidR="00280CAD" w:rsidRPr="001F72E6">
          <w:rPr>
            <w:rStyle w:val="Hypertextovodkaz"/>
            <w:rFonts w:asciiTheme="majorHAnsi" w:hAnsiTheme="majorHAnsi"/>
          </w:rPr>
          <w:t>4.8</w:t>
        </w:r>
        <w:r w:rsidR="00280CAD">
          <w:rPr>
            <w:rFonts w:asciiTheme="minorHAnsi" w:eastAsiaTheme="minorEastAsia" w:hAnsiTheme="minorHAnsi"/>
            <w:noProof/>
            <w:spacing w:val="0"/>
            <w:sz w:val="22"/>
            <w:szCs w:val="22"/>
            <w:lang w:eastAsia="cs-CZ"/>
          </w:rPr>
          <w:tab/>
        </w:r>
        <w:r w:rsidR="00280CAD" w:rsidRPr="001F72E6">
          <w:rPr>
            <w:rStyle w:val="Hypertextovodkaz"/>
          </w:rPr>
          <w:t>Ostatní technologická zařízení</w:t>
        </w:r>
        <w:r w:rsidR="00280CAD">
          <w:rPr>
            <w:noProof/>
            <w:webHidden/>
          </w:rPr>
          <w:tab/>
        </w:r>
        <w:r w:rsidR="00280CAD">
          <w:rPr>
            <w:noProof/>
            <w:webHidden/>
          </w:rPr>
          <w:fldChar w:fldCharType="begin"/>
        </w:r>
        <w:r w:rsidR="00280CAD">
          <w:rPr>
            <w:noProof/>
            <w:webHidden/>
          </w:rPr>
          <w:instrText xml:space="preserve"> PAGEREF _Toc30592093 \h </w:instrText>
        </w:r>
        <w:r w:rsidR="00280CAD">
          <w:rPr>
            <w:noProof/>
            <w:webHidden/>
          </w:rPr>
        </w:r>
        <w:r w:rsidR="00280CAD">
          <w:rPr>
            <w:noProof/>
            <w:webHidden/>
          </w:rPr>
          <w:fldChar w:fldCharType="separate"/>
        </w:r>
        <w:r w:rsidR="00280CAD">
          <w:rPr>
            <w:noProof/>
            <w:webHidden/>
          </w:rPr>
          <w:t>12</w:t>
        </w:r>
        <w:r w:rsidR="00280CAD">
          <w:rPr>
            <w:noProof/>
            <w:webHidden/>
          </w:rPr>
          <w:fldChar w:fldCharType="end"/>
        </w:r>
      </w:hyperlink>
    </w:p>
    <w:p w:rsidR="00280CAD" w:rsidRDefault="001E7E4D">
      <w:pPr>
        <w:pStyle w:val="Obsah2"/>
        <w:rPr>
          <w:rFonts w:asciiTheme="minorHAnsi" w:eastAsiaTheme="minorEastAsia" w:hAnsiTheme="minorHAnsi"/>
          <w:noProof/>
          <w:spacing w:val="0"/>
          <w:sz w:val="22"/>
          <w:szCs w:val="22"/>
          <w:lang w:eastAsia="cs-CZ"/>
        </w:rPr>
      </w:pPr>
      <w:hyperlink w:anchor="_Toc30592094" w:history="1">
        <w:r w:rsidR="00280CAD" w:rsidRPr="001F72E6">
          <w:rPr>
            <w:rStyle w:val="Hypertextovodkaz"/>
            <w:rFonts w:asciiTheme="majorHAnsi" w:hAnsiTheme="majorHAnsi"/>
          </w:rPr>
          <w:t>4.9</w:t>
        </w:r>
        <w:r w:rsidR="00280CAD">
          <w:rPr>
            <w:rFonts w:asciiTheme="minorHAnsi" w:eastAsiaTheme="minorEastAsia" w:hAnsiTheme="minorHAnsi"/>
            <w:noProof/>
            <w:spacing w:val="0"/>
            <w:sz w:val="22"/>
            <w:szCs w:val="22"/>
            <w:lang w:eastAsia="cs-CZ"/>
          </w:rPr>
          <w:tab/>
        </w:r>
        <w:r w:rsidR="00280CAD" w:rsidRPr="001F72E6">
          <w:rPr>
            <w:rStyle w:val="Hypertextovodkaz"/>
          </w:rPr>
          <w:t>Železniční svršek</w:t>
        </w:r>
        <w:r w:rsidR="00280CAD">
          <w:rPr>
            <w:noProof/>
            <w:webHidden/>
          </w:rPr>
          <w:tab/>
        </w:r>
        <w:r w:rsidR="00280CAD">
          <w:rPr>
            <w:noProof/>
            <w:webHidden/>
          </w:rPr>
          <w:fldChar w:fldCharType="begin"/>
        </w:r>
        <w:r w:rsidR="00280CAD">
          <w:rPr>
            <w:noProof/>
            <w:webHidden/>
          </w:rPr>
          <w:instrText xml:space="preserve"> PAGEREF _Toc30592094 \h </w:instrText>
        </w:r>
        <w:r w:rsidR="00280CAD">
          <w:rPr>
            <w:noProof/>
            <w:webHidden/>
          </w:rPr>
        </w:r>
        <w:r w:rsidR="00280CAD">
          <w:rPr>
            <w:noProof/>
            <w:webHidden/>
          </w:rPr>
          <w:fldChar w:fldCharType="separate"/>
        </w:r>
        <w:r w:rsidR="00280CAD">
          <w:rPr>
            <w:noProof/>
            <w:webHidden/>
          </w:rPr>
          <w:t>13</w:t>
        </w:r>
        <w:r w:rsidR="00280CAD">
          <w:rPr>
            <w:noProof/>
            <w:webHidden/>
          </w:rPr>
          <w:fldChar w:fldCharType="end"/>
        </w:r>
      </w:hyperlink>
    </w:p>
    <w:p w:rsidR="00280CAD" w:rsidRDefault="001E7E4D">
      <w:pPr>
        <w:pStyle w:val="Obsah2"/>
        <w:rPr>
          <w:rFonts w:asciiTheme="minorHAnsi" w:eastAsiaTheme="minorEastAsia" w:hAnsiTheme="minorHAnsi"/>
          <w:noProof/>
          <w:spacing w:val="0"/>
          <w:sz w:val="22"/>
          <w:szCs w:val="22"/>
          <w:lang w:eastAsia="cs-CZ"/>
        </w:rPr>
      </w:pPr>
      <w:hyperlink w:anchor="_Toc30592095" w:history="1">
        <w:r w:rsidR="00280CAD" w:rsidRPr="001F72E6">
          <w:rPr>
            <w:rStyle w:val="Hypertextovodkaz"/>
            <w:rFonts w:asciiTheme="majorHAnsi" w:hAnsiTheme="majorHAnsi"/>
          </w:rPr>
          <w:t>4.10</w:t>
        </w:r>
        <w:r w:rsidR="00280CAD">
          <w:rPr>
            <w:rFonts w:asciiTheme="minorHAnsi" w:eastAsiaTheme="minorEastAsia" w:hAnsiTheme="minorHAnsi"/>
            <w:noProof/>
            <w:spacing w:val="0"/>
            <w:sz w:val="22"/>
            <w:szCs w:val="22"/>
            <w:lang w:eastAsia="cs-CZ"/>
          </w:rPr>
          <w:tab/>
        </w:r>
        <w:r w:rsidR="00280CAD" w:rsidRPr="001F72E6">
          <w:rPr>
            <w:rStyle w:val="Hypertextovodkaz"/>
          </w:rPr>
          <w:t>Železniční spodek</w:t>
        </w:r>
        <w:r w:rsidR="00280CAD">
          <w:rPr>
            <w:noProof/>
            <w:webHidden/>
          </w:rPr>
          <w:tab/>
        </w:r>
        <w:r w:rsidR="00280CAD">
          <w:rPr>
            <w:noProof/>
            <w:webHidden/>
          </w:rPr>
          <w:fldChar w:fldCharType="begin"/>
        </w:r>
        <w:r w:rsidR="00280CAD">
          <w:rPr>
            <w:noProof/>
            <w:webHidden/>
          </w:rPr>
          <w:instrText xml:space="preserve"> PAGEREF _Toc30592095 \h </w:instrText>
        </w:r>
        <w:r w:rsidR="00280CAD">
          <w:rPr>
            <w:noProof/>
            <w:webHidden/>
          </w:rPr>
        </w:r>
        <w:r w:rsidR="00280CAD">
          <w:rPr>
            <w:noProof/>
            <w:webHidden/>
          </w:rPr>
          <w:fldChar w:fldCharType="separate"/>
        </w:r>
        <w:r w:rsidR="00280CAD">
          <w:rPr>
            <w:noProof/>
            <w:webHidden/>
          </w:rPr>
          <w:t>13</w:t>
        </w:r>
        <w:r w:rsidR="00280CAD">
          <w:rPr>
            <w:noProof/>
            <w:webHidden/>
          </w:rPr>
          <w:fldChar w:fldCharType="end"/>
        </w:r>
      </w:hyperlink>
    </w:p>
    <w:p w:rsidR="00280CAD" w:rsidRDefault="001E7E4D">
      <w:pPr>
        <w:pStyle w:val="Obsah2"/>
        <w:rPr>
          <w:rFonts w:asciiTheme="minorHAnsi" w:eastAsiaTheme="minorEastAsia" w:hAnsiTheme="minorHAnsi"/>
          <w:noProof/>
          <w:spacing w:val="0"/>
          <w:sz w:val="22"/>
          <w:szCs w:val="22"/>
          <w:lang w:eastAsia="cs-CZ"/>
        </w:rPr>
      </w:pPr>
      <w:hyperlink w:anchor="_Toc30592096" w:history="1">
        <w:r w:rsidR="00280CAD" w:rsidRPr="001F72E6">
          <w:rPr>
            <w:rStyle w:val="Hypertextovodkaz"/>
          </w:rPr>
          <w:t>Konstrukce zasahuje do hloubky cca 1,7 m pod TK. Měřící zařízení bude při stavbě vyjmuto ze zeminy a předáno správci.</w:t>
        </w:r>
        <w:r w:rsidR="00280CAD">
          <w:rPr>
            <w:noProof/>
            <w:webHidden/>
          </w:rPr>
          <w:tab/>
        </w:r>
        <w:r w:rsidR="00280CAD">
          <w:rPr>
            <w:noProof/>
            <w:webHidden/>
          </w:rPr>
          <w:fldChar w:fldCharType="begin"/>
        </w:r>
        <w:r w:rsidR="00280CAD">
          <w:rPr>
            <w:noProof/>
            <w:webHidden/>
          </w:rPr>
          <w:instrText xml:space="preserve"> PAGEREF _Toc30592096 \h </w:instrText>
        </w:r>
        <w:r w:rsidR="00280CAD">
          <w:rPr>
            <w:noProof/>
            <w:webHidden/>
          </w:rPr>
        </w:r>
        <w:r w:rsidR="00280CAD">
          <w:rPr>
            <w:noProof/>
            <w:webHidden/>
          </w:rPr>
          <w:fldChar w:fldCharType="separate"/>
        </w:r>
        <w:r w:rsidR="00280CAD">
          <w:rPr>
            <w:noProof/>
            <w:webHidden/>
          </w:rPr>
          <w:t>14</w:t>
        </w:r>
        <w:r w:rsidR="00280CAD">
          <w:rPr>
            <w:noProof/>
            <w:webHidden/>
          </w:rPr>
          <w:fldChar w:fldCharType="end"/>
        </w:r>
      </w:hyperlink>
    </w:p>
    <w:p w:rsidR="00280CAD" w:rsidRDefault="001E7E4D">
      <w:pPr>
        <w:pStyle w:val="Obsah2"/>
        <w:rPr>
          <w:rFonts w:asciiTheme="minorHAnsi" w:eastAsiaTheme="minorEastAsia" w:hAnsiTheme="minorHAnsi"/>
          <w:noProof/>
          <w:spacing w:val="0"/>
          <w:sz w:val="22"/>
          <w:szCs w:val="22"/>
          <w:lang w:eastAsia="cs-CZ"/>
        </w:rPr>
      </w:pPr>
      <w:hyperlink w:anchor="_Toc30592097" w:history="1">
        <w:r w:rsidR="00280CAD" w:rsidRPr="001F72E6">
          <w:rPr>
            <w:rStyle w:val="Hypertextovodkaz"/>
            <w:rFonts w:asciiTheme="majorHAnsi" w:hAnsiTheme="majorHAnsi"/>
          </w:rPr>
          <w:t>4.11</w:t>
        </w:r>
        <w:r w:rsidR="00280CAD">
          <w:rPr>
            <w:rFonts w:asciiTheme="minorHAnsi" w:eastAsiaTheme="minorEastAsia" w:hAnsiTheme="minorHAnsi"/>
            <w:noProof/>
            <w:spacing w:val="0"/>
            <w:sz w:val="22"/>
            <w:szCs w:val="22"/>
            <w:lang w:eastAsia="cs-CZ"/>
          </w:rPr>
          <w:tab/>
        </w:r>
        <w:r w:rsidR="00280CAD" w:rsidRPr="001F72E6">
          <w:rPr>
            <w:rStyle w:val="Hypertextovodkaz"/>
          </w:rPr>
          <w:t>Nástupiště</w:t>
        </w:r>
        <w:r w:rsidR="00280CAD">
          <w:rPr>
            <w:noProof/>
            <w:webHidden/>
          </w:rPr>
          <w:tab/>
        </w:r>
        <w:r w:rsidR="00280CAD">
          <w:rPr>
            <w:noProof/>
            <w:webHidden/>
          </w:rPr>
          <w:fldChar w:fldCharType="begin"/>
        </w:r>
        <w:r w:rsidR="00280CAD">
          <w:rPr>
            <w:noProof/>
            <w:webHidden/>
          </w:rPr>
          <w:instrText xml:space="preserve"> PAGEREF _Toc30592097 \h </w:instrText>
        </w:r>
        <w:r w:rsidR="00280CAD">
          <w:rPr>
            <w:noProof/>
            <w:webHidden/>
          </w:rPr>
        </w:r>
        <w:r w:rsidR="00280CAD">
          <w:rPr>
            <w:noProof/>
            <w:webHidden/>
          </w:rPr>
          <w:fldChar w:fldCharType="separate"/>
        </w:r>
        <w:r w:rsidR="00280CAD">
          <w:rPr>
            <w:noProof/>
            <w:webHidden/>
          </w:rPr>
          <w:t>14</w:t>
        </w:r>
        <w:r w:rsidR="00280CAD">
          <w:rPr>
            <w:noProof/>
            <w:webHidden/>
          </w:rPr>
          <w:fldChar w:fldCharType="end"/>
        </w:r>
      </w:hyperlink>
    </w:p>
    <w:p w:rsidR="00280CAD" w:rsidRDefault="001E7E4D">
      <w:pPr>
        <w:pStyle w:val="Obsah2"/>
        <w:rPr>
          <w:rFonts w:asciiTheme="minorHAnsi" w:eastAsiaTheme="minorEastAsia" w:hAnsiTheme="minorHAnsi"/>
          <w:noProof/>
          <w:spacing w:val="0"/>
          <w:sz w:val="22"/>
          <w:szCs w:val="22"/>
          <w:lang w:eastAsia="cs-CZ"/>
        </w:rPr>
      </w:pPr>
      <w:hyperlink w:anchor="_Toc30592098" w:history="1">
        <w:r w:rsidR="00280CAD" w:rsidRPr="001F72E6">
          <w:rPr>
            <w:rStyle w:val="Hypertextovodkaz"/>
            <w:rFonts w:asciiTheme="majorHAnsi" w:hAnsiTheme="majorHAnsi"/>
          </w:rPr>
          <w:t>4.12</w:t>
        </w:r>
        <w:r w:rsidR="00280CAD">
          <w:rPr>
            <w:rFonts w:asciiTheme="minorHAnsi" w:eastAsiaTheme="minorEastAsia" w:hAnsiTheme="minorHAnsi"/>
            <w:noProof/>
            <w:spacing w:val="0"/>
            <w:sz w:val="22"/>
            <w:szCs w:val="22"/>
            <w:lang w:eastAsia="cs-CZ"/>
          </w:rPr>
          <w:tab/>
        </w:r>
        <w:r w:rsidR="00280CAD" w:rsidRPr="001F72E6">
          <w:rPr>
            <w:rStyle w:val="Hypertextovodkaz"/>
          </w:rPr>
          <w:t>Železniční přejezdy</w:t>
        </w:r>
        <w:r w:rsidR="00280CAD">
          <w:rPr>
            <w:noProof/>
            <w:webHidden/>
          </w:rPr>
          <w:tab/>
        </w:r>
        <w:r w:rsidR="00280CAD">
          <w:rPr>
            <w:noProof/>
            <w:webHidden/>
          </w:rPr>
          <w:fldChar w:fldCharType="begin"/>
        </w:r>
        <w:r w:rsidR="00280CAD">
          <w:rPr>
            <w:noProof/>
            <w:webHidden/>
          </w:rPr>
          <w:instrText xml:space="preserve"> PAGEREF _Toc30592098 \h </w:instrText>
        </w:r>
        <w:r w:rsidR="00280CAD">
          <w:rPr>
            <w:noProof/>
            <w:webHidden/>
          </w:rPr>
        </w:r>
        <w:r w:rsidR="00280CAD">
          <w:rPr>
            <w:noProof/>
            <w:webHidden/>
          </w:rPr>
          <w:fldChar w:fldCharType="separate"/>
        </w:r>
        <w:r w:rsidR="00280CAD">
          <w:rPr>
            <w:noProof/>
            <w:webHidden/>
          </w:rPr>
          <w:t>14</w:t>
        </w:r>
        <w:r w:rsidR="00280CAD">
          <w:rPr>
            <w:noProof/>
            <w:webHidden/>
          </w:rPr>
          <w:fldChar w:fldCharType="end"/>
        </w:r>
      </w:hyperlink>
    </w:p>
    <w:p w:rsidR="00280CAD" w:rsidRDefault="001E7E4D">
      <w:pPr>
        <w:pStyle w:val="Obsah2"/>
        <w:rPr>
          <w:rFonts w:asciiTheme="minorHAnsi" w:eastAsiaTheme="minorEastAsia" w:hAnsiTheme="minorHAnsi"/>
          <w:noProof/>
          <w:spacing w:val="0"/>
          <w:sz w:val="22"/>
          <w:szCs w:val="22"/>
          <w:lang w:eastAsia="cs-CZ"/>
        </w:rPr>
      </w:pPr>
      <w:hyperlink w:anchor="_Toc30592099" w:history="1">
        <w:r w:rsidR="00280CAD" w:rsidRPr="001F72E6">
          <w:rPr>
            <w:rStyle w:val="Hypertextovodkaz"/>
            <w:rFonts w:asciiTheme="majorHAnsi" w:hAnsiTheme="majorHAnsi"/>
          </w:rPr>
          <w:t>4.13</w:t>
        </w:r>
        <w:r w:rsidR="00280CAD">
          <w:rPr>
            <w:rFonts w:asciiTheme="minorHAnsi" w:eastAsiaTheme="minorEastAsia" w:hAnsiTheme="minorHAnsi"/>
            <w:noProof/>
            <w:spacing w:val="0"/>
            <w:sz w:val="22"/>
            <w:szCs w:val="22"/>
            <w:lang w:eastAsia="cs-CZ"/>
          </w:rPr>
          <w:tab/>
        </w:r>
        <w:r w:rsidR="00280CAD" w:rsidRPr="001F72E6">
          <w:rPr>
            <w:rStyle w:val="Hypertextovodkaz"/>
          </w:rPr>
          <w:t>Mosty, propustky a zdi</w:t>
        </w:r>
        <w:r w:rsidR="00280CAD">
          <w:rPr>
            <w:noProof/>
            <w:webHidden/>
          </w:rPr>
          <w:tab/>
        </w:r>
        <w:r w:rsidR="00280CAD">
          <w:rPr>
            <w:noProof/>
            <w:webHidden/>
          </w:rPr>
          <w:fldChar w:fldCharType="begin"/>
        </w:r>
        <w:r w:rsidR="00280CAD">
          <w:rPr>
            <w:noProof/>
            <w:webHidden/>
          </w:rPr>
          <w:instrText xml:space="preserve"> PAGEREF _Toc30592099 \h </w:instrText>
        </w:r>
        <w:r w:rsidR="00280CAD">
          <w:rPr>
            <w:noProof/>
            <w:webHidden/>
          </w:rPr>
        </w:r>
        <w:r w:rsidR="00280CAD">
          <w:rPr>
            <w:noProof/>
            <w:webHidden/>
          </w:rPr>
          <w:fldChar w:fldCharType="separate"/>
        </w:r>
        <w:r w:rsidR="00280CAD">
          <w:rPr>
            <w:noProof/>
            <w:webHidden/>
          </w:rPr>
          <w:t>14</w:t>
        </w:r>
        <w:r w:rsidR="00280CAD">
          <w:rPr>
            <w:noProof/>
            <w:webHidden/>
          </w:rPr>
          <w:fldChar w:fldCharType="end"/>
        </w:r>
      </w:hyperlink>
    </w:p>
    <w:p w:rsidR="00280CAD" w:rsidRDefault="001E7E4D">
      <w:pPr>
        <w:pStyle w:val="Obsah2"/>
        <w:rPr>
          <w:rFonts w:asciiTheme="minorHAnsi" w:eastAsiaTheme="minorEastAsia" w:hAnsiTheme="minorHAnsi"/>
          <w:noProof/>
          <w:spacing w:val="0"/>
          <w:sz w:val="22"/>
          <w:szCs w:val="22"/>
          <w:lang w:eastAsia="cs-CZ"/>
        </w:rPr>
      </w:pPr>
      <w:hyperlink w:anchor="_Toc30592100" w:history="1">
        <w:r w:rsidR="00280CAD" w:rsidRPr="001F72E6">
          <w:rPr>
            <w:rStyle w:val="Hypertextovodkaz"/>
            <w:rFonts w:asciiTheme="majorHAnsi" w:hAnsiTheme="majorHAnsi"/>
          </w:rPr>
          <w:t>4.14</w:t>
        </w:r>
        <w:r w:rsidR="00280CAD">
          <w:rPr>
            <w:rFonts w:asciiTheme="minorHAnsi" w:eastAsiaTheme="minorEastAsia" w:hAnsiTheme="minorHAnsi"/>
            <w:noProof/>
            <w:spacing w:val="0"/>
            <w:sz w:val="22"/>
            <w:szCs w:val="22"/>
            <w:lang w:eastAsia="cs-CZ"/>
          </w:rPr>
          <w:tab/>
        </w:r>
        <w:r w:rsidR="00280CAD" w:rsidRPr="001F72E6">
          <w:rPr>
            <w:rStyle w:val="Hypertextovodkaz"/>
          </w:rPr>
          <w:t>Ostatní inženýrské objekty</w:t>
        </w:r>
        <w:r w:rsidR="00280CAD">
          <w:rPr>
            <w:noProof/>
            <w:webHidden/>
          </w:rPr>
          <w:tab/>
        </w:r>
        <w:r w:rsidR="00280CAD">
          <w:rPr>
            <w:noProof/>
            <w:webHidden/>
          </w:rPr>
          <w:fldChar w:fldCharType="begin"/>
        </w:r>
        <w:r w:rsidR="00280CAD">
          <w:rPr>
            <w:noProof/>
            <w:webHidden/>
          </w:rPr>
          <w:instrText xml:space="preserve"> PAGEREF _Toc30592100 \h </w:instrText>
        </w:r>
        <w:r w:rsidR="00280CAD">
          <w:rPr>
            <w:noProof/>
            <w:webHidden/>
          </w:rPr>
        </w:r>
        <w:r w:rsidR="00280CAD">
          <w:rPr>
            <w:noProof/>
            <w:webHidden/>
          </w:rPr>
          <w:fldChar w:fldCharType="separate"/>
        </w:r>
        <w:r w:rsidR="00280CAD">
          <w:rPr>
            <w:noProof/>
            <w:webHidden/>
          </w:rPr>
          <w:t>16</w:t>
        </w:r>
        <w:r w:rsidR="00280CAD">
          <w:rPr>
            <w:noProof/>
            <w:webHidden/>
          </w:rPr>
          <w:fldChar w:fldCharType="end"/>
        </w:r>
      </w:hyperlink>
    </w:p>
    <w:p w:rsidR="00280CAD" w:rsidRDefault="001E7E4D">
      <w:pPr>
        <w:pStyle w:val="Obsah2"/>
        <w:rPr>
          <w:rFonts w:asciiTheme="minorHAnsi" w:eastAsiaTheme="minorEastAsia" w:hAnsiTheme="minorHAnsi"/>
          <w:noProof/>
          <w:spacing w:val="0"/>
          <w:sz w:val="22"/>
          <w:szCs w:val="22"/>
          <w:lang w:eastAsia="cs-CZ"/>
        </w:rPr>
      </w:pPr>
      <w:hyperlink w:anchor="_Toc30592101" w:history="1">
        <w:r w:rsidR="00280CAD" w:rsidRPr="001F72E6">
          <w:rPr>
            <w:rStyle w:val="Hypertextovodkaz"/>
            <w:rFonts w:asciiTheme="majorHAnsi" w:hAnsiTheme="majorHAnsi"/>
          </w:rPr>
          <w:t>4.15</w:t>
        </w:r>
        <w:r w:rsidR="00280CAD">
          <w:rPr>
            <w:rFonts w:asciiTheme="minorHAnsi" w:eastAsiaTheme="minorEastAsia" w:hAnsiTheme="minorHAnsi"/>
            <w:noProof/>
            <w:spacing w:val="0"/>
            <w:sz w:val="22"/>
            <w:szCs w:val="22"/>
            <w:lang w:eastAsia="cs-CZ"/>
          </w:rPr>
          <w:tab/>
        </w:r>
        <w:r w:rsidR="00280CAD" w:rsidRPr="001F72E6">
          <w:rPr>
            <w:rStyle w:val="Hypertextovodkaz"/>
          </w:rPr>
          <w:t>Pozemní komunikace</w:t>
        </w:r>
        <w:r w:rsidR="00280CAD">
          <w:rPr>
            <w:noProof/>
            <w:webHidden/>
          </w:rPr>
          <w:tab/>
        </w:r>
        <w:r w:rsidR="00280CAD">
          <w:rPr>
            <w:noProof/>
            <w:webHidden/>
          </w:rPr>
          <w:fldChar w:fldCharType="begin"/>
        </w:r>
        <w:r w:rsidR="00280CAD">
          <w:rPr>
            <w:noProof/>
            <w:webHidden/>
          </w:rPr>
          <w:instrText xml:space="preserve"> PAGEREF _Toc30592101 \h </w:instrText>
        </w:r>
        <w:r w:rsidR="00280CAD">
          <w:rPr>
            <w:noProof/>
            <w:webHidden/>
          </w:rPr>
        </w:r>
        <w:r w:rsidR="00280CAD">
          <w:rPr>
            <w:noProof/>
            <w:webHidden/>
          </w:rPr>
          <w:fldChar w:fldCharType="separate"/>
        </w:r>
        <w:r w:rsidR="00280CAD">
          <w:rPr>
            <w:noProof/>
            <w:webHidden/>
          </w:rPr>
          <w:t>16</w:t>
        </w:r>
        <w:r w:rsidR="00280CAD">
          <w:rPr>
            <w:noProof/>
            <w:webHidden/>
          </w:rPr>
          <w:fldChar w:fldCharType="end"/>
        </w:r>
      </w:hyperlink>
    </w:p>
    <w:p w:rsidR="00280CAD" w:rsidRDefault="001E7E4D">
      <w:pPr>
        <w:pStyle w:val="Obsah2"/>
        <w:rPr>
          <w:rFonts w:asciiTheme="minorHAnsi" w:eastAsiaTheme="minorEastAsia" w:hAnsiTheme="minorHAnsi"/>
          <w:noProof/>
          <w:spacing w:val="0"/>
          <w:sz w:val="22"/>
          <w:szCs w:val="22"/>
          <w:lang w:eastAsia="cs-CZ"/>
        </w:rPr>
      </w:pPr>
      <w:hyperlink w:anchor="_Toc30592102" w:history="1">
        <w:r w:rsidR="00280CAD" w:rsidRPr="001F72E6">
          <w:rPr>
            <w:rStyle w:val="Hypertextovodkaz"/>
            <w:rFonts w:asciiTheme="majorHAnsi" w:hAnsiTheme="majorHAnsi"/>
          </w:rPr>
          <w:t>4.16</w:t>
        </w:r>
        <w:r w:rsidR="00280CAD">
          <w:rPr>
            <w:rFonts w:asciiTheme="minorHAnsi" w:eastAsiaTheme="minorEastAsia" w:hAnsiTheme="minorHAnsi"/>
            <w:noProof/>
            <w:spacing w:val="0"/>
            <w:sz w:val="22"/>
            <w:szCs w:val="22"/>
            <w:lang w:eastAsia="cs-CZ"/>
          </w:rPr>
          <w:tab/>
        </w:r>
        <w:r w:rsidR="00280CAD" w:rsidRPr="001F72E6">
          <w:rPr>
            <w:rStyle w:val="Hypertextovodkaz"/>
          </w:rPr>
          <w:t>Kabelovody, kolektory</w:t>
        </w:r>
        <w:r w:rsidR="00280CAD">
          <w:rPr>
            <w:noProof/>
            <w:webHidden/>
          </w:rPr>
          <w:tab/>
        </w:r>
        <w:r w:rsidR="00280CAD">
          <w:rPr>
            <w:noProof/>
            <w:webHidden/>
          </w:rPr>
          <w:fldChar w:fldCharType="begin"/>
        </w:r>
        <w:r w:rsidR="00280CAD">
          <w:rPr>
            <w:noProof/>
            <w:webHidden/>
          </w:rPr>
          <w:instrText xml:space="preserve"> PAGEREF _Toc30592102 \h </w:instrText>
        </w:r>
        <w:r w:rsidR="00280CAD">
          <w:rPr>
            <w:noProof/>
            <w:webHidden/>
          </w:rPr>
        </w:r>
        <w:r w:rsidR="00280CAD">
          <w:rPr>
            <w:noProof/>
            <w:webHidden/>
          </w:rPr>
          <w:fldChar w:fldCharType="separate"/>
        </w:r>
        <w:r w:rsidR="00280CAD">
          <w:rPr>
            <w:noProof/>
            <w:webHidden/>
          </w:rPr>
          <w:t>17</w:t>
        </w:r>
        <w:r w:rsidR="00280CAD">
          <w:rPr>
            <w:noProof/>
            <w:webHidden/>
          </w:rPr>
          <w:fldChar w:fldCharType="end"/>
        </w:r>
      </w:hyperlink>
    </w:p>
    <w:p w:rsidR="00280CAD" w:rsidRDefault="001E7E4D">
      <w:pPr>
        <w:pStyle w:val="Obsah2"/>
        <w:rPr>
          <w:rFonts w:asciiTheme="minorHAnsi" w:eastAsiaTheme="minorEastAsia" w:hAnsiTheme="minorHAnsi"/>
          <w:noProof/>
          <w:spacing w:val="0"/>
          <w:sz w:val="22"/>
          <w:szCs w:val="22"/>
          <w:lang w:eastAsia="cs-CZ"/>
        </w:rPr>
      </w:pPr>
      <w:hyperlink w:anchor="_Toc30592103" w:history="1">
        <w:r w:rsidR="00280CAD" w:rsidRPr="001F72E6">
          <w:rPr>
            <w:rStyle w:val="Hypertextovodkaz"/>
            <w:rFonts w:asciiTheme="majorHAnsi" w:hAnsiTheme="majorHAnsi"/>
          </w:rPr>
          <w:t>4.17</w:t>
        </w:r>
        <w:r w:rsidR="00280CAD">
          <w:rPr>
            <w:rFonts w:asciiTheme="minorHAnsi" w:eastAsiaTheme="minorEastAsia" w:hAnsiTheme="minorHAnsi"/>
            <w:noProof/>
            <w:spacing w:val="0"/>
            <w:sz w:val="22"/>
            <w:szCs w:val="22"/>
            <w:lang w:eastAsia="cs-CZ"/>
          </w:rPr>
          <w:tab/>
        </w:r>
        <w:r w:rsidR="00280CAD" w:rsidRPr="001F72E6">
          <w:rPr>
            <w:rStyle w:val="Hypertextovodkaz"/>
          </w:rPr>
          <w:t>Protihlukové objekty</w:t>
        </w:r>
        <w:r w:rsidR="00280CAD">
          <w:rPr>
            <w:noProof/>
            <w:webHidden/>
          </w:rPr>
          <w:tab/>
        </w:r>
        <w:r w:rsidR="00280CAD">
          <w:rPr>
            <w:noProof/>
            <w:webHidden/>
          </w:rPr>
          <w:fldChar w:fldCharType="begin"/>
        </w:r>
        <w:r w:rsidR="00280CAD">
          <w:rPr>
            <w:noProof/>
            <w:webHidden/>
          </w:rPr>
          <w:instrText xml:space="preserve"> PAGEREF _Toc30592103 \h </w:instrText>
        </w:r>
        <w:r w:rsidR="00280CAD">
          <w:rPr>
            <w:noProof/>
            <w:webHidden/>
          </w:rPr>
        </w:r>
        <w:r w:rsidR="00280CAD">
          <w:rPr>
            <w:noProof/>
            <w:webHidden/>
          </w:rPr>
          <w:fldChar w:fldCharType="separate"/>
        </w:r>
        <w:r w:rsidR="00280CAD">
          <w:rPr>
            <w:noProof/>
            <w:webHidden/>
          </w:rPr>
          <w:t>17</w:t>
        </w:r>
        <w:r w:rsidR="00280CAD">
          <w:rPr>
            <w:noProof/>
            <w:webHidden/>
          </w:rPr>
          <w:fldChar w:fldCharType="end"/>
        </w:r>
      </w:hyperlink>
    </w:p>
    <w:p w:rsidR="00280CAD" w:rsidRDefault="001E7E4D">
      <w:pPr>
        <w:pStyle w:val="Obsah2"/>
        <w:rPr>
          <w:rFonts w:asciiTheme="minorHAnsi" w:eastAsiaTheme="minorEastAsia" w:hAnsiTheme="minorHAnsi"/>
          <w:noProof/>
          <w:spacing w:val="0"/>
          <w:sz w:val="22"/>
          <w:szCs w:val="22"/>
          <w:lang w:eastAsia="cs-CZ"/>
        </w:rPr>
      </w:pPr>
      <w:hyperlink w:anchor="_Toc30592104" w:history="1">
        <w:r w:rsidR="00280CAD" w:rsidRPr="001F72E6">
          <w:rPr>
            <w:rStyle w:val="Hypertextovodkaz"/>
            <w:rFonts w:asciiTheme="majorHAnsi" w:hAnsiTheme="majorHAnsi"/>
          </w:rPr>
          <w:t>4.18</w:t>
        </w:r>
        <w:r w:rsidR="00280CAD">
          <w:rPr>
            <w:rFonts w:asciiTheme="minorHAnsi" w:eastAsiaTheme="minorEastAsia" w:hAnsiTheme="minorHAnsi"/>
            <w:noProof/>
            <w:spacing w:val="0"/>
            <w:sz w:val="22"/>
            <w:szCs w:val="22"/>
            <w:lang w:eastAsia="cs-CZ"/>
          </w:rPr>
          <w:tab/>
        </w:r>
        <w:r w:rsidR="00280CAD" w:rsidRPr="001F72E6">
          <w:rPr>
            <w:rStyle w:val="Hypertextovodkaz"/>
          </w:rPr>
          <w:t>Pozemní stavební objekty</w:t>
        </w:r>
        <w:r w:rsidR="00280CAD">
          <w:rPr>
            <w:noProof/>
            <w:webHidden/>
          </w:rPr>
          <w:tab/>
        </w:r>
        <w:r w:rsidR="00280CAD">
          <w:rPr>
            <w:noProof/>
            <w:webHidden/>
          </w:rPr>
          <w:fldChar w:fldCharType="begin"/>
        </w:r>
        <w:r w:rsidR="00280CAD">
          <w:rPr>
            <w:noProof/>
            <w:webHidden/>
          </w:rPr>
          <w:instrText xml:space="preserve"> PAGEREF _Toc30592104 \h </w:instrText>
        </w:r>
        <w:r w:rsidR="00280CAD">
          <w:rPr>
            <w:noProof/>
            <w:webHidden/>
          </w:rPr>
        </w:r>
        <w:r w:rsidR="00280CAD">
          <w:rPr>
            <w:noProof/>
            <w:webHidden/>
          </w:rPr>
          <w:fldChar w:fldCharType="separate"/>
        </w:r>
        <w:r w:rsidR="00280CAD">
          <w:rPr>
            <w:noProof/>
            <w:webHidden/>
          </w:rPr>
          <w:t>18</w:t>
        </w:r>
        <w:r w:rsidR="00280CAD">
          <w:rPr>
            <w:noProof/>
            <w:webHidden/>
          </w:rPr>
          <w:fldChar w:fldCharType="end"/>
        </w:r>
      </w:hyperlink>
    </w:p>
    <w:p w:rsidR="00280CAD" w:rsidRDefault="001E7E4D">
      <w:pPr>
        <w:pStyle w:val="Obsah2"/>
        <w:rPr>
          <w:rFonts w:asciiTheme="minorHAnsi" w:eastAsiaTheme="minorEastAsia" w:hAnsiTheme="minorHAnsi"/>
          <w:noProof/>
          <w:spacing w:val="0"/>
          <w:sz w:val="22"/>
          <w:szCs w:val="22"/>
          <w:lang w:eastAsia="cs-CZ"/>
        </w:rPr>
      </w:pPr>
      <w:hyperlink w:anchor="_Toc30592105" w:history="1">
        <w:r w:rsidR="00280CAD" w:rsidRPr="001F72E6">
          <w:rPr>
            <w:rStyle w:val="Hypertextovodkaz"/>
            <w:rFonts w:asciiTheme="majorHAnsi" w:hAnsiTheme="majorHAnsi"/>
          </w:rPr>
          <w:t>4.19</w:t>
        </w:r>
        <w:r w:rsidR="00280CAD">
          <w:rPr>
            <w:rFonts w:asciiTheme="minorHAnsi" w:eastAsiaTheme="minorEastAsia" w:hAnsiTheme="minorHAnsi"/>
            <w:noProof/>
            <w:spacing w:val="0"/>
            <w:sz w:val="22"/>
            <w:szCs w:val="22"/>
            <w:lang w:eastAsia="cs-CZ"/>
          </w:rPr>
          <w:tab/>
        </w:r>
        <w:r w:rsidR="00280CAD" w:rsidRPr="001F72E6">
          <w:rPr>
            <w:rStyle w:val="Hypertextovodkaz"/>
          </w:rPr>
          <w:t>Trakční a energická zařízení</w:t>
        </w:r>
        <w:r w:rsidR="00280CAD">
          <w:rPr>
            <w:noProof/>
            <w:webHidden/>
          </w:rPr>
          <w:tab/>
        </w:r>
        <w:r w:rsidR="00280CAD">
          <w:rPr>
            <w:noProof/>
            <w:webHidden/>
          </w:rPr>
          <w:fldChar w:fldCharType="begin"/>
        </w:r>
        <w:r w:rsidR="00280CAD">
          <w:rPr>
            <w:noProof/>
            <w:webHidden/>
          </w:rPr>
          <w:instrText xml:space="preserve"> PAGEREF _Toc30592105 \h </w:instrText>
        </w:r>
        <w:r w:rsidR="00280CAD">
          <w:rPr>
            <w:noProof/>
            <w:webHidden/>
          </w:rPr>
        </w:r>
        <w:r w:rsidR="00280CAD">
          <w:rPr>
            <w:noProof/>
            <w:webHidden/>
          </w:rPr>
          <w:fldChar w:fldCharType="separate"/>
        </w:r>
        <w:r w:rsidR="00280CAD">
          <w:rPr>
            <w:noProof/>
            <w:webHidden/>
          </w:rPr>
          <w:t>18</w:t>
        </w:r>
        <w:r w:rsidR="00280CAD">
          <w:rPr>
            <w:noProof/>
            <w:webHidden/>
          </w:rPr>
          <w:fldChar w:fldCharType="end"/>
        </w:r>
      </w:hyperlink>
    </w:p>
    <w:p w:rsidR="00280CAD" w:rsidRDefault="001E7E4D">
      <w:pPr>
        <w:pStyle w:val="Obsah2"/>
        <w:rPr>
          <w:rFonts w:asciiTheme="minorHAnsi" w:eastAsiaTheme="minorEastAsia" w:hAnsiTheme="minorHAnsi"/>
          <w:noProof/>
          <w:spacing w:val="0"/>
          <w:sz w:val="22"/>
          <w:szCs w:val="22"/>
          <w:lang w:eastAsia="cs-CZ"/>
        </w:rPr>
      </w:pPr>
      <w:hyperlink w:anchor="_Toc30592106" w:history="1">
        <w:r w:rsidR="00280CAD" w:rsidRPr="001F72E6">
          <w:rPr>
            <w:rStyle w:val="Hypertextovodkaz"/>
            <w:rFonts w:asciiTheme="majorHAnsi" w:hAnsiTheme="majorHAnsi"/>
          </w:rPr>
          <w:t>4.20</w:t>
        </w:r>
        <w:r w:rsidR="00280CAD">
          <w:rPr>
            <w:rFonts w:asciiTheme="minorHAnsi" w:eastAsiaTheme="minorEastAsia" w:hAnsiTheme="minorHAnsi"/>
            <w:noProof/>
            <w:spacing w:val="0"/>
            <w:sz w:val="22"/>
            <w:szCs w:val="22"/>
            <w:lang w:eastAsia="cs-CZ"/>
          </w:rPr>
          <w:tab/>
        </w:r>
        <w:r w:rsidR="00280CAD" w:rsidRPr="001F72E6">
          <w:rPr>
            <w:rStyle w:val="Hypertextovodkaz"/>
          </w:rPr>
          <w:t>Vyzískaný materiál</w:t>
        </w:r>
        <w:r w:rsidR="00280CAD">
          <w:rPr>
            <w:noProof/>
            <w:webHidden/>
          </w:rPr>
          <w:tab/>
        </w:r>
        <w:r w:rsidR="00280CAD">
          <w:rPr>
            <w:noProof/>
            <w:webHidden/>
          </w:rPr>
          <w:fldChar w:fldCharType="begin"/>
        </w:r>
        <w:r w:rsidR="00280CAD">
          <w:rPr>
            <w:noProof/>
            <w:webHidden/>
          </w:rPr>
          <w:instrText xml:space="preserve"> PAGEREF _Toc30592106 \h </w:instrText>
        </w:r>
        <w:r w:rsidR="00280CAD">
          <w:rPr>
            <w:noProof/>
            <w:webHidden/>
          </w:rPr>
        </w:r>
        <w:r w:rsidR="00280CAD">
          <w:rPr>
            <w:noProof/>
            <w:webHidden/>
          </w:rPr>
          <w:fldChar w:fldCharType="separate"/>
        </w:r>
        <w:r w:rsidR="00280CAD">
          <w:rPr>
            <w:noProof/>
            <w:webHidden/>
          </w:rPr>
          <w:t>19</w:t>
        </w:r>
        <w:r w:rsidR="00280CAD">
          <w:rPr>
            <w:noProof/>
            <w:webHidden/>
          </w:rPr>
          <w:fldChar w:fldCharType="end"/>
        </w:r>
      </w:hyperlink>
    </w:p>
    <w:p w:rsidR="00280CAD" w:rsidRDefault="001E7E4D">
      <w:pPr>
        <w:pStyle w:val="Obsah2"/>
        <w:rPr>
          <w:rFonts w:asciiTheme="minorHAnsi" w:eastAsiaTheme="minorEastAsia" w:hAnsiTheme="minorHAnsi"/>
          <w:noProof/>
          <w:spacing w:val="0"/>
          <w:sz w:val="22"/>
          <w:szCs w:val="22"/>
          <w:lang w:eastAsia="cs-CZ"/>
        </w:rPr>
      </w:pPr>
      <w:hyperlink w:anchor="_Toc30592107" w:history="1">
        <w:r w:rsidR="00280CAD" w:rsidRPr="001F72E6">
          <w:rPr>
            <w:rStyle w:val="Hypertextovodkaz"/>
            <w:rFonts w:asciiTheme="majorHAnsi" w:hAnsiTheme="majorHAnsi"/>
          </w:rPr>
          <w:t>4.21</w:t>
        </w:r>
        <w:r w:rsidR="00280CAD">
          <w:rPr>
            <w:rFonts w:asciiTheme="minorHAnsi" w:eastAsiaTheme="minorEastAsia" w:hAnsiTheme="minorHAnsi"/>
            <w:noProof/>
            <w:spacing w:val="0"/>
            <w:sz w:val="22"/>
            <w:szCs w:val="22"/>
            <w:lang w:eastAsia="cs-CZ"/>
          </w:rPr>
          <w:tab/>
        </w:r>
        <w:r w:rsidR="00280CAD" w:rsidRPr="001F72E6">
          <w:rPr>
            <w:rStyle w:val="Hypertextovodkaz"/>
          </w:rPr>
          <w:t>Životní prostředí a nakládání s odpady</w:t>
        </w:r>
        <w:r w:rsidR="00280CAD">
          <w:rPr>
            <w:noProof/>
            <w:webHidden/>
          </w:rPr>
          <w:tab/>
        </w:r>
        <w:r w:rsidR="00280CAD">
          <w:rPr>
            <w:noProof/>
            <w:webHidden/>
          </w:rPr>
          <w:fldChar w:fldCharType="begin"/>
        </w:r>
        <w:r w:rsidR="00280CAD">
          <w:rPr>
            <w:noProof/>
            <w:webHidden/>
          </w:rPr>
          <w:instrText xml:space="preserve"> PAGEREF _Toc30592107 \h </w:instrText>
        </w:r>
        <w:r w:rsidR="00280CAD">
          <w:rPr>
            <w:noProof/>
            <w:webHidden/>
          </w:rPr>
        </w:r>
        <w:r w:rsidR="00280CAD">
          <w:rPr>
            <w:noProof/>
            <w:webHidden/>
          </w:rPr>
          <w:fldChar w:fldCharType="separate"/>
        </w:r>
        <w:r w:rsidR="00280CAD">
          <w:rPr>
            <w:noProof/>
            <w:webHidden/>
          </w:rPr>
          <w:t>19</w:t>
        </w:r>
        <w:r w:rsidR="00280CAD">
          <w:rPr>
            <w:noProof/>
            <w:webHidden/>
          </w:rPr>
          <w:fldChar w:fldCharType="end"/>
        </w:r>
      </w:hyperlink>
    </w:p>
    <w:p w:rsidR="00280CAD" w:rsidRDefault="001E7E4D">
      <w:pPr>
        <w:pStyle w:val="Obsah2"/>
        <w:rPr>
          <w:rFonts w:asciiTheme="minorHAnsi" w:eastAsiaTheme="minorEastAsia" w:hAnsiTheme="minorHAnsi"/>
          <w:noProof/>
          <w:spacing w:val="0"/>
          <w:sz w:val="22"/>
          <w:szCs w:val="22"/>
          <w:lang w:eastAsia="cs-CZ"/>
        </w:rPr>
      </w:pPr>
      <w:hyperlink w:anchor="_Toc30592108" w:history="1">
        <w:r w:rsidR="00280CAD" w:rsidRPr="001F72E6">
          <w:rPr>
            <w:rStyle w:val="Hypertextovodkaz"/>
            <w:rFonts w:asciiTheme="majorHAnsi" w:hAnsiTheme="majorHAnsi"/>
          </w:rPr>
          <w:t>4.22</w:t>
        </w:r>
        <w:r w:rsidR="00280CAD">
          <w:rPr>
            <w:rFonts w:asciiTheme="minorHAnsi" w:eastAsiaTheme="minorEastAsia" w:hAnsiTheme="minorHAnsi"/>
            <w:noProof/>
            <w:spacing w:val="0"/>
            <w:sz w:val="22"/>
            <w:szCs w:val="22"/>
            <w:lang w:eastAsia="cs-CZ"/>
          </w:rPr>
          <w:tab/>
        </w:r>
        <w:r w:rsidR="00280CAD" w:rsidRPr="001F72E6">
          <w:rPr>
            <w:rStyle w:val="Hypertextovodkaz"/>
          </w:rPr>
          <w:t>Publicita</w:t>
        </w:r>
        <w:r w:rsidR="00280CAD">
          <w:rPr>
            <w:noProof/>
            <w:webHidden/>
          </w:rPr>
          <w:tab/>
        </w:r>
        <w:r w:rsidR="00280CAD">
          <w:rPr>
            <w:noProof/>
            <w:webHidden/>
          </w:rPr>
          <w:fldChar w:fldCharType="begin"/>
        </w:r>
        <w:r w:rsidR="00280CAD">
          <w:rPr>
            <w:noProof/>
            <w:webHidden/>
          </w:rPr>
          <w:instrText xml:space="preserve"> PAGEREF _Toc30592108 \h </w:instrText>
        </w:r>
        <w:r w:rsidR="00280CAD">
          <w:rPr>
            <w:noProof/>
            <w:webHidden/>
          </w:rPr>
        </w:r>
        <w:r w:rsidR="00280CAD">
          <w:rPr>
            <w:noProof/>
            <w:webHidden/>
          </w:rPr>
          <w:fldChar w:fldCharType="separate"/>
        </w:r>
        <w:r w:rsidR="00280CAD">
          <w:rPr>
            <w:noProof/>
            <w:webHidden/>
          </w:rPr>
          <w:t>20</w:t>
        </w:r>
        <w:r w:rsidR="00280CAD">
          <w:rPr>
            <w:noProof/>
            <w:webHidden/>
          </w:rPr>
          <w:fldChar w:fldCharType="end"/>
        </w:r>
      </w:hyperlink>
    </w:p>
    <w:p w:rsidR="00280CAD" w:rsidRDefault="001E7E4D">
      <w:pPr>
        <w:pStyle w:val="Obsah1"/>
        <w:rPr>
          <w:rFonts w:asciiTheme="minorHAnsi" w:eastAsiaTheme="minorEastAsia" w:hAnsiTheme="minorHAnsi"/>
          <w:b w:val="0"/>
          <w:caps w:val="0"/>
          <w:noProof/>
          <w:spacing w:val="0"/>
          <w:sz w:val="22"/>
          <w:szCs w:val="22"/>
          <w:lang w:eastAsia="cs-CZ"/>
        </w:rPr>
      </w:pPr>
      <w:hyperlink w:anchor="_Toc30592109" w:history="1">
        <w:r w:rsidR="00280CAD" w:rsidRPr="001F72E6">
          <w:rPr>
            <w:rStyle w:val="Hypertextovodkaz"/>
          </w:rPr>
          <w:t>5.</w:t>
        </w:r>
        <w:r w:rsidR="00280CAD">
          <w:rPr>
            <w:rFonts w:asciiTheme="minorHAnsi" w:eastAsiaTheme="minorEastAsia" w:hAnsiTheme="minorHAnsi"/>
            <w:b w:val="0"/>
            <w:caps w:val="0"/>
            <w:noProof/>
            <w:spacing w:val="0"/>
            <w:sz w:val="22"/>
            <w:szCs w:val="22"/>
            <w:lang w:eastAsia="cs-CZ"/>
          </w:rPr>
          <w:tab/>
        </w:r>
        <w:r w:rsidR="00280CAD" w:rsidRPr="001F72E6">
          <w:rPr>
            <w:rStyle w:val="Hypertextovodkaz"/>
          </w:rPr>
          <w:t>ORGANIZACE VÝSTAVBY, VÝLUKY</w:t>
        </w:r>
        <w:r w:rsidR="00280CAD">
          <w:rPr>
            <w:noProof/>
            <w:webHidden/>
          </w:rPr>
          <w:tab/>
        </w:r>
        <w:r w:rsidR="00280CAD">
          <w:rPr>
            <w:noProof/>
            <w:webHidden/>
          </w:rPr>
          <w:fldChar w:fldCharType="begin"/>
        </w:r>
        <w:r w:rsidR="00280CAD">
          <w:rPr>
            <w:noProof/>
            <w:webHidden/>
          </w:rPr>
          <w:instrText xml:space="preserve"> PAGEREF _Toc30592109 \h </w:instrText>
        </w:r>
        <w:r w:rsidR="00280CAD">
          <w:rPr>
            <w:noProof/>
            <w:webHidden/>
          </w:rPr>
        </w:r>
        <w:r w:rsidR="00280CAD">
          <w:rPr>
            <w:noProof/>
            <w:webHidden/>
          </w:rPr>
          <w:fldChar w:fldCharType="separate"/>
        </w:r>
        <w:r w:rsidR="00280CAD">
          <w:rPr>
            <w:noProof/>
            <w:webHidden/>
          </w:rPr>
          <w:t>20</w:t>
        </w:r>
        <w:r w:rsidR="00280CAD">
          <w:rPr>
            <w:noProof/>
            <w:webHidden/>
          </w:rPr>
          <w:fldChar w:fldCharType="end"/>
        </w:r>
      </w:hyperlink>
    </w:p>
    <w:p w:rsidR="00280CAD" w:rsidRDefault="001E7E4D">
      <w:pPr>
        <w:pStyle w:val="Obsah1"/>
        <w:rPr>
          <w:rFonts w:asciiTheme="minorHAnsi" w:eastAsiaTheme="minorEastAsia" w:hAnsiTheme="minorHAnsi"/>
          <w:b w:val="0"/>
          <w:caps w:val="0"/>
          <w:noProof/>
          <w:spacing w:val="0"/>
          <w:sz w:val="22"/>
          <w:szCs w:val="22"/>
          <w:lang w:eastAsia="cs-CZ"/>
        </w:rPr>
      </w:pPr>
      <w:hyperlink w:anchor="_Toc30592110" w:history="1">
        <w:r w:rsidR="00280CAD" w:rsidRPr="001F72E6">
          <w:rPr>
            <w:rStyle w:val="Hypertextovodkaz"/>
          </w:rPr>
          <w:t>6.</w:t>
        </w:r>
        <w:r w:rsidR="00280CAD">
          <w:rPr>
            <w:rFonts w:asciiTheme="minorHAnsi" w:eastAsiaTheme="minorEastAsia" w:hAnsiTheme="minorHAnsi"/>
            <w:b w:val="0"/>
            <w:caps w:val="0"/>
            <w:noProof/>
            <w:spacing w:val="0"/>
            <w:sz w:val="22"/>
            <w:szCs w:val="22"/>
            <w:lang w:eastAsia="cs-CZ"/>
          </w:rPr>
          <w:tab/>
        </w:r>
        <w:r w:rsidR="00280CAD" w:rsidRPr="001F72E6">
          <w:rPr>
            <w:rStyle w:val="Hypertextovodkaz"/>
          </w:rPr>
          <w:t>SOUVISEJÍCÍ DOKUMENTY A PŘEDPISY</w:t>
        </w:r>
        <w:r w:rsidR="00280CAD">
          <w:rPr>
            <w:noProof/>
            <w:webHidden/>
          </w:rPr>
          <w:tab/>
        </w:r>
        <w:r w:rsidR="00280CAD">
          <w:rPr>
            <w:noProof/>
            <w:webHidden/>
          </w:rPr>
          <w:fldChar w:fldCharType="begin"/>
        </w:r>
        <w:r w:rsidR="00280CAD">
          <w:rPr>
            <w:noProof/>
            <w:webHidden/>
          </w:rPr>
          <w:instrText xml:space="preserve"> PAGEREF _Toc30592110 \h </w:instrText>
        </w:r>
        <w:r w:rsidR="00280CAD">
          <w:rPr>
            <w:noProof/>
            <w:webHidden/>
          </w:rPr>
        </w:r>
        <w:r w:rsidR="00280CAD">
          <w:rPr>
            <w:noProof/>
            <w:webHidden/>
          </w:rPr>
          <w:fldChar w:fldCharType="separate"/>
        </w:r>
        <w:r w:rsidR="00280CAD">
          <w:rPr>
            <w:noProof/>
            <w:webHidden/>
          </w:rPr>
          <w:t>27</w:t>
        </w:r>
        <w:r w:rsidR="00280CAD">
          <w:rPr>
            <w:noProof/>
            <w:webHidden/>
          </w:rPr>
          <w:fldChar w:fldCharType="end"/>
        </w:r>
      </w:hyperlink>
    </w:p>
    <w:p w:rsidR="00280CAD" w:rsidRDefault="001E7E4D">
      <w:pPr>
        <w:pStyle w:val="Obsah1"/>
        <w:rPr>
          <w:rFonts w:asciiTheme="minorHAnsi" w:eastAsiaTheme="minorEastAsia" w:hAnsiTheme="minorHAnsi"/>
          <w:b w:val="0"/>
          <w:caps w:val="0"/>
          <w:noProof/>
          <w:spacing w:val="0"/>
          <w:sz w:val="22"/>
          <w:szCs w:val="22"/>
          <w:lang w:eastAsia="cs-CZ"/>
        </w:rPr>
      </w:pPr>
      <w:hyperlink w:anchor="_Toc30592111" w:history="1">
        <w:r w:rsidR="00280CAD" w:rsidRPr="001F72E6">
          <w:rPr>
            <w:rStyle w:val="Hypertextovodkaz"/>
          </w:rPr>
          <w:t>7.</w:t>
        </w:r>
        <w:r w:rsidR="00280CAD">
          <w:rPr>
            <w:rFonts w:asciiTheme="minorHAnsi" w:eastAsiaTheme="minorEastAsia" w:hAnsiTheme="minorHAnsi"/>
            <w:b w:val="0"/>
            <w:caps w:val="0"/>
            <w:noProof/>
            <w:spacing w:val="0"/>
            <w:sz w:val="22"/>
            <w:szCs w:val="22"/>
            <w:lang w:eastAsia="cs-CZ"/>
          </w:rPr>
          <w:tab/>
        </w:r>
        <w:r w:rsidR="00280CAD" w:rsidRPr="001F72E6">
          <w:rPr>
            <w:rStyle w:val="Hypertextovodkaz"/>
          </w:rPr>
          <w:t>PŘÍLOHY</w:t>
        </w:r>
        <w:r w:rsidR="00280CAD">
          <w:rPr>
            <w:noProof/>
            <w:webHidden/>
          </w:rPr>
          <w:tab/>
        </w:r>
        <w:r w:rsidR="00280CAD">
          <w:rPr>
            <w:noProof/>
            <w:webHidden/>
          </w:rPr>
          <w:fldChar w:fldCharType="begin"/>
        </w:r>
        <w:r w:rsidR="00280CAD">
          <w:rPr>
            <w:noProof/>
            <w:webHidden/>
          </w:rPr>
          <w:instrText xml:space="preserve"> PAGEREF _Toc30592111 \h </w:instrText>
        </w:r>
        <w:r w:rsidR="00280CAD">
          <w:rPr>
            <w:noProof/>
            <w:webHidden/>
          </w:rPr>
        </w:r>
        <w:r w:rsidR="00280CAD">
          <w:rPr>
            <w:noProof/>
            <w:webHidden/>
          </w:rPr>
          <w:fldChar w:fldCharType="separate"/>
        </w:r>
        <w:r w:rsidR="00280CAD">
          <w:rPr>
            <w:noProof/>
            <w:webHidden/>
          </w:rPr>
          <w:t>27</w:t>
        </w:r>
        <w:r w:rsidR="00280CAD">
          <w:rPr>
            <w:noProof/>
            <w:webHidden/>
          </w:rPr>
          <w:fldChar w:fldCharType="end"/>
        </w:r>
      </w:hyperlink>
    </w:p>
    <w:p w:rsidR="0069470F" w:rsidRDefault="00BD7E91" w:rsidP="005D7A71">
      <w:pPr>
        <w:pStyle w:val="Nadpisbezsl1-1"/>
        <w:outlineLvl w:val="0"/>
      </w:pPr>
      <w:r>
        <w:fldChar w:fldCharType="end"/>
      </w:r>
      <w:bookmarkStart w:id="0" w:name="_Toc30592077"/>
      <w:r w:rsidR="0069470F">
        <w:t>SEZNAM ZKRATEK</w:t>
      </w:r>
      <w:bookmarkEnd w:id="0"/>
    </w:p>
    <w:p w:rsidR="0069470F" w:rsidRDefault="0069470F" w:rsidP="0069470F">
      <w:pPr>
        <w:pStyle w:val="Textbezslovn"/>
        <w:ind w:left="0"/>
        <w:rPr>
          <w:rStyle w:val="Tun"/>
        </w:rPr>
      </w:pPr>
      <w:r w:rsidRPr="003B5AAE">
        <w:rPr>
          <w:rStyle w:val="Tun"/>
        </w:rPr>
        <w:t>Není-li v těchto ZTP výslovně uvedeno jinak, mají zkratky použité v těchto ZTP význam definovaný ve Všeobecných technických podmínkách.</w:t>
      </w:r>
    </w:p>
    <w:p w:rsidR="006B2585" w:rsidRPr="006B2585" w:rsidRDefault="006B2585" w:rsidP="006B2585">
      <w:pPr>
        <w:pStyle w:val="Textbezodsazen"/>
      </w:pPr>
      <w:r w:rsidRPr="006B2585">
        <w:t xml:space="preserve">V </w:t>
      </w:r>
      <w:r>
        <w:t xml:space="preserve">seznamu se neuvádějí legislativní </w:t>
      </w:r>
      <w:r w:rsidRPr="006B2585">
        <w:t xml:space="preserve">zkratky, zkratky a značky obecně </w:t>
      </w:r>
      <w:r>
        <w:t xml:space="preserve">známé, zavedené </w:t>
      </w:r>
      <w:r w:rsidRPr="006B2585">
        <w:t>právním</w:t>
      </w:r>
      <w:r>
        <w:t xml:space="preserve">i </w:t>
      </w:r>
      <w:r w:rsidRPr="006B2585">
        <w:t>předpisy, uvedené v</w:t>
      </w:r>
      <w:r>
        <w:t xml:space="preserve"> </w:t>
      </w:r>
      <w:r w:rsidRPr="006B2585">
        <w:t>obrázcích, příkladech nebo tabulkách.</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69470F" w:rsidRPr="00AD0C7B" w:rsidTr="00F238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69470F" w:rsidRPr="00994777" w:rsidRDefault="007D3FA6" w:rsidP="00280CAD">
            <w:pPr>
              <w:pStyle w:val="Zkratky1"/>
            </w:pPr>
            <w:r>
              <w:t xml:space="preserve">SŽ </w:t>
            </w:r>
            <w:r w:rsidR="0069470F" w:rsidRPr="00994777">
              <w:tab/>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FC56EA" w:rsidRPr="00994777" w:rsidRDefault="007D3FA6" w:rsidP="00160D6A">
            <w:pPr>
              <w:pStyle w:val="Zkratky2"/>
              <w:cnfStyle w:val="100000000000" w:firstRow="1" w:lastRow="0" w:firstColumn="0" w:lastColumn="0" w:oddVBand="0" w:evenVBand="0" w:oddHBand="0" w:evenHBand="0" w:firstRowFirstColumn="0" w:firstRowLastColumn="0" w:lastRowFirstColumn="0" w:lastRowLastColumn="0"/>
            </w:pPr>
            <w:r>
              <w:t>Správa železnic, státní organizace</w:t>
            </w:r>
            <w:r w:rsidR="00160D6A">
              <w:br/>
              <w:t>Z</w:t>
            </w:r>
            <w:r w:rsidR="00056159" w:rsidRPr="00056159">
              <w:t>ákonem č. 367/2019 Sb. ze dne 17. 12. 2019, kterým se mění zákon o dráhách č. 266/1994 Sb. ve znění pozdějších předpisů a další související zákony, došlo mimo jiné i ke změně názvu Správy železniční dopravní cesty, státní organizace na nový název Správa železnic, státní organizace, a to s účinností od 1. 1. 2020</w:t>
            </w:r>
            <w:r w:rsidR="00160D6A">
              <w:t xml:space="preserve">. </w:t>
            </w:r>
            <w:r w:rsidR="00056159" w:rsidRPr="00056159">
              <w:t xml:space="preserve">Text „Správa </w:t>
            </w:r>
            <w:r w:rsidR="00056159">
              <w:t xml:space="preserve">železniční dopravní cesty“, užitý </w:t>
            </w:r>
            <w:r w:rsidR="00056159" w:rsidRPr="00056159">
              <w:t>v odpovída</w:t>
            </w:r>
            <w:r w:rsidR="00056159">
              <w:t xml:space="preserve">jícím mluvnickém </w:t>
            </w:r>
            <w:r w:rsidR="00056159" w:rsidRPr="00056159">
              <w:t>tvaru</w:t>
            </w:r>
            <w:r w:rsidR="00056159">
              <w:t xml:space="preserve"> a zkratka „SŽDC“,</w:t>
            </w:r>
            <w:r w:rsidR="00056159" w:rsidRPr="00056159">
              <w:t xml:space="preserve"> se</w:t>
            </w:r>
            <w:r w:rsidR="00056159">
              <w:t xml:space="preserve"> </w:t>
            </w:r>
            <w:r w:rsidR="00056159" w:rsidRPr="00056159">
              <w:t xml:space="preserve">ve všech nezrušených a účinných vnitřních předpisech státní organizace vydaných </w:t>
            </w:r>
            <w:r w:rsidR="00056159">
              <w:t>před 1.</w:t>
            </w:r>
            <w:r w:rsidR="00160D6A">
              <w:t> </w:t>
            </w:r>
            <w:r w:rsidR="00056159">
              <w:t>1.</w:t>
            </w:r>
            <w:r w:rsidR="00160D6A">
              <w:t> </w:t>
            </w:r>
            <w:r w:rsidR="00056159">
              <w:t>2020</w:t>
            </w:r>
            <w:r w:rsidR="00056159" w:rsidRPr="00056159">
              <w:t xml:space="preserve"> nahrazuje textem „Správa železnic“, v</w:t>
            </w:r>
            <w:r w:rsidR="00056159">
              <w:t xml:space="preserve"> </w:t>
            </w:r>
            <w:r w:rsidR="00056159" w:rsidRPr="00056159">
              <w:t>odpovídajícím mluvnickém tvaru</w:t>
            </w:r>
            <w:r w:rsidR="00160D6A">
              <w:t xml:space="preserve"> a zkratkou „SŽ“</w:t>
            </w:r>
            <w:r w:rsidR="00056159" w:rsidRPr="00056159">
              <w:t>.</w:t>
            </w:r>
          </w:p>
        </w:tc>
      </w:tr>
      <w:tr w:rsidR="00217BAE" w:rsidRPr="00AD0C7B" w:rsidTr="00F2384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217BAE" w:rsidRDefault="00217BAE" w:rsidP="00F23844">
            <w:pPr>
              <w:pStyle w:val="Zkratky1"/>
            </w:pPr>
            <w:r>
              <w:t xml:space="preserve">SŽDC </w:t>
            </w:r>
            <w:r>
              <w:tab/>
            </w:r>
          </w:p>
        </w:tc>
        <w:tc>
          <w:tcPr>
            <w:tcW w:w="7452" w:type="dxa"/>
            <w:tcMar>
              <w:top w:w="28" w:type="dxa"/>
              <w:left w:w="0" w:type="dxa"/>
              <w:bottom w:w="28" w:type="dxa"/>
              <w:right w:w="0" w:type="dxa"/>
            </w:tcMar>
          </w:tcPr>
          <w:p w:rsidR="00217BAE" w:rsidRDefault="00217BAE" w:rsidP="00160D6A">
            <w:pPr>
              <w:pStyle w:val="Zkratky2"/>
              <w:cnfStyle w:val="000000000000" w:firstRow="0" w:lastRow="0" w:firstColumn="0" w:lastColumn="0" w:oddVBand="0" w:evenVBand="0" w:oddHBand="0" w:evenHBand="0" w:firstRowFirstColumn="0" w:firstRowLastColumn="0" w:lastRowFirstColumn="0" w:lastRowLastColumn="0"/>
            </w:pPr>
            <w:r>
              <w:t>Správa železnic, státní organizace</w:t>
            </w:r>
            <w:r w:rsidR="000565D7">
              <w:t xml:space="preserve"> - </w:t>
            </w:r>
            <w:r>
              <w:t xml:space="preserve">zkratka použitá v názvech </w:t>
            </w:r>
            <w:r w:rsidR="000565D7">
              <w:t>platných dokument</w:t>
            </w:r>
            <w:r w:rsidR="00160D6A">
              <w:t xml:space="preserve">ů vydaných </w:t>
            </w:r>
            <w:r w:rsidR="000565D7">
              <w:t>před 1.</w:t>
            </w:r>
            <w:r w:rsidR="00160D6A">
              <w:t> </w:t>
            </w:r>
            <w:r w:rsidR="000565D7">
              <w:t>1.</w:t>
            </w:r>
            <w:r w:rsidR="00160D6A">
              <w:t> </w:t>
            </w:r>
            <w:r w:rsidR="000565D7">
              <w:t>2020</w:t>
            </w:r>
          </w:p>
        </w:tc>
      </w:tr>
      <w:tr w:rsidR="0069470F" w:rsidRPr="00AD0C7B" w:rsidTr="00F2384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69470F" w:rsidRPr="00AD0C7B" w:rsidRDefault="00FC56EA" w:rsidP="00F23844">
            <w:pPr>
              <w:pStyle w:val="Zkratky1"/>
            </w:pPr>
            <w:r>
              <w:t>Vak ………….</w:t>
            </w:r>
          </w:p>
        </w:tc>
        <w:tc>
          <w:tcPr>
            <w:tcW w:w="7452" w:type="dxa"/>
            <w:tcMar>
              <w:top w:w="28" w:type="dxa"/>
              <w:left w:w="0" w:type="dxa"/>
              <w:bottom w:w="28" w:type="dxa"/>
              <w:right w:w="0" w:type="dxa"/>
            </w:tcMar>
          </w:tcPr>
          <w:p w:rsidR="0069470F" w:rsidRPr="006115D3" w:rsidRDefault="00FC56EA" w:rsidP="00F23844">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Vodovody a Kanalizace</w:t>
            </w:r>
          </w:p>
        </w:tc>
      </w:tr>
      <w:tr w:rsidR="0069470F" w:rsidRPr="00AD0C7B" w:rsidTr="00F2384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69470F" w:rsidRPr="00AD0C7B" w:rsidRDefault="00581942" w:rsidP="00F23844">
            <w:pPr>
              <w:pStyle w:val="Zkratky1"/>
            </w:pPr>
            <w:r>
              <w:t xml:space="preserve">ESD </w:t>
            </w:r>
            <w:r>
              <w:tab/>
            </w:r>
          </w:p>
        </w:tc>
        <w:tc>
          <w:tcPr>
            <w:tcW w:w="7452" w:type="dxa"/>
            <w:tcMar>
              <w:top w:w="28" w:type="dxa"/>
              <w:left w:w="0" w:type="dxa"/>
              <w:bottom w:w="28" w:type="dxa"/>
              <w:right w:w="0" w:type="dxa"/>
            </w:tcMar>
          </w:tcPr>
          <w:p w:rsidR="0069470F" w:rsidRPr="006115D3" w:rsidRDefault="00581942" w:rsidP="00F23844">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Elektronický stavební deník</w:t>
            </w:r>
          </w:p>
        </w:tc>
      </w:tr>
      <w:tr w:rsidR="0069470F" w:rsidRPr="00AD0C7B" w:rsidTr="00F2384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69470F" w:rsidRPr="00AD0C7B" w:rsidRDefault="00C64E38" w:rsidP="00F23844">
            <w:pPr>
              <w:pStyle w:val="Zkratky1"/>
            </w:pPr>
            <w:r>
              <w:t xml:space="preserve">DDTS </w:t>
            </w:r>
            <w:r w:rsidR="008229F7">
              <w:t xml:space="preserve"> ŽDC</w:t>
            </w:r>
            <w:r>
              <w:tab/>
            </w:r>
          </w:p>
        </w:tc>
        <w:tc>
          <w:tcPr>
            <w:tcW w:w="7452" w:type="dxa"/>
            <w:tcMar>
              <w:top w:w="28" w:type="dxa"/>
              <w:left w:w="0" w:type="dxa"/>
              <w:bottom w:w="28" w:type="dxa"/>
              <w:right w:w="0" w:type="dxa"/>
            </w:tcMar>
          </w:tcPr>
          <w:p w:rsidR="0069470F" w:rsidRPr="006115D3" w:rsidRDefault="008229F7" w:rsidP="00F23844">
            <w:pPr>
              <w:cnfStyle w:val="000000000000" w:firstRow="0" w:lastRow="0" w:firstColumn="0" w:lastColumn="0" w:oddVBand="0" w:evenVBand="0" w:oddHBand="0" w:evenHBand="0" w:firstRowFirstColumn="0" w:firstRowLastColumn="0" w:lastRowFirstColumn="0" w:lastRowLastColumn="0"/>
              <w:rPr>
                <w:sz w:val="16"/>
                <w:szCs w:val="16"/>
              </w:rPr>
            </w:pPr>
            <w:r w:rsidRPr="008229F7">
              <w:rPr>
                <w:sz w:val="16"/>
                <w:szCs w:val="16"/>
              </w:rPr>
              <w:t>Dálková diagnostika technologických systémů železniční dopravní cesty</w:t>
            </w:r>
          </w:p>
        </w:tc>
      </w:tr>
      <w:tr w:rsidR="0069470F" w:rsidRPr="00AD0C7B" w:rsidTr="00F2384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69470F" w:rsidRPr="00AD0C7B" w:rsidRDefault="00E9555E" w:rsidP="00F23844">
            <w:pPr>
              <w:pStyle w:val="Zkratky1"/>
            </w:pPr>
            <w:r>
              <w:lastRenderedPageBreak/>
              <w:t xml:space="preserve">TRS </w:t>
            </w:r>
            <w:r>
              <w:tab/>
            </w:r>
          </w:p>
        </w:tc>
        <w:tc>
          <w:tcPr>
            <w:tcW w:w="7452" w:type="dxa"/>
            <w:tcMar>
              <w:top w:w="28" w:type="dxa"/>
              <w:left w:w="0" w:type="dxa"/>
              <w:bottom w:w="28" w:type="dxa"/>
              <w:right w:w="0" w:type="dxa"/>
            </w:tcMar>
          </w:tcPr>
          <w:p w:rsidR="0069470F" w:rsidRPr="006115D3" w:rsidRDefault="008229F7" w:rsidP="00F23844">
            <w:pPr>
              <w:cnfStyle w:val="000000000000" w:firstRow="0" w:lastRow="0" w:firstColumn="0" w:lastColumn="0" w:oddVBand="0" w:evenVBand="0" w:oddHBand="0" w:evenHBand="0" w:firstRowFirstColumn="0" w:firstRowLastColumn="0" w:lastRowFirstColumn="0" w:lastRowLastColumn="0"/>
              <w:rPr>
                <w:sz w:val="16"/>
                <w:szCs w:val="16"/>
              </w:rPr>
            </w:pPr>
            <w:r w:rsidRPr="008229F7">
              <w:rPr>
                <w:sz w:val="16"/>
                <w:szCs w:val="16"/>
              </w:rPr>
              <w:t>Traťové rádiové spojení</w:t>
            </w:r>
          </w:p>
        </w:tc>
      </w:tr>
      <w:tr w:rsidR="0069470F" w:rsidRPr="00AD0C7B" w:rsidTr="00F2384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69470F" w:rsidRPr="00AD0C7B" w:rsidRDefault="00E9555E" w:rsidP="00F23844">
            <w:pPr>
              <w:pStyle w:val="Zkratky1"/>
            </w:pPr>
            <w:r>
              <w:t xml:space="preserve">LTDS </w:t>
            </w:r>
            <w:r>
              <w:tab/>
            </w:r>
          </w:p>
        </w:tc>
        <w:tc>
          <w:tcPr>
            <w:tcW w:w="7452" w:type="dxa"/>
            <w:tcMar>
              <w:top w:w="28" w:type="dxa"/>
              <w:left w:w="0" w:type="dxa"/>
              <w:bottom w:w="28" w:type="dxa"/>
              <w:right w:w="0" w:type="dxa"/>
            </w:tcMar>
          </w:tcPr>
          <w:p w:rsidR="0069470F" w:rsidRPr="006115D3" w:rsidRDefault="008229F7" w:rsidP="00F23844">
            <w:pPr>
              <w:cnfStyle w:val="000000000000" w:firstRow="0" w:lastRow="0" w:firstColumn="0" w:lastColumn="0" w:oddVBand="0" w:evenVBand="0" w:oddHBand="0" w:evenHBand="0" w:firstRowFirstColumn="0" w:firstRowLastColumn="0" w:lastRowFirstColumn="0" w:lastRowLastColumn="0"/>
              <w:rPr>
                <w:sz w:val="16"/>
                <w:szCs w:val="16"/>
              </w:rPr>
            </w:pPr>
            <w:r w:rsidRPr="008229F7">
              <w:rPr>
                <w:sz w:val="16"/>
                <w:szCs w:val="16"/>
              </w:rPr>
              <w:t>Lokální technická datová síť</w:t>
            </w:r>
          </w:p>
        </w:tc>
      </w:tr>
      <w:tr w:rsidR="00E9555E" w:rsidRPr="00AD0C7B" w:rsidTr="00F2384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E9555E" w:rsidRDefault="00E9555E" w:rsidP="00F23844">
            <w:pPr>
              <w:pStyle w:val="Zkratky1"/>
            </w:pPr>
            <w:r>
              <w:t xml:space="preserve">PLC </w:t>
            </w:r>
            <w:r>
              <w:tab/>
            </w:r>
          </w:p>
        </w:tc>
        <w:tc>
          <w:tcPr>
            <w:tcW w:w="7452" w:type="dxa"/>
            <w:tcMar>
              <w:top w:w="28" w:type="dxa"/>
              <w:left w:w="0" w:type="dxa"/>
              <w:bottom w:w="28" w:type="dxa"/>
              <w:right w:w="0" w:type="dxa"/>
            </w:tcMar>
          </w:tcPr>
          <w:p w:rsidR="00E9555E" w:rsidRPr="006115D3" w:rsidRDefault="008229F7" w:rsidP="00F23844">
            <w:pPr>
              <w:cnfStyle w:val="000000000000" w:firstRow="0" w:lastRow="0" w:firstColumn="0" w:lastColumn="0" w:oddVBand="0" w:evenVBand="0" w:oddHBand="0" w:evenHBand="0" w:firstRowFirstColumn="0" w:firstRowLastColumn="0" w:lastRowFirstColumn="0" w:lastRowLastColumn="0"/>
              <w:rPr>
                <w:sz w:val="16"/>
                <w:szCs w:val="16"/>
              </w:rPr>
            </w:pPr>
            <w:r w:rsidRPr="008229F7">
              <w:rPr>
                <w:sz w:val="16"/>
                <w:szCs w:val="16"/>
              </w:rPr>
              <w:t>Programovatelný logický automat</w:t>
            </w:r>
          </w:p>
        </w:tc>
      </w:tr>
      <w:tr w:rsidR="00E9555E" w:rsidRPr="00AD0C7B" w:rsidTr="00F2384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E9555E" w:rsidRDefault="00F873E7" w:rsidP="00F23844">
            <w:pPr>
              <w:pStyle w:val="Zkratky1"/>
            </w:pPr>
            <w:r>
              <w:t xml:space="preserve">RH-K </w:t>
            </w:r>
            <w:r>
              <w:tab/>
            </w:r>
          </w:p>
        </w:tc>
        <w:tc>
          <w:tcPr>
            <w:tcW w:w="7452" w:type="dxa"/>
            <w:tcMar>
              <w:top w:w="28" w:type="dxa"/>
              <w:left w:w="0" w:type="dxa"/>
              <w:bottom w:w="28" w:type="dxa"/>
              <w:right w:w="0" w:type="dxa"/>
            </w:tcMar>
          </w:tcPr>
          <w:p w:rsidR="00E9555E" w:rsidRPr="006115D3" w:rsidRDefault="008229F7" w:rsidP="00F23844">
            <w:pPr>
              <w:cnfStyle w:val="000000000000" w:firstRow="0" w:lastRow="0" w:firstColumn="0" w:lastColumn="0" w:oddVBand="0" w:evenVBand="0" w:oddHBand="0" w:evenHBand="0" w:firstRowFirstColumn="0" w:firstRowLastColumn="0" w:lastRowFirstColumn="0" w:lastRowLastColumn="0"/>
              <w:rPr>
                <w:sz w:val="16"/>
                <w:szCs w:val="16"/>
              </w:rPr>
            </w:pPr>
            <w:r w:rsidRPr="008229F7">
              <w:rPr>
                <w:sz w:val="16"/>
                <w:szCs w:val="16"/>
              </w:rPr>
              <w:t>Rozvaděč hlavní - kompenzační</w:t>
            </w:r>
          </w:p>
        </w:tc>
      </w:tr>
      <w:tr w:rsidR="00E9555E" w:rsidRPr="00AD0C7B" w:rsidTr="00F2384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E9555E" w:rsidRDefault="002C6F55" w:rsidP="00F23844">
            <w:pPr>
              <w:pStyle w:val="Zkratky1"/>
            </w:pPr>
            <w:r>
              <w:t xml:space="preserve">PHS </w:t>
            </w:r>
            <w:r>
              <w:tab/>
            </w:r>
          </w:p>
        </w:tc>
        <w:tc>
          <w:tcPr>
            <w:tcW w:w="7452" w:type="dxa"/>
            <w:tcMar>
              <w:top w:w="28" w:type="dxa"/>
              <w:left w:w="0" w:type="dxa"/>
              <w:bottom w:w="28" w:type="dxa"/>
              <w:right w:w="0" w:type="dxa"/>
            </w:tcMar>
          </w:tcPr>
          <w:p w:rsidR="00E9555E" w:rsidRPr="006115D3" w:rsidRDefault="008229F7" w:rsidP="00F23844">
            <w:pPr>
              <w:cnfStyle w:val="000000000000" w:firstRow="0" w:lastRow="0" w:firstColumn="0" w:lastColumn="0" w:oddVBand="0" w:evenVBand="0" w:oddHBand="0" w:evenHBand="0" w:firstRowFirstColumn="0" w:firstRowLastColumn="0" w:lastRowFirstColumn="0" w:lastRowLastColumn="0"/>
              <w:rPr>
                <w:sz w:val="16"/>
                <w:szCs w:val="16"/>
              </w:rPr>
            </w:pPr>
            <w:r w:rsidRPr="008229F7">
              <w:rPr>
                <w:sz w:val="16"/>
                <w:szCs w:val="16"/>
              </w:rPr>
              <w:t>Protihluková stěna</w:t>
            </w:r>
          </w:p>
        </w:tc>
      </w:tr>
      <w:tr w:rsidR="00E9555E" w:rsidRPr="00AD0C7B" w:rsidTr="00F23844">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E9555E" w:rsidRDefault="00E9555E" w:rsidP="00F23844">
            <w:pPr>
              <w:pStyle w:val="Zkratky1"/>
            </w:pPr>
          </w:p>
        </w:tc>
        <w:tc>
          <w:tcPr>
            <w:tcW w:w="7452" w:type="dxa"/>
            <w:tcMar>
              <w:top w:w="28" w:type="dxa"/>
              <w:left w:w="0" w:type="dxa"/>
              <w:bottom w:w="28" w:type="dxa"/>
              <w:right w:w="0" w:type="dxa"/>
            </w:tcMar>
          </w:tcPr>
          <w:p w:rsidR="00E9555E" w:rsidRPr="006115D3" w:rsidRDefault="00E9555E" w:rsidP="00F23844">
            <w:pPr>
              <w:cnfStyle w:val="000000000000" w:firstRow="0" w:lastRow="0" w:firstColumn="0" w:lastColumn="0" w:oddVBand="0" w:evenVBand="0" w:oddHBand="0" w:evenHBand="0" w:firstRowFirstColumn="0" w:firstRowLastColumn="0" w:lastRowFirstColumn="0" w:lastRowLastColumn="0"/>
              <w:rPr>
                <w:sz w:val="16"/>
                <w:szCs w:val="16"/>
              </w:rPr>
            </w:pPr>
          </w:p>
        </w:tc>
      </w:tr>
    </w:tbl>
    <w:p w:rsidR="0069470F" w:rsidRDefault="0069470F" w:rsidP="00476F2F">
      <w:pPr>
        <w:pStyle w:val="Textbezodsazen"/>
      </w:pPr>
    </w:p>
    <w:p w:rsidR="00AD0C7B" w:rsidRDefault="00AD0C7B" w:rsidP="00C301E4">
      <w:pPr>
        <w:tabs>
          <w:tab w:val="left" w:pos="3686"/>
        </w:tabs>
      </w:pPr>
      <w:r>
        <w:br w:type="page"/>
      </w:r>
    </w:p>
    <w:p w:rsidR="0069470F" w:rsidRDefault="0069470F" w:rsidP="0069470F">
      <w:pPr>
        <w:pStyle w:val="Nadpis2-1"/>
      </w:pPr>
      <w:bookmarkStart w:id="1" w:name="_Toc7077108"/>
      <w:bookmarkStart w:id="2" w:name="_Toc30592078"/>
      <w:r>
        <w:lastRenderedPageBreak/>
        <w:t xml:space="preserve">SPECIFIKACE </w:t>
      </w:r>
      <w:r w:rsidRPr="00BB2C9A">
        <w:t>PŘEDMĚTU</w:t>
      </w:r>
      <w:r>
        <w:t xml:space="preserve"> DÍLA</w:t>
      </w:r>
      <w:bookmarkEnd w:id="1"/>
      <w:bookmarkEnd w:id="2"/>
    </w:p>
    <w:p w:rsidR="0069470F" w:rsidRDefault="0069470F" w:rsidP="00CC396D">
      <w:pPr>
        <w:pStyle w:val="Nadpis2-2"/>
      </w:pPr>
      <w:bookmarkStart w:id="3" w:name="_Toc7077109"/>
      <w:bookmarkStart w:id="4" w:name="_Toc30592079"/>
      <w:r>
        <w:t>Účel a rozsah předmětu Díla</w:t>
      </w:r>
      <w:bookmarkEnd w:id="3"/>
      <w:bookmarkEnd w:id="4"/>
    </w:p>
    <w:p w:rsidR="009F1A2C" w:rsidRPr="004C323B" w:rsidRDefault="009F1A2C" w:rsidP="004C323B">
      <w:pPr>
        <w:pStyle w:val="Text2-1"/>
      </w:pPr>
      <w:r w:rsidRPr="009F1A2C">
        <w:t>Předmětem díla je zhotovení stavby „</w:t>
      </w:r>
      <w:r w:rsidRPr="002C0BA1">
        <w:rPr>
          <w:rStyle w:val="Tun"/>
        </w:rPr>
        <w:t>Modernizace železničního uzlu Pardubice</w:t>
      </w:r>
      <w:r w:rsidRPr="009F1A2C">
        <w:t>“, jejímž cílem je modernizace a rekonstrukce železniční stanice Pardubice hlavní nádraží, která zajistí základní parametry modernizovaných tratí: prostorovou průchodnost pro ložnou míru UIC GC a třídu zatížení D4, zvýšení kapacity dráhy, zvýšení rychlosti. Bude instalováno zabezpečovací zařízení 3. kategorie, bude rekonstruován a modernizován železniční svršek a spodek, zlepší se podmínky pro dopravu nákladních vlaků dlouhých 740 m, a to jak tranzitních, tak končících / výchozích. Bude vybudováno nové ostrovní nástupiště č. 5 včetně bezbariérového přístupu, bude rekonstruováno trakční vedení, bude řešena rekonstrukce mostů a propustků. Bude propojena severní a jižní část města Pardubice lávkou přes železniční stanici Pardubice hl. n. Budou vytvořeny předpoklady pro následnou realizace Ostřešanské spojky, především budoucí zastávky Pardub</w:t>
      </w:r>
      <w:r>
        <w:t>ice-centrum.</w:t>
      </w:r>
    </w:p>
    <w:p w:rsidR="0069470F" w:rsidRPr="004C323B" w:rsidRDefault="0069470F" w:rsidP="004C323B">
      <w:pPr>
        <w:pStyle w:val="Text2-1"/>
      </w:pPr>
      <w:r w:rsidRPr="004C323B">
        <w:t>Součástí díla je i zajištění publicity stavby spolufinancované Evropskou unií z Nástroje pro</w:t>
      </w:r>
      <w:r w:rsidR="00FC56EA">
        <w:t xml:space="preserve"> propojení Evropy (CEF) </w:t>
      </w:r>
      <w:proofErr w:type="gramStart"/>
      <w:r w:rsidR="00FC56EA">
        <w:t xml:space="preserve">viz </w:t>
      </w:r>
      <w:r w:rsidR="00280CAD">
        <w:fldChar w:fldCharType="begin"/>
      </w:r>
      <w:r w:rsidR="00280CAD">
        <w:instrText xml:space="preserve"> REF _Ref3280427 \r \h </w:instrText>
      </w:r>
      <w:r w:rsidR="00280CAD">
        <w:fldChar w:fldCharType="separate"/>
      </w:r>
      <w:r w:rsidR="00280CAD">
        <w:t>4.22</w:t>
      </w:r>
      <w:proofErr w:type="gramEnd"/>
      <w:r w:rsidR="00280CAD">
        <w:fldChar w:fldCharType="end"/>
      </w:r>
      <w:r w:rsidR="004C323B">
        <w:t xml:space="preserve"> Publicita.</w:t>
      </w:r>
    </w:p>
    <w:p w:rsidR="0069470F" w:rsidRPr="00DB4332" w:rsidRDefault="0069470F" w:rsidP="004C323B">
      <w:pPr>
        <w:pStyle w:val="Text2-1"/>
      </w:pPr>
      <w:r w:rsidRPr="00FC56EA">
        <w:t>Rozsah Díla „</w:t>
      </w:r>
      <w:r w:rsidR="004C323B" w:rsidRPr="00FC56EA">
        <w:t>Modernizace železničního uzlu Pardubice</w:t>
      </w:r>
      <w:r w:rsidRPr="00FC56EA">
        <w:t xml:space="preserve">“ je </w:t>
      </w:r>
      <w:r w:rsidR="004C323B" w:rsidRPr="00FC56EA">
        <w:t>zhotovení stavby. Před zahájením provádění stavby zhotovitel stavby zpracuje realizační dokumentaci drážního zabezpečovacího a sdělovacího zařízení a výrobní dokumentaci objektů, u kterých je požadována. Zhotovitel stavby zpracuje dokumentaci skutečného provedení stavby</w:t>
      </w:r>
      <w:r w:rsidR="004C323B" w:rsidRPr="004C323B">
        <w:t>.</w:t>
      </w:r>
    </w:p>
    <w:p w:rsidR="0069470F" w:rsidRDefault="0069470F" w:rsidP="0069470F">
      <w:pPr>
        <w:pStyle w:val="Nadpis2-2"/>
      </w:pPr>
      <w:bookmarkStart w:id="5" w:name="_Toc7077110"/>
      <w:bookmarkStart w:id="6" w:name="_Toc30592080"/>
      <w:r>
        <w:t>Umístění stavby</w:t>
      </w:r>
      <w:bookmarkEnd w:id="5"/>
      <w:bookmarkEnd w:id="6"/>
    </w:p>
    <w:p w:rsidR="0069470F" w:rsidRDefault="008A0FDD" w:rsidP="0069470F">
      <w:pPr>
        <w:pStyle w:val="Text2-1"/>
      </w:pPr>
      <w:r>
        <w:t>Stavba bude probíhat na trati:</w:t>
      </w:r>
    </w:p>
    <w:p w:rsidR="008A0FDD" w:rsidRDefault="008A0FDD" w:rsidP="008A0FDD">
      <w:pPr>
        <w:pStyle w:val="Text2-1"/>
        <w:numPr>
          <w:ilvl w:val="0"/>
          <w:numId w:val="0"/>
        </w:numPr>
        <w:spacing w:after="0"/>
        <w:ind w:left="737"/>
      </w:pPr>
      <w:bookmarkStart w:id="7" w:name="_Toc7077111"/>
      <w:r>
        <w:t>Kraj: Pardubický</w:t>
      </w:r>
    </w:p>
    <w:p w:rsidR="008A0FDD" w:rsidRDefault="008A0FDD" w:rsidP="008A0FDD">
      <w:pPr>
        <w:pStyle w:val="Text2-1"/>
        <w:numPr>
          <w:ilvl w:val="0"/>
          <w:numId w:val="0"/>
        </w:numPr>
        <w:spacing w:after="0"/>
        <w:ind w:left="737"/>
      </w:pPr>
      <w:r>
        <w:t>Okres Pardubice</w:t>
      </w:r>
    </w:p>
    <w:p w:rsidR="008A0FDD" w:rsidRDefault="008A0FDD" w:rsidP="008A0FDD">
      <w:pPr>
        <w:pStyle w:val="Text2-1"/>
        <w:numPr>
          <w:ilvl w:val="0"/>
          <w:numId w:val="0"/>
        </w:numPr>
        <w:spacing w:after="0"/>
        <w:ind w:left="737"/>
      </w:pPr>
      <w:r>
        <w:t>Obec: Pardubice</w:t>
      </w:r>
    </w:p>
    <w:p w:rsidR="008A0FDD" w:rsidRDefault="008A0FDD" w:rsidP="008A0FDD">
      <w:pPr>
        <w:pStyle w:val="Text2-1"/>
        <w:numPr>
          <w:ilvl w:val="0"/>
          <w:numId w:val="0"/>
        </w:numPr>
        <w:spacing w:after="0"/>
        <w:ind w:left="737"/>
      </w:pPr>
      <w:r>
        <w:t xml:space="preserve">Městský obvod: </w:t>
      </w:r>
      <w:r w:rsidRPr="00442A33">
        <w:t>Pardubice I, Pardubice V, Pardubice VI</w:t>
      </w:r>
    </w:p>
    <w:p w:rsidR="008A0FDD" w:rsidRDefault="008A0FDD" w:rsidP="008A0FDD">
      <w:pPr>
        <w:pStyle w:val="Text2-1"/>
        <w:numPr>
          <w:ilvl w:val="0"/>
          <w:numId w:val="0"/>
        </w:numPr>
        <w:ind w:left="737"/>
      </w:pPr>
      <w:r>
        <w:t xml:space="preserve">Katastrální území: </w:t>
      </w:r>
      <w:r w:rsidRPr="00442A33">
        <w:t xml:space="preserve">Pardubice, </w:t>
      </w:r>
      <w:proofErr w:type="spellStart"/>
      <w:r w:rsidRPr="00442A33">
        <w:t>Svítkov</w:t>
      </w:r>
      <w:proofErr w:type="spellEnd"/>
    </w:p>
    <w:p w:rsidR="008A0FDD" w:rsidRDefault="008A0FDD" w:rsidP="008A0FDD">
      <w:pPr>
        <w:pStyle w:val="Text2-1"/>
        <w:numPr>
          <w:ilvl w:val="0"/>
          <w:numId w:val="0"/>
        </w:numPr>
        <w:spacing w:after="0"/>
        <w:ind w:left="737"/>
      </w:pPr>
      <w:r>
        <w:t>Rozsah úprav železničního svršku</w:t>
      </w:r>
    </w:p>
    <w:p w:rsidR="008A0FDD" w:rsidRDefault="008A0FDD" w:rsidP="008A0FDD">
      <w:pPr>
        <w:pStyle w:val="Text2-1"/>
        <w:numPr>
          <w:ilvl w:val="0"/>
          <w:numId w:val="0"/>
        </w:numPr>
        <w:spacing w:after="0"/>
        <w:ind w:left="737"/>
      </w:pPr>
      <w:r>
        <w:t>501 Česká Třebová – Praha (km 304,270 – 306,748)</w:t>
      </w:r>
    </w:p>
    <w:p w:rsidR="008A0FDD" w:rsidRDefault="008A0FDD" w:rsidP="008A0FDD">
      <w:pPr>
        <w:pStyle w:val="Text2-1"/>
        <w:numPr>
          <w:ilvl w:val="0"/>
          <w:numId w:val="0"/>
        </w:numPr>
        <w:spacing w:after="0"/>
        <w:ind w:left="737"/>
      </w:pPr>
      <w:r>
        <w:t>Ostřešanská spojka (km 91,800 – 91,944)</w:t>
      </w:r>
    </w:p>
    <w:p w:rsidR="008A0FDD" w:rsidRDefault="008A0FDD" w:rsidP="008A0FDD">
      <w:pPr>
        <w:pStyle w:val="Text2-1"/>
        <w:numPr>
          <w:ilvl w:val="0"/>
          <w:numId w:val="0"/>
        </w:numPr>
        <w:spacing w:after="0"/>
        <w:ind w:left="737"/>
      </w:pPr>
      <w:r>
        <w:t>505C Pardubice – Jaroměř (km 0,000 – 1,897)</w:t>
      </w:r>
    </w:p>
    <w:p w:rsidR="008A0FDD" w:rsidRDefault="008A0FDD" w:rsidP="008A0FDD">
      <w:pPr>
        <w:pStyle w:val="Text2-1"/>
        <w:numPr>
          <w:ilvl w:val="0"/>
          <w:numId w:val="0"/>
        </w:numPr>
        <w:ind w:left="737"/>
      </w:pPr>
      <w:r>
        <w:t>507A Chrudim – Pardubice-Rosice nad Labem</w:t>
      </w:r>
      <w:r>
        <w:tab/>
        <w:t>(km 90,229 – 91,615)</w:t>
      </w:r>
    </w:p>
    <w:p w:rsidR="008A0FDD" w:rsidRDefault="008A0FDD" w:rsidP="008A0FDD">
      <w:pPr>
        <w:pStyle w:val="Text2-1"/>
        <w:numPr>
          <w:ilvl w:val="0"/>
          <w:numId w:val="0"/>
        </w:numPr>
        <w:spacing w:after="0"/>
        <w:ind w:left="737"/>
      </w:pPr>
      <w:r>
        <w:t>Rozsah rekonstrukce železničního spodku</w:t>
      </w:r>
    </w:p>
    <w:p w:rsidR="008A0FDD" w:rsidRDefault="008A0FDD" w:rsidP="008A0FDD">
      <w:pPr>
        <w:pStyle w:val="Text2-1"/>
        <w:numPr>
          <w:ilvl w:val="0"/>
          <w:numId w:val="0"/>
        </w:numPr>
        <w:spacing w:after="0"/>
        <w:ind w:left="737"/>
      </w:pPr>
      <w:r>
        <w:t>501 Česká Třebová – Praha (km 304,320 – 306,698)</w:t>
      </w:r>
    </w:p>
    <w:p w:rsidR="008A0FDD" w:rsidRDefault="008A0FDD" w:rsidP="008A0FDD">
      <w:pPr>
        <w:pStyle w:val="Text2-1"/>
        <w:numPr>
          <w:ilvl w:val="0"/>
          <w:numId w:val="0"/>
        </w:numPr>
        <w:spacing w:after="0"/>
        <w:ind w:left="737"/>
      </w:pPr>
      <w:r>
        <w:t>Ostřešanská spojka (km 91,800 – 91,944)</w:t>
      </w:r>
    </w:p>
    <w:p w:rsidR="008A0FDD" w:rsidRDefault="008A0FDD" w:rsidP="008A0FDD">
      <w:pPr>
        <w:pStyle w:val="Text2-1"/>
        <w:numPr>
          <w:ilvl w:val="0"/>
          <w:numId w:val="0"/>
        </w:numPr>
        <w:spacing w:after="0"/>
        <w:ind w:left="737"/>
      </w:pPr>
      <w:r>
        <w:t>505C Pardubice – Jaroměř (km 0,000 – 1,789)</w:t>
      </w:r>
    </w:p>
    <w:p w:rsidR="008A0FDD" w:rsidRDefault="008A0FDD" w:rsidP="008A0FDD">
      <w:pPr>
        <w:pStyle w:val="Text2-1"/>
        <w:numPr>
          <w:ilvl w:val="0"/>
          <w:numId w:val="0"/>
        </w:numPr>
        <w:ind w:left="737"/>
      </w:pPr>
      <w:r>
        <w:t>507A Chrudim – Pardubice-Rosice nad Labem (km 90,516 – 91,400)</w:t>
      </w:r>
    </w:p>
    <w:p w:rsidR="008A0FDD" w:rsidRDefault="008A0FDD" w:rsidP="008A0FDD">
      <w:pPr>
        <w:pStyle w:val="Text2-1"/>
        <w:numPr>
          <w:ilvl w:val="0"/>
          <w:numId w:val="0"/>
        </w:numPr>
        <w:spacing w:after="0"/>
        <w:ind w:left="737"/>
      </w:pPr>
      <w:r>
        <w:t>Rozsah technologických profesí</w:t>
      </w:r>
    </w:p>
    <w:p w:rsidR="008A0FDD" w:rsidRDefault="008A0FDD" w:rsidP="008A0FDD">
      <w:pPr>
        <w:pStyle w:val="Text2-1"/>
        <w:numPr>
          <w:ilvl w:val="0"/>
          <w:numId w:val="0"/>
        </w:numPr>
        <w:spacing w:after="0"/>
        <w:ind w:left="737"/>
      </w:pPr>
      <w:r>
        <w:t>501 Česká Třebová – Praha (km 303,932 – 306,757)</w:t>
      </w:r>
    </w:p>
    <w:p w:rsidR="008A0FDD" w:rsidRDefault="008A0FDD" w:rsidP="008A0FDD">
      <w:pPr>
        <w:pStyle w:val="Text2-1"/>
        <w:numPr>
          <w:ilvl w:val="0"/>
          <w:numId w:val="0"/>
        </w:numPr>
        <w:spacing w:after="0"/>
        <w:ind w:left="737"/>
      </w:pPr>
      <w:r>
        <w:t>505C Pardubice – Jaroměř (km 0,000 – 1,888)</w:t>
      </w:r>
    </w:p>
    <w:p w:rsidR="008A0FDD" w:rsidRDefault="008A0FDD" w:rsidP="008A0FDD">
      <w:pPr>
        <w:pStyle w:val="Text2-1"/>
        <w:numPr>
          <w:ilvl w:val="0"/>
          <w:numId w:val="0"/>
        </w:numPr>
        <w:ind w:left="737"/>
      </w:pPr>
      <w:r>
        <w:t>507A Chrudim – Pardubice-Rosice nad Labem (km 90,243 – 91,595)</w:t>
      </w:r>
    </w:p>
    <w:p w:rsidR="008A0FDD" w:rsidRDefault="008A0FDD" w:rsidP="008A0FDD">
      <w:pPr>
        <w:pStyle w:val="Text2-1"/>
        <w:numPr>
          <w:ilvl w:val="0"/>
          <w:numId w:val="0"/>
        </w:numPr>
        <w:spacing w:after="0"/>
        <w:ind w:left="737"/>
      </w:pPr>
      <w:r>
        <w:t>Rozsah stavební činnosti</w:t>
      </w:r>
    </w:p>
    <w:p w:rsidR="008A0FDD" w:rsidRDefault="008A0FDD" w:rsidP="008A0FDD">
      <w:pPr>
        <w:pStyle w:val="Text2-1"/>
        <w:numPr>
          <w:ilvl w:val="0"/>
          <w:numId w:val="0"/>
        </w:numPr>
        <w:spacing w:after="0"/>
        <w:ind w:left="737"/>
      </w:pPr>
      <w:r>
        <w:t>501 Česká Třebová – Praha (km 303,635 – 307,098)</w:t>
      </w:r>
    </w:p>
    <w:p w:rsidR="008A0FDD" w:rsidRDefault="008A0FDD" w:rsidP="008A0FDD">
      <w:pPr>
        <w:pStyle w:val="Text2-1"/>
        <w:numPr>
          <w:ilvl w:val="0"/>
          <w:numId w:val="0"/>
        </w:numPr>
        <w:spacing w:after="0"/>
        <w:ind w:left="737"/>
      </w:pPr>
      <w:r>
        <w:t>505C Pardubice – Jaroměř (km 0,000 – 1,897)</w:t>
      </w:r>
    </w:p>
    <w:p w:rsidR="008A0FDD" w:rsidRDefault="008A0FDD" w:rsidP="008A0FDD">
      <w:pPr>
        <w:pStyle w:val="Text2-1"/>
        <w:numPr>
          <w:ilvl w:val="0"/>
          <w:numId w:val="0"/>
        </w:numPr>
        <w:ind w:left="737"/>
      </w:pPr>
      <w:r>
        <w:t>507A Chrudim – Pardubice-Rosice nad Labem (km 90,229 – 91,615)</w:t>
      </w:r>
    </w:p>
    <w:p w:rsidR="0069470F" w:rsidRDefault="0069470F" w:rsidP="0069470F">
      <w:pPr>
        <w:pStyle w:val="Nadpis2-1"/>
      </w:pPr>
      <w:bookmarkStart w:id="8" w:name="_Toc30592081"/>
      <w:r>
        <w:t>PŘEHLED VÝCHOZÍCH PODKLADŮ</w:t>
      </w:r>
      <w:bookmarkEnd w:id="7"/>
      <w:bookmarkEnd w:id="8"/>
    </w:p>
    <w:p w:rsidR="0069470F" w:rsidRDefault="0069470F" w:rsidP="0069470F">
      <w:pPr>
        <w:pStyle w:val="Nadpis2-2"/>
      </w:pPr>
      <w:bookmarkStart w:id="9" w:name="_Toc7077112"/>
      <w:bookmarkStart w:id="10" w:name="_Toc30592082"/>
      <w:r>
        <w:t>Projektová dokumentace</w:t>
      </w:r>
      <w:bookmarkEnd w:id="9"/>
      <w:bookmarkEnd w:id="10"/>
    </w:p>
    <w:p w:rsidR="008A0FDD" w:rsidRPr="008A0FDD" w:rsidRDefault="008A0FDD" w:rsidP="008A0FDD">
      <w:pPr>
        <w:pStyle w:val="Text2-1"/>
      </w:pPr>
      <w:r w:rsidRPr="008A0FDD">
        <w:t>Projektová dokumentace DSP+PDPS „Modernizace železničního uzlu Pardubice“, zpracovatel SUDOP PRAHA a.s., datum 07/2019, PO PŘIPOMÍNKÁCH 06/2019.</w:t>
      </w:r>
    </w:p>
    <w:p w:rsidR="0069470F" w:rsidRPr="004C4356" w:rsidRDefault="0069470F" w:rsidP="0069470F">
      <w:pPr>
        <w:pStyle w:val="Nadpis2-2"/>
      </w:pPr>
      <w:bookmarkStart w:id="11" w:name="_Toc7077113"/>
      <w:bookmarkStart w:id="12" w:name="_Toc30592083"/>
      <w:r w:rsidRPr="004C4356">
        <w:lastRenderedPageBreak/>
        <w:t>Související dokumentace</w:t>
      </w:r>
      <w:bookmarkEnd w:id="11"/>
      <w:bookmarkEnd w:id="12"/>
    </w:p>
    <w:p w:rsidR="0069470F" w:rsidRPr="004C4356" w:rsidRDefault="0069470F" w:rsidP="008A0FDD">
      <w:pPr>
        <w:pStyle w:val="Text2-1"/>
      </w:pPr>
      <w:r w:rsidRPr="004C4356">
        <w:t xml:space="preserve">Stavební povolení bude předáno bez zbytečného odkladu před podpisem Smlouvy vítěznému uchazeči. </w:t>
      </w:r>
    </w:p>
    <w:p w:rsidR="0069470F" w:rsidRDefault="0069470F" w:rsidP="0069470F">
      <w:pPr>
        <w:pStyle w:val="Nadpis2-1"/>
      </w:pPr>
      <w:bookmarkStart w:id="13" w:name="_Toc7077114"/>
      <w:bookmarkStart w:id="14" w:name="_Toc30592084"/>
      <w:r>
        <w:t>KOORDINACE S JINÝMI STAVBAMI</w:t>
      </w:r>
      <w:bookmarkEnd w:id="13"/>
      <w:bookmarkEnd w:id="14"/>
      <w:r>
        <w:t xml:space="preserve"> </w:t>
      </w:r>
    </w:p>
    <w:p w:rsidR="0069470F" w:rsidRDefault="0069470F" w:rsidP="0069470F">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rsidR="0069470F" w:rsidRPr="002C1A71" w:rsidRDefault="0069470F" w:rsidP="0069470F">
      <w:pPr>
        <w:pStyle w:val="Text2-1"/>
      </w:pPr>
      <w:r w:rsidRPr="002C1A71">
        <w:t>Koordinace musí probíhat zejména s níže uvedenými investicemi a opravnými pracemi:</w:t>
      </w:r>
    </w:p>
    <w:p w:rsidR="002C1A71" w:rsidRPr="00280CAD" w:rsidRDefault="008A0FDD" w:rsidP="00280CAD">
      <w:pPr>
        <w:pStyle w:val="Odstavec1-1a"/>
      </w:pPr>
      <w:r>
        <w:t>„</w:t>
      </w:r>
      <w:r w:rsidRPr="002C0BA1">
        <w:rPr>
          <w:rStyle w:val="Tun"/>
        </w:rPr>
        <w:t>Pardubice ON – rekonstrukce</w:t>
      </w:r>
      <w:r w:rsidRPr="00280CAD">
        <w:t>“, investor: SŽ, fáze přípravy: DÚR, DSP, předpoklad realizace: 20</w:t>
      </w:r>
      <w:r w:rsidR="002C1A71" w:rsidRPr="00280CAD">
        <w:t>20</w:t>
      </w:r>
      <w:r w:rsidRPr="00280CAD">
        <w:t xml:space="preserve"> ­ 202</w:t>
      </w:r>
      <w:r w:rsidR="002C1A71" w:rsidRPr="00280CAD">
        <w:t>2</w:t>
      </w:r>
      <w:r w:rsidRPr="00280CAD">
        <w:t xml:space="preserve">, souvislost: </w:t>
      </w:r>
      <w:r w:rsidR="002C1A71" w:rsidRPr="00280CAD">
        <w:t xml:space="preserve">předpokládá se souběh </w:t>
      </w:r>
      <w:r w:rsidRPr="00280CAD">
        <w:t xml:space="preserve">rekonstrukce </w:t>
      </w:r>
      <w:r w:rsidR="002C1A71" w:rsidRPr="00280CAD">
        <w:t xml:space="preserve">výškové budovy, která je součástí </w:t>
      </w:r>
      <w:r w:rsidRPr="00280CAD">
        <w:t>výpravní budovy. V případě souběhu obou staveb budou zhotovitelé koordinovat stavební činnosti.</w:t>
      </w:r>
    </w:p>
    <w:p w:rsidR="002C1A71" w:rsidRPr="00280CAD" w:rsidRDefault="002C1A71" w:rsidP="00280CAD">
      <w:pPr>
        <w:pStyle w:val="Odstavec1-1a"/>
      </w:pPr>
      <w:r w:rsidRPr="00280CAD">
        <w:t>„</w:t>
      </w:r>
      <w:r w:rsidRPr="002C0BA1">
        <w:rPr>
          <w:rStyle w:val="Tun"/>
        </w:rPr>
        <w:t>Rekonstrukce výpravní budovy v žst. Pardubice</w:t>
      </w:r>
      <w:r w:rsidRPr="00280CAD">
        <w:t>“, investor: SŽ, fáze přípravy: DÚR, DSP, předpoklad realizace: 2022 ­ 2025, souvislost: předpokládá se souběh. V případě souběhu obou staveb budou zhotovitelé koordinovat stavební činnosti.</w:t>
      </w:r>
    </w:p>
    <w:p w:rsidR="008A0FDD" w:rsidRPr="00280CAD" w:rsidRDefault="008A0FDD" w:rsidP="00280CAD">
      <w:pPr>
        <w:pStyle w:val="Odstavec1-1a"/>
      </w:pPr>
      <w:r w:rsidRPr="00280CAD">
        <w:t xml:space="preserve"> </w:t>
      </w:r>
      <w:r w:rsidR="002C1A71" w:rsidRPr="00280CAD">
        <w:t>„</w:t>
      </w:r>
      <w:r w:rsidR="002C1A71" w:rsidRPr="002C0BA1">
        <w:rPr>
          <w:rStyle w:val="Tun"/>
        </w:rPr>
        <w:t>Multifunkční hala diagnostických vozidel TÚDC SŽDC Pardubice</w:t>
      </w:r>
      <w:r w:rsidR="002C1A71" w:rsidRPr="00280CAD">
        <w:t>“ investor: SŽ, fáze přípravy: DÚR, předpoklad realizace: 2022 ­ 2023, souvislost: předpokládá se souběh. V případě souběhu obou staveb budou zhotovitelé koordinovat stavební činnosti.</w:t>
      </w:r>
    </w:p>
    <w:p w:rsidR="008A0FDD" w:rsidRPr="00280CAD" w:rsidRDefault="008A0FDD" w:rsidP="00280CAD">
      <w:pPr>
        <w:pStyle w:val="Odstavec1-1a"/>
      </w:pPr>
      <w:r w:rsidRPr="00280CAD">
        <w:t>„</w:t>
      </w:r>
      <w:r w:rsidRPr="002C0BA1">
        <w:rPr>
          <w:rStyle w:val="Tun"/>
        </w:rPr>
        <w:t>Modernizace trati Hradec Králové – Pardubice – Chrudim, 3. stavba, zdvoukolejnění Pardubice-Rosice nad Labem ­ Stéblová</w:t>
      </w:r>
      <w:r w:rsidRPr="00280CAD">
        <w:t xml:space="preserve">“, investor: SŽ, fáze přípravy: DSP + PDPS, předpoklad realizace: 2021 ­ 2023, souvislost: </w:t>
      </w:r>
      <w:bookmarkStart w:id="15" w:name="_Hlk22112606"/>
      <w:r w:rsidRPr="00280CAD">
        <w:t>Předpokládá se částečný souběh obou staveb a společná výluka tratí v úsecích Pardubice hl. n. – Pardubice-Rosice nad Labem a Pardubice-závodiště – Pardubice-Rosice nad Labem v roce 2021. V případě souběhu obou staveb budou zhotovitelé koordinovat stavební činnosti.</w:t>
      </w:r>
      <w:bookmarkEnd w:id="15"/>
      <w:r w:rsidRPr="00280CAD">
        <w:t xml:space="preserve"> </w:t>
      </w:r>
    </w:p>
    <w:p w:rsidR="008A0FDD" w:rsidRPr="00280CAD" w:rsidRDefault="008A0FDD" w:rsidP="00280CAD">
      <w:pPr>
        <w:pStyle w:val="Odstavec1-1a"/>
      </w:pPr>
      <w:r w:rsidRPr="00280CAD">
        <w:t>„</w:t>
      </w:r>
      <w:r w:rsidRPr="002C0BA1">
        <w:rPr>
          <w:rStyle w:val="Tun"/>
        </w:rPr>
        <w:t>Výstavba dispečerského pracoviště OŘ HK</w:t>
      </w:r>
      <w:r w:rsidRPr="00280CAD">
        <w:t xml:space="preserve">“, investor: SŽ, fáze přípravy: záměr projektu, předpoklad realizace: </w:t>
      </w:r>
      <w:r w:rsidR="00BC0CBF" w:rsidRPr="00280CAD">
        <w:t>2022-2023</w:t>
      </w:r>
      <w:r w:rsidRPr="00280CAD">
        <w:t xml:space="preserve">, souvislost: Předmětem stavby bude přesun ED z Hradce Králové do Pardubic. Po stavbě bude pozice </w:t>
      </w:r>
      <w:proofErr w:type="spellStart"/>
      <w:r w:rsidRPr="00280CAD">
        <w:t>elektrodispečera</w:t>
      </w:r>
      <w:proofErr w:type="spellEnd"/>
      <w:r w:rsidRPr="00280CAD">
        <w:t xml:space="preserve"> </w:t>
      </w:r>
      <w:proofErr w:type="spellStart"/>
      <w:r w:rsidRPr="00280CAD">
        <w:t>vícepostová</w:t>
      </w:r>
      <w:proofErr w:type="spellEnd"/>
      <w:r w:rsidRPr="00280CAD">
        <w:t xml:space="preserve"> v Pardubicích. </w:t>
      </w:r>
      <w:bookmarkStart w:id="16" w:name="_Hlk22112664"/>
      <w:r w:rsidRPr="00280CAD">
        <w:t>V případě souběhu obou staveb bude zhotovitel koordinovat se související stavbou dle pokynu investora.</w:t>
      </w:r>
      <w:bookmarkEnd w:id="16"/>
    </w:p>
    <w:p w:rsidR="008A0FDD" w:rsidRPr="00280CAD" w:rsidRDefault="008A0FDD" w:rsidP="00280CAD">
      <w:pPr>
        <w:pStyle w:val="Odstavec1-1a"/>
      </w:pPr>
      <w:r w:rsidRPr="00280CAD">
        <w:t>„</w:t>
      </w:r>
      <w:r w:rsidRPr="002C0BA1">
        <w:rPr>
          <w:rStyle w:val="Tun"/>
        </w:rPr>
        <w:t>Výstavba Ostřešanské spojky</w:t>
      </w:r>
      <w:r w:rsidRPr="00280CAD">
        <w:t xml:space="preserve">“, investor: SŽ, fáze přípravy: aktualizace studie proveditelnosti, předpoklad realizace: není znám, souvislost: </w:t>
      </w:r>
      <w:bookmarkStart w:id="17" w:name="_Hlk22112717"/>
      <w:r w:rsidRPr="00280CAD">
        <w:t>Navazuje na stavbu Uzel Pardubice. V případě souběhu obou staveb bude zhotovitel koordinovat se související stavbou dle pokynu investora.</w:t>
      </w:r>
      <w:bookmarkEnd w:id="17"/>
    </w:p>
    <w:p w:rsidR="008A0FDD" w:rsidRPr="00280CAD" w:rsidRDefault="008A0FDD" w:rsidP="00280CAD">
      <w:pPr>
        <w:pStyle w:val="Odstavec1-1a"/>
      </w:pPr>
      <w:r w:rsidRPr="00280CAD">
        <w:t>„</w:t>
      </w:r>
      <w:r w:rsidRPr="002C0BA1">
        <w:rPr>
          <w:rStyle w:val="Tun"/>
        </w:rPr>
        <w:t>I/37 Pardubice ­ MÚK Palackého dostavba</w:t>
      </w:r>
      <w:r w:rsidRPr="00280CAD">
        <w:t xml:space="preserve">“, investor: ŘSD ČR, fáze přípravy: realizace 2019 ­ 2020, souvislost: Železniční trať 010 kříží silnici I/37, železniční trať 030 kříží silnici I/37 a je s ní v těsném souběhu, nastane časový souběh obou staveb. </w:t>
      </w:r>
      <w:bookmarkStart w:id="18" w:name="_Hlk22112752"/>
      <w:r w:rsidRPr="00280CAD">
        <w:t xml:space="preserve">Zhotovitel bude koordinovat zejména </w:t>
      </w:r>
      <w:r w:rsidR="006B2585">
        <w:t>přístupy na železniční stavbu a </w:t>
      </w:r>
      <w:r w:rsidRPr="00280CAD">
        <w:t>dočasné zábory pozemků pro železniční stavbu se související stavbou.</w:t>
      </w:r>
      <w:bookmarkEnd w:id="18"/>
    </w:p>
    <w:p w:rsidR="00D3119B" w:rsidRPr="00280CAD" w:rsidRDefault="00D3119B" w:rsidP="00280CAD">
      <w:pPr>
        <w:pStyle w:val="Odstavec1-1a"/>
      </w:pPr>
      <w:r w:rsidRPr="00280CAD">
        <w:t>„</w:t>
      </w:r>
      <w:r w:rsidRPr="002C0BA1">
        <w:rPr>
          <w:rStyle w:val="Tun"/>
        </w:rPr>
        <w:t>Multimodální uzel veřejné dopravy v Pardubicích – Terminál B</w:t>
      </w:r>
      <w:r w:rsidRPr="00280CAD">
        <w:t>“, investor: Statutární město Pardubice, fáze přípravy: DÚR, DSP, DPS, předpoklad realizace: 2021 ­ 2022, souvislost: Napojení na lávku přes železniční stanici na severní straně. Změna přístupu k výpravní budově ŽST Pardubice hl. n. od severozápadu. Zhotovitel bude koordinovat postup výstavby a přístupy na železniční stavbu se související stavbou. Při a po realizaci Terminálu B bude přístup k severnímu konci lávky a k rosickému zhlaví po stavbu Terminálu nově vybudované komunikaci okolo stávající TS7 (nově TS1) při současném zkrácení užitné délky kolejí účelového kolejiště SŽDC OŘ HK SEE v související stavbě. Zhotovitel přizpůsobí návrh úprav oplocení SO 02-51-05 v oblasti aktuálnímu stavu realizace související stavby. Přeložky vodovodu SO 02-36-06 a kanalizace SO 02-36-09 provede zhotovitel v</w:t>
      </w:r>
      <w:r w:rsidR="006B2585">
        <w:t> </w:t>
      </w:r>
      <w:r w:rsidRPr="00280CAD">
        <w:t xml:space="preserve">koordinaci se související stavbou, aby přeložky nezasahovaly do nově budovaných </w:t>
      </w:r>
      <w:r w:rsidRPr="00280CAD">
        <w:lastRenderedPageBreak/>
        <w:t xml:space="preserve">komunikací související stavby. Realizaci přeložky zemního vedení </w:t>
      </w:r>
      <w:proofErr w:type="spellStart"/>
      <w:r w:rsidRPr="00280CAD">
        <w:t>nn</w:t>
      </w:r>
      <w:proofErr w:type="spellEnd"/>
      <w:r w:rsidRPr="00280CAD">
        <w:t xml:space="preserve"> ČEZ Distribuce v km 306,130 v ulici Palackého bude zhotovitel časově a prostorově koordinovat s</w:t>
      </w:r>
      <w:r w:rsidR="006B2585">
        <w:t> </w:t>
      </w:r>
      <w:r w:rsidRPr="00280CAD">
        <w:t>popsanými přeložkami kanalizace a vodovodu.</w:t>
      </w:r>
    </w:p>
    <w:p w:rsidR="00D3119B" w:rsidRPr="00280CAD" w:rsidRDefault="00D3119B" w:rsidP="00280CAD">
      <w:pPr>
        <w:pStyle w:val="Odstavec1-1a"/>
      </w:pPr>
      <w:r w:rsidRPr="00280CAD">
        <w:t>„</w:t>
      </w:r>
      <w:r w:rsidRPr="002C0BA1">
        <w:rPr>
          <w:rStyle w:val="Tun"/>
        </w:rPr>
        <w:t>Terminál JIH, Pardubice – Vápenka</w:t>
      </w:r>
      <w:r w:rsidRPr="00280CAD">
        <w:t xml:space="preserve">“, investor: Statutární město Pardubice, fáze přípravy: DÚR, DSP, DPS, předpoklad realizace: 2021 ­ 2022, souvislost: Napojení na lávku přes železniční stanici na jižní straně. Zhotovitel bude koordinovat postup výstavby a přístupy na železniční stavbu se související stavbou. Příprava stavby Terminálu Jih byla zahájena v závěru zpracování PDPS železniční stavby. Nemohly být koordinovány přeložky a úpravy stávajících sítí. Zhotovitel železniční stavby zkoordinuje návrh přeložek inženýrských sítí PS 02-22-01 (místní kabelizace sdělovacího zařízení SŽ), SO 100-35-52.01 (veřejné osvětlení), SO 100 35 52.02 (osvětlení areálu </w:t>
      </w:r>
      <w:proofErr w:type="spellStart"/>
      <w:r w:rsidRPr="00280CAD">
        <w:t>enteria</w:t>
      </w:r>
      <w:proofErr w:type="spellEnd"/>
      <w:r w:rsidRPr="00280CAD">
        <w:t xml:space="preserve">), SO 100-35-52.03 (kabelizace EDERA), SO 100-36-01.01 (kanalizace SM Pardubice) s výsledným návrhem stavby Terminálu Jih a v případě potřeby návrh přeložek v nutném rozsahu upraví. Zhotovitel železniční stavby zkoordinuje postup výstavby lávky SO 100-34-01 (především založení pilířů, výstavby pilířů, výstavby tubusu pro výtah) s výstavbou Terminálu Jih. Pokud bude v době realizace železniční stavby již zdemolována hala firmy </w:t>
      </w:r>
      <w:proofErr w:type="spellStart"/>
      <w:r w:rsidR="00A0350C">
        <w:t>e</w:t>
      </w:r>
      <w:r w:rsidRPr="00280CAD">
        <w:t>nteria</w:t>
      </w:r>
      <w:proofErr w:type="spellEnd"/>
      <w:r w:rsidR="00A0350C">
        <w:t xml:space="preserve"> a.s.</w:t>
      </w:r>
      <w:r w:rsidRPr="00280CAD">
        <w:t xml:space="preserve"> na </w:t>
      </w:r>
      <w:proofErr w:type="spellStart"/>
      <w:r w:rsidRPr="00280CAD">
        <w:t>p.p.č</w:t>
      </w:r>
      <w:proofErr w:type="spellEnd"/>
      <w:r w:rsidRPr="00280CAD">
        <w:t xml:space="preserve">. 1795/1, </w:t>
      </w:r>
      <w:proofErr w:type="spellStart"/>
      <w:proofErr w:type="gramStart"/>
      <w:r w:rsidRPr="00280CAD">
        <w:t>k.ú</w:t>
      </w:r>
      <w:proofErr w:type="spellEnd"/>
      <w:r w:rsidRPr="00280CAD">
        <w:t>.</w:t>
      </w:r>
      <w:proofErr w:type="gramEnd"/>
      <w:r w:rsidRPr="00280CAD">
        <w:t xml:space="preserve"> Pardubice, nebudou se realizovat SO 100</w:t>
      </w:r>
      <w:r w:rsidR="00A0350C">
        <w:t>-</w:t>
      </w:r>
      <w:r w:rsidRPr="00280CAD">
        <w:t>55</w:t>
      </w:r>
      <w:r w:rsidR="00A0350C">
        <w:t>-</w:t>
      </w:r>
      <w:r w:rsidRPr="00280CAD">
        <w:t>02 a SO 100-55-02.01 (demolice části haly a stavební úpravy k zajištění ponechávané části). Zhotovitel železniční stavby zkoordinuje návrh úpravy oplocení SO 100-51-01 kolo pilíře lávky podél ulice K Vápence s výsledným návrhem stavby Terminálu Jih.</w:t>
      </w:r>
    </w:p>
    <w:p w:rsidR="00D3119B" w:rsidRPr="00280CAD" w:rsidRDefault="00D3119B" w:rsidP="00280CAD">
      <w:pPr>
        <w:pStyle w:val="Odstavec1-1a"/>
      </w:pPr>
      <w:r w:rsidRPr="002C0BA1">
        <w:rPr>
          <w:rStyle w:val="Tun"/>
        </w:rPr>
        <w:t>Rekonstrukce kolejiště ČD DKV</w:t>
      </w:r>
      <w:r w:rsidRPr="00280CAD">
        <w:t xml:space="preserve"> (koleje řady 400), investor ČD, a.s., fáze přípravy: DÚR, DSP, PDPS, předpoklad realizace: souběžně se železniční stavbou Uzlu, souvislost: Rekonstrukce kolejí řady 400 s rekonstrukcí sanitárního zařízení a</w:t>
      </w:r>
      <w:r w:rsidR="00A0350C">
        <w:t> </w:t>
      </w:r>
      <w:r w:rsidRPr="00280CAD">
        <w:t xml:space="preserve">napájecích stojanů. Zhotovitel železniční stavby Uzlu bude koordinovat postup výstavby, přístupy na stavbu a přístupy na koleje se související stavbou. </w:t>
      </w:r>
    </w:p>
    <w:p w:rsidR="00D3119B" w:rsidRPr="00280CAD" w:rsidRDefault="00D3119B" w:rsidP="00280CAD">
      <w:pPr>
        <w:pStyle w:val="Odstavec1-1a"/>
      </w:pPr>
      <w:r w:rsidRPr="00280CAD">
        <w:t>„</w:t>
      </w:r>
      <w:r w:rsidRPr="002C0BA1">
        <w:rPr>
          <w:rStyle w:val="Tun"/>
        </w:rPr>
        <w:t>ČS PHM Pardubice a restaurace, ul. Palackého tř</w:t>
      </w:r>
      <w:r w:rsidRPr="00280CAD">
        <w:t>.“, investor: EUROBIT REAL, a.s., fáze přípravy: DÚR, předpoklad realizace: není znám, souvislost: Areál čerpací stanice pohonných hmot v ochranném pásmu rekonstruované trafostanice SŽ TS7 (nově TS1). V případě souběhu obou staveb bude zhotovitel železniční stavby koordinovat se související stavbou.</w:t>
      </w:r>
    </w:p>
    <w:p w:rsidR="00D3119B" w:rsidRPr="00280CAD" w:rsidRDefault="00D3119B" w:rsidP="00280CAD">
      <w:pPr>
        <w:pStyle w:val="Odstavec1-1a"/>
      </w:pPr>
      <w:r w:rsidRPr="002C0BA1">
        <w:rPr>
          <w:rStyle w:val="Tun"/>
        </w:rPr>
        <w:t>Přeložky sítí ČEZ Distribuce a.s.</w:t>
      </w:r>
      <w:r w:rsidRPr="00280CAD">
        <w:t>, investor: SŽDC, realizace: ČEZ Distribuce a.s., fáze přípravy: PDPS, předpoklad realizace: dle potřeb železniční stavby, souvislost: Přeložky sítí ČEZ DS vyvolané železniční stavbou zajišťované ČEZ DS na základě smlouvy mezi ČEZ DS a SŽDC. Zhotovitel železniční stavby bude koordinovat se zhotovitelem přeložek sítí jejich realizaci dle potřeb železniční stavby. Výpis řešených kolizí: TS7 35/22/0,4 kV (nově TS1), technologie, část ČEZ DI; úpravy vedení NN v km 304,090; úprava kabelového vedení VN pro TS7 (nově TS1); úpravy vedení VN v km 305,240 (ul. Hlaváčova); úpravy vedení NN v km 306,130 (ul. Palackého); úprava zemního vedení NN ČEZ DS v km 1,595 v ulici U Trojice; úprava zemního vedení VN ČEZ DS v km 1,708; úpravy vedení VN v km 90,679.</w:t>
      </w:r>
    </w:p>
    <w:p w:rsidR="00D3119B" w:rsidRPr="00280CAD" w:rsidRDefault="00D3119B" w:rsidP="00280CAD">
      <w:pPr>
        <w:pStyle w:val="Odstavec1-1a"/>
      </w:pPr>
      <w:r w:rsidRPr="002C0BA1">
        <w:rPr>
          <w:rStyle w:val="Tun"/>
        </w:rPr>
        <w:t>Přeložky sítí CETIN a.s.</w:t>
      </w:r>
      <w:r w:rsidRPr="00280CAD">
        <w:t xml:space="preserve">, investor: SŽ, realizace: CETIN a.s., fáze přípravy: PDPS, předpoklad realizace: dle potřeb železniční stavby, souvislost: Přeložky sítí CETIN vyvolané železniční stavbou zajišťované firmou CETIN na základě smlouvy mezi firmou CETIN a SŽ. Zhotovitel železniční stavby bude koordinovat se </w:t>
      </w:r>
      <w:r w:rsidR="00A0350C">
        <w:t>Z</w:t>
      </w:r>
      <w:r w:rsidRPr="00280CAD">
        <w:t>hotovitelem přeložek sítí jejich realizaci dle potřeb železniční stavby. V DSP+PDPS byly zpracovány: SO 02-35-01, SO 02-35-02, SO 02-35-03, SO 02-35-04, SO 05-35-01, SO 05-35-02, SO 05-35-03, SO 06-35-01, SO 06-35-02.</w:t>
      </w:r>
    </w:p>
    <w:p w:rsidR="00D3119B" w:rsidRPr="00280CAD" w:rsidRDefault="00D3119B" w:rsidP="00280CAD">
      <w:pPr>
        <w:pStyle w:val="Odstavec1-1a"/>
      </w:pPr>
      <w:r w:rsidRPr="002C0BA1">
        <w:rPr>
          <w:rStyle w:val="Tun"/>
        </w:rPr>
        <w:t>Přeložka sítí EDERA Group a.s.</w:t>
      </w:r>
      <w:r w:rsidRPr="00280CAD">
        <w:t>, investor: SŽ, realizace: EDERA Group a.s., fáze přípravy: PDPS, předpoklad realizace: dle potřeb železniční stavby, souvislost: Přeložka sítí EDERA vyvolaná železniční stavbou zajišťovaná firmou EDERA</w:t>
      </w:r>
      <w:r w:rsidR="008375EB" w:rsidRPr="00280CAD">
        <w:t xml:space="preserve"> na základě smlouvy mezi firmou EDERA a SŽ. Zhotovitel železniční stavby bude koordinovat se zhotovitelem přeložky sítí její realizaci dle potřeb železniční stavby. V DSP + PDPS byl zpracován SO 06-35-31.</w:t>
      </w:r>
    </w:p>
    <w:p w:rsidR="008375EB" w:rsidRDefault="008375EB" w:rsidP="00280CAD">
      <w:pPr>
        <w:pStyle w:val="Odstavec1-1a"/>
      </w:pPr>
      <w:r w:rsidRPr="002C0BA1">
        <w:rPr>
          <w:rStyle w:val="Tun"/>
        </w:rPr>
        <w:t>Přeložky sítí České Radiokomunikace a.s.</w:t>
      </w:r>
      <w:r w:rsidRPr="00280CAD">
        <w:t xml:space="preserve">, investor: SŽ, realizace: České Radiokomunikace a.s., fáze přípravy: PDPS, předpoklad realizace: dle potřeb železniční stavby, souvislost: Přeložky sítí České Radiokomunikace vyvolané </w:t>
      </w:r>
      <w:r w:rsidRPr="00280CAD">
        <w:lastRenderedPageBreak/>
        <w:t>železniční stavbou zajišťované firmou</w:t>
      </w:r>
      <w:r w:rsidRPr="008375EB">
        <w:t xml:space="preserve"> České Radiokomunikace na základě smlouvy mezi firmou České Radiokomunikace a SŽ. Zhotovitel železniční stavby bude koordinovat se zhotovitelem přeložek sítí jejich realizaci dle potřeb železniční stavby. V DSP + PDPS byly zpracovány: SO 05-35-41, SO 06-35-41.</w:t>
      </w:r>
    </w:p>
    <w:p w:rsidR="003C3476" w:rsidRDefault="003C3476" w:rsidP="00C0145F">
      <w:pPr>
        <w:pStyle w:val="Odstavec1-1a"/>
      </w:pPr>
      <w:r>
        <w:rPr>
          <w:rStyle w:val="Tun"/>
        </w:rPr>
        <w:t>Modernizace železničního uzlu Pardubice,</w:t>
      </w:r>
      <w:r>
        <w:t xml:space="preserve"> </w:t>
      </w:r>
      <w:r w:rsidRPr="001727B4">
        <w:rPr>
          <w:b/>
        </w:rPr>
        <w:t>demolice</w:t>
      </w:r>
      <w:r>
        <w:t>, investor: ŽS, fáze přípravy: PDPS, předpoklad realizace: 5/2020- 9/2020.</w:t>
      </w:r>
      <w:r w:rsidRPr="003C3476">
        <w:t xml:space="preserve"> Pro realizaci stavby technologické budovy </w:t>
      </w:r>
      <w:r w:rsidR="002D0DCE">
        <w:t xml:space="preserve">na třebovském zhlaví </w:t>
      </w:r>
      <w:r w:rsidRPr="003C3476">
        <w:t>je nutná příprava staveniště, která spočívá v demolici stávajících skladů.</w:t>
      </w:r>
      <w:r w:rsidR="00C0145F" w:rsidRPr="00C0145F">
        <w:t xml:space="preserve"> Zhotovitel železniční stavby bude koordinovat se zhotovitelem</w:t>
      </w:r>
      <w:r w:rsidR="00C0145F">
        <w:t xml:space="preserve"> demolice.</w:t>
      </w:r>
    </w:p>
    <w:p w:rsidR="00E808F0" w:rsidRPr="008375EB" w:rsidRDefault="00E808F0" w:rsidP="00E808F0">
      <w:pPr>
        <w:pStyle w:val="Odstavec1-1a"/>
      </w:pPr>
      <w:r w:rsidRPr="00295DC4">
        <w:rPr>
          <w:b/>
        </w:rPr>
        <w:t>Realizace magistrálního rozvodu 22 kV v traťovém úseku žst. Pardubice TS1 – Pardubice – Rosice</w:t>
      </w:r>
      <w:r>
        <w:t xml:space="preserve">, </w:t>
      </w:r>
      <w:r w:rsidRPr="00E808F0">
        <w:t>investor: ŽS, fáze přípravy:</w:t>
      </w:r>
      <w:r>
        <w:t xml:space="preserve"> bude zahájena 2020,</w:t>
      </w:r>
      <w:r w:rsidRPr="00E808F0">
        <w:t xml:space="preserve"> předpoklad realizace: </w:t>
      </w:r>
      <w:r>
        <w:t>2021-2023</w:t>
      </w:r>
      <w:r w:rsidRPr="00E808F0">
        <w:t xml:space="preserve">. Zhotovitel železniční stavby bude koordinovat se zhotovitelem </w:t>
      </w:r>
      <w:r>
        <w:t>projektové dokumentace i se zhotovitelem stavby.</w:t>
      </w:r>
    </w:p>
    <w:p w:rsidR="0069470F" w:rsidRDefault="0069470F" w:rsidP="0069470F">
      <w:pPr>
        <w:pStyle w:val="Nadpis2-1"/>
      </w:pPr>
      <w:bookmarkStart w:id="19" w:name="_Toc7077115"/>
      <w:bookmarkStart w:id="20" w:name="_Toc30592085"/>
      <w:r>
        <w:t xml:space="preserve">ZVLÁŠTNÍ </w:t>
      </w:r>
      <w:r w:rsidRPr="00EC2E51">
        <w:t>TECHNICKÉ</w:t>
      </w:r>
      <w:r>
        <w:t xml:space="preserve"> PODMÍNKY A POŽADAVKY NA PROVEDENÍ DÍLA</w:t>
      </w:r>
      <w:bookmarkEnd w:id="19"/>
      <w:bookmarkEnd w:id="20"/>
    </w:p>
    <w:p w:rsidR="0069470F" w:rsidRDefault="0069470F" w:rsidP="0069470F">
      <w:pPr>
        <w:pStyle w:val="Nadpis2-2"/>
      </w:pPr>
      <w:bookmarkStart w:id="21" w:name="_Toc7077116"/>
      <w:bookmarkStart w:id="22" w:name="_Toc30592086"/>
      <w:r>
        <w:t>Všeobecně</w:t>
      </w:r>
      <w:bookmarkEnd w:id="21"/>
      <w:bookmarkEnd w:id="22"/>
    </w:p>
    <w:p w:rsidR="00020AEB" w:rsidRDefault="00020AEB" w:rsidP="00020AEB">
      <w:pPr>
        <w:pStyle w:val="Text2-1"/>
      </w:pPr>
      <w:r>
        <w:t>Zhotovitel provede stavbu dle schválené dokumentace DSP+PDPS „Modernizace železničního uzlu Pardubice“, zpracovatel SUDOP PRAHA a.s., datum 07/2019, PO PŘIPOMÍNKÁCH 06/2019.</w:t>
      </w:r>
    </w:p>
    <w:p w:rsidR="00020AEB" w:rsidRDefault="00020AEB" w:rsidP="00020AEB">
      <w:pPr>
        <w:pStyle w:val="Text2-1"/>
      </w:pPr>
      <w:r>
        <w:t xml:space="preserve">S ohledem na náročnost výluk a stavebních prací v ŽST Pardubice hl. n. a na </w:t>
      </w:r>
      <w:r w:rsidR="00FC56EA">
        <w:t xml:space="preserve">předpokládaný </w:t>
      </w:r>
      <w:r>
        <w:t>souběh stavebních postupů výluky ŽST Pardubice hl. n. a Ž</w:t>
      </w:r>
      <w:r w:rsidR="004B5C43">
        <w:t>ST Pardubice-Rosice n. L. musí Z</w:t>
      </w:r>
      <w:r>
        <w:t>hotovitel stavby včas a bezodkladně řešit všechny případné odchylky od harmonogramu, neboť dojde-li k jakémukoliv narušení takto provázaného harmonogramu, dojde k vážným dopadům do železniční dopravy.</w:t>
      </w:r>
    </w:p>
    <w:p w:rsidR="00BD3C72" w:rsidRDefault="006D0F9B" w:rsidP="006D0F9B">
      <w:pPr>
        <w:pStyle w:val="Text2-1"/>
      </w:pPr>
      <w:r w:rsidRPr="006D0F9B">
        <w:t>Zhotovitel je povinen zajistit po dobu přechodných stavů, přechodné nefunkčnosti zařízení, jejich provizorní řešení včetně personálního zajištění jejich provozu zdravotně a odborně způsobilými osobami</w:t>
      </w:r>
    </w:p>
    <w:p w:rsidR="00020AEB" w:rsidRPr="0071566B" w:rsidRDefault="00020AEB" w:rsidP="00020AEB">
      <w:pPr>
        <w:pStyle w:val="Text2-1"/>
      </w:pPr>
      <w:r w:rsidRPr="00F45EAE">
        <w:rPr>
          <w:rStyle w:val="Tun"/>
        </w:rPr>
        <w:t>Zhotovitel bude eliminovat pyrotechnické riziko.</w:t>
      </w:r>
      <w:r w:rsidRPr="0071566B">
        <w:t xml:space="preserve"> Území stavby se nachází v</w:t>
      </w:r>
      <w:r w:rsidR="00624F37">
        <w:t> </w:t>
      </w:r>
      <w:r w:rsidRPr="0071566B">
        <w:t>lokalitě, kde bylo v roce 1944 provedeno několik silných leteckých náletů britskými a</w:t>
      </w:r>
      <w:r w:rsidR="00624F37">
        <w:t> </w:t>
      </w:r>
      <w:r w:rsidRPr="0071566B">
        <w:t>americkými leteckými svazy s použitím stovek leteckých pum. Část této munice se stále nachází v</w:t>
      </w:r>
      <w:r w:rsidR="007C73D1">
        <w:t> </w:t>
      </w:r>
      <w:r w:rsidRPr="0071566B">
        <w:t xml:space="preserve">místě dopadu a hrozí u ní nebezpečí výbuchu v případě jejího poškození výkopovými nebo vrtnými pracemi.  </w:t>
      </w:r>
      <w:r w:rsidRPr="005A059C">
        <w:rPr>
          <w:rStyle w:val="Tun"/>
        </w:rPr>
        <w:t>Zhotovitel zajistí na stavbě pyrotechnický dozor</w:t>
      </w:r>
      <w:r w:rsidR="005A059C" w:rsidRPr="005A059C">
        <w:rPr>
          <w:rStyle w:val="Tun"/>
        </w:rPr>
        <w:t xml:space="preserve"> a </w:t>
      </w:r>
      <w:r w:rsidRPr="005A059C">
        <w:rPr>
          <w:rStyle w:val="Tun"/>
        </w:rPr>
        <w:t>bude provádět pyrotechnický průzkum.</w:t>
      </w:r>
      <w:r w:rsidRPr="0071566B">
        <w:t xml:space="preserve"> </w:t>
      </w:r>
      <w:r w:rsidRPr="005A059C">
        <w:rPr>
          <w:rStyle w:val="Tun"/>
        </w:rPr>
        <w:t xml:space="preserve">Pyrotechnický průzkum bude </w:t>
      </w:r>
      <w:r w:rsidR="007C73D1" w:rsidRPr="005A059C">
        <w:rPr>
          <w:rStyle w:val="Tun"/>
        </w:rPr>
        <w:t>Z</w:t>
      </w:r>
      <w:r w:rsidRPr="005A059C">
        <w:rPr>
          <w:rStyle w:val="Tun"/>
        </w:rPr>
        <w:t>hotovitel na stavbě provádět především při výkopových pracích, pracích hlubinného zakládání, při pažení stavebních jam, při protlacích a při všech dalších činnostech zasahujících nově pod terén!</w:t>
      </w:r>
      <w:r w:rsidRPr="0071566B">
        <w:t xml:space="preserve"> </w:t>
      </w:r>
      <w:r w:rsidR="005A059C">
        <w:t>V Projektové dokumentaci j</w:t>
      </w:r>
      <w:r w:rsidRPr="0071566B">
        <w:t>sou navržena opatření na jednotlivých objektech k eliminaci rizik plynoucích z</w:t>
      </w:r>
      <w:r w:rsidR="005A059C">
        <w:t> </w:t>
      </w:r>
      <w:r w:rsidRPr="0071566B">
        <w:t>kontaktu stavby s</w:t>
      </w:r>
      <w:r w:rsidR="005A059C">
        <w:t> </w:t>
      </w:r>
      <w:r w:rsidRPr="0071566B">
        <w:t xml:space="preserve">nevybuchlou municí. Při </w:t>
      </w:r>
      <w:r w:rsidR="004B5C43" w:rsidRPr="0071566B">
        <w:t>nálezu nevybuchlé letecké pumy Z</w:t>
      </w:r>
      <w:r w:rsidRPr="0071566B">
        <w:t>hotovitel zastaví zemní práce, přivolá Policii ČR a dle jejích pokynů bude součinný při případné evakuaci okolí do vzdálenosti 600 ­ 1100 m.</w:t>
      </w:r>
    </w:p>
    <w:p w:rsidR="00020AEB" w:rsidRPr="0071566B" w:rsidRDefault="00020AEB" w:rsidP="00020AEB">
      <w:pPr>
        <w:pStyle w:val="Text2-1"/>
      </w:pPr>
      <w:bookmarkStart w:id="23" w:name="_Ref30674446"/>
      <w:r w:rsidRPr="008C64D0">
        <w:rPr>
          <w:rStyle w:val="Tun"/>
        </w:rPr>
        <w:t xml:space="preserve">Do území stavby částečně zasahuje </w:t>
      </w:r>
      <w:r w:rsidRPr="005A059C">
        <w:rPr>
          <w:rStyle w:val="Tun"/>
        </w:rPr>
        <w:t>Stará ekologická zátěž PARAMO</w:t>
      </w:r>
      <w:r w:rsidRPr="0071566B">
        <w:t>. Zeminy a</w:t>
      </w:r>
      <w:r w:rsidR="002A1452">
        <w:t> </w:t>
      </w:r>
      <w:r w:rsidRPr="0071566B">
        <w:t>podzemní vody jsou kontaminovány převážně ropnými uhlovodíky. Pro nakládání se zeminami je za oblast možné kontaminace území uvažován rozsah kontaminace ropnými uhlovodíky z roku 1982 (rozpuštěná forma nad 1.00 mg/l NEL). Pro nakládání s</w:t>
      </w:r>
      <w:r w:rsidR="002A1452">
        <w:t> </w:t>
      </w:r>
      <w:r w:rsidRPr="0071566B">
        <w:t>podzemními vodami je za oblast možné</w:t>
      </w:r>
      <w:r w:rsidRPr="00A43C12">
        <w:rPr>
          <w:b/>
        </w:rPr>
        <w:t xml:space="preserve"> </w:t>
      </w:r>
      <w:r w:rsidRPr="0071566B">
        <w:t xml:space="preserve">kontaminace území uvažován rozsah kontaminace ropnými uhlovodíky z roku 2015 (rozpuštěná forma nad 1.00 mg/l NEL), přičemž podzemní voda může být kontaminována i jinými látkami. Předpokládaný rozsah kontaminace je zakreslen v příloze </w:t>
      </w:r>
      <w:proofErr w:type="gramStart"/>
      <w:r w:rsidRPr="0071566B">
        <w:t>C.3 Koordinační</w:t>
      </w:r>
      <w:proofErr w:type="gramEnd"/>
      <w:r w:rsidRPr="0071566B">
        <w:t xml:space="preserve"> situační výkresy. </w:t>
      </w:r>
      <w:r w:rsidRPr="005A059C">
        <w:rPr>
          <w:rStyle w:val="Tun"/>
        </w:rPr>
        <w:t>Vytěženou kontaminovanou zeminu a vyčerpanou kontaminovanou podzemní vod</w:t>
      </w:r>
      <w:r w:rsidR="008C64D0">
        <w:rPr>
          <w:rStyle w:val="Tun"/>
        </w:rPr>
        <w:t>u</w:t>
      </w:r>
      <w:r w:rsidRPr="005A059C">
        <w:rPr>
          <w:rStyle w:val="Tun"/>
        </w:rPr>
        <w:t xml:space="preserve"> bude zhotovitel likvidovat jako nebezpečný odpad!</w:t>
      </w:r>
      <w:bookmarkEnd w:id="23"/>
    </w:p>
    <w:p w:rsidR="00020AEB" w:rsidRPr="0071566B" w:rsidRDefault="00020AEB" w:rsidP="00020AEB">
      <w:pPr>
        <w:pStyle w:val="Text2-1"/>
      </w:pPr>
      <w:r w:rsidRPr="008C64D0">
        <w:rPr>
          <w:rStyle w:val="Tun"/>
        </w:rPr>
        <w:t xml:space="preserve">Stavba částečně zasahuje do stávající nemovité kulturní památky „Železniční stanice Pardubice čp. 217 se svým pozemkem st. 706/1, </w:t>
      </w:r>
      <w:proofErr w:type="spellStart"/>
      <w:proofErr w:type="gramStart"/>
      <w:r w:rsidRPr="008C64D0">
        <w:rPr>
          <w:rStyle w:val="Tun"/>
        </w:rPr>
        <w:t>k.ú</w:t>
      </w:r>
      <w:proofErr w:type="spellEnd"/>
      <w:r w:rsidRPr="008C64D0">
        <w:rPr>
          <w:rStyle w:val="Tun"/>
        </w:rPr>
        <w:t>.</w:t>
      </w:r>
      <w:proofErr w:type="gramEnd"/>
      <w:r w:rsidRPr="008C64D0">
        <w:rPr>
          <w:rStyle w:val="Tun"/>
        </w:rPr>
        <w:t xml:space="preserve"> Pardubice“.</w:t>
      </w:r>
      <w:r w:rsidRPr="0071566B">
        <w:t xml:space="preserve"> </w:t>
      </w:r>
      <w:r w:rsidRPr="0071566B">
        <w:lastRenderedPageBreak/>
        <w:t>Součástí kulturní památky jsou i podchody, neboť na nemovitou kulturní památku přímo stavebně navazují a jsou s ní funkčně spojeny. Nástupiště nejsou součástí kulturní památky, tvoří však prostředí kulturní památky ve smyslu §14 odst. 1 zákona č. 20/1987 Sb.</w:t>
      </w:r>
      <w:r w:rsidR="00FA6F88">
        <w:t xml:space="preserve"> o státní památkové péči.</w:t>
      </w:r>
      <w:r w:rsidRPr="0071566B">
        <w:t xml:space="preserve"> Zhotovitel bude postupovat v souladu se současně platnou legislativou k ochraně kulturních památek.</w:t>
      </w:r>
      <w:r w:rsidR="00FA6F88">
        <w:t xml:space="preserve"> </w:t>
      </w:r>
      <w:bookmarkStart w:id="24" w:name="_Ref30668800"/>
      <w:r w:rsidRPr="0071566B">
        <w:t>Výpravní budova železniční stanice Pardubice hl. n., podchody na nástupiště a</w:t>
      </w:r>
      <w:r w:rsidR="002A1452">
        <w:t> </w:t>
      </w:r>
      <w:r w:rsidRPr="0071566B">
        <w:t xml:space="preserve">nástupiště jsou chráněny autorskými právy. Autorské právo vykonává </w:t>
      </w:r>
      <w:r w:rsidR="006E06FB">
        <w:t>A</w:t>
      </w:r>
      <w:r w:rsidRPr="0071566B">
        <w:t>k</w:t>
      </w:r>
      <w:r w:rsidR="006E06FB">
        <w:t>ad</w:t>
      </w:r>
      <w:r w:rsidRPr="0071566B">
        <w:t>. arch. Ing. Řepa, přímý potomek autora návrhu železniční stanice. Návrh byl při zpracování s</w:t>
      </w:r>
      <w:r w:rsidR="002A1452">
        <w:t> </w:t>
      </w:r>
      <w:r w:rsidRPr="0071566B">
        <w:t xml:space="preserve">panem architektem konzultován. </w:t>
      </w:r>
      <w:r w:rsidRPr="006E06FB">
        <w:rPr>
          <w:rStyle w:val="Tun"/>
        </w:rPr>
        <w:t>Zhotovitel v případě změn týkajících se předmětu ochrany autorský</w:t>
      </w:r>
      <w:r w:rsidR="000E3CED">
        <w:rPr>
          <w:rStyle w:val="Tun"/>
        </w:rPr>
        <w:t xml:space="preserve">ch </w:t>
      </w:r>
      <w:r w:rsidRPr="006E06FB">
        <w:rPr>
          <w:rStyle w:val="Tun"/>
        </w:rPr>
        <w:t xml:space="preserve">práv </w:t>
      </w:r>
      <w:r w:rsidR="000E3CED" w:rsidRPr="00AE18CC">
        <w:rPr>
          <w:rStyle w:val="Tun"/>
        </w:rPr>
        <w:t xml:space="preserve">proti Projektové dokumentaci </w:t>
      </w:r>
      <w:r w:rsidR="000E3CED" w:rsidRPr="006E06FB">
        <w:rPr>
          <w:rStyle w:val="Tun"/>
        </w:rPr>
        <w:t xml:space="preserve">vždy zajistí </w:t>
      </w:r>
      <w:r w:rsidRPr="006E06FB">
        <w:rPr>
          <w:rStyle w:val="Tun"/>
        </w:rPr>
        <w:t>souhlas vykonavatele autorského práva.</w:t>
      </w:r>
      <w:bookmarkEnd w:id="24"/>
    </w:p>
    <w:p w:rsidR="00020AEB" w:rsidRPr="0071566B" w:rsidRDefault="00020AEB" w:rsidP="00020AEB">
      <w:pPr>
        <w:pStyle w:val="Text2-1"/>
      </w:pPr>
      <w:r w:rsidRPr="0071566B">
        <w:t xml:space="preserve">Zhotovitel zajistí proškolený personál pro zajištění permanentního bezbariérového přístupu cestujících na nástupiště neveřejným zavazadlovým tunelem na pražském zhlaví na období od zrušení stávajícího bezbariérového přístupu poštovním tunelem na třebovském zhlaví do zprovoznění nového bezbariérového přístupu příjezdovým podchodem, řešeno v SO 02-34-03. </w:t>
      </w:r>
    </w:p>
    <w:p w:rsidR="00020AEB" w:rsidRDefault="00020AEB" w:rsidP="00020AEB">
      <w:pPr>
        <w:pStyle w:val="Text2-1"/>
      </w:pPr>
      <w:r>
        <w:t xml:space="preserve">Stavba se nachází v 5. bezpečnostním pásmu závodu </w:t>
      </w:r>
      <w:proofErr w:type="spellStart"/>
      <w:r>
        <w:t>Explosia</w:t>
      </w:r>
      <w:proofErr w:type="spellEnd"/>
      <w:r>
        <w:t xml:space="preserve"> a.s. v Semtíně. Bezpečnostní pásmo 5 zahrnuje území vně bezpečnostního pásma 4. Dle přílohy č. 1 vyhlášky č. 99/1995 Sb., skladování výbušnin, v platném znění, je pro uvedené bezpečnostní pásmo 5 jako ohrožení uvedeno náhodné poškození zasklených oken.</w:t>
      </w:r>
    </w:p>
    <w:p w:rsidR="00020AEB" w:rsidRPr="0071566B" w:rsidRDefault="00020AEB" w:rsidP="00020AEB">
      <w:pPr>
        <w:pStyle w:val="Text2-1"/>
      </w:pPr>
      <w:r w:rsidRPr="00E44193">
        <w:rPr>
          <w:rStyle w:val="Tun"/>
        </w:rPr>
        <w:t>Použití výškových mechanismů (jeřábů, vrtných plošin apod.) v průběhu realizace stavebních prací podléhá vzhledem k blízkosti vojenského a civilního letiště samostatnému povolení Úřadu pro civilní letectví.</w:t>
      </w:r>
      <w:r w:rsidRPr="0071566B">
        <w:t xml:space="preserve"> Úplnou žádost musí zhotovitel doručit na ÚCL minimálně 30 dní před plánovaným nasazením mechanizace.</w:t>
      </w:r>
    </w:p>
    <w:p w:rsidR="00020AEB" w:rsidRDefault="00020AEB" w:rsidP="00020AEB">
      <w:pPr>
        <w:pStyle w:val="Text2-1"/>
      </w:pPr>
      <w:r>
        <w:t>Vlastnická práva k dřevní hmotě vytěžené v rámci kácení dřevin rostoucích mimo les, na veřejně přístupných pozemcích ve vlastnictví Statutárního města Pardubice, vykonávají příslušné městské obvody.</w:t>
      </w:r>
    </w:p>
    <w:p w:rsidR="00020AEB" w:rsidRDefault="00020AEB" w:rsidP="00020AEB">
      <w:pPr>
        <w:pStyle w:val="Text2-1"/>
      </w:pPr>
      <w:r>
        <w:t xml:space="preserve">Pro stavbu je nárokován dlouhodobý dočasný zábor nad 1 rok současného veřejného parkoviště na pozemcích </w:t>
      </w:r>
      <w:proofErr w:type="spellStart"/>
      <w:proofErr w:type="gramStart"/>
      <w:r>
        <w:t>p.č</w:t>
      </w:r>
      <w:proofErr w:type="spellEnd"/>
      <w:r>
        <w:t>.</w:t>
      </w:r>
      <w:proofErr w:type="gramEnd"/>
      <w:r>
        <w:t xml:space="preserve"> 3906/14, 3906/17, 3906/15, 3906/16 v </w:t>
      </w:r>
      <w:proofErr w:type="spellStart"/>
      <w:r>
        <w:t>k.ú</w:t>
      </w:r>
      <w:proofErr w:type="spellEnd"/>
      <w:r>
        <w:t>. Pardubice. Na části plochy bude po dobu stavby zřízeno služební parkoviště pro vozidla SŽ, ČD a</w:t>
      </w:r>
      <w:r w:rsidR="002A1452">
        <w:t> </w:t>
      </w:r>
      <w:r>
        <w:t xml:space="preserve">ČD Telematika náhradou za dotčené parkoviště mezi budovami SŽ a ČD a kolejištěm. </w:t>
      </w:r>
    </w:p>
    <w:p w:rsidR="00020AEB" w:rsidRPr="007333FA" w:rsidRDefault="00020AEB" w:rsidP="00020AEB">
      <w:pPr>
        <w:pStyle w:val="Text2-1"/>
      </w:pPr>
      <w:r w:rsidRPr="007333FA">
        <w:t>Zhotovitel zajistí instalaci technologických zařízení do stavebně dokončených a</w:t>
      </w:r>
      <w:r w:rsidR="002A1452">
        <w:t> </w:t>
      </w:r>
      <w:r w:rsidRPr="007333FA">
        <w:t>vysušených staveb, podmínky při instalaci musí odpovídat prostředí, pro které jsou jednotlivá technologická zařízení určená.</w:t>
      </w:r>
    </w:p>
    <w:p w:rsidR="00020AEB" w:rsidRDefault="00020AEB" w:rsidP="00020AEB">
      <w:pPr>
        <w:pStyle w:val="Text2-1"/>
      </w:pPr>
      <w:r>
        <w:t>Zhotovitel zajistí realizaci větví kabelovodu dle harmonogramu tak, aby byl připraven v</w:t>
      </w:r>
      <w:r w:rsidR="002A1452">
        <w:t> </w:t>
      </w:r>
      <w:r>
        <w:t>požadovaných termínech pro instalaci kabelových vedení.</w:t>
      </w:r>
    </w:p>
    <w:p w:rsidR="00020AEB" w:rsidRDefault="00020AEB" w:rsidP="00020AEB">
      <w:pPr>
        <w:pStyle w:val="Text2-1"/>
      </w:pPr>
      <w:r>
        <w:t>Zhotovitel zajistí pracovníky s potřebnou kvalifikací na ovládání stavebních PZM a závor bez vazby do zabezpečovacího zařízení na dobu trvání stavby.</w:t>
      </w:r>
    </w:p>
    <w:p w:rsidR="00020AEB" w:rsidRPr="00E4543B" w:rsidRDefault="00020AEB" w:rsidP="006D0F9B">
      <w:pPr>
        <w:pStyle w:val="Text2-1"/>
      </w:pPr>
      <w:r w:rsidRPr="00E4543B">
        <w:t xml:space="preserve">Před započetím zemních </w:t>
      </w:r>
      <w:r w:rsidR="00BD3C72" w:rsidRPr="00E4543B">
        <w:t xml:space="preserve">prací </w:t>
      </w:r>
      <w:r w:rsidRPr="00E4543B">
        <w:t>zajistí zhotovitel vytýčení a vyznačení tras podzemních vedení inženýrských sítí a jiných překážek na terénu. S druhem inženýrských sítí, jejich trasami, hloubkou uložení a ochrannými pásmy seznámí zhotovitel pracovníky, kteří budou zemní práce provádět. Toto platí i pro trasy inženýrských sítí v blízkosti staveniště, které by mohly být stavební činností narušeny. Zákresy stávajících podzemních zařízení a sítí nejsou jejich vytyčovací výkres. Inženýrské sítě byly převzaty z podkladů předaných jejich správci.</w:t>
      </w:r>
      <w:r w:rsidR="00BD3C72" w:rsidRPr="00E4543B">
        <w:t xml:space="preserve"> </w:t>
      </w:r>
    </w:p>
    <w:p w:rsidR="008358CA" w:rsidRPr="003B34C1" w:rsidRDefault="004946AF" w:rsidP="0069470F">
      <w:pPr>
        <w:pStyle w:val="Text2-1"/>
      </w:pPr>
      <w:r w:rsidRPr="003B34C1">
        <w:t xml:space="preserve">Zásah a vstup do stávajících vodovodů a kanalizací v majetku </w:t>
      </w:r>
      <w:proofErr w:type="spellStart"/>
      <w:r w:rsidRPr="003B34C1">
        <w:t>VaK</w:t>
      </w:r>
      <w:proofErr w:type="spellEnd"/>
      <w:r w:rsidRPr="003B34C1">
        <w:t xml:space="preserve"> Pardubice je možný pouze za účasti zástupce provozního střediska </w:t>
      </w:r>
      <w:proofErr w:type="spellStart"/>
      <w:r w:rsidRPr="003B34C1">
        <w:t>VaK</w:t>
      </w:r>
      <w:proofErr w:type="spellEnd"/>
      <w:r w:rsidRPr="003B34C1">
        <w:t xml:space="preserve"> Pardubice</w:t>
      </w:r>
      <w:r w:rsidR="0066496E" w:rsidRPr="003B34C1">
        <w:t xml:space="preserve">. Před realizací přeložek </w:t>
      </w:r>
      <w:r w:rsidR="008358CA" w:rsidRPr="003B34C1">
        <w:t>zhotovitel zpracuje</w:t>
      </w:r>
      <w:r w:rsidR="0066496E" w:rsidRPr="003B34C1">
        <w:t xml:space="preserve"> </w:t>
      </w:r>
      <w:r w:rsidR="008358CA" w:rsidRPr="003B34C1">
        <w:t xml:space="preserve">detailní </w:t>
      </w:r>
      <w:r w:rsidR="0066496E" w:rsidRPr="003B34C1">
        <w:t>postup</w:t>
      </w:r>
      <w:r w:rsidR="008358CA" w:rsidRPr="003B34C1">
        <w:t xml:space="preserve"> realizace</w:t>
      </w:r>
      <w:r w:rsidR="0066496E" w:rsidRPr="003B34C1">
        <w:t xml:space="preserve"> prací,</w:t>
      </w:r>
      <w:r w:rsidRPr="003B34C1">
        <w:t xml:space="preserve"> </w:t>
      </w:r>
      <w:r w:rsidR="008358CA" w:rsidRPr="003B34C1">
        <w:t>včetně přepojování na stávající potrubí a převádění odpadních vod během stavby v jednotlivých etapách, časovou náročnost</w:t>
      </w:r>
      <w:r w:rsidR="0066496E" w:rsidRPr="003B34C1">
        <w:t xml:space="preserve"> odstávky potrubí z provozu a případné zásahy</w:t>
      </w:r>
      <w:r w:rsidR="008358CA" w:rsidRPr="003B34C1">
        <w:t>,</w:t>
      </w:r>
      <w:r w:rsidR="0066496E" w:rsidRPr="003B34C1">
        <w:t xml:space="preserve"> včet</w:t>
      </w:r>
      <w:r w:rsidR="008358CA" w:rsidRPr="003B34C1">
        <w:t>ně materiálu provedení projedná a odsouhlasí</w:t>
      </w:r>
      <w:r w:rsidR="0066496E" w:rsidRPr="003B34C1">
        <w:t xml:space="preserve"> s časovým předstihem 1 měsíc s</w:t>
      </w:r>
      <w:r w:rsidR="005A2594" w:rsidRPr="003B34C1">
        <w:t> </w:t>
      </w:r>
      <w:proofErr w:type="gramStart"/>
      <w:r w:rsidR="0066496E" w:rsidRPr="003B34C1">
        <w:t>Vak</w:t>
      </w:r>
      <w:proofErr w:type="gramEnd"/>
      <w:r w:rsidR="005A2594" w:rsidRPr="003B34C1">
        <w:t xml:space="preserve"> </w:t>
      </w:r>
      <w:r w:rsidR="007C6F85" w:rsidRPr="003B34C1">
        <w:t>Pardubice</w:t>
      </w:r>
      <w:r w:rsidR="0066496E" w:rsidRPr="003B34C1">
        <w:t>.</w:t>
      </w:r>
      <w:r w:rsidR="00A96A2D" w:rsidRPr="003B34C1">
        <w:t xml:space="preserve"> Dodávku, montáž a přemístění vodoměrné sestavy (fakturační vodoměr)</w:t>
      </w:r>
      <w:r w:rsidR="007C6F85" w:rsidRPr="003B34C1">
        <w:t xml:space="preserve"> </w:t>
      </w:r>
      <w:r w:rsidR="00A96A2D" w:rsidRPr="003B34C1">
        <w:t xml:space="preserve">zajišťuje na základě objednávky pouze </w:t>
      </w:r>
      <w:proofErr w:type="spellStart"/>
      <w:r w:rsidR="00A96A2D" w:rsidRPr="003B34C1">
        <w:t>VaK</w:t>
      </w:r>
      <w:proofErr w:type="spellEnd"/>
      <w:r w:rsidR="00A96A2D" w:rsidRPr="003B34C1">
        <w:t xml:space="preserve"> Pardubice.</w:t>
      </w:r>
    </w:p>
    <w:p w:rsidR="008358CA" w:rsidRPr="003B34C1" w:rsidRDefault="007C6F85" w:rsidP="008358CA">
      <w:pPr>
        <w:pStyle w:val="Text2-1"/>
      </w:pPr>
      <w:r w:rsidRPr="003B34C1">
        <w:lastRenderedPageBreak/>
        <w:t xml:space="preserve">Před zahájením stavby je nutné v terénu vytýčit stávající podzemní vedení ve správě </w:t>
      </w:r>
      <w:proofErr w:type="spellStart"/>
      <w:r w:rsidRPr="003B34C1">
        <w:t>VaK</w:t>
      </w:r>
      <w:proofErr w:type="spellEnd"/>
      <w:r w:rsidRPr="003B34C1">
        <w:t xml:space="preserve"> minimálně v rozsahu možného dosahu stavby. Na hydranty, traťová šoupata a</w:t>
      </w:r>
      <w:r w:rsidR="000C3368">
        <w:t> </w:t>
      </w:r>
      <w:r w:rsidRPr="003B34C1">
        <w:t>kanalizační poklopy nesmí být ukládán materiál z výkopu. Veškeré armatury a</w:t>
      </w:r>
      <w:r w:rsidR="000C3368">
        <w:t> </w:t>
      </w:r>
      <w:r w:rsidRPr="003B34C1">
        <w:t>tvarovky a další zařízení veřejného vodovodu a kanalizace musí být po celou dobu provádění stavby zabezpečeny proti poškození technikou zhotovitele</w:t>
      </w:r>
      <w:r w:rsidR="008358CA" w:rsidRPr="003B34C1">
        <w:t>.</w:t>
      </w:r>
      <w:r w:rsidR="0066496E" w:rsidRPr="003B34C1">
        <w:t xml:space="preserve"> </w:t>
      </w:r>
      <w:r w:rsidR="008358CA" w:rsidRPr="003B34C1">
        <w:t>Používání mechanizace bude v ochranných pásmech kanalizací a vodovodů omezeno. Během výstavby nesmí dojít k omezení přístupu ani příjezdu k veřejnému vodovodnímu a</w:t>
      </w:r>
      <w:r w:rsidR="000C3368">
        <w:t> </w:t>
      </w:r>
      <w:r w:rsidR="008358CA" w:rsidRPr="003B34C1">
        <w:t>kanalizačnímu rozvodu a zařízení, jejichž provozuschopnost nesmí být průběhem prací ohrožena. Vytěžený a stavební materiál nebude ukládán v okolí trasy veřejného vodovodu a kanalizace.</w:t>
      </w:r>
    </w:p>
    <w:p w:rsidR="0069470F" w:rsidRPr="003B34C1" w:rsidRDefault="00A96A2D" w:rsidP="0055409B">
      <w:pPr>
        <w:pStyle w:val="Text2-1"/>
      </w:pPr>
      <w:r w:rsidRPr="003B34C1">
        <w:t xml:space="preserve">Všechna nová potrubí vodovodů a kanalizací budou před záhozem geodeticky zaměřena Dle Směrnice </w:t>
      </w:r>
      <w:proofErr w:type="spellStart"/>
      <w:r w:rsidRPr="003B34C1">
        <w:t>VaK</w:t>
      </w:r>
      <w:proofErr w:type="spellEnd"/>
      <w:r w:rsidRPr="003B34C1">
        <w:t xml:space="preserve">, zaměření bude s dostatečným předstihem před </w:t>
      </w:r>
      <w:r w:rsidR="0050202F">
        <w:t xml:space="preserve">převzetím podle Pod-čl. 10.1 nebo 10.2 ZOP </w:t>
      </w:r>
      <w:r w:rsidRPr="003B34C1">
        <w:t xml:space="preserve">předáno </w:t>
      </w:r>
      <w:proofErr w:type="spellStart"/>
      <w:r w:rsidRPr="003B34C1">
        <w:t>VaK</w:t>
      </w:r>
      <w:proofErr w:type="spellEnd"/>
      <w:r w:rsidRPr="003B34C1">
        <w:t xml:space="preserve">. Rozsah prací a dokončené dílo včetně potřebných dokumentů (dokumentace skutečného </w:t>
      </w:r>
      <w:r w:rsidR="0055409B" w:rsidRPr="003B34C1">
        <w:t xml:space="preserve">provedení, protokoly zkoušek, </w:t>
      </w:r>
      <w:r w:rsidRPr="003B34C1">
        <w:t>atesty, geodetické zaměření, smlouvy o</w:t>
      </w:r>
      <w:r w:rsidR="000C3368">
        <w:t> </w:t>
      </w:r>
      <w:r w:rsidRPr="003B34C1">
        <w:t xml:space="preserve">služebnosti zapsané na </w:t>
      </w:r>
      <w:r w:rsidR="0055409B" w:rsidRPr="003B34C1">
        <w:t xml:space="preserve">KN, …) převezme technik </w:t>
      </w:r>
      <w:proofErr w:type="spellStart"/>
      <w:r w:rsidR="0055409B" w:rsidRPr="003B34C1">
        <w:t>VaK</w:t>
      </w:r>
      <w:proofErr w:type="spellEnd"/>
      <w:r w:rsidR="0055409B" w:rsidRPr="003B34C1">
        <w:t xml:space="preserve"> samostatným protokolem.</w:t>
      </w:r>
      <w:r w:rsidR="000C3368">
        <w:t xml:space="preserve"> Zhotovitel předá kopie předávacích protokolů Správci stavby.</w:t>
      </w:r>
    </w:p>
    <w:p w:rsidR="0055409B" w:rsidRDefault="0055409B" w:rsidP="0055409B">
      <w:pPr>
        <w:pStyle w:val="Text2-1"/>
      </w:pPr>
      <w:r w:rsidRPr="003B34C1">
        <w:t xml:space="preserve">V průběhu realizace bude probíhat spolupráce </w:t>
      </w:r>
      <w:r w:rsidR="003B34C1">
        <w:t>Objednatele</w:t>
      </w:r>
      <w:r w:rsidRPr="003B34C1">
        <w:t xml:space="preserve"> a </w:t>
      </w:r>
      <w:r w:rsidR="00581942">
        <w:t>Z</w:t>
      </w:r>
      <w:r w:rsidRPr="003B34C1">
        <w:t xml:space="preserve">hotovitele s techniky </w:t>
      </w:r>
      <w:proofErr w:type="spellStart"/>
      <w:r w:rsidRPr="003B34C1">
        <w:t>VaK</w:t>
      </w:r>
      <w:proofErr w:type="spellEnd"/>
      <w:r w:rsidRPr="003B34C1">
        <w:t xml:space="preserve"> (předání staveniště, konzultace technického řešení a případně změn, účast na kontrolních dnech, účast na zkouškách, přejímky dokončených prací apod.)</w:t>
      </w:r>
      <w:r w:rsidR="00581942">
        <w:t xml:space="preserve">. </w:t>
      </w:r>
      <w:r w:rsidR="00C70185" w:rsidRPr="003B34C1">
        <w:t xml:space="preserve">Kontakt </w:t>
      </w:r>
      <w:proofErr w:type="spellStart"/>
      <w:r w:rsidR="00C70185" w:rsidRPr="003B34C1">
        <w:t>VaK</w:t>
      </w:r>
      <w:proofErr w:type="spellEnd"/>
      <w:r w:rsidR="00C70185" w:rsidRPr="003B34C1">
        <w:t xml:space="preserve">: Ing. </w:t>
      </w:r>
      <w:proofErr w:type="spellStart"/>
      <w:r w:rsidR="00C70185" w:rsidRPr="003B34C1">
        <w:t>Josisová</w:t>
      </w:r>
      <w:proofErr w:type="spellEnd"/>
      <w:r w:rsidR="00C70185" w:rsidRPr="003B34C1">
        <w:t xml:space="preserve"> 724 588 677. </w:t>
      </w:r>
    </w:p>
    <w:p w:rsidR="00C0145F" w:rsidRPr="003B34C1" w:rsidRDefault="00C0145F" w:rsidP="008A32E0">
      <w:pPr>
        <w:pStyle w:val="Text2-1"/>
      </w:pPr>
      <w:r>
        <w:t xml:space="preserve">V </w:t>
      </w:r>
      <w:r w:rsidRPr="00C0145F">
        <w:t xml:space="preserve">průběhu realizace </w:t>
      </w:r>
      <w:r>
        <w:t xml:space="preserve">SO 02-35-11 ŽST Pardubice hl. n., úprava kabelizace T-MOBILE v km 304,430-304,630 </w:t>
      </w:r>
      <w:r w:rsidRPr="00C0145F">
        <w:t>bude probíhat spolupráce Objednatele a Zhotovitele s</w:t>
      </w:r>
      <w:r>
        <w:t>e servisním partnerem TMCZ, firmou S COM s.</w:t>
      </w:r>
      <w:proofErr w:type="gramStart"/>
      <w:r>
        <w:t>r.o.</w:t>
      </w:r>
      <w:r w:rsidR="005972E9">
        <w:t>.</w:t>
      </w:r>
      <w:proofErr w:type="gramEnd"/>
      <w:r w:rsidR="005972E9">
        <w:t xml:space="preserve"> Odborný dozor, měření komplexní na optickém kabelu před a po překládce za provozu, vč. vyhotovení</w:t>
      </w:r>
      <w:r w:rsidR="008A32E0">
        <w:t xml:space="preserve"> </w:t>
      </w:r>
      <w:r w:rsidR="005972E9">
        <w:t>měřicích protokolů</w:t>
      </w:r>
      <w:r w:rsidR="008A32E0">
        <w:t xml:space="preserve"> </w:t>
      </w:r>
      <w:r w:rsidR="008A32E0" w:rsidRPr="008A32E0">
        <w:t>zajišťuje na základě objednávky pouze</w:t>
      </w:r>
      <w:r w:rsidR="008A32E0">
        <w:t xml:space="preserve"> firma</w:t>
      </w:r>
      <w:r w:rsidR="008A32E0" w:rsidRPr="008A32E0">
        <w:t xml:space="preserve"> S COM s.r.o</w:t>
      </w:r>
      <w:r w:rsidR="008A32E0">
        <w:t xml:space="preserve">.. </w:t>
      </w:r>
      <w:r w:rsidR="008A32E0" w:rsidRPr="008A32E0">
        <w:t>Kontakt S COM s.</w:t>
      </w:r>
      <w:proofErr w:type="gramStart"/>
      <w:r w:rsidR="008A32E0" w:rsidRPr="008A32E0">
        <w:t>r.o : Ing.</w:t>
      </w:r>
      <w:proofErr w:type="gramEnd"/>
      <w:r w:rsidR="008A32E0" w:rsidRPr="008A32E0">
        <w:t xml:space="preserve"> Trnka 603 256 144.</w:t>
      </w:r>
    </w:p>
    <w:p w:rsidR="00196EE7" w:rsidRDefault="0069470F" w:rsidP="00196EE7">
      <w:pPr>
        <w:pStyle w:val="Text2-1"/>
      </w:pPr>
      <w:r>
        <w:t>Zhotovitel v rámci zařízení staveniště zajistí pro supervizi stavebních prací pracovníky SFDI uzamykatelnou místnost o minimální ploše 13 m</w:t>
      </w:r>
      <w:r w:rsidRPr="00581942">
        <w:rPr>
          <w:vertAlign w:val="superscript"/>
        </w:rPr>
        <w:t>2</w:t>
      </w:r>
      <w:r>
        <w:t>, která se bude nacházet na staveništi nebo v jeho blízkosti a bude vyhrazena pouze pro tento účel. Místnost bude vybavena kancelářským nábytkem o minimálním rozsahu: 2× stůl, 3× židle, 3× skříň na dokumenty, 1× šatní skříň. Součástí zajištění místnosti bude také připojení k elektrické síti, zajištění přístupu k sociálnímu zařízení a zajištění úklidu  1× týdně, případně dle možností i připojení k internetu a klimatizace. Náklady na zřízení, provozování a likvidaci tohoto zázemí jsou součástí ceny za Dílo.</w:t>
      </w:r>
    </w:p>
    <w:p w:rsidR="007333FA" w:rsidRPr="0071566B" w:rsidRDefault="007333FA" w:rsidP="007333FA">
      <w:pPr>
        <w:pStyle w:val="Text2-1"/>
      </w:pPr>
      <w:r w:rsidRPr="0071566B">
        <w:t>Zhotovitel si zajistí detailní projednání podmínek vstupu a provádění prací na dotčených pozemcích a ponese úhrady za dočasné pronájmy nebo jiná opatření z těchto podmínek vyplývajících.</w:t>
      </w:r>
    </w:p>
    <w:p w:rsidR="0069470F" w:rsidRPr="00C70185" w:rsidRDefault="00C70185" w:rsidP="00C70185">
      <w:pPr>
        <w:pStyle w:val="Text2-1"/>
      </w:pPr>
      <w:r w:rsidRPr="00C70185">
        <w:t>Předčasné užívání staveb není navrhováno. Je navrhováno uvádění dokončených PS a SO do zkušebního provozu.</w:t>
      </w:r>
    </w:p>
    <w:p w:rsidR="00421BD4" w:rsidRPr="007C71D8" w:rsidRDefault="00421BD4" w:rsidP="0069470F">
      <w:pPr>
        <w:pStyle w:val="Text2-1"/>
      </w:pPr>
      <w:r w:rsidRPr="00A229C4">
        <w:rPr>
          <w:rStyle w:val="Tun"/>
        </w:rPr>
        <w:t>Zhotovitel je povinen vést elektronický stavební deník</w:t>
      </w:r>
      <w:r w:rsidRPr="00A229C4">
        <w:t xml:space="preserve"> </w:t>
      </w:r>
      <w:r w:rsidR="00A229C4" w:rsidRPr="00A229C4">
        <w:t xml:space="preserve">(dále jen "ESD") </w:t>
      </w:r>
      <w:r w:rsidRPr="00A229C4">
        <w:t xml:space="preserve">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w:t>
      </w:r>
      <w:r w:rsidR="00A229C4" w:rsidRPr="00A229C4">
        <w:t>ESD je veden v aplikaci „</w:t>
      </w:r>
      <w:proofErr w:type="spellStart"/>
      <w:r w:rsidR="00A229C4" w:rsidRPr="00A229C4">
        <w:t>Buildary.online</w:t>
      </w:r>
      <w:proofErr w:type="spellEnd"/>
      <w:r w:rsidR="00A229C4" w:rsidRPr="00A229C4">
        <w:t xml:space="preserve"> - elektronický stavební deník“ (</w:t>
      </w:r>
      <w:hyperlink r:id="rId12" w:history="1">
        <w:r w:rsidR="00A229C4" w:rsidRPr="00027A01">
          <w:rPr>
            <w:rStyle w:val="Hypertextovodkaz"/>
            <w:noProof w:val="0"/>
          </w:rPr>
          <w:t>https://www.buildary.online/cs/moduly/elektronicky-stavebni-denik</w:t>
        </w:r>
      </w:hyperlink>
      <w:r w:rsidR="00A229C4" w:rsidRPr="00027A01">
        <w:t xml:space="preserve">). </w:t>
      </w:r>
      <w:r w:rsidRPr="00A229C4">
        <w:t>E</w:t>
      </w:r>
      <w:r w:rsidR="00A229C4" w:rsidRPr="00A229C4">
        <w:t>SD</w:t>
      </w:r>
      <w:r w:rsidRPr="00A229C4">
        <w:t xml:space="preserve"> </w:t>
      </w:r>
      <w:r w:rsidR="00A229C4">
        <w:t xml:space="preserve">se </w:t>
      </w:r>
      <w:r w:rsidRPr="00A229C4">
        <w:t>vede v</w:t>
      </w:r>
      <w:r w:rsidR="00A229C4">
        <w:t> </w:t>
      </w:r>
      <w:r w:rsidRPr="00A229C4">
        <w:t>českém jazyce</w:t>
      </w:r>
      <w:r w:rsidR="00A229C4">
        <w:t>.</w:t>
      </w:r>
      <w:r w:rsidR="00A229C4" w:rsidRPr="00027A01">
        <w:t xml:space="preserve"> Dodavatel poskytne zdarma Zhotoviteli před Datem zahájení prací maximálně 15 licenčních jednotek pro aplikaci </w:t>
      </w:r>
      <w:proofErr w:type="spellStart"/>
      <w:r w:rsidR="00A229C4" w:rsidRPr="00027A01">
        <w:t>Buildary.online</w:t>
      </w:r>
      <w:proofErr w:type="spellEnd"/>
      <w:r w:rsidR="00A229C4" w:rsidRPr="00027A01">
        <w:t xml:space="preserve"> pro vedení ESD a to na celou dobu povinnosti vést stavební deník dle § 157 zákona č. 183/2006 Sb. stavební zákon, v platném znění.</w:t>
      </w:r>
      <w:r w:rsidRPr="00A229C4">
        <w:t xml:space="preserve"> Ustanovení odstavců 3.1.2 a 3.1.3 VTP/R-F/</w:t>
      </w:r>
      <w:r w:rsidR="00027A01">
        <w:t>10</w:t>
      </w:r>
      <w:r w:rsidRPr="00A229C4">
        <w:t>/</w:t>
      </w:r>
      <w:r w:rsidR="00027A01">
        <w:t>19</w:t>
      </w:r>
      <w:r w:rsidRPr="00A229C4">
        <w:t xml:space="preserve"> se nepoužije, ustanovení bodu 3.3 VTP/R-F/</w:t>
      </w:r>
      <w:r w:rsidR="00027A01">
        <w:t>10</w:t>
      </w:r>
      <w:r w:rsidRPr="00A229C4">
        <w:t>/</w:t>
      </w:r>
      <w:r w:rsidR="00027A01">
        <w:t>19</w:t>
      </w:r>
      <w:r w:rsidRPr="00A229C4">
        <w:t xml:space="preserve"> se použije v přiměřené míře s</w:t>
      </w:r>
      <w:r w:rsidR="00027A01">
        <w:t> </w:t>
      </w:r>
      <w:r w:rsidRPr="00A229C4">
        <w:t>ohledem na vedení elektronického stavebního deníku.</w:t>
      </w:r>
      <w:r w:rsidR="00581942" w:rsidRPr="00A229C4">
        <w:t xml:space="preserve">     </w:t>
      </w:r>
    </w:p>
    <w:p w:rsidR="0069470F" w:rsidRDefault="0069470F" w:rsidP="0069470F">
      <w:pPr>
        <w:pStyle w:val="Nadpis2-2"/>
      </w:pPr>
      <w:bookmarkStart w:id="25" w:name="_Toc7077118"/>
      <w:bookmarkStart w:id="26" w:name="_Toc30592087"/>
      <w:r>
        <w:lastRenderedPageBreak/>
        <w:t>Doklady překládané zhotovitelem</w:t>
      </w:r>
      <w:bookmarkEnd w:id="25"/>
      <w:bookmarkEnd w:id="26"/>
    </w:p>
    <w:p w:rsidR="0069470F" w:rsidRDefault="0069470F" w:rsidP="0069470F">
      <w:pPr>
        <w:pStyle w:val="Text2-1"/>
      </w:pPr>
      <w:r w:rsidRPr="007333FA">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rsidR="00CF64E7" w:rsidRPr="007333FA" w:rsidRDefault="00CF64E7" w:rsidP="00CF64E7">
      <w:pPr>
        <w:pStyle w:val="Odrka1-1"/>
      </w:pPr>
      <w:r w:rsidRPr="007333FA">
        <w:t xml:space="preserve">T-05 c) nebo platná F-08 Vedoucí prací pro montáž sdělovacích zařízení; </w:t>
      </w:r>
    </w:p>
    <w:p w:rsidR="00CF64E7" w:rsidRPr="007333FA" w:rsidRDefault="00CF64E7" w:rsidP="00CF64E7">
      <w:pPr>
        <w:pStyle w:val="Odrka1-1"/>
      </w:pPr>
      <w:r w:rsidRPr="007333FA">
        <w:t>Z-06 c) nebo platná F-06 Vedoucí prací pro montáž zabezpečovacích zařízení;</w:t>
      </w:r>
    </w:p>
    <w:p w:rsidR="00CF64E7" w:rsidRPr="0071566B" w:rsidRDefault="00CF64E7" w:rsidP="00CF64E7">
      <w:pPr>
        <w:pStyle w:val="Odrka1-1"/>
      </w:pPr>
      <w:r w:rsidRPr="0071566B">
        <w:t>Osvědčení o způsobilosti zhotovitele pro provádění prací ASP přesnou metodou pomocí dat naměřených měřícím zařízením PPK;</w:t>
      </w:r>
    </w:p>
    <w:p w:rsidR="00CF64E7" w:rsidRPr="00027A01" w:rsidRDefault="00CF64E7" w:rsidP="00CF64E7">
      <w:pPr>
        <w:pStyle w:val="Odrka1-1"/>
        <w:rPr>
          <w:spacing w:val="-2"/>
        </w:rPr>
      </w:pPr>
      <w:r w:rsidRPr="00027A01">
        <w:rPr>
          <w:spacing w:val="-2"/>
        </w:rPr>
        <w:t>Osvědčení způsobilosti ke svařování kolejnic (stykově odtavovací a aluminotermické)</w:t>
      </w:r>
    </w:p>
    <w:p w:rsidR="00036BC8" w:rsidRDefault="00282C2A" w:rsidP="003F0FAC">
      <w:pPr>
        <w:pStyle w:val="Text2-1"/>
      </w:pPr>
      <w:r w:rsidRPr="005F4676">
        <w:t>Výše uvedené doklady upravující odbornou způsobilost musí osvědčit odbornou způsobilost samotného dodavatele (je-li fyzickou</w:t>
      </w:r>
      <w:r w:rsidRPr="00036BC8">
        <w:t xml:space="preserve"> osobou) nebo jiné osoby, která bude pro dodavatele příslušnou činnost vykonávat.  </w:t>
      </w:r>
      <w:r w:rsidR="00036BC8" w:rsidRPr="00036BC8">
        <w:t xml:space="preserve"> </w:t>
      </w:r>
    </w:p>
    <w:p w:rsidR="0069470F" w:rsidRDefault="0069470F" w:rsidP="0069470F">
      <w:pPr>
        <w:pStyle w:val="Nadpis2-2"/>
      </w:pPr>
      <w:bookmarkStart w:id="27" w:name="_Toc7077119"/>
      <w:bookmarkStart w:id="28" w:name="_Toc30592088"/>
      <w:r>
        <w:t>Dokumentace zhotovitele pro stavbu</w:t>
      </w:r>
      <w:bookmarkEnd w:id="27"/>
      <w:bookmarkEnd w:id="28"/>
    </w:p>
    <w:p w:rsidR="0069470F" w:rsidRPr="000D5812" w:rsidRDefault="00B17BBA" w:rsidP="0069470F">
      <w:pPr>
        <w:pStyle w:val="Text2-1"/>
      </w:pPr>
      <w:r w:rsidRPr="000D5812">
        <w:t>Součástí předmětu díla je i vyhotovení Realizační dokumentace stavby (výrobní, montážní, dílenské, dokumentace dodavatele mostních objektů), která v případě potřeby rozpracovává podrobně zadávací dokumentaci (PDPS) dle přílohy č. 4 vyhlášky č. 146/2008 Sb. o rozsahu a obsahu projektové dokumentace dopravních staveb, v platném znění, příslušných TKP Staveb státních drah a Směrnice GŘ č. 11/2006 Dokumentace pro přípravu staveb na železničních drahách celostátních a regionálních, v platném znění (dále „Směrnice GŘ č. 11/2006“), zejména pro:</w:t>
      </w:r>
    </w:p>
    <w:p w:rsidR="007333FA" w:rsidRPr="007D24DC" w:rsidRDefault="00C051A5" w:rsidP="00C051A5">
      <w:pPr>
        <w:pStyle w:val="Odstavec1-1a"/>
        <w:numPr>
          <w:ilvl w:val="0"/>
          <w:numId w:val="6"/>
        </w:numPr>
        <w:spacing w:after="120"/>
      </w:pPr>
      <w:r>
        <w:t>PS staničního a</w:t>
      </w:r>
      <w:r w:rsidR="007333FA" w:rsidRPr="007D24DC">
        <w:t xml:space="preserve"> traťového zabezpečovacího zařízení včetně návazností na technologie sdělovacího zařízení a včetně zapracování přechodových stavů sdělovacího a zabezpečovacího zařízení </w:t>
      </w:r>
      <w:r>
        <w:t>staničního,</w:t>
      </w:r>
      <w:r w:rsidRPr="00C051A5">
        <w:t xml:space="preserve"> traťového a přejezdového </w:t>
      </w:r>
      <w:r w:rsidR="007333FA" w:rsidRPr="007D24DC">
        <w:t>v</w:t>
      </w:r>
      <w:r w:rsidR="009F64FA">
        <w:t> </w:t>
      </w:r>
      <w:r w:rsidR="007333FA" w:rsidRPr="007D24DC">
        <w:t>souladu s</w:t>
      </w:r>
      <w:r w:rsidR="007333FA">
        <w:t> </w:t>
      </w:r>
      <w:r w:rsidR="007333FA" w:rsidRPr="007D24DC">
        <w:t>ZOV</w:t>
      </w:r>
      <w:r w:rsidR="007333FA">
        <w:t>,</w:t>
      </w:r>
    </w:p>
    <w:p w:rsidR="007333FA" w:rsidRDefault="007333FA" w:rsidP="007333FA">
      <w:pPr>
        <w:pStyle w:val="Odstavec1-1a"/>
        <w:numPr>
          <w:ilvl w:val="0"/>
          <w:numId w:val="5"/>
        </w:numPr>
        <w:spacing w:after="120"/>
      </w:pPr>
      <w:r w:rsidRPr="007D24DC">
        <w:t>PS sdělovacího zařízení, včetně zapracování přechodových stavů</w:t>
      </w:r>
      <w:r>
        <w:t>,</w:t>
      </w:r>
    </w:p>
    <w:p w:rsidR="007333FA" w:rsidRPr="007D24DC" w:rsidRDefault="007333FA" w:rsidP="007333FA">
      <w:pPr>
        <w:pStyle w:val="Odstavec1-1a"/>
        <w:numPr>
          <w:ilvl w:val="0"/>
          <w:numId w:val="5"/>
        </w:numPr>
      </w:pPr>
      <w:r>
        <w:t>PS výtahů a eskalátorů: PS 02-24-01, PS 02-24-11, PS 100-24-01,</w:t>
      </w:r>
    </w:p>
    <w:p w:rsidR="007333FA" w:rsidRDefault="007333FA" w:rsidP="007333FA">
      <w:pPr>
        <w:pStyle w:val="Odstavec1-1a"/>
        <w:numPr>
          <w:ilvl w:val="0"/>
          <w:numId w:val="5"/>
        </w:numPr>
        <w:spacing w:after="120"/>
      </w:pPr>
      <w:r w:rsidRPr="007D24DC">
        <w:t>most</w:t>
      </w:r>
      <w:r>
        <w:t>ní objekty:</w:t>
      </w:r>
      <w:r w:rsidRPr="007D24DC">
        <w:t xml:space="preserve"> SO</w:t>
      </w:r>
      <w:r>
        <w:t> </w:t>
      </w:r>
      <w:r w:rsidRPr="007D24DC">
        <w:t>02-34-02, SO</w:t>
      </w:r>
      <w:r>
        <w:t> </w:t>
      </w:r>
      <w:r w:rsidRPr="007D24DC">
        <w:t>02-34-07, SO</w:t>
      </w:r>
      <w:r>
        <w:t> </w:t>
      </w:r>
      <w:r w:rsidRPr="007D24DC">
        <w:t>06-34-01</w:t>
      </w:r>
      <w:r>
        <w:t>, SO 06-34-51, SO 06</w:t>
      </w:r>
      <w:r>
        <w:noBreakHyphen/>
        <w:t>34-51, SO 02-34-51,</w:t>
      </w:r>
    </w:p>
    <w:p w:rsidR="007333FA" w:rsidRDefault="007333FA" w:rsidP="007333FA">
      <w:pPr>
        <w:pStyle w:val="Odstavec1-1a"/>
        <w:numPr>
          <w:ilvl w:val="0"/>
          <w:numId w:val="5"/>
        </w:numPr>
        <w:spacing w:after="120"/>
      </w:pPr>
      <w:r>
        <w:t>návěstní lávku: SO 02-34-81,</w:t>
      </w:r>
    </w:p>
    <w:p w:rsidR="007333FA" w:rsidRDefault="007333FA" w:rsidP="007333FA">
      <w:pPr>
        <w:pStyle w:val="Odstavec1-1a"/>
        <w:numPr>
          <w:ilvl w:val="0"/>
          <w:numId w:val="5"/>
        </w:numPr>
      </w:pPr>
      <w:r>
        <w:t>protihlukové stěny:</w:t>
      </w:r>
      <w:r w:rsidRPr="00255249">
        <w:t xml:space="preserve"> </w:t>
      </w:r>
      <w:r>
        <w:t>SO 02-40-01, SO 02-40-03, SO 02-40-04, SO 02-40-05,</w:t>
      </w:r>
    </w:p>
    <w:p w:rsidR="007333FA" w:rsidRPr="00396BE7" w:rsidRDefault="007333FA" w:rsidP="007333FA">
      <w:pPr>
        <w:pStyle w:val="Odstavec1-1a"/>
        <w:numPr>
          <w:ilvl w:val="0"/>
          <w:numId w:val="5"/>
        </w:numPr>
      </w:pPr>
      <w:r w:rsidRPr="00396BE7">
        <w:t>zastřešení nástupišť a přístřešky na nástupištích: SO 02-52-01, SO 02-52-02, SO 02-52-03, SO 02-52-04, SO 02-52-05, SO 02-52-06, SO 02-52-11, SO 02</w:t>
      </w:r>
      <w:r w:rsidRPr="00396BE7">
        <w:noBreakHyphen/>
        <w:t>52</w:t>
      </w:r>
      <w:r w:rsidRPr="00396BE7">
        <w:noBreakHyphen/>
        <w:t>21,</w:t>
      </w:r>
    </w:p>
    <w:p w:rsidR="0069470F" w:rsidRDefault="0069470F" w:rsidP="007333FA">
      <w:pPr>
        <w:pStyle w:val="Text2-1"/>
      </w:pPr>
      <w:r>
        <w:t>Zhotovitel RDS dodá schválenou výkresovou dokumentaci pro provizorní zabezpečovací zařízení, řešící pouze cílový stav a rozhodující stavební postupy, odsouhlasené v připomínkovém řízení</w:t>
      </w:r>
      <w:r w:rsidR="009F64FA">
        <w:t>.</w:t>
      </w:r>
    </w:p>
    <w:p w:rsidR="00F5612F" w:rsidRDefault="00F5612F" w:rsidP="007333FA">
      <w:pPr>
        <w:pStyle w:val="Text2-1"/>
      </w:pPr>
      <w:r>
        <w:t>Zhotovitel v RDS zpracuje podrobné soupisy prací s detailním začleněním a rozklíčováním nákladů, které budou podkladem pro fakturaci Díla.</w:t>
      </w:r>
    </w:p>
    <w:p w:rsidR="0069470F" w:rsidRDefault="0069470F" w:rsidP="0069470F">
      <w:pPr>
        <w:pStyle w:val="Nadpis2-2"/>
      </w:pPr>
      <w:bookmarkStart w:id="29" w:name="_Toc7077120"/>
      <w:bookmarkStart w:id="30" w:name="_Toc30592089"/>
      <w:r>
        <w:t>Dokumentace skutečného provedení stavby</w:t>
      </w:r>
      <w:bookmarkEnd w:id="29"/>
      <w:bookmarkEnd w:id="30"/>
    </w:p>
    <w:p w:rsidR="0069470F" w:rsidRPr="00212E40" w:rsidRDefault="0069470F" w:rsidP="00212E40">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w:t>
      </w:r>
      <w:r w:rsidR="00212E40">
        <w:t xml:space="preserve"> objemu dat (např. externí HD).</w:t>
      </w:r>
    </w:p>
    <w:p w:rsidR="0069470F" w:rsidRDefault="0069470F" w:rsidP="0069470F">
      <w:pPr>
        <w:pStyle w:val="Nadpis2-2"/>
      </w:pPr>
      <w:bookmarkStart w:id="31" w:name="_Toc7077121"/>
      <w:bookmarkStart w:id="32" w:name="_Toc30592090"/>
      <w:r>
        <w:lastRenderedPageBreak/>
        <w:t>Zabezpečovací zařízení</w:t>
      </w:r>
      <w:bookmarkEnd w:id="31"/>
      <w:bookmarkEnd w:id="32"/>
    </w:p>
    <w:p w:rsidR="00BD101E" w:rsidRDefault="00BD101E" w:rsidP="00BD101E">
      <w:pPr>
        <w:pStyle w:val="Text2-1"/>
      </w:pPr>
      <w:r>
        <w:t xml:space="preserve">S uvedením nového traťového a staničního zabezpečovacího zařízení do provozu zajistí </w:t>
      </w:r>
      <w:r w:rsidR="006B08B6">
        <w:t>Z</w:t>
      </w:r>
      <w:r>
        <w:t xml:space="preserve">hotovitel zaškolení pro provoz a obsluhu, údržbu, základní náhradní díly včetně potřebné měřící techniky a servisu. U staničního zabezpečovacího zařízení dodá </w:t>
      </w:r>
      <w:r w:rsidR="006B08B6">
        <w:t>Z</w:t>
      </w:r>
      <w:r>
        <w:t>hotovitel servisní a měřící prostředky pro elektronická zabezpečovací zařízení.</w:t>
      </w:r>
    </w:p>
    <w:p w:rsidR="00BD101E" w:rsidRDefault="00BD101E" w:rsidP="00BD101E">
      <w:pPr>
        <w:pStyle w:val="Text2-1"/>
      </w:pPr>
      <w:r>
        <w:t>Zhotovitel zajistí pracovníky s potřebnou kvalifikací na ovládání stavebních PZM a závor bez vazby do zabezpečovacího zařízení na dobu trvání stavby.</w:t>
      </w:r>
    </w:p>
    <w:p w:rsidR="00BD101E" w:rsidRDefault="00BD101E" w:rsidP="00BD101E">
      <w:pPr>
        <w:pStyle w:val="Text2-1"/>
      </w:pPr>
      <w:r>
        <w:t xml:space="preserve">Aktivace upraveného ETCS je navržena na období po dokončení realizace </w:t>
      </w:r>
      <w:r w:rsidR="00F22DAF">
        <w:t>stavebního postupu 6, etapy 6c</w:t>
      </w:r>
      <w:r>
        <w:t xml:space="preserve">. </w:t>
      </w:r>
    </w:p>
    <w:p w:rsidR="0069470F" w:rsidRDefault="0069470F" w:rsidP="0069470F">
      <w:pPr>
        <w:pStyle w:val="Nadpis2-2"/>
      </w:pPr>
      <w:bookmarkStart w:id="33" w:name="_Toc7077122"/>
      <w:bookmarkStart w:id="34" w:name="_Toc30592091"/>
      <w:r>
        <w:t>Sdělovací zařízení</w:t>
      </w:r>
      <w:bookmarkEnd w:id="33"/>
      <w:bookmarkEnd w:id="34"/>
    </w:p>
    <w:p w:rsidR="002D7A03" w:rsidRDefault="002D7A03" w:rsidP="002D7A03">
      <w:pPr>
        <w:pStyle w:val="Text2-1"/>
      </w:pPr>
      <w:r>
        <w:t xml:space="preserve">Při demontáži zařízení bude </w:t>
      </w:r>
      <w:r w:rsidR="00F5612F">
        <w:t>Z</w:t>
      </w:r>
      <w:r>
        <w:t xml:space="preserve">hotovitel postupovat tak, </w:t>
      </w:r>
      <w:r w:rsidR="00212E40">
        <w:t>a</w:t>
      </w:r>
      <w:r>
        <w:t xml:space="preserve">by demontovaná zařízení byla i nadále použitelná pro další možnou montáž do nových lokalit nebo popř. na náhradní díly v souladu se Směrnicí SŽDC č. 42 Hospodaření s vyzískaným materiálem. </w:t>
      </w:r>
    </w:p>
    <w:p w:rsidR="002D7A03" w:rsidRDefault="002D7A03" w:rsidP="002D7A03">
      <w:pPr>
        <w:pStyle w:val="Text2-1"/>
      </w:pPr>
      <w:r>
        <w:t xml:space="preserve">Při realizaci kabelizace bude </w:t>
      </w:r>
      <w:r w:rsidR="00F5612F">
        <w:t>Z</w:t>
      </w:r>
      <w:r>
        <w:t>hotovitel postupovat tak, aby nebyl dlouhodobě narušen provoz železniční dopravy. Zhotovitel provede úzkou koordinaci pokládky místní kabelizace, rozhlasové kabelizace, kabelizace informačního systému, zabezpečovacího zařízení a venkovního osvětlení.</w:t>
      </w:r>
    </w:p>
    <w:p w:rsidR="002D7A03" w:rsidRDefault="002D7A03" w:rsidP="002D7A03">
      <w:pPr>
        <w:pStyle w:val="Text2-1"/>
      </w:pPr>
      <w:r>
        <w:t>Zhotovitel železniční stavby zkoordinuje návrh trasy místní kabelizace sdělovacího zařízení SŽ PS 02-22-01 s výsledným návrhem stavby Terminálu Jih a v případě potřeby návrh trasy v nutném rozsahu upraví.</w:t>
      </w:r>
    </w:p>
    <w:p w:rsidR="002D7A03" w:rsidRDefault="002D7A03" w:rsidP="008229F7">
      <w:pPr>
        <w:pStyle w:val="Text2-1"/>
      </w:pPr>
      <w:r>
        <w:t xml:space="preserve">Podklady pro implementaci prvků sdělovacího zařízení do systému DDTS předá zhotovitel nejpozději 60 dnů před skončením stavby. Zhotovitel zřízení nakonfiguruje, oživení a připojí do </w:t>
      </w:r>
      <w:r w:rsidR="008229F7" w:rsidRPr="001727B4">
        <w:t>t</w:t>
      </w:r>
      <w:r w:rsidR="008229F7">
        <w:t>echnologické datové sítě</w:t>
      </w:r>
      <w:r>
        <w:t>/LTDS nejpozději 30 dnů před skončením stavby. Zhotovitel zařízení odzkouší ze systému DDTS nejpozději 14 dní před skončením stavby.</w:t>
      </w:r>
    </w:p>
    <w:p w:rsidR="002D7A03" w:rsidRDefault="002D7A03" w:rsidP="002D7A03">
      <w:pPr>
        <w:pStyle w:val="Text2-1"/>
      </w:pPr>
      <w:r>
        <w:t xml:space="preserve">Materiál navržený </w:t>
      </w:r>
      <w:r w:rsidR="00C64E38">
        <w:t>Z</w:t>
      </w:r>
      <w:r>
        <w:t xml:space="preserve">hotovitelem na provedení ochrany sdělovacích vedení bude konzultován a odsouhlasen </w:t>
      </w:r>
      <w:r w:rsidR="00C64E38">
        <w:t>S</w:t>
      </w:r>
      <w:r>
        <w:t>právcem</w:t>
      </w:r>
      <w:r w:rsidR="00C64E38">
        <w:t xml:space="preserve"> stavby</w:t>
      </w:r>
      <w:r>
        <w:t>. Zhotovitel zapracuje změny vyvolané ochranou stávající kabelizace do kabelové knihy plánů a správci nebo majiteli zařízení bude předáno geodetické zaměření skutečného stavu sdělovacího zařízení.</w:t>
      </w:r>
    </w:p>
    <w:p w:rsidR="002D7A03" w:rsidRDefault="002D7A03" w:rsidP="002D7A03">
      <w:pPr>
        <w:pStyle w:val="Text2-1"/>
      </w:pPr>
      <w:r>
        <w:t>Ochranné trubky HDPE budou kladeny do výkopu s dodržením minimálního poloměru ohybu 2 m tak, aby bylo možné dodatečně zafouknout optické kabely.</w:t>
      </w:r>
    </w:p>
    <w:p w:rsidR="002D7A03" w:rsidRDefault="002D7A03" w:rsidP="002D7A03">
      <w:pPr>
        <w:pStyle w:val="Text2-1"/>
      </w:pPr>
      <w:r>
        <w:t>Na ochranných trubkách budoucího vlastníka ČD-Telematika bude uveden potisk „ČD-Telematika“.</w:t>
      </w:r>
    </w:p>
    <w:p w:rsidR="002D7A03" w:rsidRDefault="002D7A03" w:rsidP="002D7A03">
      <w:pPr>
        <w:pStyle w:val="Text2-1"/>
      </w:pPr>
      <w:r>
        <w:t>Všechna provozovaná nástupiště budou vybavena funkčním informačním systémem pro cestující za současné funkčnosti informačních tabulí v hale výpravní budovy.</w:t>
      </w:r>
    </w:p>
    <w:p w:rsidR="002D7A03" w:rsidRDefault="002D7A03" w:rsidP="002D7A03">
      <w:pPr>
        <w:pStyle w:val="Text2-1"/>
      </w:pPr>
      <w:r>
        <w:t>Bude znovu připojena BTS systému GSM-R bez úprav stávajících anténních jednotek. Bude realizována vazba GSM-R – VNPN. Bude provedena úprava rádiovníků. Zhotovitel bude minimalizovat výluky systému GSM-R.</w:t>
      </w:r>
    </w:p>
    <w:p w:rsidR="002D7A03" w:rsidRDefault="002D7A03" w:rsidP="002D7A03">
      <w:pPr>
        <w:pStyle w:val="Text2-1"/>
      </w:pPr>
      <w:r>
        <w:t>Bude částečně přemístěno zařízení TRS. Přemístění bude koordinováno s budováním místní kabelizace. Zhotovitel bude minimalizovat výluky systému TRS.</w:t>
      </w:r>
    </w:p>
    <w:p w:rsidR="002D7A03" w:rsidRDefault="002D7A03" w:rsidP="002D7A03">
      <w:pPr>
        <w:pStyle w:val="Text2-1"/>
      </w:pPr>
      <w:r>
        <w:t xml:space="preserve">V ŽST Pardubice hl. n. bude vybudován systém DDTS. Sdělovací zařízení musí umožňovat zapojení do DDTS prostřednictvím SNMP protokolu a umožňovat sledovat vybrané parametry (tyto parametry zhotovitel projedná nejpozději v rámci </w:t>
      </w:r>
      <w:r w:rsidR="00E9555E">
        <w:t>zpracování RDS</w:t>
      </w:r>
      <w:r>
        <w:t>). Jedná se zejména o nasazované kamerové systémy, informační zařízení pro cestující, rozhlasové zařízení, EZS a EPS.</w:t>
      </w:r>
    </w:p>
    <w:p w:rsidR="002D7A03" w:rsidRDefault="002D7A03" w:rsidP="002D7A03">
      <w:pPr>
        <w:pStyle w:val="Text2-1"/>
      </w:pPr>
      <w:r>
        <w:t>IP adresy přiděluje výhradně SŽ, Odbor zabezpečovací a telekomunikační techniky (O14). Zhotovitel si IP adresy vyžádá v dostatečném předstihu před zahájením montáže.</w:t>
      </w:r>
    </w:p>
    <w:p w:rsidR="00865547" w:rsidRDefault="002D7A03" w:rsidP="00990A54">
      <w:pPr>
        <w:pStyle w:val="Text2-1"/>
      </w:pPr>
      <w:r>
        <w:lastRenderedPageBreak/>
        <w:t xml:space="preserve">Po konečném odladění programových částí budou </w:t>
      </w:r>
      <w:proofErr w:type="gramStart"/>
      <w:r w:rsidR="00865547">
        <w:t xml:space="preserve">Objednateli  </w:t>
      </w:r>
      <w:r>
        <w:t>předány</w:t>
      </w:r>
      <w:proofErr w:type="gramEnd"/>
      <w:r>
        <w:t xml:space="preserve"> zdrojové kódy ze všech použitých PLC, zdrojové kódy nebo projekty pro použité vizualizační systémy a projekty řešící nastavení, logiku elektronických ochran (dále programové části). Mezi </w:t>
      </w:r>
      <w:r w:rsidR="00865547">
        <w:t>Z</w:t>
      </w:r>
      <w:r>
        <w:t xml:space="preserve">hotovitelem a </w:t>
      </w:r>
      <w:r w:rsidR="00865547">
        <w:t xml:space="preserve">Objednatelem </w:t>
      </w:r>
      <w:r>
        <w:t>bude sepsána licenční smlouva</w:t>
      </w:r>
      <w:r w:rsidR="00865547">
        <w:t xml:space="preserve"> k danému zařízení</w:t>
      </w:r>
      <w:r>
        <w:t xml:space="preserve">, kde budou přesně definovány názvy programových částí, kterých se licenční smlouva týká a popis rozsahu využívání daných programových částí </w:t>
      </w:r>
      <w:r w:rsidR="00865547">
        <w:t>Objednatelem</w:t>
      </w:r>
      <w:r>
        <w:t xml:space="preserve">. V tomto popisu musí být jednoznačně určeny jednotlivé programové části každého programu, na které budou platné různé úrovně využívání </w:t>
      </w:r>
      <w:r w:rsidR="00865547">
        <w:t>Objednatelem</w:t>
      </w:r>
      <w:r>
        <w:t xml:space="preserve">. </w:t>
      </w:r>
      <w:r w:rsidR="00865547">
        <w:t xml:space="preserve">Objednatel </w:t>
      </w:r>
      <w:r>
        <w:t xml:space="preserve">bude mít oprávnění dle svých potřeb dále rozvíjet a upravovat programové části týkající se logiky ovládaného zařízení a úpravy vizualizačních systémů nebude však zasahovat do knihoven či celků řešících komunikační protokoly. </w:t>
      </w:r>
      <w:r w:rsidR="00865547">
        <w:t xml:space="preserve">Objednatel </w:t>
      </w:r>
      <w:r>
        <w:t xml:space="preserve">může provádět programové úpravy v záruční době pouze se svolením </w:t>
      </w:r>
      <w:r w:rsidR="00865547">
        <w:t>Z</w:t>
      </w:r>
      <w:r>
        <w:t xml:space="preserve">hotovitele. </w:t>
      </w:r>
      <w:r w:rsidR="00865547">
        <w:t xml:space="preserve">Objednatel </w:t>
      </w:r>
      <w:r>
        <w:t xml:space="preserve">nesmí předat žádné programové části třetí straně či použít žádné programové části do jiného zařízení bez souhlasu </w:t>
      </w:r>
      <w:r w:rsidR="00865547">
        <w:t>Z</w:t>
      </w:r>
      <w:r>
        <w:t xml:space="preserve">hotovitele. Předáním programových částí nevzniká </w:t>
      </w:r>
      <w:r w:rsidR="00865547">
        <w:t xml:space="preserve">Objednateli </w:t>
      </w:r>
      <w:r>
        <w:t xml:space="preserve">nárok na licenční klíče potřebné k jejich editaci. </w:t>
      </w:r>
      <w:r w:rsidR="00865547">
        <w:t xml:space="preserve">Zhotovitel </w:t>
      </w:r>
      <w:r>
        <w:t xml:space="preserve">dodá </w:t>
      </w:r>
      <w:r w:rsidR="00865547">
        <w:t xml:space="preserve">Objednateli </w:t>
      </w:r>
      <w:r>
        <w:t xml:space="preserve">pro všechna konfigurovatelná zařízení výpis konfigurace nastavitelných parametrů (výpis může být elektronický) a přístupová hesla nejvyšší úrovně. IP adresy přiděluje výhradně </w:t>
      </w:r>
      <w:r w:rsidR="005E024F">
        <w:t>Objednatel</w:t>
      </w:r>
      <w:r>
        <w:t xml:space="preserve"> </w:t>
      </w:r>
      <w:r w:rsidR="005E024F">
        <w:t>(</w:t>
      </w:r>
      <w:r>
        <w:t xml:space="preserve">Odbor zabezpečovací a telekomunikační techniky </w:t>
      </w:r>
      <w:r w:rsidR="005E024F">
        <w:t xml:space="preserve">- </w:t>
      </w:r>
      <w:r>
        <w:t xml:space="preserve">O14), od kterého si je </w:t>
      </w:r>
      <w:r w:rsidR="005E024F">
        <w:t xml:space="preserve">Zhotovitel </w:t>
      </w:r>
      <w:r>
        <w:t>vyžádá v dostatečném př</w:t>
      </w:r>
      <w:r w:rsidR="00990A54">
        <w:t>edstihu před zahájením montáže.</w:t>
      </w:r>
    </w:p>
    <w:p w:rsidR="0069470F" w:rsidRDefault="0069470F" w:rsidP="0069470F">
      <w:pPr>
        <w:pStyle w:val="Nadpis2-2"/>
      </w:pPr>
      <w:bookmarkStart w:id="35" w:name="_Toc7077123"/>
      <w:bookmarkStart w:id="36" w:name="_Toc30592092"/>
      <w:r>
        <w:t>Silnoproudá technologie včetně DŘT, trakční a energetická zařízení</w:t>
      </w:r>
      <w:bookmarkEnd w:id="35"/>
      <w:bookmarkEnd w:id="36"/>
    </w:p>
    <w:p w:rsidR="00990A54" w:rsidRDefault="00990A54" w:rsidP="00990A54">
      <w:pPr>
        <w:pStyle w:val="Text2-1"/>
      </w:pPr>
      <w:r>
        <w:t xml:space="preserve">Vzhledem k zavedenému postupu používání řídící techniky ASDŘ PETZ správce OŘ SEE Hradec Králové musí zhotovitel použít zařízení 100% kompatibilní se současným systémem. Veškerou návaznou technologii zhotovitel připojí do technologie DŘT dle zvyklostí a standardů na </w:t>
      </w:r>
      <w:proofErr w:type="gramStart"/>
      <w:r>
        <w:t>OŘ</w:t>
      </w:r>
      <w:proofErr w:type="gramEnd"/>
      <w:r>
        <w:t xml:space="preserve"> SEE Hradec Králové.</w:t>
      </w:r>
    </w:p>
    <w:p w:rsidR="00990A54" w:rsidRDefault="00990A54" w:rsidP="00990A54">
      <w:pPr>
        <w:pStyle w:val="Text2-1"/>
      </w:pPr>
      <w:r>
        <w:t xml:space="preserve">Navrhované práce v DŘT přímo navazují na ovládání PETZ a NZZ, zhotovitel bude informovat </w:t>
      </w:r>
      <w:r w:rsidR="00E9555E">
        <w:t>S</w:t>
      </w:r>
      <w:r>
        <w:t xml:space="preserve">právce </w:t>
      </w:r>
      <w:r w:rsidR="00E9555E">
        <w:t xml:space="preserve">stavby </w:t>
      </w:r>
      <w:r>
        <w:t>o navrhovaném zařízení a způsobu jeho montáže.</w:t>
      </w:r>
    </w:p>
    <w:p w:rsidR="00990A54" w:rsidRDefault="00990A54" w:rsidP="00990A54">
      <w:pPr>
        <w:pStyle w:val="Text2-1"/>
      </w:pPr>
      <w:r>
        <w:t>Práce navrhované v DŘT navazují na „živá“ vedení a zařízení železniční dopravní cesty. V době realizace již také mohou být některá navazující zařízení budovaná v rámci stavby ve zkušebním provozu. Zhotovitel bude koordinovat postup prací s pracemi na navazujících PS.</w:t>
      </w:r>
    </w:p>
    <w:p w:rsidR="00990A54" w:rsidRDefault="000D61C4" w:rsidP="00990A54">
      <w:pPr>
        <w:pStyle w:val="Text2-1"/>
      </w:pPr>
      <w:r>
        <w:t>Z</w:t>
      </w:r>
      <w:r w:rsidR="00990A54">
        <w:t>hotovitel projedná se správci dotčených zařízení železniční dopravní cesty postup prací a rozhodující vlastní speciální technologické postupy při jejich provádění a</w:t>
      </w:r>
      <w:r>
        <w:t> </w:t>
      </w:r>
      <w:r w:rsidR="00990A54">
        <w:t>v nutném rozsahu si smluvně zajistí jejich případnou spolupráci (odborný dohled, vstupy do vyhrazených prostor, identifikace jednotlivých kabelů a zařízení, měření a</w:t>
      </w:r>
      <w:r>
        <w:t> </w:t>
      </w:r>
      <w:r w:rsidR="00990A54">
        <w:t>nastavování, provozní výluky atd.).</w:t>
      </w:r>
    </w:p>
    <w:p w:rsidR="00990A54" w:rsidRDefault="00990A54" w:rsidP="00990A54">
      <w:pPr>
        <w:pStyle w:val="Text2-1"/>
      </w:pPr>
      <w:r>
        <w:t xml:space="preserve">Výrobky silnoproudé elektrotechniky jsou v </w:t>
      </w:r>
      <w:r w:rsidR="000D61C4">
        <w:t>P</w:t>
      </w:r>
      <w:r>
        <w:t>rojektové dokumentaci specifikovány pouze svými technickými a kvalitativními parametry v souladu s TKP. Protože stroje a</w:t>
      </w:r>
      <w:r w:rsidR="000D61C4">
        <w:t> </w:t>
      </w:r>
      <w:r>
        <w:t>zařízení silnoproudé elektrotechniky se při stejných elektrických parametrech mohou lišit svými rozměry, hmotností a uspořádáním, jsou u rozhodujících strojů a přístrojů v</w:t>
      </w:r>
      <w:r w:rsidR="000D61C4">
        <w:t> </w:t>
      </w:r>
      <w:r>
        <w:t>příloze “Soupis strojů a zařízení” a ve schématech uvedené příklady vhodných strojů a přístrojů. Tyto příklady strojů a přístrojů byly respektovány při zpracování této projektové dokumentace, stavebních podkladů a koordinaci se souvisejícími SO a PS. Při použití jiných, ale z hlediska elektrických parametrů rovnocenných nebo lepších strojů a zařízení, je třeba provést prověření této projektové dokumentace včetně stavebních podkladů a souvisejících SO a PS. Dále je třeba při volbě strojů a přístrojů přihlédnout k tomu, že spínací, napájecí a transformační stanice jsou v souladu se zákonem č. 266/1994 Sb. a podle vyhlášky č. 100/1995 Sb. určená technická zařízení a</w:t>
      </w:r>
      <w:r w:rsidR="000D61C4">
        <w:t> </w:t>
      </w:r>
      <w:r>
        <w:t>pro jejich uvedení do provozu po modernizaci musí být vydán průkaz způsobilosti.</w:t>
      </w:r>
    </w:p>
    <w:p w:rsidR="00990A54" w:rsidRDefault="00990A54" w:rsidP="00990A54">
      <w:pPr>
        <w:pStyle w:val="Text2-1"/>
      </w:pPr>
      <w:r>
        <w:t>Zhotovitel zajistí úřední ověření přístrojových transformátorů a jejich soulad s TP ČEZ Distribuce dle smlouvy o připojení. Parametry PTP a PTN zhotovitel ověří s platnými TP ČEZ Distribuce v době realizace stavby.</w:t>
      </w:r>
    </w:p>
    <w:p w:rsidR="00990A54" w:rsidRDefault="00990A54" w:rsidP="00990A54">
      <w:pPr>
        <w:pStyle w:val="Text2-1"/>
      </w:pPr>
      <w:r>
        <w:t xml:space="preserve">Po konečném odladění programových částí předá </w:t>
      </w:r>
      <w:r w:rsidR="002973C5">
        <w:t>Z</w:t>
      </w:r>
      <w:r>
        <w:t xml:space="preserve">hotovitel </w:t>
      </w:r>
      <w:r w:rsidR="002973C5">
        <w:t xml:space="preserve">Objednateli </w:t>
      </w:r>
      <w:r>
        <w:t xml:space="preserve">zdrojové kódy ze všech použitých PLC, zdrojové kódy nebo projekty pro použité vizualizační systémy a projekty řešící nastavení, logiku elektronických ochran (dále programové části). Zhotovitel zajistí uzavření licenční smlouvy mezi </w:t>
      </w:r>
      <w:r w:rsidR="002973C5">
        <w:t>Z</w:t>
      </w:r>
      <w:r>
        <w:t xml:space="preserve">hotovitelem a </w:t>
      </w:r>
      <w:r w:rsidR="002973C5">
        <w:t xml:space="preserve">Objednatelem </w:t>
      </w:r>
      <w:r w:rsidR="002973C5">
        <w:lastRenderedPageBreak/>
        <w:t>(</w:t>
      </w:r>
      <w:r>
        <w:t>provozovatelem daného zařízení</w:t>
      </w:r>
      <w:r w:rsidR="002973C5">
        <w:t>)</w:t>
      </w:r>
      <w:r>
        <w:t xml:space="preserve">, kde budou přesně definovány názvy programových částí, kterých se licenční smlouva týká a popis rozsahu využívání daných programových částí </w:t>
      </w:r>
      <w:r w:rsidR="002973C5">
        <w:t>Objednatele</w:t>
      </w:r>
      <w:r>
        <w:t xml:space="preserve">. V tomto popisu budou jednoznačně určeny jednotlivé programové části každého programu, na které budou platné různé úrovně využívání </w:t>
      </w:r>
      <w:r w:rsidR="002973C5">
        <w:t>Objednatelem</w:t>
      </w:r>
      <w:r>
        <w:t xml:space="preserve">. </w:t>
      </w:r>
      <w:r w:rsidR="002973C5">
        <w:t xml:space="preserve">Objednatel </w:t>
      </w:r>
      <w:r>
        <w:t>bude mít oprávnění dle svých potřeb dále rozvíjet a</w:t>
      </w:r>
      <w:r w:rsidR="000D61C4">
        <w:t> </w:t>
      </w:r>
      <w:r>
        <w:t xml:space="preserve">upravovat programové části týkající se logiky ovládaného zařízení a úpravy vizualizačních systémů, nebude však zasahovat do knihoven či celků řešících komunikační protokoly a ochranné funkce. </w:t>
      </w:r>
      <w:r w:rsidR="002973C5">
        <w:t xml:space="preserve">Objednatel </w:t>
      </w:r>
      <w:r>
        <w:t xml:space="preserve">může provádět programové úpravy v záruční době pouze se svolením </w:t>
      </w:r>
      <w:r w:rsidR="002973C5">
        <w:t>Z</w:t>
      </w:r>
      <w:r>
        <w:t xml:space="preserve">hotovitele. </w:t>
      </w:r>
      <w:r w:rsidR="002973C5">
        <w:t xml:space="preserve">Objednatel </w:t>
      </w:r>
      <w:r>
        <w:t xml:space="preserve">nesmí předat žádné programové části třetí straně či použít žádné programové části do jiného zařízení bez souhlasu </w:t>
      </w:r>
      <w:r w:rsidR="002973C5">
        <w:t>Z</w:t>
      </w:r>
      <w:r>
        <w:t xml:space="preserve">hotovitele. Předáním programových částí nevzniká </w:t>
      </w:r>
      <w:r w:rsidR="002973C5">
        <w:t xml:space="preserve">Objednateli </w:t>
      </w:r>
      <w:r>
        <w:t>nárok na HW a SW licenční klíče potřebné k</w:t>
      </w:r>
      <w:r w:rsidR="002154D3">
        <w:t> </w:t>
      </w:r>
      <w:r>
        <w:t>jejich editaci.</w:t>
      </w:r>
    </w:p>
    <w:p w:rsidR="0069470F" w:rsidRDefault="00990A54" w:rsidP="00990A54">
      <w:pPr>
        <w:pStyle w:val="Text2-1"/>
      </w:pPr>
      <w:r>
        <w:t xml:space="preserve">Systém kompenzace uzlu Pardubice včetně návrhu systému řízení, jednotlivých komponent, realizace regulační smyčky celého sytému, měření kvality sítě v uzlu Pardubice včetně finálního ladění komponent bude součástí dodávky těchto RH-K. Dodávku RH-K včetně návrhu systému musí provádět </w:t>
      </w:r>
      <w:r w:rsidR="00BF6307">
        <w:t xml:space="preserve">Zhotovitel </w:t>
      </w:r>
      <w:r>
        <w:t xml:space="preserve">s odbornými znalostmi a zkušenostmi s uvedenou problematikou. Návrh sytému a jeho následné uvedení </w:t>
      </w:r>
      <w:r w:rsidR="00BF6307">
        <w:t xml:space="preserve">Zhotovitelem </w:t>
      </w:r>
      <w:r>
        <w:t xml:space="preserve">do provozu musí zaručit, že budou splněny parametry kvality sítě v předávacím místě uvedeném v </w:t>
      </w:r>
      <w:r w:rsidR="006B18E5">
        <w:t xml:space="preserve">technických podmínkách </w:t>
      </w:r>
      <w:r>
        <w:t>smlouvy o připojení mezi SŽ SŽE a ČEZ Distribuce, případně jsou stanoveny příslušnými ustanoveními ERU.</w:t>
      </w:r>
    </w:p>
    <w:p w:rsidR="0069470F" w:rsidRDefault="0069470F" w:rsidP="0069470F">
      <w:pPr>
        <w:pStyle w:val="Nadpis2-2"/>
      </w:pPr>
      <w:bookmarkStart w:id="37" w:name="_Toc7077124"/>
      <w:bookmarkStart w:id="38" w:name="_Toc30592093"/>
      <w:r>
        <w:t>Ostatní technologická zařízení</w:t>
      </w:r>
      <w:bookmarkEnd w:id="37"/>
      <w:bookmarkEnd w:id="38"/>
    </w:p>
    <w:p w:rsidR="00990A54" w:rsidRDefault="00990A54" w:rsidP="00990A54">
      <w:pPr>
        <w:pStyle w:val="Text2-1"/>
      </w:pPr>
      <w:r>
        <w:t xml:space="preserve">Zhotovitel zajistí zpracování </w:t>
      </w:r>
      <w:r w:rsidR="0051289B">
        <w:t>RDS</w:t>
      </w:r>
      <w:r>
        <w:t xml:space="preserve"> výtahů a eskalátorů v</w:t>
      </w:r>
      <w:r w:rsidR="0051289B">
        <w:t> </w:t>
      </w:r>
      <w:r>
        <w:t>podchodech a na lávce v</w:t>
      </w:r>
      <w:r w:rsidR="002154D3">
        <w:t> </w:t>
      </w:r>
      <w:r>
        <w:t>souladu s požadavky předpisu SŽDC S10 a její odsouhlasení odbornou složkou objednatele (GŘ SŽ O13).</w:t>
      </w:r>
    </w:p>
    <w:p w:rsidR="00990A54" w:rsidRDefault="00990A54" w:rsidP="00990A54">
      <w:pPr>
        <w:pStyle w:val="Text2-1"/>
      </w:pPr>
      <w:r>
        <w:t>Eskalátory na lávku budou provedeny v tzv. „těžkém“ provedení, pro exteriér, s</w:t>
      </w:r>
      <w:r w:rsidR="0051289B">
        <w:t> </w:t>
      </w:r>
      <w:r>
        <w:t xml:space="preserve">dimenzováním životnosti mechanických komponent minimálně na 140 tisíc provozních hodin. Eskalátory budou zastřešené pomocí obloukové stříšky z ohýbaného skla. Eskalátory budou splňovat požadavky Předpisu SŽDC S10, případné výjimky </w:t>
      </w:r>
      <w:r w:rsidR="0051289B">
        <w:t xml:space="preserve">musí </w:t>
      </w:r>
      <w:r>
        <w:t>b</w:t>
      </w:r>
      <w:r w:rsidR="0051289B">
        <w:t xml:space="preserve">ýt </w:t>
      </w:r>
      <w:r>
        <w:t>konzultovány s O13 GŘ SŽ.</w:t>
      </w:r>
    </w:p>
    <w:p w:rsidR="00990A54" w:rsidRDefault="00990A54" w:rsidP="00990A54">
      <w:pPr>
        <w:pStyle w:val="Text2-1"/>
      </w:pPr>
      <w:r>
        <w:t>Eskalátory a výtahy na lávku jsou součástí lávky přes železniční stanici. Držitelem autorských práv je Ing. arch. Košař, který musí též odsouhlasit výrobní dokumentaci výtahů a eskalátorů na lávku.</w:t>
      </w:r>
    </w:p>
    <w:p w:rsidR="0069470F" w:rsidRDefault="0069470F" w:rsidP="0069470F">
      <w:pPr>
        <w:pStyle w:val="Nadpis2-2"/>
      </w:pPr>
      <w:bookmarkStart w:id="39" w:name="_Toc7077125"/>
      <w:bookmarkStart w:id="40" w:name="_Toc30592094"/>
      <w:r>
        <w:t>Železniční svršek</w:t>
      </w:r>
      <w:bookmarkEnd w:id="39"/>
      <w:bookmarkEnd w:id="40"/>
      <w:r>
        <w:t xml:space="preserve"> </w:t>
      </w:r>
    </w:p>
    <w:p w:rsidR="00990A54" w:rsidRDefault="00990A54" w:rsidP="00990A54">
      <w:pPr>
        <w:pStyle w:val="Text2-1"/>
      </w:pPr>
      <w:r>
        <w:t>Dočasné uskladnění</w:t>
      </w:r>
      <w:r w:rsidR="008F3B76">
        <w:t>,</w:t>
      </w:r>
      <w:r>
        <w:t xml:space="preserve"> demontáž </w:t>
      </w:r>
      <w:r w:rsidR="008F3B76">
        <w:t xml:space="preserve">a montáž </w:t>
      </w:r>
      <w:r>
        <w:t>kolejových po</w:t>
      </w:r>
      <w:r w:rsidR="00EE3E4E">
        <w:t>lí budou prováděny na plochách Z</w:t>
      </w:r>
      <w:r>
        <w:t>hotovitele.</w:t>
      </w:r>
    </w:p>
    <w:p w:rsidR="00990A54" w:rsidRDefault="00990A54" w:rsidP="00990A54">
      <w:pPr>
        <w:pStyle w:val="Text2-1"/>
      </w:pPr>
      <w:r>
        <w:t xml:space="preserve">Recyklační základna je navržena na zařízení staveniště ZS1. Zhotovitel zajistí splnění podmínek stanoviska Odboru životního prostředí a zemědělství Krajského úřadu Pardubického kraje č. j. </w:t>
      </w:r>
      <w:proofErr w:type="spellStart"/>
      <w:r>
        <w:t>KrÚ</w:t>
      </w:r>
      <w:proofErr w:type="spellEnd"/>
      <w:r>
        <w:t xml:space="preserve"> 78291/2019 ze dne 30.</w:t>
      </w:r>
      <w:r w:rsidR="0051289B">
        <w:t> </w:t>
      </w:r>
      <w:r>
        <w:t>10.</w:t>
      </w:r>
      <w:r w:rsidR="0051289B">
        <w:t> </w:t>
      </w:r>
      <w:r>
        <w:t>2019. Před uvedením zařízení do provozu budou konkrétní podmínky provozu projednány a písemně odsouhlaseny obcí (Pardubice), na jejímž katastrálním území bude zařízení provozováno. Dokument bude, jako součást provozní evidence, k dispozici kontrolním orgánům na místě provozu.</w:t>
      </w:r>
    </w:p>
    <w:p w:rsidR="00CE5D7B" w:rsidRDefault="00EE3E4E" w:rsidP="003429B3">
      <w:pPr>
        <w:pStyle w:val="Text2-1"/>
      </w:pPr>
      <w:r>
        <w:t xml:space="preserve">Pro provizorní stavy budou využity kolejnice a pražce </w:t>
      </w:r>
      <w:r w:rsidR="00CE5D7B">
        <w:t>vyzískané z</w:t>
      </w:r>
      <w:r>
        <w:t>e stavby</w:t>
      </w:r>
      <w:r w:rsidR="00CE5D7B">
        <w:t xml:space="preserve">, pro postupy bez možného využití potřebného materiálu z vlastní stavby je přidělen materiál </w:t>
      </w:r>
      <w:r w:rsidR="003429B3">
        <w:t>kolejnice S49-  1300m, uložené v Rosicích nad Labem</w:t>
      </w:r>
      <w:r w:rsidR="00CE5D7B">
        <w:t>.</w:t>
      </w:r>
    </w:p>
    <w:p w:rsidR="00CE5D7B" w:rsidRDefault="00CE5D7B" w:rsidP="00990A54">
      <w:pPr>
        <w:pStyle w:val="Text2-1"/>
      </w:pPr>
      <w:r>
        <w:t>Výhybky pro provizorní stavy jsou přiděleny Komisí pro hospodaření s vyzískaným materiálem:</w:t>
      </w:r>
    </w:p>
    <w:p w:rsidR="003429B3" w:rsidRDefault="00556003" w:rsidP="003429B3">
      <w:pPr>
        <w:pStyle w:val="Text2-1"/>
        <w:numPr>
          <w:ilvl w:val="0"/>
          <w:numId w:val="0"/>
        </w:numPr>
        <w:ind w:left="737"/>
      </w:pPr>
      <w:r>
        <w:t>9P</w:t>
      </w:r>
      <w:r>
        <w:tab/>
        <w:t>JR 65 1:9-300P</w:t>
      </w:r>
      <w:r>
        <w:tab/>
      </w:r>
      <w:r>
        <w:tab/>
      </w:r>
      <w:r>
        <w:tab/>
      </w:r>
      <w:proofErr w:type="gramStart"/>
      <w:r>
        <w:t>v.č.</w:t>
      </w:r>
      <w:proofErr w:type="gramEnd"/>
      <w:r>
        <w:t>9 Karvi</w:t>
      </w:r>
      <w:r w:rsidR="003429B3">
        <w:t>ná</w:t>
      </w:r>
    </w:p>
    <w:p w:rsidR="003429B3" w:rsidRDefault="003429B3" w:rsidP="003429B3">
      <w:pPr>
        <w:pStyle w:val="Text2-1"/>
        <w:numPr>
          <w:ilvl w:val="0"/>
          <w:numId w:val="0"/>
        </w:numPr>
        <w:ind w:left="737"/>
      </w:pPr>
      <w:r>
        <w:t>10P</w:t>
      </w:r>
      <w:r>
        <w:tab/>
        <w:t>JS 49 1:7,5-190L</w:t>
      </w:r>
      <w:r>
        <w:tab/>
      </w:r>
      <w:r>
        <w:tab/>
      </w:r>
      <w:proofErr w:type="gramStart"/>
      <w:r>
        <w:t>v.č.</w:t>
      </w:r>
      <w:proofErr w:type="gramEnd"/>
      <w:r>
        <w:t>5 Hlinsko</w:t>
      </w:r>
    </w:p>
    <w:p w:rsidR="003429B3" w:rsidRDefault="003429B3" w:rsidP="003429B3">
      <w:pPr>
        <w:pStyle w:val="Text2-1"/>
        <w:numPr>
          <w:ilvl w:val="0"/>
          <w:numId w:val="0"/>
        </w:numPr>
        <w:ind w:left="737"/>
      </w:pPr>
      <w:r>
        <w:t>11P</w:t>
      </w:r>
      <w:r>
        <w:tab/>
        <w:t>JS 49 1:7,5-190P</w:t>
      </w:r>
      <w:r w:rsidRPr="003429B3">
        <w:tab/>
      </w:r>
      <w:r w:rsidRPr="003429B3">
        <w:tab/>
      </w:r>
      <w:proofErr w:type="gramStart"/>
      <w:r w:rsidRPr="003429B3">
        <w:t>v.č.</w:t>
      </w:r>
      <w:proofErr w:type="gramEnd"/>
      <w:r w:rsidRPr="003429B3">
        <w:t>5</w:t>
      </w:r>
      <w:r>
        <w:t xml:space="preserve"> Nové Město nad Metují</w:t>
      </w:r>
    </w:p>
    <w:p w:rsidR="003429B3" w:rsidRDefault="003429B3" w:rsidP="003429B3">
      <w:pPr>
        <w:pStyle w:val="Text2-1"/>
        <w:numPr>
          <w:ilvl w:val="0"/>
          <w:numId w:val="0"/>
        </w:numPr>
        <w:ind w:left="737"/>
      </w:pPr>
      <w:r>
        <w:t xml:space="preserve">12P </w:t>
      </w:r>
      <w:r>
        <w:tab/>
        <w:t>JR 65 1:9-300P</w:t>
      </w:r>
      <w:r>
        <w:tab/>
      </w:r>
      <w:r>
        <w:tab/>
      </w:r>
      <w:r>
        <w:tab/>
      </w:r>
      <w:proofErr w:type="gramStart"/>
      <w:r>
        <w:t>v.č.</w:t>
      </w:r>
      <w:proofErr w:type="gramEnd"/>
      <w:r>
        <w:t>22</w:t>
      </w:r>
      <w:r w:rsidR="00556003">
        <w:t xml:space="preserve"> Karvi</w:t>
      </w:r>
      <w:r w:rsidRPr="003429B3">
        <w:t>ná</w:t>
      </w:r>
    </w:p>
    <w:p w:rsidR="003429B3" w:rsidRDefault="003429B3" w:rsidP="003429B3">
      <w:pPr>
        <w:pStyle w:val="Text2-1"/>
        <w:numPr>
          <w:ilvl w:val="0"/>
          <w:numId w:val="0"/>
        </w:numPr>
        <w:ind w:left="737"/>
      </w:pPr>
      <w:r>
        <w:lastRenderedPageBreak/>
        <w:t>14P</w:t>
      </w:r>
      <w:r>
        <w:tab/>
      </w:r>
      <w:r w:rsidRPr="003429B3">
        <w:t>JR 65 1:9-300P</w:t>
      </w:r>
      <w:r w:rsidRPr="003429B3">
        <w:tab/>
      </w:r>
      <w:r w:rsidRPr="003429B3">
        <w:tab/>
      </w:r>
      <w:r w:rsidRPr="003429B3">
        <w:tab/>
      </w:r>
      <w:proofErr w:type="gramStart"/>
      <w:r w:rsidRPr="003429B3">
        <w:t>v.č.</w:t>
      </w:r>
      <w:proofErr w:type="gramEnd"/>
      <w:r>
        <w:t>5 Řetenice</w:t>
      </w:r>
      <w:r w:rsidRPr="003429B3">
        <w:t xml:space="preserve"> </w:t>
      </w:r>
    </w:p>
    <w:p w:rsidR="003429B3" w:rsidRDefault="003429B3" w:rsidP="003429B3">
      <w:pPr>
        <w:pStyle w:val="Text2-1"/>
        <w:numPr>
          <w:ilvl w:val="0"/>
          <w:numId w:val="0"/>
        </w:numPr>
        <w:ind w:left="737"/>
      </w:pPr>
      <w:r>
        <w:t>16P</w:t>
      </w:r>
      <w:r>
        <w:tab/>
        <w:t>JR 65 1:9-300PL</w:t>
      </w:r>
      <w:r>
        <w:tab/>
      </w:r>
      <w:r>
        <w:tab/>
      </w:r>
      <w:proofErr w:type="gramStart"/>
      <w:r>
        <w:t>v.č.</w:t>
      </w:r>
      <w:proofErr w:type="gramEnd"/>
      <w:r>
        <w:t>1</w:t>
      </w:r>
      <w:r w:rsidR="00556003">
        <w:t xml:space="preserve"> Karvin</w:t>
      </w:r>
      <w:r w:rsidRPr="003429B3">
        <w:t>á</w:t>
      </w:r>
    </w:p>
    <w:p w:rsidR="003429B3" w:rsidRDefault="003429B3" w:rsidP="003429B3">
      <w:pPr>
        <w:pStyle w:val="Text2-1"/>
        <w:numPr>
          <w:ilvl w:val="0"/>
          <w:numId w:val="0"/>
        </w:numPr>
        <w:ind w:left="737"/>
      </w:pPr>
      <w:r>
        <w:t>27P</w:t>
      </w:r>
      <w:r>
        <w:tab/>
      </w:r>
      <w:r w:rsidRPr="003429B3">
        <w:t>JS 49 1:7,5-190L</w:t>
      </w:r>
      <w:r>
        <w:tab/>
      </w:r>
      <w:r>
        <w:tab/>
      </w:r>
      <w:proofErr w:type="gramStart"/>
      <w:r>
        <w:t>v.č.</w:t>
      </w:r>
      <w:proofErr w:type="gramEnd"/>
      <w:r>
        <w:t>7</w:t>
      </w:r>
      <w:r w:rsidRPr="003429B3">
        <w:t xml:space="preserve"> Hlinsko</w:t>
      </w:r>
    </w:p>
    <w:p w:rsidR="003429B3" w:rsidRDefault="003429B3" w:rsidP="003429B3">
      <w:pPr>
        <w:pStyle w:val="Text2-1"/>
        <w:numPr>
          <w:ilvl w:val="0"/>
          <w:numId w:val="0"/>
        </w:numPr>
        <w:ind w:left="737"/>
      </w:pPr>
      <w:r>
        <w:t>73P</w:t>
      </w:r>
      <w:r>
        <w:tab/>
        <w:t>JS 49 1:7,5-190P</w:t>
      </w:r>
      <w:r>
        <w:tab/>
      </w:r>
      <w:r>
        <w:tab/>
      </w:r>
      <w:proofErr w:type="gramStart"/>
      <w:r>
        <w:t>v.č.</w:t>
      </w:r>
      <w:proofErr w:type="gramEnd"/>
      <w:r>
        <w:t>6</w:t>
      </w:r>
      <w:r w:rsidRPr="003429B3">
        <w:t xml:space="preserve"> Nové Město nad Metují</w:t>
      </w:r>
    </w:p>
    <w:p w:rsidR="003429B3" w:rsidRDefault="003429B3" w:rsidP="003429B3">
      <w:pPr>
        <w:pStyle w:val="Text2-1"/>
        <w:numPr>
          <w:ilvl w:val="0"/>
          <w:numId w:val="0"/>
        </w:numPr>
        <w:ind w:left="737"/>
      </w:pPr>
      <w:r>
        <w:t>8P</w:t>
      </w:r>
      <w:r>
        <w:tab/>
        <w:t>JS 49 1:9-190P</w:t>
      </w:r>
      <w:r>
        <w:tab/>
      </w:r>
      <w:r>
        <w:tab/>
      </w:r>
      <w:r>
        <w:tab/>
      </w:r>
      <w:proofErr w:type="gramStart"/>
      <w:r w:rsidR="00556003">
        <w:t>v.č.</w:t>
      </w:r>
      <w:proofErr w:type="gramEnd"/>
      <w:r w:rsidR="00556003">
        <w:t>403 Pardubice (výzisk ze stavby samé)</w:t>
      </w:r>
    </w:p>
    <w:p w:rsidR="00990A54" w:rsidRPr="008F3B76" w:rsidRDefault="00990A54" w:rsidP="00556003">
      <w:pPr>
        <w:pStyle w:val="Text2-1"/>
      </w:pPr>
      <w:r w:rsidRPr="008F3B76">
        <w:t>V rámci protihlukových opatření budou protihlukové stěny (</w:t>
      </w:r>
      <w:proofErr w:type="gramStart"/>
      <w:r w:rsidRPr="008F3B76">
        <w:t>část D.2.1.10</w:t>
      </w:r>
      <w:proofErr w:type="gramEnd"/>
      <w:r w:rsidRPr="008F3B76">
        <w:t>) doplněny, v</w:t>
      </w:r>
      <w:r w:rsidR="008002B5" w:rsidRPr="008F3B76">
        <w:t> </w:t>
      </w:r>
      <w:r w:rsidRPr="008F3B76">
        <w:t>úseku km 305,0 – 305,4, bokovnicemi v hlavních a předjízdných kolejích (součást železničního svršku), a to v případě, že budou překr</w:t>
      </w:r>
      <w:r w:rsidR="00556003" w:rsidRPr="008F3B76">
        <w:t>očeny hlukové limity po stavbě.</w:t>
      </w:r>
    </w:p>
    <w:p w:rsidR="00990A54" w:rsidRPr="00CC39BC" w:rsidRDefault="00990A54" w:rsidP="00990A54">
      <w:pPr>
        <w:pStyle w:val="Text2-1"/>
      </w:pPr>
      <w:r w:rsidRPr="00CC39BC">
        <w:t>Ve stavebních objektech SO 02-31-01, SO 05-31-01, SO 06-31-01 jsou pro účely zhotovení, z důvodu věcně časových zřízeny podobjekty:</w:t>
      </w:r>
    </w:p>
    <w:p w:rsidR="00990A54" w:rsidRPr="00CC39BC" w:rsidRDefault="00990A54" w:rsidP="007C595F">
      <w:pPr>
        <w:pStyle w:val="Odrka1-1"/>
      </w:pPr>
      <w:r w:rsidRPr="00CC39BC">
        <w:t>SO 02-31-01.1</w:t>
      </w:r>
      <w:r w:rsidRPr="00CC39BC">
        <w:tab/>
        <w:t>ŽST Pardubice hl. n., železniční svršek, následná úprava GPK</w:t>
      </w:r>
    </w:p>
    <w:p w:rsidR="00990A54" w:rsidRDefault="00990A54" w:rsidP="007C595F">
      <w:pPr>
        <w:pStyle w:val="Odrka1-1"/>
      </w:pPr>
      <w:r w:rsidRPr="00CC39BC">
        <w:t>SO 05-31-01.1</w:t>
      </w:r>
      <w:r w:rsidRPr="00CC39BC">
        <w:tab/>
        <w:t>Pardubice hl. n. - Pardubice-Rosice nad Labem, železniční svršek, následná úprava GPK</w:t>
      </w:r>
    </w:p>
    <w:p w:rsidR="001727B4" w:rsidRPr="00CC39BC" w:rsidRDefault="001727B4" w:rsidP="001727B4">
      <w:pPr>
        <w:pStyle w:val="Odrka1-1"/>
      </w:pPr>
      <w:r w:rsidRPr="001727B4">
        <w:t>SO 06-31-01.1</w:t>
      </w:r>
      <w:r w:rsidRPr="001727B4">
        <w:tab/>
        <w:t>Medlešice ­ Pardubice-Rosice nad Labem, železniční svršek, následná úprava GPK</w:t>
      </w:r>
    </w:p>
    <w:p w:rsidR="00990A54" w:rsidRPr="00CC39BC" w:rsidRDefault="003C3852" w:rsidP="007C595F">
      <w:pPr>
        <w:pStyle w:val="Text2-2"/>
      </w:pPr>
      <w:r>
        <w:t>Všechny p</w:t>
      </w:r>
      <w:r w:rsidR="00990A54" w:rsidRPr="00CC39BC">
        <w:t>odobjekty SO 02-31-01.1, SO 05-31-01.1, SO 06-31-01.1 budou oceněny uchazečem v</w:t>
      </w:r>
      <w:r w:rsidR="007C595F">
        <w:t> </w:t>
      </w:r>
      <w:r w:rsidR="00990A54" w:rsidRPr="00CC39BC">
        <w:t>rámci výběrového řízení na zhotovení stavby.</w:t>
      </w:r>
    </w:p>
    <w:p w:rsidR="00990A54" w:rsidRPr="00CC39BC" w:rsidRDefault="00990A54" w:rsidP="007C595F">
      <w:pPr>
        <w:pStyle w:val="Text2-2"/>
      </w:pPr>
      <w:r w:rsidRPr="00CC39BC">
        <w:t xml:space="preserve">Požadovaný termín zhotovení podobjektů SO 02-31-01.1, SO 05-31-01.1, SO 06-31-01.1 je do dokončení </w:t>
      </w:r>
      <w:r w:rsidR="007C595F">
        <w:t xml:space="preserve">Díla </w:t>
      </w:r>
      <w:r w:rsidR="00D97FC5" w:rsidRPr="00CC39BC">
        <w:t>(předpoklad 10/2024)</w:t>
      </w:r>
      <w:r w:rsidRPr="00CC39BC">
        <w:t xml:space="preserve">. Vlastní </w:t>
      </w:r>
      <w:r w:rsidR="007C595F">
        <w:t xml:space="preserve">zhotovení těchto podobjektů </w:t>
      </w:r>
      <w:r w:rsidRPr="00CC39BC">
        <w:t>je požadována v</w:t>
      </w:r>
      <w:r w:rsidR="007C595F">
        <w:t> </w:t>
      </w:r>
      <w:r w:rsidRPr="00CC39BC">
        <w:t xml:space="preserve">termínu do 13 měsíců od </w:t>
      </w:r>
      <w:r w:rsidR="00D97FC5" w:rsidRPr="00CC39BC">
        <w:t>uvedení do zkušebního provozu</w:t>
      </w:r>
      <w:r w:rsidR="00831783">
        <w:t>, nejpozději však do termínu celkového dokončení Díla</w:t>
      </w:r>
      <w:r w:rsidR="00D97FC5" w:rsidRPr="00CC39BC">
        <w:t>.</w:t>
      </w:r>
    </w:p>
    <w:p w:rsidR="00D97FC5" w:rsidRDefault="00D97FC5" w:rsidP="00D97FC5">
      <w:pPr>
        <w:pStyle w:val="Nadpis2-2"/>
        <w:rPr>
          <w:sz w:val="18"/>
        </w:rPr>
      </w:pPr>
      <w:bookmarkStart w:id="41" w:name="_Toc30592095"/>
      <w:bookmarkStart w:id="42" w:name="_Toc7077126"/>
      <w:r w:rsidRPr="00D97FC5">
        <w:rPr>
          <w:sz w:val="18"/>
        </w:rPr>
        <w:t>Železniční spodek</w:t>
      </w:r>
      <w:bookmarkEnd w:id="41"/>
    </w:p>
    <w:p w:rsidR="00701CC5" w:rsidRPr="00701CC5" w:rsidRDefault="00701CC5" w:rsidP="00701CC5">
      <w:pPr>
        <w:pStyle w:val="Text2-1"/>
      </w:pPr>
      <w:r w:rsidRPr="00701CC5">
        <w:t xml:space="preserve">Zvláštní pozornost bude </w:t>
      </w:r>
      <w:r w:rsidR="008002B5">
        <w:t>Z</w:t>
      </w:r>
      <w:r w:rsidRPr="00701CC5">
        <w:t xml:space="preserve">hotovitel věnovat konstrukci železničního násypu při navýšení nivelety částí násypu přilehlých k železničnímu mostu ev. km 90,901 na trati 507A Chrudim – Pardubice-Rosice nad Labem. </w:t>
      </w:r>
    </w:p>
    <w:p w:rsidR="00D97FC5" w:rsidRPr="008002B5" w:rsidRDefault="00701CC5" w:rsidP="008002B5">
      <w:pPr>
        <w:pStyle w:val="Text2-1"/>
      </w:pPr>
      <w:r w:rsidRPr="00701CC5">
        <w:t>V žkm 305,319 a 305,325 v hlavní dopravní koleji je v železničním spodku umístěn měřící profil zahrnující snímače zrychlení a snímače teploty s kabeláží a ochranami.</w:t>
      </w:r>
      <w:r w:rsidR="008002B5">
        <w:t xml:space="preserve"> </w:t>
      </w:r>
      <w:bookmarkStart w:id="43" w:name="_Toc30592096"/>
      <w:r w:rsidR="00D97FC5" w:rsidRPr="008002B5">
        <w:t xml:space="preserve">Konstrukce </w:t>
      </w:r>
      <w:proofErr w:type="gramStart"/>
      <w:r w:rsidR="00D97FC5" w:rsidRPr="008002B5">
        <w:t>zasahuje</w:t>
      </w:r>
      <w:proofErr w:type="gramEnd"/>
      <w:r w:rsidR="00D97FC5" w:rsidRPr="008002B5">
        <w:t xml:space="preserve"> do hloubky cca 1,7 m pod </w:t>
      </w:r>
      <w:proofErr w:type="gramStart"/>
      <w:r w:rsidR="00D97FC5" w:rsidRPr="008002B5">
        <w:t>TK</w:t>
      </w:r>
      <w:proofErr w:type="gramEnd"/>
      <w:r w:rsidR="00D97FC5" w:rsidRPr="008002B5">
        <w:t>. Měřící zařízení bude při stavbě vyjmuto ze zeminy a předáno správci.</w:t>
      </w:r>
      <w:bookmarkEnd w:id="43"/>
    </w:p>
    <w:p w:rsidR="0069470F" w:rsidRDefault="0069470F" w:rsidP="0069470F">
      <w:pPr>
        <w:pStyle w:val="Nadpis2-2"/>
      </w:pPr>
      <w:bookmarkStart w:id="44" w:name="_Toc7077127"/>
      <w:bookmarkStart w:id="45" w:name="_Toc30592097"/>
      <w:bookmarkEnd w:id="42"/>
      <w:r>
        <w:t>Nástupiště</w:t>
      </w:r>
      <w:bookmarkEnd w:id="44"/>
      <w:bookmarkEnd w:id="45"/>
    </w:p>
    <w:p w:rsidR="00FC2173" w:rsidRDefault="00990A54" w:rsidP="00153D1A">
      <w:pPr>
        <w:pStyle w:val="Text2-1"/>
      </w:pPr>
      <w:r>
        <w:t xml:space="preserve">Součástí úprav nástupiště č. 1 u výpravní budovy je též obnova stávajících světlíků. Obnova světlíku je navržena podél téměř celé délky hlavní části výpravní budovy. </w:t>
      </w:r>
    </w:p>
    <w:p w:rsidR="00990A54" w:rsidRDefault="0069470F" w:rsidP="00701CC5">
      <w:pPr>
        <w:pStyle w:val="Nadpis2-2"/>
      </w:pPr>
      <w:bookmarkStart w:id="46" w:name="_Toc7077128"/>
      <w:bookmarkStart w:id="47" w:name="_Toc30592098"/>
      <w:r>
        <w:t>Železniční přejezdy</w:t>
      </w:r>
      <w:bookmarkEnd w:id="46"/>
      <w:bookmarkEnd w:id="47"/>
    </w:p>
    <w:p w:rsidR="0069470F" w:rsidRDefault="00990A54" w:rsidP="00701CC5">
      <w:pPr>
        <w:pStyle w:val="Text2-1"/>
      </w:pPr>
      <w:r>
        <w:t>Pro přístupy na staveniště jsou navrhovány</w:t>
      </w:r>
      <w:r w:rsidR="00701CC5">
        <w:t xml:space="preserve"> dočasné staveništní přejezdy. </w:t>
      </w:r>
      <w:r>
        <w:t xml:space="preserve">Zhotovitel zajistí pracovníky s potřebnou kvalifikací na ovládání stavebních PZM a závor bez vazby do zabezpečovacího </w:t>
      </w:r>
      <w:r w:rsidR="00701CC5">
        <w:t>zařízení na dobu trvání stavby.</w:t>
      </w:r>
    </w:p>
    <w:p w:rsidR="0069470F" w:rsidRDefault="0069470F" w:rsidP="0069470F">
      <w:pPr>
        <w:pStyle w:val="Nadpis2-2"/>
      </w:pPr>
      <w:bookmarkStart w:id="48" w:name="_Toc7077129"/>
      <w:bookmarkStart w:id="49" w:name="_Toc30592099"/>
      <w:r>
        <w:t>Mosty, propustky a zdi</w:t>
      </w:r>
      <w:bookmarkEnd w:id="48"/>
      <w:bookmarkEnd w:id="49"/>
    </w:p>
    <w:p w:rsidR="00990A54" w:rsidRDefault="00990A54" w:rsidP="00990A54">
      <w:pPr>
        <w:pStyle w:val="Text2-1"/>
      </w:pPr>
      <w:r>
        <w:t>Zhotovitel projedná s dotčenými orgány konkrétní termíny omezení a uzavírek komunikací a řádně vyznačí objízdné trasy. Dotčené budou především ulice K Vinici, S. K. Neumanna / Anenská, Sladkovského / Rokycanova, Jana Palacha / 17. listopadu, Hlaváčova, Palackého, K Vápence, I/37 přes železniční tratě, U Trojice, Přerovská, přístupové komunikace z ulic Hlaváčova a Palackého do areálu SŽ.</w:t>
      </w:r>
    </w:p>
    <w:p w:rsidR="00990A54" w:rsidRDefault="00990A54" w:rsidP="00990A54">
      <w:pPr>
        <w:pStyle w:val="Text2-1"/>
      </w:pPr>
      <w:r>
        <w:t xml:space="preserve">Před železničním mostem přes ulici S. K. Neumanna na jižní straně stojí nemovitá kulturní památka Kaple Sv. Anny. Objekt nesmí být stavbou dotčen, zhotovitel zajistí ochranu objektu a přilehlých ploch. </w:t>
      </w:r>
    </w:p>
    <w:p w:rsidR="00990A54" w:rsidRDefault="00990A54" w:rsidP="00990A54">
      <w:pPr>
        <w:pStyle w:val="Text2-1"/>
      </w:pPr>
      <w:r>
        <w:t xml:space="preserve">Železniční mosty přes ulici Jana Palacha / 17. listopadu (SO 02-34-02 a SO 02-34-07) se budou budovat za silničního provozu s jeho krátkodobými výlukami. Zhotovitel bude </w:t>
      </w:r>
      <w:r>
        <w:lastRenderedPageBreak/>
        <w:t>respektovat výluku trolejbusového trakčního vedení poskytnutou Dopravním podnikem města Pardubice na dobu letních prázdnin v měsících červenci a srpnu. Výluky komunikací pro pěší bude zhotovitel koordinovat s objektem podchodu Sladkovského / Rokycanova (SO 02-34-01) tak, aby vždy jeden objekt byl průchozí.</w:t>
      </w:r>
    </w:p>
    <w:p w:rsidR="00990A54" w:rsidRDefault="00990A54" w:rsidP="00990A54">
      <w:pPr>
        <w:pStyle w:val="Text2-1"/>
      </w:pPr>
      <w:r>
        <w:t>Úpravu výstupu z podchodu Sladkovského / Rokycanova (SO 02-34-01) bude zhotovitel důsledně koordinovat s realizací kabelovodu, protihlukové stěny a přeložkami inženýrských sítí v lokalitě.</w:t>
      </w:r>
    </w:p>
    <w:p w:rsidR="00990A54" w:rsidRPr="00212E40" w:rsidRDefault="00990A54" w:rsidP="00990A54">
      <w:pPr>
        <w:pStyle w:val="Text2-1"/>
      </w:pPr>
      <w:r w:rsidRPr="00212E40">
        <w:t>Zhotovitel zajistí proškolený personál pro zajištění permanentního bezbariérového přístupu cestujících na nástupiště neveřejným zavazadlovým tunelem na pražském zhlaví na období od zrušení stávajícího bezbariérového přístupu poštovním tunelem na třebovském zhlaví do zprovoznění nového bezbariérového přístupu příjezdovým podchodem, řešeno v SO 02-34-03.</w:t>
      </w:r>
    </w:p>
    <w:p w:rsidR="00990A54" w:rsidRPr="00212E40" w:rsidRDefault="00990A54" w:rsidP="000C5FCD">
      <w:pPr>
        <w:pStyle w:val="Text2-1"/>
      </w:pPr>
      <w:r w:rsidRPr="00212E40">
        <w:t>Příjezdový a odjezdový podchod pro cestující (SO 02-34-04 a SO 02-34-05) a</w:t>
      </w:r>
      <w:r w:rsidR="000C5FCD">
        <w:t> </w:t>
      </w:r>
      <w:r w:rsidRPr="00212E40">
        <w:t xml:space="preserve">zavazadlové tunely (SO 02-34-03 a SO 02-34-06) z výpravní budovy na nástupiště tvoří prostředí nemovité kulturní památky </w:t>
      </w:r>
      <w:r w:rsidR="00E44193">
        <w:t xml:space="preserve">– viz </w:t>
      </w:r>
      <w:proofErr w:type="gramStart"/>
      <w:r w:rsidR="00E44193">
        <w:t xml:space="preserve">odst. </w:t>
      </w:r>
      <w:r w:rsidR="00E44193">
        <w:fldChar w:fldCharType="begin"/>
      </w:r>
      <w:r w:rsidR="00E44193">
        <w:instrText xml:space="preserve"> REF _Ref30668800 \r \h </w:instrText>
      </w:r>
      <w:r w:rsidR="00E44193">
        <w:fldChar w:fldCharType="separate"/>
      </w:r>
      <w:r w:rsidR="00E44193">
        <w:t>4.1.7</w:t>
      </w:r>
      <w:proofErr w:type="gramEnd"/>
      <w:r w:rsidR="00E44193">
        <w:fldChar w:fldCharType="end"/>
      </w:r>
      <w:r w:rsidR="00E44193">
        <w:t xml:space="preserve"> těchto ZTP.</w:t>
      </w:r>
    </w:p>
    <w:p w:rsidR="00990A54" w:rsidRDefault="00990A54" w:rsidP="00990A54">
      <w:pPr>
        <w:pStyle w:val="Text2-1"/>
      </w:pPr>
      <w:r w:rsidRPr="00212E40">
        <w:t>V podchodech pro cestující (SO 02-34-04 a SO</w:t>
      </w:r>
      <w:r>
        <w:t xml:space="preserve"> 02-34-05) zhotovitel dodrží především návrh obkladů stěn a dlažby podlah.</w:t>
      </w:r>
    </w:p>
    <w:p w:rsidR="00990A54" w:rsidRPr="00212E40" w:rsidRDefault="00990A54" w:rsidP="00990A54">
      <w:pPr>
        <w:pStyle w:val="Text2-1"/>
      </w:pPr>
      <w:r w:rsidRPr="00212E40">
        <w:t>Držitelem autorských práv k návrhu lávky pro pěší přes železniční stanici (SO 100</w:t>
      </w:r>
      <w:r w:rsidR="00153D1A">
        <w:t>-</w:t>
      </w:r>
      <w:r w:rsidRPr="00212E40">
        <w:t>34</w:t>
      </w:r>
      <w:r w:rsidR="00153D1A">
        <w:t>-</w:t>
      </w:r>
      <w:r w:rsidRPr="00212E40">
        <w:t>01) je Ing. arch. Košař. Zhotovitel zajistí odsouhlasení výrobní dokumentaci lávky a</w:t>
      </w:r>
      <w:r w:rsidR="000C5FCD">
        <w:t> </w:t>
      </w:r>
      <w:r w:rsidRPr="00212E40">
        <w:t xml:space="preserve">všech případných změn v řešení lávky. </w:t>
      </w:r>
    </w:p>
    <w:p w:rsidR="00990A54" w:rsidRDefault="00990A54" w:rsidP="00990A54">
      <w:pPr>
        <w:pStyle w:val="Text2-1"/>
      </w:pPr>
      <w:r>
        <w:t>Zhotovitel bude koordinovat realizaci lávky pro pěší přes železniční stanici (SO 100 34 01) s výstavbou Terminálu B na severní straně a s výstavbou Terminálu Jih na jižní straně.  V případě požadavku na změny především přeložek sítí zajistí po dohodě s investorem nutnou úpravu návrhu.</w:t>
      </w:r>
    </w:p>
    <w:p w:rsidR="00990A54" w:rsidRDefault="00990A54" w:rsidP="00990A54">
      <w:pPr>
        <w:pStyle w:val="Text2-1"/>
      </w:pPr>
      <w:r>
        <w:t xml:space="preserve">Zhotovitel si zajistí s dostatečným předstihem případnou dopravu nadměrných nákladů jednotlivých dílů lávky pro pěší přes železniční stanici (SO 100 34 01) na staveniště. </w:t>
      </w:r>
    </w:p>
    <w:p w:rsidR="00990A54" w:rsidRDefault="00990A54" w:rsidP="00990A54">
      <w:pPr>
        <w:pStyle w:val="Text2-1"/>
      </w:pPr>
      <w:r>
        <w:t xml:space="preserve">Zhotovitel bude věnovat náležitou pozornost montáži lávky pro pěší přes železniční stanici (SO 100 34 01) a zajistí si s dostatečným předstihem přístupové komunikace, montážní plochy a </w:t>
      </w:r>
      <w:r w:rsidR="00212E40">
        <w:t>projedná</w:t>
      </w:r>
      <w:r w:rsidR="001D7114">
        <w:t>ní</w:t>
      </w:r>
      <w:r w:rsidR="00212E40">
        <w:t xml:space="preserve"> </w:t>
      </w:r>
      <w:r w:rsidR="001D7114">
        <w:t>případných</w:t>
      </w:r>
      <w:r w:rsidRPr="00212E40">
        <w:t xml:space="preserve"> </w:t>
      </w:r>
      <w:r w:rsidR="00BB42D7" w:rsidRPr="00212E40">
        <w:t xml:space="preserve">úprav </w:t>
      </w:r>
      <w:r w:rsidR="00212E40" w:rsidRPr="00212E40">
        <w:t>potřebných výluk dle zvolené technologie</w:t>
      </w:r>
      <w:r w:rsidRPr="00212E40">
        <w:t xml:space="preserve"> </w:t>
      </w:r>
      <w:r>
        <w:t xml:space="preserve">pro montáž lávky a pro konečnou protikorozní ochranu ocelové konstrukce lávky. </w:t>
      </w:r>
    </w:p>
    <w:p w:rsidR="00990A54" w:rsidRDefault="00990A54" w:rsidP="00990A54">
      <w:pPr>
        <w:pStyle w:val="Text2-1"/>
      </w:pPr>
      <w:r>
        <w:t xml:space="preserve">Zvláštní pozornost bude zhotovitel věnovat realizaci stavebních objektů na tratích 507A a 505C (mosty SO </w:t>
      </w:r>
      <w:r w:rsidR="00153D1A">
        <w:t>06-34-</w:t>
      </w:r>
      <w:r>
        <w:t xml:space="preserve">01, SO </w:t>
      </w:r>
      <w:r w:rsidR="00153D1A">
        <w:t>06-34-</w:t>
      </w:r>
      <w:r>
        <w:t xml:space="preserve">51, SO </w:t>
      </w:r>
      <w:r w:rsidR="00153D1A">
        <w:t>06-34-</w:t>
      </w:r>
      <w:r>
        <w:t xml:space="preserve">02, SO </w:t>
      </w:r>
      <w:r w:rsidR="00153D1A">
        <w:t>06-34-</w:t>
      </w:r>
      <w:r>
        <w:t xml:space="preserve">03 + SO </w:t>
      </w:r>
      <w:r w:rsidR="00153D1A">
        <w:t>05-34-</w:t>
      </w:r>
      <w:r>
        <w:t xml:space="preserve">01, opěrné a zárubní zdi SO </w:t>
      </w:r>
      <w:r w:rsidR="00153D1A">
        <w:t>06-34-</w:t>
      </w:r>
      <w:r>
        <w:t xml:space="preserve">72, SO </w:t>
      </w:r>
      <w:r w:rsidR="00153D1A">
        <w:t>06-34-</w:t>
      </w:r>
      <w:r>
        <w:t xml:space="preserve">71, SO </w:t>
      </w:r>
      <w:r w:rsidR="00153D1A">
        <w:t>05-34-</w:t>
      </w:r>
      <w:r>
        <w:t>61). Zhotovitel zajistí důslednou koordinaci a dodržení navrženého harmonogramu stavebních prací.</w:t>
      </w:r>
    </w:p>
    <w:p w:rsidR="00990A54" w:rsidRDefault="00990A54" w:rsidP="00990A54">
      <w:pPr>
        <w:pStyle w:val="Text2-1"/>
      </w:pPr>
      <w:r>
        <w:t xml:space="preserve">Náležitou pozornost bude zhotovitel věnovat realizaci železničního mostu (SO 06 34 01) a lávky pro pěší (SO 06 34 51) přes koridorovou trať u areálu firmy Paramo. Zhotovitel řádně vyznačí přerušení komunikace pro pěší a </w:t>
      </w:r>
      <w:proofErr w:type="spellStart"/>
      <w:r>
        <w:t>obchozí</w:t>
      </w:r>
      <w:proofErr w:type="spellEnd"/>
      <w:r>
        <w:t xml:space="preserve"> trasu. Zhotovitel bude minimalizovat omezení provozu na silnici I/37.</w:t>
      </w:r>
    </w:p>
    <w:p w:rsidR="0069470F" w:rsidRDefault="00990A54" w:rsidP="00F01061">
      <w:pPr>
        <w:pStyle w:val="Text2-1"/>
      </w:pPr>
      <w:r>
        <w:t>Náležitou pozornost bude zhotovitel věnovat též realizaci železničních mostů přes ulici U Trojice (SO 05 34 01 a SO 06 34 03). Zhotovitel řádně vyznačí přerušen</w:t>
      </w:r>
      <w:r w:rsidR="00F01061">
        <w:t>í komunikace a objízdnou trasu.</w:t>
      </w:r>
    </w:p>
    <w:p w:rsidR="0069470F" w:rsidRDefault="0069470F" w:rsidP="0069470F">
      <w:pPr>
        <w:pStyle w:val="Nadpis2-2"/>
      </w:pPr>
      <w:bookmarkStart w:id="50" w:name="_Toc7077130"/>
      <w:bookmarkStart w:id="51" w:name="_Toc30592100"/>
      <w:r>
        <w:t>Ostatní inženýrské objekty</w:t>
      </w:r>
      <w:bookmarkEnd w:id="50"/>
      <w:bookmarkEnd w:id="51"/>
    </w:p>
    <w:p w:rsidR="00990A54" w:rsidRDefault="00990A54" w:rsidP="00990A54">
      <w:pPr>
        <w:pStyle w:val="Text2-1"/>
      </w:pPr>
      <w:r>
        <w:t xml:space="preserve">Realizaci přeložek sítí ČEZ Distribuce a.s., CETIN a.s., EDERA Group a.s. a České Radiokomunikace a.s. zajišťují vlastníci těchto sítí na základě smlouvy se SŽ. Zhotovitel železniční stavby bude koordinovat se zhotovitelem přeložek sítí jejich realizaci dle potřeb železniční stavby. </w:t>
      </w:r>
    </w:p>
    <w:p w:rsidR="00990A54" w:rsidRDefault="00990A54" w:rsidP="00990A54">
      <w:pPr>
        <w:pStyle w:val="Text2-1"/>
      </w:pPr>
      <w:r>
        <w:t xml:space="preserve">Úpravy, ochrany a přeložky kanalizací a vodovodů </w:t>
      </w:r>
      <w:proofErr w:type="spellStart"/>
      <w:r>
        <w:t>VaK</w:t>
      </w:r>
      <w:proofErr w:type="spellEnd"/>
      <w:r>
        <w:t xml:space="preserve"> Pardubice bude </w:t>
      </w:r>
      <w:r w:rsidR="00281679">
        <w:t>Z</w:t>
      </w:r>
      <w:r>
        <w:t xml:space="preserve">hotovitel provádět v těsné součinnosti s vlastníkem a správcem. </w:t>
      </w:r>
    </w:p>
    <w:p w:rsidR="00990A54" w:rsidRDefault="00990A54" w:rsidP="00990A54">
      <w:pPr>
        <w:pStyle w:val="Text2-1"/>
      </w:pPr>
      <w:r>
        <w:lastRenderedPageBreak/>
        <w:t xml:space="preserve">Zvláštní pozornost bude zhotovitel věnovat přeložkám inženýrských sítí vyvolaných realizaci kabelovodu v prostoru pod komunikací mezi objekty SŽ OŘ HK (staré nádraží) a ČD-Telematika a kolejištěm. </w:t>
      </w:r>
    </w:p>
    <w:p w:rsidR="00990A54" w:rsidRDefault="00990A54" w:rsidP="00990A54">
      <w:pPr>
        <w:pStyle w:val="Text2-1"/>
      </w:pPr>
      <w:r>
        <w:t>Přibližně v rozsahu Staré ekologické zátěže PARAMO a nejbližším okolí se ve stávajícím stavu nacházejí monitorovací vrty PARAMO a.s. ke sledování vývoje kontaminace podzemních vod. Poloha monitorovacích vrtů je zakreslena v koordinační situaci. Stávající vrty dotčené stavbou jsou navrženy k přesunu nebo k ochraně. Pokud budou stavbou dotčeny další monitorovací vrty neuvažované v</w:t>
      </w:r>
      <w:r w:rsidR="00624F37">
        <w:t> </w:t>
      </w:r>
      <w:r>
        <w:t>projekt</w:t>
      </w:r>
      <w:r w:rsidR="00624F37">
        <w:t>ové dokumentaci</w:t>
      </w:r>
      <w:r>
        <w:t xml:space="preserve">, zajistí </w:t>
      </w:r>
      <w:r w:rsidR="00624F37">
        <w:t>Z</w:t>
      </w:r>
      <w:r>
        <w:t>hotovitel jejich ochranu před poškozením stavbou. Zhotovitel umožní pracovníkům monitoringu na vyžádání přístup k monitorovacím vrtům a provedení odběru vzorků a</w:t>
      </w:r>
      <w:r w:rsidR="00624F37">
        <w:t> </w:t>
      </w:r>
      <w:r>
        <w:t>měření.</w:t>
      </w:r>
    </w:p>
    <w:p w:rsidR="00990A54" w:rsidRDefault="00990A54" w:rsidP="00990A54">
      <w:pPr>
        <w:pStyle w:val="Text2-1"/>
      </w:pPr>
      <w:r>
        <w:t xml:space="preserve">Ochrany, úpravy a přeložky inženýrských sítí bude </w:t>
      </w:r>
      <w:r w:rsidR="00624F37">
        <w:t>Z</w:t>
      </w:r>
      <w:r>
        <w:t>hotovitel koordinovat s realizací souvisejících staveb, především v prostoru Terminálu B a Terminálu Jih.</w:t>
      </w:r>
    </w:p>
    <w:p w:rsidR="0069470F" w:rsidRDefault="00990A54" w:rsidP="00F01061">
      <w:pPr>
        <w:pStyle w:val="Text2-1"/>
      </w:pPr>
      <w:r>
        <w:t>V rozsahu železniční stavby se nacházejí body geodetické mikrosítě ŘSD ČR určené ke sledování silničních mostů přes železniční tratě na silnici I/37. Poloha bodů mikrosítě je zakreslena v koordinační situaci. Dotčený bod mikrosítě je navržen k přeložení. Pokud budou stavbou dotčeny další body mikrosítě neuvažované v projektu, zajistí zhotovitel jejich ochranu před poškozením stavbou. Zhotovitel umožní pracovníkům ŘSD na vyžádání přístup</w:t>
      </w:r>
      <w:r w:rsidR="00F01061">
        <w:t xml:space="preserve"> ke geodetickým bodům a měření.</w:t>
      </w:r>
    </w:p>
    <w:p w:rsidR="0069470F" w:rsidRDefault="0069470F" w:rsidP="0069470F">
      <w:pPr>
        <w:pStyle w:val="Nadpis2-2"/>
      </w:pPr>
      <w:bookmarkStart w:id="52" w:name="_Toc7077132"/>
      <w:bookmarkStart w:id="53" w:name="_Toc30592101"/>
      <w:r>
        <w:t>Pozemní komunikace</w:t>
      </w:r>
      <w:bookmarkEnd w:id="52"/>
      <w:bookmarkEnd w:id="53"/>
    </w:p>
    <w:p w:rsidR="00990A54" w:rsidRPr="001D7114" w:rsidRDefault="00990A54" w:rsidP="00990A54">
      <w:pPr>
        <w:pStyle w:val="Text2-1"/>
      </w:pPr>
      <w:r w:rsidRPr="001D7114">
        <w:t xml:space="preserve">Pro stavbu je nárokován dlouhodobý dočasný zábor nad 1 rok současného veřejného parkoviště na pozemcích </w:t>
      </w:r>
      <w:proofErr w:type="spellStart"/>
      <w:proofErr w:type="gramStart"/>
      <w:r w:rsidRPr="001D7114">
        <w:t>p.č</w:t>
      </w:r>
      <w:proofErr w:type="spellEnd"/>
      <w:r w:rsidRPr="001D7114">
        <w:t>.</w:t>
      </w:r>
      <w:proofErr w:type="gramEnd"/>
      <w:r w:rsidRPr="001D7114">
        <w:t xml:space="preserve"> 3906/14, 3906/17, 3906/15, 3906/16 v </w:t>
      </w:r>
      <w:proofErr w:type="spellStart"/>
      <w:r w:rsidRPr="001D7114">
        <w:t>k.ú</w:t>
      </w:r>
      <w:proofErr w:type="spellEnd"/>
      <w:r w:rsidRPr="001D7114">
        <w:t>. Pardubice. Na ploše bude po dobu stavby zřízeno služební parkoviště pro vozidla SŽ, ČD a ČD Telematika náhradou za dotčené parkoviště mezi budovami SŽ a ČD a kolejištěm.</w:t>
      </w:r>
    </w:p>
    <w:p w:rsidR="00990A54" w:rsidRDefault="00990A54" w:rsidP="00990A54">
      <w:pPr>
        <w:pStyle w:val="Text2-1"/>
      </w:pPr>
      <w:r>
        <w:t>Zhotovitel bude koordinovat uzavírky komunikací pro pěší při realizacích podchodu Sladkovského / Rokycanova (SO 02-34-01) a mostů přes ulici Jana Palacha / 17. listopadu (SO 02-34-02 a SO 02-34-07) tak, aby vždy alespoň jedna komunikace byl pro pěší průchodná.</w:t>
      </w:r>
    </w:p>
    <w:p w:rsidR="00990A54" w:rsidRDefault="00990A54" w:rsidP="00990A54">
      <w:pPr>
        <w:pStyle w:val="Text2-1"/>
      </w:pPr>
      <w:r>
        <w:t>Zhotovitel bude koordinovat napojení přístupové komunikace k drážním objektům na západním zhlaví (SO 02-38-05) na komunikaci budovanou ve stavbě Terminálu B s</w:t>
      </w:r>
      <w:r w:rsidR="00AB5EA4">
        <w:t> </w:t>
      </w:r>
      <w:r>
        <w:t>výstavbou Terminálu B.</w:t>
      </w:r>
    </w:p>
    <w:p w:rsidR="00990A54" w:rsidRDefault="00990A54" w:rsidP="00990A54">
      <w:pPr>
        <w:pStyle w:val="Text2-1"/>
      </w:pPr>
      <w:r>
        <w:t xml:space="preserve">Návrhy dopravně inženýrských opatření jsou součástí PS a SO, která jejich potřebu vyvolávají. </w:t>
      </w:r>
    </w:p>
    <w:p w:rsidR="0069470F" w:rsidRDefault="0069470F" w:rsidP="0069470F">
      <w:pPr>
        <w:pStyle w:val="Nadpis2-2"/>
      </w:pPr>
      <w:bookmarkStart w:id="54" w:name="_Toc7077133"/>
      <w:bookmarkStart w:id="55" w:name="_Toc30592102"/>
      <w:r>
        <w:t>Kabelovody, kolektory</w:t>
      </w:r>
      <w:bookmarkEnd w:id="54"/>
      <w:bookmarkEnd w:id="55"/>
    </w:p>
    <w:p w:rsidR="00990A54" w:rsidRDefault="00990A54" w:rsidP="00153D1A">
      <w:pPr>
        <w:pStyle w:val="Text2-1"/>
      </w:pPr>
      <w:r>
        <w:t>Otvory v segmentech kabelovodu musí být čtvercového průřezu. Kapacita kabelovodu je navržena na čtvercový průřez otvorů.</w:t>
      </w:r>
      <w:r w:rsidR="00153D1A" w:rsidRPr="00153D1A">
        <w:t xml:space="preserve"> Použití kruhových otvorů není možné z</w:t>
      </w:r>
      <w:r w:rsidR="00796C6A">
        <w:t> </w:t>
      </w:r>
      <w:r w:rsidR="00153D1A" w:rsidRPr="00153D1A">
        <w:t>prostorových důvodů.</w:t>
      </w:r>
    </w:p>
    <w:p w:rsidR="00990A54" w:rsidRDefault="00990A54" w:rsidP="00990A54">
      <w:pPr>
        <w:pStyle w:val="Text2-1"/>
      </w:pPr>
      <w:r>
        <w:t xml:space="preserve">Jednotlivé větve kabelovodu bude zhotovitel realizovat v souladu s harmonogramem dle potřeb technologických profesí tak, aby bylo možné včas realizovat kabelové rozvody. </w:t>
      </w:r>
    </w:p>
    <w:p w:rsidR="00990A54" w:rsidRDefault="00990A54" w:rsidP="00990A54">
      <w:pPr>
        <w:pStyle w:val="Text2-1"/>
      </w:pPr>
      <w:r>
        <w:t>Zvláštní pozornost musí zhotovitel věnovat realizaci kabelovodu, a to především mezi šachtami Š1 – Š7 v koordinaci s podchodem Sladkovského, mezi šachtami Š27 – Š34 v</w:t>
      </w:r>
      <w:r w:rsidR="002C6F55">
        <w:t> </w:t>
      </w:r>
      <w:r>
        <w:t>koordinaci s ostatními sítěmi v komunikaci před budovami SŽ OŘ Hradec Králové a</w:t>
      </w:r>
      <w:r w:rsidR="00796C6A">
        <w:t> </w:t>
      </w:r>
      <w:r>
        <w:t>ČD-Telematika v Pardubicích.</w:t>
      </w:r>
    </w:p>
    <w:p w:rsidR="00990A54" w:rsidRDefault="00990A54" w:rsidP="00990A54">
      <w:pPr>
        <w:pStyle w:val="Text2-1"/>
      </w:pPr>
      <w:r>
        <w:t>Zhotovitel umístí kabelovod na budoucím nástupišti zastávky Pardubice-centrum tak, aby umožnil budoucí realizaci nástupiště.</w:t>
      </w:r>
    </w:p>
    <w:p w:rsidR="0069470F" w:rsidRDefault="00990A54" w:rsidP="00F14068">
      <w:pPr>
        <w:pStyle w:val="Text2-1"/>
      </w:pPr>
      <w:r>
        <w:t>Zvláštní pozornost musí zhotovitel věnovat realizaci stavební jam pro šachty kabelovodu a startovacích jam pro protlaky kabelovodu s ohledem na okolní objekty, u</w:t>
      </w:r>
      <w:r w:rsidR="00796C6A">
        <w:t> </w:t>
      </w:r>
      <w:r>
        <w:t>kterých musí zajistit jejich funkčnost a zamezit jejich nepř</w:t>
      </w:r>
      <w:r w:rsidR="00F14068">
        <w:t>ípustnému pohybu či přetvoření.</w:t>
      </w:r>
    </w:p>
    <w:p w:rsidR="0069470F" w:rsidRDefault="0069470F" w:rsidP="0069470F">
      <w:pPr>
        <w:pStyle w:val="Nadpis2-2"/>
      </w:pPr>
      <w:bookmarkStart w:id="56" w:name="_Toc7077134"/>
      <w:bookmarkStart w:id="57" w:name="_Toc30592103"/>
      <w:r>
        <w:lastRenderedPageBreak/>
        <w:t>Protihlukové objekty</w:t>
      </w:r>
      <w:bookmarkEnd w:id="56"/>
      <w:bookmarkEnd w:id="57"/>
    </w:p>
    <w:p w:rsidR="00990A54" w:rsidRDefault="00990A54" w:rsidP="00990A54">
      <w:pPr>
        <w:pStyle w:val="Text2-1"/>
      </w:pPr>
      <w:r>
        <w:t>Zvláštní pozornost musí zhotovitel věnovat provádění pilotových základů protihlukových stěn a časové a prostorové koordinaci jejich realizace s okolními objekty, především s</w:t>
      </w:r>
      <w:r w:rsidR="002C6F55">
        <w:t> </w:t>
      </w:r>
      <w:r>
        <w:t>kabelovodem v souběhu s PHS, s mosty, s pozemními objekty budov, se stávajícími inženýrskými sítěmi a s jejich úpravami.</w:t>
      </w:r>
    </w:p>
    <w:p w:rsidR="000B4AD4" w:rsidRPr="000B4AD4" w:rsidRDefault="00990A54" w:rsidP="000B4AD4">
      <w:pPr>
        <w:pStyle w:val="Text2-1"/>
      </w:pPr>
      <w:bookmarkStart w:id="58" w:name="_GoBack"/>
      <w:bookmarkEnd w:id="58"/>
      <w:r w:rsidRPr="001E7E4D">
        <w:t xml:space="preserve">V případě překročení hlukových limitů dle kontrolního měření hluku po realizaci stavby </w:t>
      </w:r>
      <w:r w:rsidR="002C6F55" w:rsidRPr="001E7E4D">
        <w:t>Z</w:t>
      </w:r>
      <w:r w:rsidRPr="001E7E4D">
        <w:t>hotovitel nainstaluje na kolejnice hlavních a předjízdných kolejí v žkm 305,0 – 305,4 bokovnice (a</w:t>
      </w:r>
      <w:r w:rsidR="00F14068" w:rsidRPr="001E7E4D">
        <w:t>bsorbéry), návrh v SO 02-31-01.</w:t>
      </w:r>
      <w:r w:rsidR="000B4AD4" w:rsidRPr="001E7E4D">
        <w:t xml:space="preserve"> Instalaci</w:t>
      </w:r>
      <w:r w:rsidR="000B4AD4" w:rsidRPr="000B4AD4">
        <w:t xml:space="preserve"> bokovnic (absorbérů) v tomto úseku si zadavatel vyhrazuje jako změnu závazku ze smlouvy v souladu s ustanovením § 100 odst. 1 ZZVZ. Zhotoviteli bude uhrazen jen skutečně provedený rozsah tohoto plnění.</w:t>
      </w:r>
    </w:p>
    <w:p w:rsidR="0069470F" w:rsidRPr="000B4AD4" w:rsidRDefault="0069470F" w:rsidP="000B4AD4">
      <w:pPr>
        <w:pStyle w:val="Text2-1"/>
        <w:numPr>
          <w:ilvl w:val="0"/>
          <w:numId w:val="0"/>
        </w:numPr>
        <w:ind w:left="737"/>
        <w:rPr>
          <w:highlight w:val="yellow"/>
        </w:rPr>
      </w:pPr>
    </w:p>
    <w:p w:rsidR="0069470F" w:rsidRDefault="0069470F" w:rsidP="0069470F">
      <w:pPr>
        <w:pStyle w:val="Nadpis2-2"/>
      </w:pPr>
      <w:bookmarkStart w:id="59" w:name="_Toc7077135"/>
      <w:bookmarkStart w:id="60" w:name="_Toc30592104"/>
      <w:r>
        <w:t>Pozemní stavební objekty</w:t>
      </w:r>
      <w:bookmarkEnd w:id="59"/>
      <w:bookmarkEnd w:id="60"/>
    </w:p>
    <w:p w:rsidR="00990A54" w:rsidRDefault="00990A54" w:rsidP="00990A54">
      <w:pPr>
        <w:pStyle w:val="Text2-1"/>
      </w:pPr>
      <w:r>
        <w:t>Jednotlivé objekty pozemních staveb bude zhotovitel realizovat v souladu s</w:t>
      </w:r>
      <w:r w:rsidR="00796C6A">
        <w:t> </w:t>
      </w:r>
      <w:r>
        <w:t xml:space="preserve">harmonogramem dle potřeb technologických profesí tak, aby bylo možné včas instalovat a zprovoznit drážní technologie. K urychlení výstavby a zprovoznění především technologického a provozního objektu je navržena prefabrikace stavebních konstrukcí. Za účelem včasného dokončení budov zhotovitel zajistí včasné objednání železobetonových dílů konstrukcí. </w:t>
      </w:r>
    </w:p>
    <w:p w:rsidR="00990A54" w:rsidRDefault="00990A54" w:rsidP="00990A54">
      <w:pPr>
        <w:pStyle w:val="Text2-1"/>
      </w:pPr>
      <w:r>
        <w:t>Při zásahu do stávajících oplocení a ohrazení pozemků zajistí zhotovitel dočasná oplocení a ohrazení pozemků zabraňující neoprávněnému vniknutí na pozemek do doby realizace definitivních oplocení či ohrazení pozemků (SO 02</w:t>
      </w:r>
      <w:r w:rsidR="00281679">
        <w:t>-</w:t>
      </w:r>
      <w:r>
        <w:t>51</w:t>
      </w:r>
      <w:r w:rsidR="00281679">
        <w:t>-</w:t>
      </w:r>
      <w:r>
        <w:t>05, SO 100</w:t>
      </w:r>
      <w:r w:rsidR="00281679">
        <w:t>-</w:t>
      </w:r>
      <w:r>
        <w:t>51</w:t>
      </w:r>
      <w:r w:rsidR="00281679">
        <w:t>-</w:t>
      </w:r>
      <w:r>
        <w:t>01, SO 100</w:t>
      </w:r>
      <w:r w:rsidR="00281679">
        <w:t>-</w:t>
      </w:r>
      <w:r>
        <w:t>51</w:t>
      </w:r>
      <w:r w:rsidR="00281679">
        <w:t>-</w:t>
      </w:r>
      <w:r>
        <w:t>02).</w:t>
      </w:r>
    </w:p>
    <w:p w:rsidR="00990A54" w:rsidRDefault="00990A54" w:rsidP="00990A54">
      <w:pPr>
        <w:pStyle w:val="Text2-1"/>
      </w:pPr>
      <w:r>
        <w:t xml:space="preserve">Zhotovitel bude koordinovat realizaci dočasných a definitivních oplocení na styku železniční stavby se stavbami Terminálu B a Terminálu Jih. Při případných změnách řešení oplocení obou terminálů upraví zhotovitel po dohodě s investorem řešení oplocení v železniční stavbě.   </w:t>
      </w:r>
    </w:p>
    <w:p w:rsidR="0069470F" w:rsidRDefault="0069470F" w:rsidP="0069470F">
      <w:pPr>
        <w:pStyle w:val="Nadpis2-2"/>
      </w:pPr>
      <w:bookmarkStart w:id="61" w:name="_Toc7077136"/>
      <w:bookmarkStart w:id="62" w:name="_Toc30592105"/>
      <w:r>
        <w:t>Trakční a energická zařízení</w:t>
      </w:r>
      <w:bookmarkEnd w:id="61"/>
      <w:bookmarkEnd w:id="62"/>
    </w:p>
    <w:p w:rsidR="00990A54" w:rsidRDefault="00990A54" w:rsidP="00990A54">
      <w:pPr>
        <w:pStyle w:val="Text2-1"/>
      </w:pPr>
      <w:r>
        <w:t xml:space="preserve">Zhotovitel bude věnovat zvláštní pozornost harmonogramu realizace železničního trakčního vedení v jednotlivých etapách výstavby tak, aby vždy zajistil sjízdnost požadovaných kolejí. </w:t>
      </w:r>
    </w:p>
    <w:p w:rsidR="00990A54" w:rsidRPr="00E4543B" w:rsidRDefault="00990A54" w:rsidP="00990A54">
      <w:pPr>
        <w:pStyle w:val="Text2-1"/>
      </w:pPr>
      <w:r w:rsidRPr="00E4543B">
        <w:t>Zhotovitel zajistí pro každou etapu výstavby v předstihu zpracování a odsouhlasení KSÚ.</w:t>
      </w:r>
    </w:p>
    <w:p w:rsidR="00990A54" w:rsidRDefault="00990A54" w:rsidP="00990A54">
      <w:pPr>
        <w:pStyle w:val="Text2-1"/>
      </w:pPr>
      <w:r>
        <w:t>Zhotovitel připraví železniční trakční vedení na výhledový přechod na napěťovou hladinu 25 kV AC.</w:t>
      </w:r>
    </w:p>
    <w:p w:rsidR="00990A54" w:rsidRDefault="00990A54" w:rsidP="00990A54">
      <w:pPr>
        <w:pStyle w:val="Text2-1"/>
      </w:pPr>
      <w:r>
        <w:t xml:space="preserve">Zhotovitel umístí stožáry železničního trakčního vedení a sloupy osvětlení na budoucím nástupišti zastávky Pardubice-centrum tak, aby umožnil budoucí realizaci nástupiště. </w:t>
      </w:r>
    </w:p>
    <w:p w:rsidR="00990A54" w:rsidRDefault="00990A54" w:rsidP="00990A54">
      <w:pPr>
        <w:pStyle w:val="Text2-1"/>
      </w:pPr>
      <w:r>
        <w:t>Zhotovitel bude věnovat zvláštní pozornost harmonogramu realizace trolejbusového trakčního vedení v ulici Jana Palacha / 17. listopadu v jednotlivých etapách výstavby. Zhotovitel bude respektovat výluku trolejbusového trakčního vedení poskytnutou Dopravním podnikem města Pardubice na dobu letních prázdnin v měsících červenci a srpnu.</w:t>
      </w:r>
    </w:p>
    <w:p w:rsidR="0069470F" w:rsidRDefault="00990A54" w:rsidP="00F14068">
      <w:pPr>
        <w:pStyle w:val="Text2-1"/>
      </w:pPr>
      <w:r>
        <w:t>Zhotovitel stavby zajistí plnohodnotnou sjízdnost dočasných výhybek P8 – P14, na výhyb</w:t>
      </w:r>
      <w:r w:rsidR="00F14068">
        <w:t>ky není navrhováno osazení EOV.</w:t>
      </w:r>
    </w:p>
    <w:p w:rsidR="0069470F" w:rsidRDefault="0069470F" w:rsidP="0069470F">
      <w:pPr>
        <w:pStyle w:val="Nadpis2-2"/>
      </w:pPr>
      <w:bookmarkStart w:id="63" w:name="_Toc7077137"/>
      <w:bookmarkStart w:id="64" w:name="_Toc30592106"/>
      <w:r>
        <w:t>Vyzískaný materiál</w:t>
      </w:r>
      <w:bookmarkEnd w:id="63"/>
      <w:bookmarkEnd w:id="64"/>
    </w:p>
    <w:p w:rsidR="0069470F" w:rsidRDefault="00E93CC4" w:rsidP="00F14068">
      <w:pPr>
        <w:pStyle w:val="Text2-1"/>
      </w:pPr>
      <w:r w:rsidRPr="0092231C">
        <w:t>Zhotovitel bude recyklovat kamenivo vyzískávaného z kolejového lože a přednostně bude recyklovat na frakci 32/63. Pro navrácení recyklovaného kameniva do kolejového lože bude důsledně uplatňovat možnosti uvedené v předpisu S3 Železniční svršek Díl X Kolejové lože a jeho uspořádání, dle č. 30, T</w:t>
      </w:r>
      <w:r w:rsidR="00F14068">
        <w:t>ab. 1 Použití třídy kameniva.</w:t>
      </w:r>
    </w:p>
    <w:p w:rsidR="0069470F" w:rsidRDefault="0069470F" w:rsidP="0069470F">
      <w:pPr>
        <w:pStyle w:val="Nadpis2-2"/>
      </w:pPr>
      <w:bookmarkStart w:id="65" w:name="_Toc7077138"/>
      <w:bookmarkStart w:id="66" w:name="_Toc30592107"/>
      <w:r>
        <w:lastRenderedPageBreak/>
        <w:t>Životní prostředí a nakládání s odpady</w:t>
      </w:r>
      <w:bookmarkEnd w:id="65"/>
      <w:bookmarkEnd w:id="66"/>
    </w:p>
    <w:p w:rsidR="006751F4" w:rsidRPr="00773B7C" w:rsidRDefault="006751F4" w:rsidP="00773B7C">
      <w:pPr>
        <w:pStyle w:val="Text2-1"/>
        <w:rPr>
          <w:rStyle w:val="Tun"/>
        </w:rPr>
      </w:pPr>
      <w:r w:rsidRPr="000E5209">
        <w:rPr>
          <w:rStyle w:val="Tun"/>
        </w:rPr>
        <w:t>Do území stavby částečně zasahuje Stará ekologická zátěž PARAMO</w:t>
      </w:r>
      <w:r w:rsidR="000E5209">
        <w:rPr>
          <w:rStyle w:val="Tun"/>
        </w:rPr>
        <w:t xml:space="preserve"> – </w:t>
      </w:r>
      <w:proofErr w:type="gramStart"/>
      <w:r w:rsidR="000E5209">
        <w:rPr>
          <w:rStyle w:val="Tun"/>
        </w:rPr>
        <w:t xml:space="preserve">viz </w:t>
      </w:r>
      <w:r w:rsidR="000E5209">
        <w:rPr>
          <w:rStyle w:val="Tun"/>
        </w:rPr>
        <w:fldChar w:fldCharType="begin"/>
      </w:r>
      <w:r w:rsidR="000E5209">
        <w:rPr>
          <w:rStyle w:val="Tun"/>
        </w:rPr>
        <w:instrText xml:space="preserve"> REF _Ref30674446 \r \h </w:instrText>
      </w:r>
      <w:r w:rsidR="000E5209">
        <w:rPr>
          <w:rStyle w:val="Tun"/>
        </w:rPr>
      </w:r>
      <w:r w:rsidR="000E5209">
        <w:rPr>
          <w:rStyle w:val="Tun"/>
        </w:rPr>
        <w:fldChar w:fldCharType="separate"/>
      </w:r>
      <w:r w:rsidR="000E5209">
        <w:rPr>
          <w:rStyle w:val="Tun"/>
        </w:rPr>
        <w:t>4.1.6</w:t>
      </w:r>
      <w:proofErr w:type="gramEnd"/>
      <w:r w:rsidR="000E5209">
        <w:rPr>
          <w:rStyle w:val="Tun"/>
        </w:rPr>
        <w:fldChar w:fldCharType="end"/>
      </w:r>
      <w:r w:rsidRPr="000E5209">
        <w:rPr>
          <w:rStyle w:val="Tun"/>
        </w:rPr>
        <w:t>.</w:t>
      </w:r>
      <w:r w:rsidRPr="002A105E">
        <w:rPr>
          <w:rStyle w:val="Tun"/>
          <w:b w:val="0"/>
        </w:rPr>
        <w:t xml:space="preserve"> </w:t>
      </w:r>
    </w:p>
    <w:p w:rsidR="006751F4" w:rsidRPr="00773B7C" w:rsidRDefault="006751F4" w:rsidP="00773B7C">
      <w:pPr>
        <w:pStyle w:val="Text2-1"/>
        <w:rPr>
          <w:rStyle w:val="Tun"/>
        </w:rPr>
      </w:pPr>
      <w:r w:rsidRPr="00773B7C">
        <w:rPr>
          <w:rStyle w:val="Tun"/>
          <w:b w:val="0"/>
        </w:rPr>
        <w:t xml:space="preserve">Požadavky na nakládání s odpady a skládky odpadu v okolí jsou popsány v části dokumentace </w:t>
      </w:r>
      <w:proofErr w:type="gramStart"/>
      <w:r w:rsidRPr="00773B7C">
        <w:rPr>
          <w:rStyle w:val="Tun"/>
          <w:b w:val="0"/>
        </w:rPr>
        <w:t>DSP+PDPS E.5.7.4</w:t>
      </w:r>
      <w:proofErr w:type="gramEnd"/>
      <w:r w:rsidRPr="00773B7C">
        <w:rPr>
          <w:rStyle w:val="Tun"/>
          <w:b w:val="0"/>
        </w:rPr>
        <w:t xml:space="preserve"> Odpadové hospodářství.</w:t>
      </w:r>
    </w:p>
    <w:p w:rsidR="006751F4" w:rsidRPr="00773B7C" w:rsidRDefault="006751F4" w:rsidP="00773B7C">
      <w:pPr>
        <w:pStyle w:val="Text2-1"/>
        <w:rPr>
          <w:rStyle w:val="Tun"/>
        </w:rPr>
      </w:pPr>
      <w:r w:rsidRPr="00773B7C">
        <w:rPr>
          <w:rStyle w:val="Tun"/>
          <w:b w:val="0"/>
        </w:rPr>
        <w:t>Zhotovitel provede nutné kácení dřevin a odstraňování keřů mimo období reprodukce a</w:t>
      </w:r>
      <w:r w:rsidR="000E5209">
        <w:rPr>
          <w:rStyle w:val="Tun"/>
          <w:b w:val="0"/>
        </w:rPr>
        <w:t> </w:t>
      </w:r>
      <w:r w:rsidRPr="00773B7C">
        <w:rPr>
          <w:rStyle w:val="Tun"/>
          <w:b w:val="0"/>
        </w:rPr>
        <w:t>pé</w:t>
      </w:r>
      <w:r w:rsidR="00773B7C" w:rsidRPr="00773B7C">
        <w:rPr>
          <w:rStyle w:val="Tun"/>
          <w:b w:val="0"/>
        </w:rPr>
        <w:t>če o mláďata živočišných druhů</w:t>
      </w:r>
      <w:r w:rsidR="000E5209">
        <w:rPr>
          <w:rStyle w:val="Tun"/>
          <w:b w:val="0"/>
        </w:rPr>
        <w:t>.</w:t>
      </w:r>
    </w:p>
    <w:p w:rsidR="006751F4" w:rsidRPr="00773B7C" w:rsidRDefault="006751F4" w:rsidP="00773B7C">
      <w:pPr>
        <w:pStyle w:val="Text2-1"/>
        <w:rPr>
          <w:rStyle w:val="Tun"/>
        </w:rPr>
      </w:pPr>
      <w:r w:rsidRPr="00773B7C">
        <w:rPr>
          <w:rStyle w:val="Tun"/>
          <w:b w:val="0"/>
        </w:rPr>
        <w:t>Zhotovitel zajistí ochranu stávajících dřevin v okolí stavby tak, aby nebyly dřeviny poškozeny včetně kořenového systému, minimálně 2,5 m od paty kmene stromů v</w:t>
      </w:r>
      <w:r w:rsidR="000E5209">
        <w:rPr>
          <w:rStyle w:val="Tun"/>
          <w:b w:val="0"/>
        </w:rPr>
        <w:t> </w:t>
      </w:r>
      <w:r w:rsidRPr="00773B7C">
        <w:rPr>
          <w:rStyle w:val="Tun"/>
          <w:b w:val="0"/>
        </w:rPr>
        <w:t xml:space="preserve">souladu s ČSN DIN 83 9061 Ochrana stromů, porostů a ploch pro vegetaci při stavebních činnostech. Zároveň podle této normy provede zhotovitel ochranu kmene stromů po dobu stavby (např. bedněním kmene minimálně do </w:t>
      </w:r>
      <w:proofErr w:type="gramStart"/>
      <w:r w:rsidRPr="00773B7C">
        <w:rPr>
          <w:rStyle w:val="Tun"/>
          <w:b w:val="0"/>
        </w:rPr>
        <w:t>výška</w:t>
      </w:r>
      <w:proofErr w:type="gramEnd"/>
      <w:r w:rsidRPr="00773B7C">
        <w:rPr>
          <w:rStyle w:val="Tun"/>
          <w:b w:val="0"/>
        </w:rPr>
        <w:t xml:space="preserve"> 2 m). Nezbytně nutné ořezání dřevin provede zhotovitel odbornou firmou v místě rozvětvení, aby nešlo k poškození dřeviny.</w:t>
      </w:r>
    </w:p>
    <w:p w:rsidR="006751F4" w:rsidRDefault="0069470F" w:rsidP="006751F4">
      <w:pPr>
        <w:pStyle w:val="Nadpis2-2"/>
      </w:pPr>
      <w:bookmarkStart w:id="67" w:name="_Ref3280427"/>
      <w:bookmarkStart w:id="68" w:name="_Toc7077139"/>
      <w:bookmarkStart w:id="69" w:name="_Toc30592108"/>
      <w:r>
        <w:t>Publicita</w:t>
      </w:r>
      <w:bookmarkEnd w:id="67"/>
      <w:bookmarkEnd w:id="68"/>
      <w:bookmarkEnd w:id="69"/>
    </w:p>
    <w:p w:rsidR="006751F4" w:rsidRPr="003016B6" w:rsidRDefault="006751F4" w:rsidP="003016B6">
      <w:pPr>
        <w:pStyle w:val="ZTPinfo-text"/>
        <w:ind w:left="709" w:hanging="709"/>
        <w:rPr>
          <w:i w:val="0"/>
          <w:color w:val="auto"/>
        </w:rPr>
      </w:pPr>
      <w:r w:rsidRPr="003016B6">
        <w:rPr>
          <w:i w:val="0"/>
          <w:color w:val="auto"/>
        </w:rPr>
        <w:t>4.24.1</w:t>
      </w:r>
      <w:r w:rsidRPr="003016B6">
        <w:rPr>
          <w:i w:val="0"/>
          <w:color w:val="auto"/>
        </w:rPr>
        <w:tab/>
        <w:t xml:space="preserve">Publicita stavby spolufinancované Evropskou unií z Nástroje pro propojení Evropy (CEF) musí být v souladu s Pravidly publicity projektů spolufinancovaných z </w:t>
      </w:r>
      <w:proofErr w:type="spellStart"/>
      <w:r w:rsidRPr="003016B6">
        <w:rPr>
          <w:i w:val="0"/>
          <w:color w:val="auto"/>
        </w:rPr>
        <w:t>Connecting</w:t>
      </w:r>
      <w:proofErr w:type="spellEnd"/>
      <w:r w:rsidRPr="003016B6">
        <w:rPr>
          <w:i w:val="0"/>
          <w:color w:val="auto"/>
        </w:rPr>
        <w:t xml:space="preserve"> </w:t>
      </w:r>
      <w:proofErr w:type="spellStart"/>
      <w:r w:rsidRPr="003016B6">
        <w:rPr>
          <w:i w:val="0"/>
          <w:color w:val="auto"/>
        </w:rPr>
        <w:t>Europe</w:t>
      </w:r>
      <w:proofErr w:type="spellEnd"/>
      <w:r w:rsidRPr="003016B6">
        <w:rPr>
          <w:i w:val="0"/>
          <w:color w:val="auto"/>
        </w:rPr>
        <w:t xml:space="preserve"> </w:t>
      </w:r>
      <w:proofErr w:type="spellStart"/>
      <w:r w:rsidRPr="003016B6">
        <w:rPr>
          <w:i w:val="0"/>
          <w:color w:val="auto"/>
        </w:rPr>
        <w:t>Facility</w:t>
      </w:r>
      <w:proofErr w:type="spellEnd"/>
      <w:r w:rsidRPr="003016B6">
        <w:rPr>
          <w:i w:val="0"/>
          <w:color w:val="auto"/>
        </w:rPr>
        <w:t xml:space="preserve"> (CEF), která jsou přílohou těchto ZTP (viz </w:t>
      </w:r>
      <w:proofErr w:type="gramStart"/>
      <w:r w:rsidRPr="003016B6">
        <w:rPr>
          <w:i w:val="0"/>
          <w:color w:val="auto"/>
        </w:rPr>
        <w:t>Příloha</w:t>
      </w:r>
      <w:r w:rsidR="00F00390">
        <w:rPr>
          <w:i w:val="0"/>
          <w:color w:val="auto"/>
        </w:rPr>
        <w:t xml:space="preserve"> </w:t>
      </w:r>
      <w:r w:rsidR="00F00390">
        <w:rPr>
          <w:i w:val="0"/>
          <w:color w:val="auto"/>
        </w:rPr>
        <w:fldChar w:fldCharType="begin"/>
      </w:r>
      <w:r w:rsidR="00F00390">
        <w:rPr>
          <w:i w:val="0"/>
          <w:color w:val="auto"/>
        </w:rPr>
        <w:instrText xml:space="preserve"> REF _Ref30675775 \r \h </w:instrText>
      </w:r>
      <w:r w:rsidR="00F00390">
        <w:rPr>
          <w:i w:val="0"/>
          <w:color w:val="auto"/>
        </w:rPr>
      </w:r>
      <w:r w:rsidR="00F00390">
        <w:rPr>
          <w:i w:val="0"/>
          <w:color w:val="auto"/>
        </w:rPr>
        <w:fldChar w:fldCharType="separate"/>
      </w:r>
      <w:r w:rsidR="00F00390">
        <w:rPr>
          <w:i w:val="0"/>
          <w:color w:val="auto"/>
        </w:rPr>
        <w:t>7.1.1</w:t>
      </w:r>
      <w:proofErr w:type="gramEnd"/>
      <w:r w:rsidR="00F00390">
        <w:rPr>
          <w:i w:val="0"/>
          <w:color w:val="auto"/>
        </w:rPr>
        <w:fldChar w:fldCharType="end"/>
      </w:r>
      <w:r w:rsidRPr="003016B6">
        <w:rPr>
          <w:i w:val="0"/>
          <w:color w:val="auto"/>
        </w:rPr>
        <w:t xml:space="preserve">). </w:t>
      </w:r>
    </w:p>
    <w:p w:rsidR="006751F4" w:rsidRPr="003016B6" w:rsidRDefault="006751F4" w:rsidP="003016B6">
      <w:pPr>
        <w:pStyle w:val="ZTPinfo-text"/>
        <w:ind w:left="709" w:hanging="709"/>
        <w:rPr>
          <w:i w:val="0"/>
          <w:color w:val="auto"/>
        </w:rPr>
      </w:pPr>
      <w:r w:rsidRPr="003016B6">
        <w:rPr>
          <w:i w:val="0"/>
          <w:color w:val="auto"/>
        </w:rPr>
        <w:t>4.24.2</w:t>
      </w:r>
      <w:r w:rsidRPr="003016B6">
        <w:rPr>
          <w:i w:val="0"/>
          <w:color w:val="auto"/>
        </w:rPr>
        <w:tab/>
        <w:t>Rozsah publicity CEF stanovují Pravidla publicity projektů spolufinancovaných z</w:t>
      </w:r>
      <w:r w:rsidR="006206CD">
        <w:rPr>
          <w:i w:val="0"/>
          <w:color w:val="auto"/>
        </w:rPr>
        <w:t> </w:t>
      </w:r>
      <w:proofErr w:type="spellStart"/>
      <w:r w:rsidRPr="003016B6">
        <w:rPr>
          <w:i w:val="0"/>
          <w:color w:val="auto"/>
        </w:rPr>
        <w:t>Connecting</w:t>
      </w:r>
      <w:proofErr w:type="spellEnd"/>
      <w:r w:rsidRPr="003016B6">
        <w:rPr>
          <w:i w:val="0"/>
          <w:color w:val="auto"/>
        </w:rPr>
        <w:t xml:space="preserve"> </w:t>
      </w:r>
      <w:proofErr w:type="spellStart"/>
      <w:r w:rsidRPr="003016B6">
        <w:rPr>
          <w:i w:val="0"/>
          <w:color w:val="auto"/>
        </w:rPr>
        <w:t>Europe</w:t>
      </w:r>
      <w:proofErr w:type="spellEnd"/>
      <w:r w:rsidRPr="003016B6">
        <w:rPr>
          <w:i w:val="0"/>
          <w:color w:val="auto"/>
        </w:rPr>
        <w:t xml:space="preserve"> </w:t>
      </w:r>
      <w:proofErr w:type="spellStart"/>
      <w:r w:rsidRPr="003016B6">
        <w:rPr>
          <w:i w:val="0"/>
          <w:color w:val="auto"/>
        </w:rPr>
        <w:t>Facility</w:t>
      </w:r>
      <w:proofErr w:type="spellEnd"/>
      <w:r w:rsidRPr="003016B6">
        <w:rPr>
          <w:i w:val="0"/>
          <w:color w:val="auto"/>
        </w:rPr>
        <w:t xml:space="preserve"> (CEF</w:t>
      </w:r>
      <w:r w:rsidR="00DA3509" w:rsidRPr="003016B6">
        <w:rPr>
          <w:i w:val="0"/>
          <w:color w:val="auto"/>
        </w:rPr>
        <w:t>) a spočívá v instalaci jednoho</w:t>
      </w:r>
      <w:r w:rsidRPr="003016B6">
        <w:rPr>
          <w:i w:val="0"/>
          <w:color w:val="auto"/>
        </w:rPr>
        <w:t xml:space="preserve"> velkoplošného billboardu včetně přelepů, slavnostního za</w:t>
      </w:r>
      <w:r w:rsidR="003016B6" w:rsidRPr="003016B6">
        <w:rPr>
          <w:i w:val="0"/>
          <w:color w:val="auto"/>
        </w:rPr>
        <w:t xml:space="preserve">hájení a ukončení stavby pro </w:t>
      </w:r>
      <w:r w:rsidRPr="003016B6">
        <w:rPr>
          <w:i w:val="0"/>
          <w:color w:val="auto"/>
        </w:rPr>
        <w:t>100 účastníků, po dokončení stavby instalaci jedné pamětní desky</w:t>
      </w:r>
      <w:r w:rsidR="00773B7C">
        <w:rPr>
          <w:i w:val="0"/>
          <w:color w:val="auto"/>
        </w:rPr>
        <w:t>,</w:t>
      </w:r>
      <w:r w:rsidRPr="003016B6">
        <w:rPr>
          <w:i w:val="0"/>
          <w:color w:val="auto"/>
        </w:rPr>
        <w:t xml:space="preserve"> prezentaci projektu na webových stránkách Objednatele. Dalšími prvky publicity jsou pr</w:t>
      </w:r>
      <w:r w:rsidR="003016B6" w:rsidRPr="003016B6">
        <w:rPr>
          <w:i w:val="0"/>
          <w:color w:val="auto"/>
        </w:rPr>
        <w:t>ezentace projektu v tisku, brožura, informační letáky, bulletiny, videa,</w:t>
      </w:r>
      <w:r w:rsidRPr="003016B6">
        <w:rPr>
          <w:i w:val="0"/>
          <w:color w:val="auto"/>
        </w:rPr>
        <w:t xml:space="preserve"> animace / CD-DVD / drobné propagační předměty. Zhotovitel také poskytne Objednateli fotografickou dokumentaci (cca 30 fotek v elektronické podobě) jak z přípravy a průběhu realizace, tak i po dokončení stavby. Součástí propagace je i demontáž billboardů po instalaci pamětních plaket.  </w:t>
      </w:r>
    </w:p>
    <w:p w:rsidR="006751F4" w:rsidRPr="003016B6" w:rsidRDefault="006751F4" w:rsidP="003016B6">
      <w:pPr>
        <w:pStyle w:val="ZTPinfo-text"/>
        <w:ind w:left="709" w:hanging="709"/>
        <w:rPr>
          <w:i w:val="0"/>
          <w:color w:val="auto"/>
        </w:rPr>
      </w:pPr>
      <w:r w:rsidRPr="003016B6">
        <w:rPr>
          <w:i w:val="0"/>
          <w:color w:val="auto"/>
        </w:rPr>
        <w:t>4.24.3</w:t>
      </w:r>
      <w:r w:rsidRPr="003016B6">
        <w:rPr>
          <w:i w:val="0"/>
          <w:color w:val="auto"/>
        </w:rPr>
        <w:tab/>
        <w:t xml:space="preserve">Zhotovitel provede zpracování návrhu (s logem SŽ dle grafického manuálu platného od </w:t>
      </w:r>
      <w:r w:rsidR="008B6EA8">
        <w:rPr>
          <w:i w:val="0"/>
          <w:color w:val="auto"/>
        </w:rPr>
        <w:t>28</w:t>
      </w:r>
      <w:r w:rsidRPr="000E5209">
        <w:rPr>
          <w:i w:val="0"/>
          <w:color w:val="auto"/>
        </w:rPr>
        <w:t xml:space="preserve">. </w:t>
      </w:r>
      <w:r w:rsidR="008B6EA8">
        <w:rPr>
          <w:i w:val="0"/>
          <w:color w:val="auto"/>
        </w:rPr>
        <w:t>6</w:t>
      </w:r>
      <w:r w:rsidRPr="000E5209">
        <w:rPr>
          <w:i w:val="0"/>
          <w:color w:val="auto"/>
        </w:rPr>
        <w:t>. 2019</w:t>
      </w:r>
      <w:r w:rsidRPr="003016B6">
        <w:rPr>
          <w:i w:val="0"/>
          <w:color w:val="auto"/>
        </w:rPr>
        <w:t xml:space="preserve"> a to včetně použitého řezu písma</w:t>
      </w:r>
      <w:r w:rsidR="00527CFD">
        <w:rPr>
          <w:i w:val="0"/>
          <w:color w:val="auto"/>
        </w:rPr>
        <w:t>)</w:t>
      </w:r>
      <w:r w:rsidRPr="003016B6">
        <w:rPr>
          <w:i w:val="0"/>
          <w:color w:val="auto"/>
        </w:rPr>
        <w:t>, zapracování připomínek Objednatele, výběr materiálu a výrobu, barevnou úpravu, orámování, zajistí stavební práce v</w:t>
      </w:r>
      <w:r w:rsidR="006206CD">
        <w:rPr>
          <w:i w:val="0"/>
          <w:color w:val="auto"/>
        </w:rPr>
        <w:t> </w:t>
      </w:r>
      <w:r w:rsidRPr="003016B6">
        <w:rPr>
          <w:i w:val="0"/>
          <w:color w:val="auto"/>
        </w:rPr>
        <w:t>souvislosti s instalací a údržbu, bezpečnost práce a bezpečnost stavby, instalaci a</w:t>
      </w:r>
      <w:r w:rsidR="006206CD">
        <w:rPr>
          <w:i w:val="0"/>
          <w:color w:val="auto"/>
        </w:rPr>
        <w:t> </w:t>
      </w:r>
      <w:r w:rsidRPr="003016B6">
        <w:rPr>
          <w:i w:val="0"/>
          <w:color w:val="auto"/>
        </w:rPr>
        <w:t xml:space="preserve">produkční práce. Všechny prvky propagace budou před instalací/vytištěním písemně odsouhlaseny Objednatelem. </w:t>
      </w:r>
      <w:r w:rsidR="00527CFD">
        <w:rPr>
          <w:i w:val="0"/>
          <w:color w:val="auto"/>
        </w:rPr>
        <w:t xml:space="preserve">Vzhledem ke změně názvu a loga organizace </w:t>
      </w:r>
      <w:r w:rsidR="00D746D4">
        <w:rPr>
          <w:i w:val="0"/>
          <w:color w:val="auto"/>
        </w:rPr>
        <w:t xml:space="preserve">od 1. 1. 2020 </w:t>
      </w:r>
      <w:r w:rsidR="00527CFD">
        <w:rPr>
          <w:i w:val="0"/>
          <w:color w:val="auto"/>
        </w:rPr>
        <w:t>bude Objednatelem poskytnuta součinnost při zajištění potřebných podkladů.</w:t>
      </w:r>
    </w:p>
    <w:p w:rsidR="006751F4" w:rsidRPr="003016B6" w:rsidRDefault="006751F4" w:rsidP="00310869">
      <w:pPr>
        <w:pStyle w:val="Text2-1"/>
      </w:pPr>
      <w:r w:rsidRPr="003016B6">
        <w:t xml:space="preserve">Součástí díla je po realizaci stavby rovněž odstranění billboardu a nahrazení pamětní deskou (u projektu nesmí být umístěn billboard a pamětní deska současně). Všechny prvky publicity budou před výrobou/instalací odsouhlaseny Objednatelem. </w:t>
      </w:r>
    </w:p>
    <w:p w:rsidR="006751F4" w:rsidRPr="003016B6" w:rsidRDefault="006751F4" w:rsidP="00310869">
      <w:pPr>
        <w:pStyle w:val="Text2-1"/>
      </w:pPr>
      <w:r w:rsidRPr="003016B6">
        <w:t xml:space="preserve">Při instalaci, přelepu a odstranění dočasného billboardu, instalaci pamětní desky bude Zhotovitelem pořízena fotodokumentace (základní situační foto), které slouží pro potřeby předávacího protokolu. </w:t>
      </w:r>
    </w:p>
    <w:p w:rsidR="0069470F" w:rsidRDefault="0069470F" w:rsidP="0069470F">
      <w:pPr>
        <w:pStyle w:val="Nadpis2-1"/>
      </w:pPr>
      <w:bookmarkStart w:id="70" w:name="_Toc7077140"/>
      <w:bookmarkStart w:id="71" w:name="_Toc30592109"/>
      <w:r w:rsidRPr="00EC2E51">
        <w:t>ORGANIZACE</w:t>
      </w:r>
      <w:r>
        <w:t xml:space="preserve"> VÝSTAVBY, VÝLUKY</w:t>
      </w:r>
      <w:bookmarkEnd w:id="70"/>
      <w:bookmarkEnd w:id="71"/>
    </w:p>
    <w:p w:rsidR="0069470F" w:rsidRPr="004277BA" w:rsidRDefault="0069470F" w:rsidP="0069470F">
      <w:pPr>
        <w:pStyle w:val="Text2-1"/>
      </w:pPr>
      <w:r w:rsidRPr="004277BA">
        <w:t xml:space="preserve">Zhotovitel se zavazuje v souladu s Projektovou dokumentací, část dopravní technologie, považovat zde uvedené množství a délku výluk za maximální. Objednatel si vyhrazuje právo pozměnit </w:t>
      </w:r>
      <w:r w:rsidR="00310869">
        <w:t>Z</w:t>
      </w:r>
      <w:r w:rsidRPr="004277BA">
        <w:t>hotoviteli navržené časové horizonty rozhodujících výluk s cílem dosáhnout jejich maximálního využití a sladění s výlukami sousedních staveb.</w:t>
      </w:r>
    </w:p>
    <w:p w:rsidR="006751F4" w:rsidRDefault="006751F4" w:rsidP="006751F4">
      <w:pPr>
        <w:pStyle w:val="Text2-1"/>
      </w:pPr>
      <w:r w:rsidRPr="001221DB">
        <w:t>Při zpracování harmonogramu je nutné vycházet z jednotlivých stavebních postupů uvedených v ZOV a dodržet množství a délku předjednaných výluk.</w:t>
      </w:r>
    </w:p>
    <w:p w:rsidR="009F6936" w:rsidRDefault="004277BA" w:rsidP="004277BA">
      <w:pPr>
        <w:pStyle w:val="Text2-1"/>
      </w:pPr>
      <w:r w:rsidRPr="004277BA">
        <w:t xml:space="preserve">Harmonogram výstavby zpracovaný v </w:t>
      </w:r>
      <w:proofErr w:type="gramStart"/>
      <w:r w:rsidRPr="004277BA">
        <w:t>části E.5.8</w:t>
      </w:r>
      <w:proofErr w:type="gramEnd"/>
      <w:r w:rsidRPr="004277BA">
        <w:t xml:space="preserve"> Zásady organizace výstavby určuje zahájení stavby na 08/2020. Pokud nebude možné termín zahájení výstavby z</w:t>
      </w:r>
      <w:r w:rsidR="00310869">
        <w:t> </w:t>
      </w:r>
      <w:r w:rsidRPr="004277BA">
        <w:t xml:space="preserve">jakéhokoliv důvodu dodržet, a </w:t>
      </w:r>
      <w:r w:rsidR="00F14487">
        <w:t>Z</w:t>
      </w:r>
      <w:r w:rsidRPr="004277BA">
        <w:t xml:space="preserve">hotovitel nepředloží upravený harmonogram </w:t>
      </w:r>
      <w:r w:rsidRPr="004277BA">
        <w:lastRenderedPageBreak/>
        <w:t>s</w:t>
      </w:r>
      <w:r w:rsidR="00310869">
        <w:t> </w:t>
      </w:r>
      <w:r w:rsidRPr="004277BA">
        <w:t xml:space="preserve">eliminací zpoždění do </w:t>
      </w:r>
      <w:r w:rsidR="00324A94">
        <w:t>28 dnů po účinnosti Smlouvy</w:t>
      </w:r>
      <w:r w:rsidRPr="004277BA">
        <w:t xml:space="preserve">, Objednatel </w:t>
      </w:r>
      <w:r w:rsidR="00F14487">
        <w:t xml:space="preserve">přeloží </w:t>
      </w:r>
      <w:r w:rsidRPr="004277BA">
        <w:t>zahájení stavby o jeden rok</w:t>
      </w:r>
      <w:r w:rsidR="00F14487">
        <w:t>, tj.</w:t>
      </w:r>
      <w:r w:rsidRPr="004277BA">
        <w:t xml:space="preserve"> na rok 2021.</w:t>
      </w:r>
    </w:p>
    <w:p w:rsidR="004277BA" w:rsidRDefault="004277BA" w:rsidP="004277BA">
      <w:pPr>
        <w:pStyle w:val="Text2-1"/>
      </w:pPr>
      <w:r w:rsidRPr="004277BA">
        <w:t>S ohledem na náročnost výluk a stavebních prací v ŽST Pardubice hl. n. a na souběh stavebních postupů výluky ŽST Pardubice hl. n. a ŽST Pardubice-Rosice n. L. musí zhotovitel stavby včas a bezodkladně řešit všechny případné odchylky od harmonogramu, neboť dojde-li k jakémukoliv narušení takto provázaného harmonogramu, dojde k vážným dopadům do železniční dopravy.</w:t>
      </w:r>
      <w:r>
        <w:t xml:space="preserve"> </w:t>
      </w:r>
      <w:r w:rsidRPr="004277BA">
        <w:t>Dodržení termínů realizace všech stavebních postupů. V případě, že dojde z jakéhokoliv důvodu k</w:t>
      </w:r>
      <w:r w:rsidR="009F6936">
        <w:t> </w:t>
      </w:r>
      <w:r w:rsidRPr="004277BA">
        <w:t>neplnění těchto termínů nebo bude ohroženo plnění termínů, bude zhotovitel neprodleně informovat zadavatele a svolá neprodleně poradu k projednání případných dopadů do provozní technologie a nutných návazných opatření.</w:t>
      </w:r>
    </w:p>
    <w:p w:rsidR="004277BA" w:rsidRDefault="004277BA" w:rsidP="004277BA">
      <w:pPr>
        <w:pStyle w:val="Text2-1"/>
      </w:pPr>
      <w:r>
        <w:t>Rozhodující milníky doporučeného časového harmonogramu:</w:t>
      </w:r>
    </w:p>
    <w:p w:rsidR="004277BA" w:rsidRPr="001221DB" w:rsidRDefault="004277BA" w:rsidP="004277BA">
      <w:pPr>
        <w:pStyle w:val="Text2-1"/>
        <w:numPr>
          <w:ilvl w:val="0"/>
          <w:numId w:val="0"/>
        </w:numPr>
        <w:ind w:left="737"/>
      </w:pPr>
      <w:r>
        <w:t>Uvedení do provozu provozní budovy, technologické budovy, spínací stanice v etapě 1b pro instalaci drážních technologií. V případě výstavby z železobetonových prefabrikátů je nutné včasné objednání prefabrikátů.</w:t>
      </w:r>
    </w:p>
    <w:p w:rsidR="006751F4" w:rsidRDefault="006751F4" w:rsidP="009F6936">
      <w:pPr>
        <w:pStyle w:val="Odrka1-1"/>
      </w:pPr>
      <w:r>
        <w:t>P</w:t>
      </w:r>
      <w:r w:rsidRPr="00844DE3">
        <w:t>řipravenost větví kabelovodu pro protahování kabelů v jednotlivých etapách, první etapa 1b</w:t>
      </w:r>
      <w:r>
        <w:t>.</w:t>
      </w:r>
    </w:p>
    <w:p w:rsidR="006751F4" w:rsidRDefault="006751F4" w:rsidP="009F6936">
      <w:pPr>
        <w:pStyle w:val="Odrka1-1"/>
      </w:pPr>
      <w:r>
        <w:t>Z</w:t>
      </w:r>
      <w:r w:rsidRPr="00844DE3">
        <w:t>provoznění přístupu na kolejiště využívané Českou poštou: nová kolej č. 12, nové výhybky č. 51 a 53, etapa 2c, od září začíná období předvánoční zvýšené přepravy balíků</w:t>
      </w:r>
      <w:r>
        <w:t>.</w:t>
      </w:r>
    </w:p>
    <w:p w:rsidR="006751F4" w:rsidRPr="001E4D6F" w:rsidRDefault="006751F4" w:rsidP="009F6936">
      <w:pPr>
        <w:pStyle w:val="Odrka1-1"/>
      </w:pPr>
      <w:r>
        <w:t>R</w:t>
      </w:r>
      <w:r w:rsidRPr="00844DE3">
        <w:t xml:space="preserve">ealizace čtyřkolejného mostu přes ulici Jana Palacha v etapě 3e, výluka trakčního trolejbusového vedení je možná pouze v období letních prázdnin červenec </w:t>
      </w:r>
      <w:r>
        <w:t>­</w:t>
      </w:r>
      <w:r w:rsidRPr="00844DE3">
        <w:t xml:space="preserve"> srpen.</w:t>
      </w:r>
    </w:p>
    <w:p w:rsidR="006751F4" w:rsidRPr="00F87716" w:rsidRDefault="006751F4" w:rsidP="006751F4">
      <w:pPr>
        <w:pStyle w:val="Text2-1"/>
      </w:pPr>
      <w:r w:rsidRPr="00F87716">
        <w:t>V harmonogramu postupu prací je nutno dle ZOV v Projektové dokumentaci respektovat zejména následující požadavky a termíny:</w:t>
      </w:r>
    </w:p>
    <w:p w:rsidR="006751F4" w:rsidRPr="00F87716" w:rsidRDefault="006751F4" w:rsidP="006751F4">
      <w:pPr>
        <w:pStyle w:val="Odrka1-1"/>
        <w:numPr>
          <w:ilvl w:val="0"/>
          <w:numId w:val="4"/>
        </w:numPr>
        <w:spacing w:after="60"/>
      </w:pPr>
      <w:r w:rsidRPr="00F87716">
        <w:t>termín zahájení a ukončení stavby</w:t>
      </w:r>
      <w:r>
        <w:t>,</w:t>
      </w:r>
    </w:p>
    <w:p w:rsidR="006751F4" w:rsidRPr="00F87716" w:rsidRDefault="006751F4" w:rsidP="006751F4">
      <w:pPr>
        <w:pStyle w:val="Odrka1-1"/>
        <w:numPr>
          <w:ilvl w:val="0"/>
          <w:numId w:val="4"/>
        </w:numPr>
        <w:spacing w:after="60"/>
      </w:pPr>
      <w:r w:rsidRPr="00F87716">
        <w:t>možné termíny uvádění provozuschopných celků do provozu</w:t>
      </w:r>
      <w:r>
        <w:t>,</w:t>
      </w:r>
    </w:p>
    <w:p w:rsidR="006751F4" w:rsidRPr="00F87716" w:rsidRDefault="006751F4" w:rsidP="006751F4">
      <w:pPr>
        <w:pStyle w:val="Odrka1-1"/>
        <w:numPr>
          <w:ilvl w:val="0"/>
          <w:numId w:val="4"/>
        </w:numPr>
        <w:spacing w:after="60"/>
      </w:pPr>
      <w:r w:rsidRPr="00F87716">
        <w:t>výlukovou činnost s maximálním využitím výlukových časů</w:t>
      </w:r>
      <w:r>
        <w:t>,</w:t>
      </w:r>
    </w:p>
    <w:p w:rsidR="006751F4" w:rsidRPr="00F87716" w:rsidRDefault="006751F4" w:rsidP="006751F4">
      <w:pPr>
        <w:pStyle w:val="Odrka1-1"/>
        <w:numPr>
          <w:ilvl w:val="0"/>
          <w:numId w:val="4"/>
        </w:numPr>
        <w:spacing w:after="60"/>
      </w:pPr>
      <w:r w:rsidRPr="00F87716">
        <w:t>uzavírky pozemních komunikací</w:t>
      </w:r>
      <w:r>
        <w:t>,</w:t>
      </w:r>
    </w:p>
    <w:p w:rsidR="006751F4" w:rsidRPr="00F87716" w:rsidRDefault="006751F4" w:rsidP="006751F4">
      <w:pPr>
        <w:pStyle w:val="Odrka1-1"/>
        <w:numPr>
          <w:ilvl w:val="0"/>
          <w:numId w:val="4"/>
        </w:numPr>
        <w:spacing w:after="60"/>
      </w:pPr>
      <w:r w:rsidRPr="00F87716">
        <w:t>přechodové stavy, provozní zkoušky (kontrolní a zkušební plán)</w:t>
      </w:r>
      <w:r>
        <w:t>,</w:t>
      </w:r>
    </w:p>
    <w:p w:rsidR="006751F4" w:rsidRPr="00F87716" w:rsidRDefault="006751F4" w:rsidP="006751F4">
      <w:pPr>
        <w:pStyle w:val="Odrka1-1"/>
        <w:numPr>
          <w:ilvl w:val="0"/>
          <w:numId w:val="4"/>
        </w:numPr>
        <w:spacing w:after="60"/>
      </w:pPr>
      <w:r w:rsidRPr="00F87716">
        <w:t>koordinace se souběžně probíhajícími stavbami</w:t>
      </w:r>
      <w:r>
        <w:t>.</w:t>
      </w:r>
    </w:p>
    <w:p w:rsidR="006751F4" w:rsidRPr="00F87716" w:rsidRDefault="006751F4" w:rsidP="006751F4">
      <w:pPr>
        <w:pStyle w:val="Text2-1"/>
      </w:pPr>
      <w:r w:rsidRPr="00F87716">
        <w:t>Zhotovitel se zavazuje v souladu s Projektovou dokumentací, část</w:t>
      </w:r>
      <w:r>
        <w:t>mi</w:t>
      </w:r>
      <w:r w:rsidRPr="00F87716">
        <w:t xml:space="preserve"> </w:t>
      </w:r>
      <w:r>
        <w:t>D</w:t>
      </w:r>
      <w:r w:rsidRPr="00F87716">
        <w:t>opravní technologie</w:t>
      </w:r>
      <w:r>
        <w:t xml:space="preserve"> a Zásady organizace výstavby</w:t>
      </w:r>
      <w:r w:rsidRPr="00F87716">
        <w:t>, považovat zde uvedené množství a délku výluk za maximální. Objednatel si vyhrazuje právo pozměnit zhotoviteli navržené časové horizonty rozhodujících výluk s cílem dosáhnout jejich maximálního využití a</w:t>
      </w:r>
      <w:r w:rsidR="009F6936">
        <w:t> </w:t>
      </w:r>
      <w:r w:rsidRPr="00F87716">
        <w:t>sladění s výlukami sousedních staveb.</w:t>
      </w:r>
    </w:p>
    <w:p w:rsidR="006751F4" w:rsidRPr="00864AA1" w:rsidRDefault="006751F4" w:rsidP="006751F4">
      <w:pPr>
        <w:pStyle w:val="Text2-1"/>
        <w:keepNext/>
      </w:pPr>
      <w:r w:rsidRPr="00864AA1">
        <w:lastRenderedPageBreak/>
        <w:t xml:space="preserve">Závazným pro zhotovitele jsou termíny a rozsah </w:t>
      </w:r>
      <w:r w:rsidRPr="0009661A">
        <w:t>výluk</w:t>
      </w:r>
      <w:r w:rsidRPr="00864AA1">
        <w:t>, které jsou uvedeny v následující tabulce</w:t>
      </w:r>
      <w:r>
        <w:t xml:space="preserve"> (mimo krátkodobých výluk pro rekonstrukci trakčního vedení)</w:t>
      </w:r>
      <w:r w:rsidRPr="00864AA1">
        <w:t>:</w:t>
      </w:r>
    </w:p>
    <w:tbl>
      <w:tblPr>
        <w:tblStyle w:val="Mkatabulky"/>
        <w:tblW w:w="8131" w:type="dxa"/>
        <w:tblInd w:w="709" w:type="dxa"/>
        <w:tblCellMar>
          <w:top w:w="28" w:type="dxa"/>
          <w:left w:w="28" w:type="dxa"/>
          <w:bottom w:w="28" w:type="dxa"/>
          <w:right w:w="28" w:type="dxa"/>
        </w:tblCellMar>
        <w:tblLook w:val="04A0" w:firstRow="1" w:lastRow="0" w:firstColumn="1" w:lastColumn="0" w:noHBand="0" w:noVBand="1"/>
      </w:tblPr>
      <w:tblGrid>
        <w:gridCol w:w="879"/>
        <w:gridCol w:w="4351"/>
        <w:gridCol w:w="1840"/>
        <w:gridCol w:w="1061"/>
      </w:tblGrid>
      <w:tr w:rsidR="006751F4" w:rsidRPr="00864AA1" w:rsidTr="00FC56E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79" w:type="dxa"/>
          </w:tcPr>
          <w:p w:rsidR="006751F4" w:rsidRPr="00864AA1" w:rsidRDefault="006751F4" w:rsidP="00FC56EA">
            <w:pPr>
              <w:pStyle w:val="Tabulka"/>
              <w:keepNext/>
              <w:rPr>
                <w:b/>
              </w:rPr>
            </w:pPr>
            <w:r w:rsidRPr="00864AA1">
              <w:rPr>
                <w:b/>
              </w:rPr>
              <w:t>Postup</w:t>
            </w:r>
          </w:p>
        </w:tc>
        <w:tc>
          <w:tcPr>
            <w:tcW w:w="4351" w:type="dxa"/>
          </w:tcPr>
          <w:p w:rsidR="006751F4" w:rsidRPr="00864AA1" w:rsidRDefault="00CD206B" w:rsidP="00CD206B">
            <w:pPr>
              <w:pStyle w:val="Tabulka"/>
              <w:keepNext/>
              <w:cnfStyle w:val="100000000000" w:firstRow="1" w:lastRow="0" w:firstColumn="0" w:lastColumn="0" w:oddVBand="0" w:evenVBand="0" w:oddHBand="0" w:evenHBand="0" w:firstRowFirstColumn="0" w:firstRowLastColumn="0" w:lastRowFirstColumn="0" w:lastRowLastColumn="0"/>
              <w:rPr>
                <w:b/>
              </w:rPr>
            </w:pPr>
            <w:r>
              <w:rPr>
                <w:b/>
              </w:rPr>
              <w:t>Hlavní č</w:t>
            </w:r>
            <w:r w:rsidR="006751F4" w:rsidRPr="00864AA1">
              <w:rPr>
                <w:b/>
              </w:rPr>
              <w:t>innosti</w:t>
            </w:r>
          </w:p>
        </w:tc>
        <w:tc>
          <w:tcPr>
            <w:tcW w:w="1840" w:type="dxa"/>
          </w:tcPr>
          <w:p w:rsidR="006751F4" w:rsidRPr="00864AA1" w:rsidRDefault="006751F4" w:rsidP="00FC56EA">
            <w:pPr>
              <w:pStyle w:val="Tabulka"/>
              <w:keepNext/>
              <w:cnfStyle w:val="100000000000" w:firstRow="1" w:lastRow="0" w:firstColumn="0" w:lastColumn="0" w:oddVBand="0" w:evenVBand="0" w:oddHBand="0" w:evenHBand="0" w:firstRowFirstColumn="0" w:firstRowLastColumn="0" w:lastRowFirstColumn="0" w:lastRowLastColumn="0"/>
              <w:rPr>
                <w:b/>
              </w:rPr>
            </w:pPr>
            <w:r w:rsidRPr="00864AA1">
              <w:rPr>
                <w:b/>
              </w:rPr>
              <w:t>Typ výluky</w:t>
            </w:r>
          </w:p>
        </w:tc>
        <w:tc>
          <w:tcPr>
            <w:tcW w:w="1061" w:type="dxa"/>
          </w:tcPr>
          <w:p w:rsidR="006751F4" w:rsidRPr="00864AA1" w:rsidRDefault="006751F4" w:rsidP="00FC56EA">
            <w:pPr>
              <w:pStyle w:val="Tabulka"/>
              <w:keepNext/>
              <w:cnfStyle w:val="100000000000" w:firstRow="1" w:lastRow="0" w:firstColumn="0" w:lastColumn="0" w:oddVBand="0" w:evenVBand="0" w:oddHBand="0" w:evenHBand="0" w:firstRowFirstColumn="0" w:firstRowLastColumn="0" w:lastRowFirstColumn="0" w:lastRowLastColumn="0"/>
              <w:rPr>
                <w:b/>
              </w:rPr>
            </w:pPr>
            <w:r w:rsidRPr="00864AA1">
              <w:rPr>
                <w:b/>
              </w:rPr>
              <w:t>Doba trvání</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bottom w:val="single" w:sz="2" w:space="0" w:color="auto"/>
            </w:tcBorders>
            <w:vAlign w:val="center"/>
          </w:tcPr>
          <w:p w:rsidR="006751F4" w:rsidRPr="00864AA1" w:rsidRDefault="006751F4" w:rsidP="00FC56EA">
            <w:pPr>
              <w:pStyle w:val="Tabulka"/>
              <w:keepNext/>
            </w:pPr>
          </w:p>
        </w:tc>
        <w:tc>
          <w:tcPr>
            <w:tcW w:w="4351" w:type="dxa"/>
            <w:tcBorders>
              <w:bottom w:val="single" w:sz="2"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864AA1">
              <w:t>Zahájení stavby</w:t>
            </w:r>
          </w:p>
        </w:tc>
        <w:tc>
          <w:tcPr>
            <w:tcW w:w="1840" w:type="dxa"/>
            <w:tcBorders>
              <w:bottom w:val="single" w:sz="2"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061" w:type="dxa"/>
            <w:tcBorders>
              <w:bottom w:val="single" w:sz="2"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01</w:t>
            </w:r>
            <w:r w:rsidRPr="00864AA1">
              <w:t>.</w:t>
            </w:r>
            <w:r>
              <w:t>08</w:t>
            </w:r>
            <w:r w:rsidRPr="00864AA1">
              <w:t>.2020</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restart"/>
            <w:tcBorders>
              <w:top w:val="single" w:sz="2" w:space="0" w:color="auto"/>
            </w:tcBorders>
            <w:vAlign w:val="center"/>
          </w:tcPr>
          <w:p w:rsidR="006751F4" w:rsidRPr="00864AA1" w:rsidRDefault="006751F4" w:rsidP="00FC56EA">
            <w:pPr>
              <w:pStyle w:val="Tabulka"/>
              <w:keepNext/>
            </w:pPr>
            <w:r w:rsidRPr="00864AA1">
              <w:t>Stavební postup</w:t>
            </w:r>
            <w:r>
              <w:t xml:space="preserve"> 0</w:t>
            </w:r>
          </w:p>
        </w:tc>
        <w:tc>
          <w:tcPr>
            <w:tcW w:w="4351" w:type="dxa"/>
            <w:vMerge w:val="restart"/>
            <w:tcBorders>
              <w:top w:val="single" w:sz="2" w:space="0" w:color="auto"/>
            </w:tcBorders>
            <w:vAlign w:val="center"/>
          </w:tcPr>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rsidRPr="00864AA1">
              <w:t>Přípravné práce</w:t>
            </w:r>
            <w:r>
              <w:t>:</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pozemní objekty pro zabezpečovací zařízení</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sdělovací sítě</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elektrorozvodné sítě</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rozvody </w:t>
            </w:r>
            <w:proofErr w:type="spellStart"/>
            <w:r>
              <w:t>nn</w:t>
            </w:r>
            <w:proofErr w:type="spellEnd"/>
            <w:r>
              <w:t xml:space="preserve"> a dálkové ovládání odpojovačů</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základy nových trakčních stožárů</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demolice části pozemních objektů</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dočasné přeložky stávajících kabelů zabezpečovacího zařízení</w:t>
            </w:r>
          </w:p>
          <w:p w:rsidR="006751F4" w:rsidRPr="00864AA1"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zabezpečovacích kabelů a definitivního zabezpečovacího zařízení</w:t>
            </w:r>
          </w:p>
        </w:tc>
        <w:tc>
          <w:tcPr>
            <w:tcW w:w="1840" w:type="dxa"/>
            <w:tcBorders>
              <w:top w:val="single" w:sz="2"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864AA1">
              <w:t>koleje 19, 21, 400, 402, 404, 410, 412</w:t>
            </w:r>
          </w:p>
        </w:tc>
        <w:tc>
          <w:tcPr>
            <w:tcW w:w="1061" w:type="dxa"/>
            <w:tcBorders>
              <w:top w:val="single" w:sz="2"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0</w:t>
            </w:r>
            <w:r w:rsidRPr="00864AA1">
              <w:t>6.</w:t>
            </w:r>
            <w:r>
              <w:t>0</w:t>
            </w:r>
            <w:r w:rsidRPr="00864AA1">
              <w:t>8.</w:t>
            </w:r>
            <w:r>
              <w:t>2020</w:t>
            </w:r>
            <w:proofErr w:type="gramEnd"/>
            <w:r w:rsidRPr="00864AA1">
              <w:t xml:space="preserve"> – 29.</w:t>
            </w:r>
            <w:r>
              <w:t>0</w:t>
            </w:r>
            <w:r w:rsidRPr="00864AA1">
              <w:t>9.2020</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tcBorders>
              <w:bottom w:val="single" w:sz="2" w:space="0" w:color="auto"/>
            </w:tcBorders>
            <w:vAlign w:val="center"/>
          </w:tcPr>
          <w:p w:rsidR="006751F4" w:rsidRPr="00864AA1" w:rsidRDefault="006751F4" w:rsidP="00FC56EA">
            <w:pPr>
              <w:pStyle w:val="Tabulka"/>
              <w:keepNext/>
            </w:pPr>
          </w:p>
        </w:tc>
        <w:tc>
          <w:tcPr>
            <w:tcW w:w="4351" w:type="dxa"/>
            <w:vMerge/>
            <w:tcBorders>
              <w:bottom w:val="single" w:sz="2"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single" w:sz="2"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864AA1">
              <w:t>kolej 16</w:t>
            </w:r>
          </w:p>
        </w:tc>
        <w:tc>
          <w:tcPr>
            <w:tcW w:w="1061" w:type="dxa"/>
            <w:tcBorders>
              <w:top w:val="dashSmallGap" w:sz="4" w:space="0" w:color="auto"/>
              <w:bottom w:val="single" w:sz="2"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0</w:t>
            </w:r>
            <w:r w:rsidRPr="00864AA1">
              <w:t>6.</w:t>
            </w:r>
            <w:r>
              <w:t>08.2020</w:t>
            </w:r>
            <w:proofErr w:type="gramEnd"/>
            <w:r w:rsidRPr="00864AA1">
              <w:t xml:space="preserve"> – 30.</w:t>
            </w:r>
            <w:r>
              <w:t>0</w:t>
            </w:r>
            <w:r w:rsidRPr="00864AA1">
              <w:t>8.2020</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bottom w:val="double" w:sz="4" w:space="0" w:color="auto"/>
            </w:tcBorders>
            <w:vAlign w:val="center"/>
          </w:tcPr>
          <w:p w:rsidR="006751F4" w:rsidRPr="00864AA1" w:rsidRDefault="006751F4" w:rsidP="00FC56EA">
            <w:pPr>
              <w:pStyle w:val="Tabulka"/>
            </w:pPr>
            <w:r w:rsidRPr="00864AA1">
              <w:t>Stavební postup</w:t>
            </w:r>
            <w:r>
              <w:t xml:space="preserve"> 1</w:t>
            </w:r>
            <w:r w:rsidRPr="00864AA1">
              <w:t xml:space="preserve"> / Etapa</w:t>
            </w:r>
            <w:r>
              <w:t xml:space="preserve"> 1a</w:t>
            </w:r>
          </w:p>
        </w:tc>
        <w:tc>
          <w:tcPr>
            <w:tcW w:w="4351" w:type="dxa"/>
            <w:tcBorders>
              <w:top w:val="single" w:sz="2" w:space="0" w:color="auto"/>
              <w:bottom w:val="double" w:sz="4"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pozemních objektů pro zabezpečovací zařízení a spínací stanici</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kabelovodů a kanalizačních stok pod kolejemi 1, 2</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pilíře lávky pro pěší u nástupiště 4</w:t>
            </w:r>
          </w:p>
        </w:tc>
        <w:tc>
          <w:tcPr>
            <w:tcW w:w="1840" w:type="dxa"/>
            <w:tcBorders>
              <w:top w:val="single" w:sz="2" w:space="0" w:color="auto"/>
              <w:bottom w:val="double" w:sz="4"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 2</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19, 21, 400, 402, 404, 410, 412</w:t>
            </w:r>
          </w:p>
        </w:tc>
        <w:tc>
          <w:tcPr>
            <w:tcW w:w="1061" w:type="dxa"/>
            <w:tcBorders>
              <w:top w:val="single" w:sz="2"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rsidRPr="00864AA1">
              <w:t>30.</w:t>
            </w:r>
            <w:r>
              <w:t>0</w:t>
            </w:r>
            <w:r w:rsidRPr="00864AA1">
              <w:t>9.</w:t>
            </w:r>
            <w:r>
              <w:t>2020</w:t>
            </w:r>
            <w:proofErr w:type="gramEnd"/>
            <w:r w:rsidRPr="00864AA1">
              <w:t xml:space="preserve"> – 28.11.2020</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double" w:sz="4" w:space="0" w:color="auto"/>
              <w:bottom w:val="double" w:sz="4" w:space="0" w:color="auto"/>
            </w:tcBorders>
            <w:vAlign w:val="center"/>
          </w:tcPr>
          <w:p w:rsidR="006751F4" w:rsidRPr="00864AA1" w:rsidRDefault="006751F4" w:rsidP="00FC56EA">
            <w:pPr>
              <w:pStyle w:val="Tabulka"/>
            </w:pPr>
            <w:r>
              <w:t>Zimní přestávka 1</w:t>
            </w:r>
          </w:p>
        </w:tc>
        <w:tc>
          <w:tcPr>
            <w:tcW w:w="4351" w:type="dxa"/>
            <w:tcBorders>
              <w:top w:val="double" w:sz="4" w:space="0" w:color="auto"/>
              <w:bottom w:val="double" w:sz="4" w:space="0" w:color="auto"/>
            </w:tcBorders>
            <w:vAlign w:val="center"/>
          </w:tcPr>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p>
        </w:tc>
        <w:tc>
          <w:tcPr>
            <w:tcW w:w="1840" w:type="dxa"/>
            <w:tcBorders>
              <w:top w:val="double"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864AA1">
              <w:t>koleje 19, 21, 400, 402, 404, 410, 412</w:t>
            </w:r>
          </w:p>
        </w:tc>
        <w:tc>
          <w:tcPr>
            <w:tcW w:w="1061" w:type="dxa"/>
            <w:tcBorders>
              <w:top w:val="double"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rsidRPr="00864AA1">
              <w:t>29.11.2020</w:t>
            </w:r>
            <w:proofErr w:type="gramEnd"/>
            <w:r w:rsidRPr="00864AA1">
              <w:t xml:space="preserve"> – 28.</w:t>
            </w:r>
            <w:r>
              <w:t>0</w:t>
            </w:r>
            <w:r w:rsidRPr="00864AA1">
              <w:t>1.2021</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restart"/>
            <w:tcBorders>
              <w:top w:val="double" w:sz="4" w:space="0" w:color="auto"/>
            </w:tcBorders>
            <w:vAlign w:val="center"/>
          </w:tcPr>
          <w:p w:rsidR="006751F4" w:rsidRPr="00864AA1" w:rsidRDefault="006751F4" w:rsidP="00FC56EA">
            <w:pPr>
              <w:pStyle w:val="Tabulka"/>
            </w:pPr>
            <w:r w:rsidRPr="00864AA1">
              <w:t>Stavební postup</w:t>
            </w:r>
            <w:r>
              <w:t xml:space="preserve"> 1</w:t>
            </w:r>
            <w:r w:rsidRPr="00864AA1">
              <w:t xml:space="preserve"> / Etapa</w:t>
            </w:r>
            <w:r>
              <w:t xml:space="preserve"> 1b</w:t>
            </w:r>
          </w:p>
        </w:tc>
        <w:tc>
          <w:tcPr>
            <w:tcW w:w="4351" w:type="dxa"/>
            <w:vMerge w:val="restart"/>
            <w:tcBorders>
              <w:top w:val="double" w:sz="4"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náhrada výhybek 22A. 22B kolejovým polem</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demontáž koleje 16</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pozemních objektů pro zabezpečovací zařízení a spínací stanici</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kanalizačních stok pod kolejemi 4, 6, 8</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část propustku v km 305,000 (sudá, mimo koleje 2)</w:t>
            </w:r>
          </w:p>
        </w:tc>
        <w:tc>
          <w:tcPr>
            <w:tcW w:w="1840" w:type="dxa"/>
            <w:tcBorders>
              <w:top w:val="double" w:sz="4" w:space="0" w:color="auto"/>
              <w:bottom w:val="dashSmallGap"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864AA1">
              <w:t>TK 1, 2 Kostěnice – PU hl. n. napěťově</w:t>
            </w:r>
          </w:p>
        </w:tc>
        <w:tc>
          <w:tcPr>
            <w:tcW w:w="1061" w:type="dxa"/>
            <w:tcBorders>
              <w:top w:val="double" w:sz="4" w:space="0" w:color="auto"/>
              <w:bottom w:val="dashSmallGap"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rsidRPr="00864AA1">
              <w:t>27.</w:t>
            </w:r>
            <w:r>
              <w:t>0</w:t>
            </w:r>
            <w:r w:rsidRPr="00864AA1">
              <w:t>3.2021</w:t>
            </w:r>
            <w:proofErr w:type="gramEnd"/>
            <w:r>
              <w:br/>
            </w:r>
            <w:r w:rsidRPr="00864AA1">
              <w:t>čtyři hodiny v</w:t>
            </w:r>
            <w:r>
              <w:t> </w:t>
            </w:r>
            <w:r w:rsidRPr="00864AA1">
              <w:t>noci</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tcBorders>
              <w:bottom w:val="single" w:sz="2" w:space="0" w:color="auto"/>
            </w:tcBorders>
            <w:vAlign w:val="center"/>
          </w:tcPr>
          <w:p w:rsidR="006751F4" w:rsidRPr="00864AA1" w:rsidRDefault="006751F4" w:rsidP="00FC56EA">
            <w:pPr>
              <w:pStyle w:val="Tabulka"/>
            </w:pPr>
          </w:p>
        </w:tc>
        <w:tc>
          <w:tcPr>
            <w:tcW w:w="4351" w:type="dxa"/>
            <w:vMerge/>
            <w:tcBorders>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4, 6, 6a, 8, 8a, 19, 21</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400, 402, 404, 410, 412</w:t>
            </w:r>
          </w:p>
        </w:tc>
        <w:tc>
          <w:tcPr>
            <w:tcW w:w="1061" w:type="dxa"/>
            <w:tcBorders>
              <w:top w:val="dashSmallGap" w:sz="4"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rsidRPr="00864AA1">
              <w:t>29.</w:t>
            </w:r>
            <w:r>
              <w:t>0</w:t>
            </w:r>
            <w:r w:rsidRPr="00864AA1">
              <w:t>1.</w:t>
            </w:r>
            <w:r>
              <w:t>2021</w:t>
            </w:r>
            <w:proofErr w:type="gramEnd"/>
            <w:r w:rsidRPr="00864AA1">
              <w:t xml:space="preserve"> – 29.</w:t>
            </w:r>
            <w:r>
              <w:t>0</w:t>
            </w:r>
            <w:r w:rsidRPr="00864AA1">
              <w:t>3.2021</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bottom w:val="double" w:sz="4" w:space="0" w:color="auto"/>
            </w:tcBorders>
            <w:vAlign w:val="center"/>
          </w:tcPr>
          <w:p w:rsidR="006751F4" w:rsidRPr="00864AA1" w:rsidRDefault="006751F4" w:rsidP="00FC56EA">
            <w:pPr>
              <w:pStyle w:val="Tabulka"/>
            </w:pPr>
            <w:r w:rsidRPr="00864AA1">
              <w:t>Stavební postup</w:t>
            </w:r>
            <w:r>
              <w:t xml:space="preserve"> 1 </w:t>
            </w:r>
            <w:r w:rsidRPr="00864AA1">
              <w:t>/ Etapa</w:t>
            </w:r>
            <w:r>
              <w:t xml:space="preserve"> 1c</w:t>
            </w:r>
          </w:p>
        </w:tc>
        <w:tc>
          <w:tcPr>
            <w:tcW w:w="4351" w:type="dxa"/>
            <w:tcBorders>
              <w:top w:val="single" w:sz="2" w:space="0" w:color="auto"/>
              <w:bottom w:val="double" w:sz="4"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podchodu Sladkovského – Rokycanova</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překládka kabelů zabezpečovacího zařízení do dočasných tras</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stavba nového mostu nad ulicí 17. listopadu (pro budoucí kolej 12a, zahájení) včetně budoucího výstupu na nástupiště zastávky Pardubice-centrum a opěr mostního </w:t>
            </w:r>
            <w:proofErr w:type="spellStart"/>
            <w:r>
              <w:t>provisoria</w:t>
            </w:r>
            <w:proofErr w:type="spellEnd"/>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úprava mostu v km 304,425 (demolice římsy na severní straně)</w:t>
            </w:r>
          </w:p>
        </w:tc>
        <w:tc>
          <w:tcPr>
            <w:tcW w:w="1840" w:type="dxa"/>
            <w:tcBorders>
              <w:top w:val="single" w:sz="2"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19, 21</w:t>
            </w:r>
          </w:p>
        </w:tc>
        <w:tc>
          <w:tcPr>
            <w:tcW w:w="1061" w:type="dxa"/>
            <w:tcBorders>
              <w:top w:val="single" w:sz="2"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rsidRPr="00864AA1">
              <w:t>30.</w:t>
            </w:r>
            <w:r>
              <w:t>0</w:t>
            </w:r>
            <w:r w:rsidRPr="00864AA1">
              <w:t>3.</w:t>
            </w:r>
            <w:r>
              <w:t>2021</w:t>
            </w:r>
            <w:proofErr w:type="gramEnd"/>
            <w:r w:rsidRPr="00864AA1">
              <w:t xml:space="preserve"> – 28.</w:t>
            </w:r>
            <w:r>
              <w:t>0</w:t>
            </w:r>
            <w:r w:rsidRPr="00864AA1">
              <w:t>5.2021</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restart"/>
            <w:tcBorders>
              <w:top w:val="double" w:sz="4" w:space="0" w:color="auto"/>
            </w:tcBorders>
            <w:vAlign w:val="center"/>
          </w:tcPr>
          <w:p w:rsidR="006751F4" w:rsidRPr="00864AA1" w:rsidRDefault="006751F4" w:rsidP="00FC56EA">
            <w:pPr>
              <w:pStyle w:val="Tabulka"/>
            </w:pPr>
            <w:r w:rsidRPr="00864AA1">
              <w:t>Stavební postup</w:t>
            </w:r>
            <w:r>
              <w:t xml:space="preserve"> 2 </w:t>
            </w:r>
            <w:r w:rsidRPr="00864AA1">
              <w:t>/ Etapa</w:t>
            </w:r>
            <w:r>
              <w:t xml:space="preserve"> 2a</w:t>
            </w:r>
          </w:p>
        </w:tc>
        <w:tc>
          <w:tcPr>
            <w:tcW w:w="4351" w:type="dxa"/>
            <w:vMerge w:val="restart"/>
            <w:tcBorders>
              <w:top w:val="double" w:sz="4"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stávající most v km 90,901 trati Havlíčkův Brod – Pardubice-Rosice nad Labem</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stávající mosty v km 91,305 a 1,589 (U Trojice)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výhybka 101</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výstupy na nástupiště 1 a 2 pro uvolňované pro stavbu výtahů/eskalátorů</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stávající zhlaví kolejí řady „400“ včetně výhybek 43, 48, 416, 418, 419, 420, 421</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Realizace: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nového mostu v km 90,901 trati Havlíčkův Brod – Pardubice-Rosice nad Labem (zahájení)</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nových mostů v km 91,305 a 1,589 (U Trojice, zahájení)</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stavba nového mostu nad ulicí 17. listopadu (pro budoucí kolej 12a, pokračování) včetně budoucího výstupu na nástupiště zastávky Pardubice-centrum a opěr mostního </w:t>
            </w:r>
            <w:proofErr w:type="spellStart"/>
            <w:r>
              <w:t>provisoria</w:t>
            </w:r>
            <w:proofErr w:type="spellEnd"/>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koleje 1 směr Pardubice-Rosice nad Labem včetně výhybky 101 v poloze definitivní výhybky 90X</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nástupišť 1, 2</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kolejí 6, 8, 8a, 10, 12</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zřízení výtahů a eskalátorů na nástupiště 1, 2</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podpěry lávky pro pěší u nástupiště 2 včetně přístupového chodníku a vertikální komunikace</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podchodu Sladkovského – Rokycanova</w:t>
            </w:r>
          </w:p>
        </w:tc>
        <w:tc>
          <w:tcPr>
            <w:tcW w:w="1840" w:type="dxa"/>
            <w:tcBorders>
              <w:top w:val="double" w:sz="4" w:space="0" w:color="auto"/>
              <w:bottom w:val="dashSmallGap" w:sz="4"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PU-závodiště – PU-Rosice n. L. + PU hl. n. – PU-Rosice n. L.</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8, 8a, 10, 12, 19, 21 řada „400“</w:t>
            </w:r>
          </w:p>
        </w:tc>
        <w:tc>
          <w:tcPr>
            <w:tcW w:w="1061" w:type="dxa"/>
            <w:tcBorders>
              <w:top w:val="double" w:sz="4" w:space="0" w:color="auto"/>
              <w:bottom w:val="dashSmallGap"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rsidRPr="00864AA1">
              <w:t>29.</w:t>
            </w:r>
            <w:r>
              <w:t>0</w:t>
            </w:r>
            <w:r w:rsidRPr="00864AA1">
              <w:t>5.</w:t>
            </w:r>
            <w:r>
              <w:t>2021</w:t>
            </w:r>
            <w:proofErr w:type="gramEnd"/>
            <w:r w:rsidRPr="00864AA1">
              <w:t xml:space="preserve"> – 12.</w:t>
            </w:r>
            <w:r>
              <w:t>0</w:t>
            </w:r>
            <w:r w:rsidRPr="00864AA1">
              <w:t>6.2021</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tcBorders>
              <w:bottom w:val="single" w:sz="2" w:space="0" w:color="auto"/>
            </w:tcBorders>
            <w:vAlign w:val="center"/>
          </w:tcPr>
          <w:p w:rsidR="006751F4" w:rsidRPr="00864AA1" w:rsidRDefault="006751F4" w:rsidP="00FC56EA">
            <w:pPr>
              <w:pStyle w:val="Tabulka"/>
            </w:pPr>
          </w:p>
        </w:tc>
        <w:tc>
          <w:tcPr>
            <w:tcW w:w="4351" w:type="dxa"/>
            <w:vMerge/>
            <w:tcBorders>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864AA1">
              <w:t>TK 1, 2 PU hl. n. – Přelouč napěťově</w:t>
            </w:r>
          </w:p>
        </w:tc>
        <w:tc>
          <w:tcPr>
            <w:tcW w:w="1061" w:type="dxa"/>
            <w:tcBorders>
              <w:top w:val="dashSmallGap" w:sz="4"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864AA1">
              <w:t>čtyři hodiny v</w:t>
            </w:r>
            <w:r>
              <w:t> </w:t>
            </w:r>
            <w:r w:rsidRPr="00864AA1">
              <w:t xml:space="preserve">noci </w:t>
            </w:r>
            <w:proofErr w:type="gramStart"/>
            <w:r>
              <w:t>0</w:t>
            </w:r>
            <w:r w:rsidRPr="00864AA1">
              <w:t>5.</w:t>
            </w:r>
            <w:r>
              <w:t>06.2021</w:t>
            </w:r>
            <w:proofErr w:type="gramEnd"/>
            <w:r w:rsidRPr="00864AA1">
              <w:t xml:space="preserve"> – </w:t>
            </w:r>
            <w:r>
              <w:t>0</w:t>
            </w:r>
            <w:r w:rsidRPr="00864AA1">
              <w:t>6.</w:t>
            </w:r>
            <w:r>
              <w:t>0</w:t>
            </w:r>
            <w:r w:rsidRPr="00864AA1">
              <w:t>6.2021</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tcBorders>
            <w:vAlign w:val="center"/>
          </w:tcPr>
          <w:p w:rsidR="006751F4" w:rsidRPr="00864AA1" w:rsidRDefault="006751F4" w:rsidP="00FC56EA">
            <w:pPr>
              <w:pStyle w:val="Tabulka"/>
            </w:pPr>
            <w:r w:rsidRPr="00864AA1">
              <w:lastRenderedPageBreak/>
              <w:t>Stavební postup</w:t>
            </w:r>
            <w:r>
              <w:t xml:space="preserve"> 2 </w:t>
            </w:r>
            <w:r w:rsidRPr="00864AA1">
              <w:t>/ Etapa</w:t>
            </w:r>
            <w:r>
              <w:t xml:space="preserve"> 2b</w:t>
            </w:r>
          </w:p>
        </w:tc>
        <w:tc>
          <w:tcPr>
            <w:tcW w:w="4351" w:type="dxa"/>
            <w:tcBorders>
              <w:top w:val="single" w:sz="2" w:space="0" w:color="auto"/>
              <w:bottom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výstupy na nástupiště 1 a 2 pro uvolňované pro stavbu výtahů/eskalátorů</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část zastřešení u výpravní budovy (směr nástupiště 1a)</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Realisace: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nového mostu v km 90,901 trati Havlíčkův Brod – Pardubice-Rosice nad Labem (pokračování)</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nových mostů v km 91,305 a 1,589 (U Trojice, pokračování)</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stavba nového mostu nad ulicí 17. listopadu (pro budoucí kolej 12a, pokračování) včetně budoucího výstupu na nástupiště zastávky Pardubice-centrum a opěr mostního </w:t>
            </w:r>
            <w:proofErr w:type="spellStart"/>
            <w:r>
              <w:t>provisoria</w:t>
            </w:r>
            <w:proofErr w:type="spellEnd"/>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koleje 1 směr Pardubice-Rosice nad Labem včetně výhybky 101 v poloze definitivní výhybky 90X</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nástupišť 1, 2</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kolejí 6, 8, 8a, 10, 12</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zhlaví kolejí řady „400“ včetně výhybek 403, 404, 405, 406, 407, 47X, a49bX, 51X, 52X, 53X</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zřízení výtahů a eskalátorů na nástupiště 1, 2</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podpěry lávky pro pěší u nástupiště 2 včetně přístupového chodníku a vertikální komunikace</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podchodu Sladkovského – Rokycanova</w:t>
            </w:r>
          </w:p>
        </w:tc>
        <w:tc>
          <w:tcPr>
            <w:tcW w:w="1840" w:type="dxa"/>
            <w:tcBorders>
              <w:top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PU-závodiště – PU-Rosice n. L. + PU hl. n. – PU-Rosice n. L.</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8, 8a, 10, 12, 19, 21, řada „400“</w:t>
            </w:r>
          </w:p>
        </w:tc>
        <w:tc>
          <w:tcPr>
            <w:tcW w:w="1061" w:type="dxa"/>
            <w:tcBorders>
              <w:top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rsidRPr="00864AA1">
              <w:t>13.</w:t>
            </w:r>
            <w:r>
              <w:t>0</w:t>
            </w:r>
            <w:r w:rsidRPr="00864AA1">
              <w:t>6.</w:t>
            </w:r>
            <w:r>
              <w:t>2021</w:t>
            </w:r>
            <w:proofErr w:type="gramEnd"/>
            <w:r w:rsidRPr="00864AA1">
              <w:t xml:space="preserve"> – 11.</w:t>
            </w:r>
            <w:r>
              <w:t>0</w:t>
            </w:r>
            <w:r w:rsidRPr="00864AA1">
              <w:t>8.2021</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restart"/>
            <w:tcBorders>
              <w:top w:val="single" w:sz="2" w:space="0" w:color="auto"/>
            </w:tcBorders>
            <w:vAlign w:val="center"/>
          </w:tcPr>
          <w:p w:rsidR="006751F4" w:rsidRPr="00864AA1" w:rsidRDefault="006751F4" w:rsidP="00FC56EA">
            <w:pPr>
              <w:pStyle w:val="Tabulka"/>
            </w:pPr>
            <w:r w:rsidRPr="00864AA1">
              <w:t>Stavební postup</w:t>
            </w:r>
            <w:r>
              <w:t xml:space="preserve"> 2 </w:t>
            </w:r>
            <w:r w:rsidRPr="00864AA1">
              <w:t>/ Etapa</w:t>
            </w:r>
            <w:r>
              <w:t xml:space="preserve"> 2c</w:t>
            </w:r>
          </w:p>
        </w:tc>
        <w:tc>
          <w:tcPr>
            <w:tcW w:w="4351" w:type="dxa"/>
            <w:vMerge w:val="restart"/>
            <w:tcBorders>
              <w:top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nového mostu v km 90,901 trati Havlíčkův Brod – Pardubice-Rosice nad Labem (pokračování)</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stavba nového mostu nad ulicí 17. listopadu (pro budoucí kolej 12a, pokračování) včetně budoucího výstupu na nástupiště zastávky Pardubice-centrum a opěr mostního </w:t>
            </w:r>
            <w:proofErr w:type="spellStart"/>
            <w:r>
              <w:t>provisoria</w:t>
            </w:r>
            <w:proofErr w:type="spellEnd"/>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koleje 1 směr Pardubice-Rosice nad Labem včetně výhybky 101 v poloze definitivní výhybky 90X</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nástupišť 1, 2</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kolejí 6, 8, 8a, 10</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zhlaví kolejí řady „400“ včetně výhybek 403, 404, 405, 406, 407, 47X, a49bX, 52X</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zřízení výtahů a eskalátorů na nástupiště 1, 2</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podpěry lávky pro pěší u nástupiště 2 včetně přístupového chodníku a vertikální komunikace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podchodu Sladkovského – Rokycanova</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staniční/traťové koleje 2 včetně nové výhybky 93 (91X)</w:t>
            </w:r>
          </w:p>
        </w:tc>
        <w:tc>
          <w:tcPr>
            <w:tcW w:w="1840" w:type="dxa"/>
            <w:tcBorders>
              <w:top w:val="single" w:sz="2" w:space="0" w:color="auto"/>
              <w:bottom w:val="dashSmallGap" w:sz="4"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PU-závodiště – PU-Rosice n. L. + PU hl. n. – PU-Rosice n. L.</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2 PU hl. n. – Přelouč + kolej 2 (výhybka 93 mimo – přeloučské záhlaví)</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8, 8a, 10, 12, 19, 21 řada „400“</w:t>
            </w:r>
          </w:p>
        </w:tc>
        <w:tc>
          <w:tcPr>
            <w:tcW w:w="1061" w:type="dxa"/>
            <w:tcBorders>
              <w:top w:val="single" w:sz="2" w:space="0" w:color="auto"/>
              <w:bottom w:val="dashSmallGap"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12.08.2021</w:t>
            </w:r>
            <w:proofErr w:type="gramEnd"/>
            <w:r>
              <w:t> – 18.08.2021</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tcBorders>
              <w:bottom w:val="single" w:sz="2" w:space="0" w:color="auto"/>
            </w:tcBorders>
            <w:vAlign w:val="center"/>
          </w:tcPr>
          <w:p w:rsidR="006751F4" w:rsidRPr="00864AA1" w:rsidRDefault="006751F4" w:rsidP="00FC56EA">
            <w:pPr>
              <w:pStyle w:val="Tabulka"/>
            </w:pPr>
          </w:p>
        </w:tc>
        <w:tc>
          <w:tcPr>
            <w:tcW w:w="4351" w:type="dxa"/>
            <w:vMerge/>
            <w:tcBorders>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6</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1, 2 PU hl. n. – Přelouč</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PV + vlečka PARAMO</w:t>
            </w:r>
          </w:p>
        </w:tc>
        <w:tc>
          <w:tcPr>
            <w:tcW w:w="1061" w:type="dxa"/>
            <w:tcBorders>
              <w:top w:val="dashSmallGap" w:sz="4" w:space="0" w:color="auto"/>
              <w:bottom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864AA1">
              <w:t xml:space="preserve">6 hodin </w:t>
            </w:r>
            <w:r>
              <w:t>v </w:t>
            </w:r>
            <w:r w:rsidRPr="00864AA1">
              <w:t>noci</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rsidRPr="00864AA1">
              <w:t>12.</w:t>
            </w:r>
            <w:r>
              <w:t>0</w:t>
            </w:r>
            <w:r w:rsidRPr="00864AA1">
              <w:t>8.2021</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restart"/>
            <w:tcBorders>
              <w:top w:val="single" w:sz="2" w:space="0" w:color="auto"/>
            </w:tcBorders>
            <w:vAlign w:val="center"/>
          </w:tcPr>
          <w:p w:rsidR="006751F4" w:rsidRPr="00864AA1" w:rsidRDefault="006751F4" w:rsidP="00FC56EA">
            <w:pPr>
              <w:pStyle w:val="Tabulka"/>
            </w:pPr>
            <w:r w:rsidRPr="00864AA1">
              <w:t>Stavební postup</w:t>
            </w:r>
            <w:r>
              <w:t xml:space="preserve"> 2 </w:t>
            </w:r>
            <w:r w:rsidRPr="00864AA1">
              <w:t>/ Etapa</w:t>
            </w:r>
            <w:r>
              <w:t xml:space="preserve"> 2d</w:t>
            </w:r>
          </w:p>
        </w:tc>
        <w:tc>
          <w:tcPr>
            <w:tcW w:w="4351" w:type="dxa"/>
            <w:vMerge w:val="restart"/>
            <w:tcBorders>
              <w:top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 výhybky 95, 97, 98, 99</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Realizace: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nového mostu v km 90,901 trati Havlíčkův Brod – Pardubice-Rosice nad Labem (pokračování)</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stavba nového mostu nad ulicí 17. listopadu (pro budoucí kolej 12a, pokračování) včetně budoucího výstupu na nástupiště zastávky Pardubice-centrum a opěr mostního </w:t>
            </w:r>
            <w:proofErr w:type="spellStart"/>
            <w:r>
              <w:t>provisoria</w:t>
            </w:r>
            <w:proofErr w:type="spellEnd"/>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koleje 1 směr Pardubice-Rosice nad Labem včetně výhybky 101 v poloze definitivní výhybky 90X</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nástupišť 1, 2</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kolejí 6, 8, 8a, 10, PV a vlečky PARAMO</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zhlaví kolejí řady „400“ včetně výhybek 403, 404, 405, 406, 407, 47X, a49bX, 52X</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napojení vlečky PARAMO včetně výhybek 96 (84X), 100 (92X)</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zřízení výtahů a eskalátorů na nástupiště 1, 2</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podpěry lávky pro pěší u nástupiště 2 včetně přístupového chodníku a vertikální komunikace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podchodu Sladkovského – Rokycanova</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staniční/traťové koleje 1 včetně výhybek 85X a 97 (94X)</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zahájení rekonstrukce zdi mezi kolejí 1 a PV</w:t>
            </w:r>
          </w:p>
        </w:tc>
        <w:tc>
          <w:tcPr>
            <w:tcW w:w="1840" w:type="dxa"/>
            <w:tcBorders>
              <w:top w:val="single" w:sz="2" w:space="0" w:color="auto"/>
              <w:bottom w:val="dashSmallGap" w:sz="4"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PU-závodiště – PU-Rosice n. L. + PU hl. n. – PU-Rosice n. L.</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1 PU hl. n. – Přelouč + kolej 1 (výhybka 88 mimo – přeloučské záhlaví)</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8, 8a, 10, 12, 19, 21 řada „400“</w:t>
            </w:r>
          </w:p>
        </w:tc>
        <w:tc>
          <w:tcPr>
            <w:tcW w:w="1061" w:type="dxa"/>
            <w:tcBorders>
              <w:top w:val="single" w:sz="2" w:space="0" w:color="auto"/>
              <w:bottom w:val="dashSmallGap"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19.08.2021</w:t>
            </w:r>
            <w:proofErr w:type="gramEnd"/>
            <w:r>
              <w:t> – 25.08.2021</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pPr>
          </w:p>
        </w:tc>
        <w:tc>
          <w:tcPr>
            <w:tcW w:w="4351" w:type="dxa"/>
            <w:vMerge/>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864AA1">
              <w:t>TK 2 PU hl. n. – Přelouč (napěťově)</w:t>
            </w:r>
          </w:p>
        </w:tc>
        <w:tc>
          <w:tcPr>
            <w:tcW w:w="1061" w:type="dxa"/>
            <w:tcBorders>
              <w:top w:val="dashSmallGap" w:sz="4" w:space="0" w:color="auto"/>
              <w:bottom w:val="dashSmallGap" w:sz="4"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864AA1">
              <w:t>6 hodin v</w:t>
            </w:r>
            <w:r>
              <w:t> </w:t>
            </w:r>
            <w:r w:rsidRPr="00864AA1">
              <w:t>noci</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24</w:t>
            </w:r>
            <w:r w:rsidRPr="00864AA1">
              <w:t>.</w:t>
            </w:r>
            <w:r>
              <w:t>0</w:t>
            </w:r>
            <w:r w:rsidRPr="00864AA1">
              <w:t>8.2021</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tcBorders>
              <w:bottom w:val="single" w:sz="2" w:space="0" w:color="auto"/>
            </w:tcBorders>
            <w:vAlign w:val="center"/>
          </w:tcPr>
          <w:p w:rsidR="006751F4" w:rsidRPr="00864AA1" w:rsidRDefault="006751F4" w:rsidP="00FC56EA">
            <w:pPr>
              <w:pStyle w:val="Tabulka"/>
            </w:pPr>
          </w:p>
        </w:tc>
        <w:tc>
          <w:tcPr>
            <w:tcW w:w="4351" w:type="dxa"/>
            <w:vMerge/>
            <w:tcBorders>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6</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1, 2 PU hl. n. – Přelouč</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PV + vlečka PARAMO</w:t>
            </w:r>
          </w:p>
        </w:tc>
        <w:tc>
          <w:tcPr>
            <w:tcW w:w="1061" w:type="dxa"/>
            <w:tcBorders>
              <w:top w:val="dashSmallGap" w:sz="4"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19.08.2021</w:t>
            </w:r>
            <w:proofErr w:type="gramEnd"/>
            <w:r>
              <w:t> – 25.08.2021</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tcBorders>
            <w:vAlign w:val="center"/>
          </w:tcPr>
          <w:p w:rsidR="006751F4" w:rsidRPr="00864AA1" w:rsidRDefault="006751F4" w:rsidP="00FC56EA">
            <w:pPr>
              <w:pStyle w:val="Tabulka"/>
            </w:pPr>
            <w:r w:rsidRPr="00864AA1">
              <w:lastRenderedPageBreak/>
              <w:t>Stavební postup</w:t>
            </w:r>
            <w:r>
              <w:t xml:space="preserve"> 2 </w:t>
            </w:r>
            <w:r w:rsidRPr="00864AA1">
              <w:t>/ Etapa</w:t>
            </w:r>
            <w:r>
              <w:t xml:space="preserve"> 2e</w:t>
            </w:r>
          </w:p>
        </w:tc>
        <w:tc>
          <w:tcPr>
            <w:tcW w:w="4351" w:type="dxa"/>
            <w:tcBorders>
              <w:top w:val="single" w:sz="2" w:space="0" w:color="auto"/>
              <w:bottom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nového mostu v km 90,901 trati Havlíčkův Brod – Pardubice-Rosice nad Labem (pokračování)</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stavba nového mostu nad ulicí 17. listopadu (pro budoucí kolej 12a, pokračování) včetně budoucího výstupu na nástupiště zastávky Pardubice-centrum a opěr mostního </w:t>
            </w:r>
            <w:proofErr w:type="spellStart"/>
            <w:r>
              <w:t>provisoria</w:t>
            </w:r>
            <w:proofErr w:type="spellEnd"/>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koleje 1 směr Pardubice-Rosice nad Labem včetně výhybky 101 v poloze definitivní výhybky 90X</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nástupišť 1, 2</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kolejí 6, 8, 8a, 10, PV</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zhlaví kolejí řady „400“ včetně výhybek 403, 404, 405, 406, 407, 47X, a49bX, 52X</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zřízení výtahů a eskalátorů na nástupiště 1, 2</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podpěry lávky pro pěší u nástupiště 2 včetně přístupového chodníku a vertikální komunikace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podchodu Sladkovského – Rokycanova</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staniční koleje 1 včetně výhybky 85X</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pokračování rekonstrukce zdi mezi kolejí 1 a PV</w:t>
            </w:r>
          </w:p>
        </w:tc>
        <w:tc>
          <w:tcPr>
            <w:tcW w:w="1840" w:type="dxa"/>
            <w:tcBorders>
              <w:top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PU-závodiště – PU-Rosice n. L. + PU hl. n. – PU-Rosice n. L.</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1 (výhybka 88 mimo – výhybka 97 mimo)</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8, 8a, 10, 12, 19, 21, řada „400“</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PV</w:t>
            </w:r>
          </w:p>
        </w:tc>
        <w:tc>
          <w:tcPr>
            <w:tcW w:w="1061" w:type="dxa"/>
            <w:tcBorders>
              <w:top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26</w:t>
            </w:r>
            <w:r w:rsidRPr="00864AA1">
              <w:t>.</w:t>
            </w:r>
            <w:r>
              <w:t>08</w:t>
            </w:r>
            <w:r w:rsidRPr="00864AA1">
              <w:t>.</w:t>
            </w:r>
            <w:r>
              <w:t>2021</w:t>
            </w:r>
            <w:proofErr w:type="gramEnd"/>
            <w:r w:rsidRPr="00864AA1">
              <w:t xml:space="preserve"> – </w:t>
            </w:r>
            <w:r>
              <w:t>02</w:t>
            </w:r>
            <w:r w:rsidRPr="00864AA1">
              <w:t>.</w:t>
            </w:r>
            <w:r>
              <w:t>09</w:t>
            </w:r>
            <w:r w:rsidRPr="00864AA1">
              <w:t>.2021</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restart"/>
            <w:tcBorders>
              <w:top w:val="single" w:sz="2" w:space="0" w:color="auto"/>
            </w:tcBorders>
            <w:vAlign w:val="center"/>
          </w:tcPr>
          <w:p w:rsidR="006751F4" w:rsidRPr="00864AA1" w:rsidRDefault="006751F4" w:rsidP="00FC56EA">
            <w:pPr>
              <w:pStyle w:val="Tabulka"/>
              <w:keepNext/>
            </w:pPr>
            <w:r w:rsidRPr="00864AA1">
              <w:t>Stavební postup</w:t>
            </w:r>
            <w:r>
              <w:t xml:space="preserve"> 2 </w:t>
            </w:r>
            <w:r w:rsidRPr="00864AA1">
              <w:t>/ Etapa</w:t>
            </w:r>
            <w:r>
              <w:t xml:space="preserve"> 2f</w:t>
            </w:r>
          </w:p>
        </w:tc>
        <w:tc>
          <w:tcPr>
            <w:tcW w:w="4351" w:type="dxa"/>
            <w:vMerge w:val="restart"/>
            <w:tcBorders>
              <w:top w:val="single" w:sz="2" w:space="0" w:color="auto"/>
            </w:tcBorders>
            <w:vAlign w:val="center"/>
          </w:tcPr>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nového mostu v km 90,901 trati Havlíčkův Brod – Pardubice-Rosice nad Labem (dokončení)</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stavba nového mostu nad ulicí 17. listopadu (pro budoucí kolej 12) včetně budoucího výstupu na nástupiště zastávky Pardubice-centrum a mostního </w:t>
            </w:r>
            <w:proofErr w:type="spellStart"/>
            <w:r>
              <w:t>provisoria</w:t>
            </w:r>
            <w:proofErr w:type="spellEnd"/>
            <w:r>
              <w:t xml:space="preserve"> (dokončení během prvních 30 dnů etapy)</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koleje 1 směr Pardubice-Rosice nad Labem včetně výhybky 101 v poloze definitivní výhybky 90X</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nástupiště 2</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kolejí 6, 8, 8a, 10, PV</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zřízení výtahů a eskalátorů na nástupiště 2</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podpěry lávky pro pěší u nástupiště 2 včetně přístupového chodníku a vertikální komunikace</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staniční koleje 1 včetně výhybky 85X</w:t>
            </w:r>
          </w:p>
          <w:p w:rsidR="006751F4" w:rsidRPr="00864AA1"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pokračování rekonstrukce zdi mezi kolejí 1 a PV</w:t>
            </w:r>
          </w:p>
        </w:tc>
        <w:tc>
          <w:tcPr>
            <w:tcW w:w="1840" w:type="dxa"/>
            <w:tcBorders>
              <w:top w:val="single" w:sz="2"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864AA1">
              <w:t>TK PU-závodiště – PU-Rosice n. L. + PU hl. n. – PU-Rosice n. L.</w:t>
            </w:r>
          </w:p>
        </w:tc>
        <w:tc>
          <w:tcPr>
            <w:tcW w:w="1061" w:type="dxa"/>
            <w:tcBorders>
              <w:top w:val="single" w:sz="2"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03.09.2021</w:t>
            </w:r>
            <w:proofErr w:type="gramEnd"/>
            <w:r>
              <w:t> – 16.11.2021</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tcBorders>
              <w:bottom w:val="double" w:sz="4" w:space="0" w:color="auto"/>
            </w:tcBorders>
            <w:vAlign w:val="center"/>
          </w:tcPr>
          <w:p w:rsidR="006751F4" w:rsidRPr="00864AA1" w:rsidRDefault="006751F4" w:rsidP="00FC56EA">
            <w:pPr>
              <w:pStyle w:val="Tabulka"/>
            </w:pPr>
          </w:p>
        </w:tc>
        <w:tc>
          <w:tcPr>
            <w:tcW w:w="4351" w:type="dxa"/>
            <w:vMerge/>
            <w:tcBorders>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ouble" w:sz="4"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1 (výhybka 88 mimo – výhybka 97 mimo)</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8, 8a, 10, 12, 19, 21, řada „400“</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PV</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areál SEE/STO</w:t>
            </w:r>
          </w:p>
        </w:tc>
        <w:tc>
          <w:tcPr>
            <w:tcW w:w="1061" w:type="dxa"/>
            <w:tcBorders>
              <w:top w:val="dashSmallGap"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03.09.2021</w:t>
            </w:r>
            <w:proofErr w:type="gramEnd"/>
            <w:r>
              <w:t> – 01.11.2021</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double" w:sz="4" w:space="0" w:color="auto"/>
              <w:bottom w:val="double" w:sz="4" w:space="0" w:color="auto"/>
            </w:tcBorders>
            <w:vAlign w:val="center"/>
          </w:tcPr>
          <w:p w:rsidR="006751F4" w:rsidRPr="00864AA1" w:rsidRDefault="006751F4" w:rsidP="00FC56EA">
            <w:pPr>
              <w:pStyle w:val="Tabulka"/>
            </w:pPr>
            <w:r>
              <w:t>Zimní přestávka 2</w:t>
            </w:r>
          </w:p>
        </w:tc>
        <w:tc>
          <w:tcPr>
            <w:tcW w:w="4351" w:type="dxa"/>
            <w:tcBorders>
              <w:top w:val="double" w:sz="4" w:space="0" w:color="auto"/>
              <w:bottom w:val="double" w:sz="4" w:space="0" w:color="auto"/>
            </w:tcBorders>
            <w:vAlign w:val="center"/>
          </w:tcPr>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r>
            <w:r w:rsidRPr="00CA0203">
              <w:t>příprava na dočasný přesmyk koleje 2 (spodek, svršek, trakce mimo kolisi s provozovanou kolejí 2)</w:t>
            </w:r>
          </w:p>
        </w:tc>
        <w:tc>
          <w:tcPr>
            <w:tcW w:w="1840" w:type="dxa"/>
            <w:tcBorders>
              <w:top w:val="double"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864AA1">
              <w:t>koleje 19, 21</w:t>
            </w:r>
          </w:p>
        </w:tc>
        <w:tc>
          <w:tcPr>
            <w:tcW w:w="1061" w:type="dxa"/>
            <w:tcBorders>
              <w:top w:val="double"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17</w:t>
            </w:r>
            <w:r w:rsidRPr="00864AA1">
              <w:t>.11.202</w:t>
            </w:r>
            <w:r>
              <w:t>1</w:t>
            </w:r>
            <w:proofErr w:type="gramEnd"/>
            <w:r w:rsidRPr="00864AA1">
              <w:t xml:space="preserve"> – </w:t>
            </w:r>
            <w:r>
              <w:t>1</w:t>
            </w:r>
            <w:r w:rsidRPr="00864AA1">
              <w:t>2.</w:t>
            </w:r>
            <w:r>
              <w:t>02</w:t>
            </w:r>
            <w:r w:rsidRPr="00864AA1">
              <w:t>.202</w:t>
            </w:r>
            <w:r>
              <w:t>2</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double" w:sz="4" w:space="0" w:color="auto"/>
              <w:bottom w:val="single" w:sz="2" w:space="0" w:color="auto"/>
            </w:tcBorders>
            <w:vAlign w:val="center"/>
          </w:tcPr>
          <w:p w:rsidR="006751F4" w:rsidRPr="00864AA1" w:rsidRDefault="006751F4" w:rsidP="00FC56EA">
            <w:pPr>
              <w:pStyle w:val="Tabulka"/>
            </w:pPr>
            <w:r w:rsidRPr="00864AA1">
              <w:t>Stavební postup</w:t>
            </w:r>
            <w:r>
              <w:t xml:space="preserve"> 3 </w:t>
            </w:r>
            <w:r w:rsidRPr="00864AA1">
              <w:t>/ Etapa</w:t>
            </w:r>
            <w:r>
              <w:t xml:space="preserve"> 3a</w:t>
            </w:r>
          </w:p>
        </w:tc>
        <w:tc>
          <w:tcPr>
            <w:tcW w:w="4351" w:type="dxa"/>
            <w:tcBorders>
              <w:top w:val="double" w:sz="4" w:space="0" w:color="auto"/>
              <w:bottom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výhybky 7, 9, 11, 14</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Realizace: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přesmyk koleje 2 v úseku výhybka 9P dočasná včetně – výhybka 14P dočasná včetně</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částí kolejí 6a, 8a včetně nových výhybek 18 (23X) a 28X</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výhybky 9P, 11P, 14P</w:t>
            </w:r>
          </w:p>
        </w:tc>
        <w:tc>
          <w:tcPr>
            <w:tcW w:w="1840" w:type="dxa"/>
            <w:tcBorders>
              <w:top w:val="double" w:sz="4" w:space="0" w:color="auto"/>
              <w:bottom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2 Kostěnice – PU hl. n. + kolej 2a</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19, 21</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8a + „400“ kusé směr Kostěnice</w:t>
            </w:r>
          </w:p>
        </w:tc>
        <w:tc>
          <w:tcPr>
            <w:tcW w:w="1061" w:type="dxa"/>
            <w:tcBorders>
              <w:top w:val="double" w:sz="4"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rsidRPr="00864AA1">
              <w:t>13.</w:t>
            </w:r>
            <w:r>
              <w:t>02</w:t>
            </w:r>
            <w:r w:rsidRPr="00864AA1">
              <w:t>.</w:t>
            </w:r>
            <w:r>
              <w:t>2022</w:t>
            </w:r>
            <w:proofErr w:type="gramEnd"/>
            <w:r w:rsidRPr="00864AA1">
              <w:t xml:space="preserve"> – </w:t>
            </w:r>
            <w:r>
              <w:t>22</w:t>
            </w:r>
            <w:r w:rsidRPr="00864AA1">
              <w:t>.</w:t>
            </w:r>
            <w:r>
              <w:t>02</w:t>
            </w:r>
            <w:r w:rsidRPr="00864AA1">
              <w:t>.202</w:t>
            </w:r>
            <w:r>
              <w:t>2</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bottom w:val="single" w:sz="2" w:space="0" w:color="auto"/>
            </w:tcBorders>
            <w:vAlign w:val="center"/>
          </w:tcPr>
          <w:p w:rsidR="006751F4" w:rsidRPr="00864AA1" w:rsidRDefault="006751F4" w:rsidP="00FC56EA">
            <w:pPr>
              <w:pStyle w:val="Tabulka"/>
            </w:pPr>
            <w:r w:rsidRPr="00864AA1">
              <w:t>Stavební postup</w:t>
            </w:r>
            <w:r>
              <w:t xml:space="preserve"> 3 </w:t>
            </w:r>
            <w:r w:rsidRPr="00864AA1">
              <w:t>/ Etapa</w:t>
            </w:r>
            <w:r>
              <w:t xml:space="preserve"> 3b</w:t>
            </w:r>
          </w:p>
        </w:tc>
        <w:tc>
          <w:tcPr>
            <w:tcW w:w="4351" w:type="dxa"/>
            <w:tcBorders>
              <w:top w:val="single" w:sz="2" w:space="0" w:color="auto"/>
              <w:bottom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výhybky 1, 2, 4, 5, 6, 8, 10, 12, 17A, 17B, 19A, 19B, 21, zbytky kolejiště bývalého </w:t>
            </w:r>
            <w:proofErr w:type="spellStart"/>
            <w:r>
              <w:t>elektroúseku</w:t>
            </w:r>
            <w:proofErr w:type="spellEnd"/>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Realizace:</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výhybky EU1 (2x), 1 (4X), 2 (5X), 4 (7X), 6X, 6 (9X), 8X, 8P, 10P, 12P, 16P = přesmyk koleje 1 a nové napojení koleje JK a vlečky TOPEK OIL</w:t>
            </w:r>
          </w:p>
        </w:tc>
        <w:tc>
          <w:tcPr>
            <w:tcW w:w="1840" w:type="dxa"/>
            <w:tcBorders>
              <w:top w:val="single" w:sz="2" w:space="0" w:color="auto"/>
              <w:bottom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1 Kostěnice – PU hl. n. + kolej 1a</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19, 21</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JK + vlečky TOPEK OIL a DEXTRA X</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liché skupiny kusé směr Kostěnice</w:t>
            </w:r>
          </w:p>
        </w:tc>
        <w:tc>
          <w:tcPr>
            <w:tcW w:w="1061" w:type="dxa"/>
            <w:tcBorders>
              <w:top w:val="single" w:sz="2"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2</w:t>
            </w:r>
            <w:r w:rsidRPr="00864AA1">
              <w:t>3.</w:t>
            </w:r>
            <w:r>
              <w:t>02</w:t>
            </w:r>
            <w:r w:rsidRPr="00864AA1">
              <w:t>.</w:t>
            </w:r>
            <w:r>
              <w:t>2022</w:t>
            </w:r>
            <w:proofErr w:type="gramEnd"/>
            <w:r w:rsidRPr="00864AA1">
              <w:t xml:space="preserve"> – </w:t>
            </w:r>
            <w:r>
              <w:t>04</w:t>
            </w:r>
            <w:r w:rsidRPr="00864AA1">
              <w:t>.</w:t>
            </w:r>
            <w:r>
              <w:t>03</w:t>
            </w:r>
            <w:r w:rsidRPr="00864AA1">
              <w:t>.202</w:t>
            </w:r>
            <w:r>
              <w:t>2</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bottom w:val="single" w:sz="2" w:space="0" w:color="auto"/>
            </w:tcBorders>
            <w:vAlign w:val="center"/>
          </w:tcPr>
          <w:p w:rsidR="006751F4" w:rsidRPr="00864AA1" w:rsidRDefault="006751F4" w:rsidP="00FC56EA">
            <w:pPr>
              <w:pStyle w:val="Tabulka"/>
            </w:pPr>
            <w:r w:rsidRPr="00864AA1">
              <w:t>Stavební postup</w:t>
            </w:r>
            <w:r>
              <w:t xml:space="preserve"> 3 </w:t>
            </w:r>
            <w:r w:rsidRPr="00864AA1">
              <w:t>/ Etapa</w:t>
            </w:r>
            <w:r>
              <w:t xml:space="preserve"> 3c</w:t>
            </w:r>
          </w:p>
        </w:tc>
        <w:tc>
          <w:tcPr>
            <w:tcW w:w="4351" w:type="dxa"/>
            <w:tcBorders>
              <w:top w:val="single" w:sz="2" w:space="0" w:color="auto"/>
              <w:bottom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kolejí JK, 9a, 9b včetně nových výhybek 1 (4X), 2 (6X), 4 (7X) a výhybek 6X, 8X (dokončení)</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mostu přes ulice 17. listopadu/Jana Palacha (zahájení)</w:t>
            </w:r>
          </w:p>
        </w:tc>
        <w:tc>
          <w:tcPr>
            <w:tcW w:w="1840" w:type="dxa"/>
            <w:tcBorders>
              <w:top w:val="single" w:sz="2" w:space="0" w:color="auto"/>
              <w:bottom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JK + vlečky TOPEK OIL a DEXTRA X</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19, 21</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7 kusá směr Kostěnice</w:t>
            </w:r>
          </w:p>
        </w:tc>
        <w:tc>
          <w:tcPr>
            <w:tcW w:w="1061" w:type="dxa"/>
            <w:tcBorders>
              <w:top w:val="single" w:sz="2"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05</w:t>
            </w:r>
            <w:r w:rsidRPr="00864AA1">
              <w:t>.</w:t>
            </w:r>
            <w:r>
              <w:t>03</w:t>
            </w:r>
            <w:r w:rsidRPr="00864AA1">
              <w:t>.</w:t>
            </w:r>
            <w:r>
              <w:t>2022</w:t>
            </w:r>
            <w:proofErr w:type="gramEnd"/>
            <w:r w:rsidRPr="00864AA1">
              <w:t xml:space="preserve"> – </w:t>
            </w:r>
            <w:r>
              <w:t>09</w:t>
            </w:r>
            <w:r w:rsidRPr="00864AA1">
              <w:t>.</w:t>
            </w:r>
            <w:r>
              <w:t>03</w:t>
            </w:r>
            <w:r w:rsidRPr="00864AA1">
              <w:t>.202</w:t>
            </w:r>
            <w:r>
              <w:t>2</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bottom w:val="single" w:sz="2" w:space="0" w:color="auto"/>
            </w:tcBorders>
            <w:vAlign w:val="center"/>
          </w:tcPr>
          <w:p w:rsidR="006751F4" w:rsidRPr="00864AA1" w:rsidRDefault="006751F4" w:rsidP="00FC56EA">
            <w:pPr>
              <w:pStyle w:val="Tabulka"/>
            </w:pPr>
            <w:r w:rsidRPr="00864AA1">
              <w:t>Stavební postup</w:t>
            </w:r>
            <w:r>
              <w:t xml:space="preserve"> 3 </w:t>
            </w:r>
            <w:r w:rsidRPr="00864AA1">
              <w:t>/ Etapa</w:t>
            </w:r>
            <w:r>
              <w:t xml:space="preserve"> 3d</w:t>
            </w:r>
          </w:p>
        </w:tc>
        <w:tc>
          <w:tcPr>
            <w:tcW w:w="4351" w:type="dxa"/>
            <w:tcBorders>
              <w:top w:val="single" w:sz="2" w:space="0" w:color="auto"/>
              <w:bottom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výhybky 52, 58, 68, 69a/b, 78 a přilehlé úseky kolejí (kolej 23 od km 305,850)</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Realizace: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nový čtyřkolejný most v km 304,776: přeložka </w:t>
            </w:r>
            <w:proofErr w:type="spellStart"/>
            <w:r>
              <w:t>kanalisace</w:t>
            </w:r>
            <w:proofErr w:type="spellEnd"/>
            <w:r>
              <w:t>, pažení a hloubení základových jam</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nová výhybka 169 včetně napojení do stávajících výhybek 60 + 86 a stávající koleje 25</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aktivace SZZ, 1. část</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stavba podpěry lávky pro pěší na úrovni budoucího nástupiště 5</w:t>
            </w:r>
          </w:p>
        </w:tc>
        <w:tc>
          <w:tcPr>
            <w:tcW w:w="1840" w:type="dxa"/>
            <w:tcBorders>
              <w:top w:val="single" w:sz="2" w:space="0" w:color="auto"/>
              <w:bottom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19, 21</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7 kusá směr Kostěnice</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17, 23, 25, 27, 29, 31 kusé směr Přelouč</w:t>
            </w:r>
          </w:p>
        </w:tc>
        <w:tc>
          <w:tcPr>
            <w:tcW w:w="1061" w:type="dxa"/>
            <w:tcBorders>
              <w:top w:val="single" w:sz="2"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02</w:t>
            </w:r>
            <w:r w:rsidRPr="00864AA1">
              <w:t>.</w:t>
            </w:r>
            <w:r>
              <w:t>05</w:t>
            </w:r>
            <w:r w:rsidRPr="00864AA1">
              <w:t>.</w:t>
            </w:r>
            <w:r>
              <w:t>2022</w:t>
            </w:r>
            <w:proofErr w:type="gramEnd"/>
            <w:r w:rsidRPr="00864AA1">
              <w:t xml:space="preserve"> – </w:t>
            </w:r>
            <w:r>
              <w:t>30</w:t>
            </w:r>
            <w:r w:rsidRPr="00864AA1">
              <w:t>.</w:t>
            </w:r>
            <w:r>
              <w:t>06</w:t>
            </w:r>
            <w:r w:rsidRPr="00864AA1">
              <w:t>.202</w:t>
            </w:r>
            <w:r>
              <w:t>2</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tcBorders>
            <w:vAlign w:val="center"/>
          </w:tcPr>
          <w:p w:rsidR="006751F4" w:rsidRPr="00864AA1" w:rsidRDefault="006751F4" w:rsidP="00FC56EA">
            <w:pPr>
              <w:pStyle w:val="Tabulka"/>
            </w:pPr>
            <w:r w:rsidRPr="00864AA1">
              <w:lastRenderedPageBreak/>
              <w:t>Stavební postup</w:t>
            </w:r>
            <w:r>
              <w:t xml:space="preserve"> 3 </w:t>
            </w:r>
            <w:r w:rsidRPr="00864AA1">
              <w:t>/ Etapa</w:t>
            </w:r>
            <w:r>
              <w:t xml:space="preserve"> 3e</w:t>
            </w:r>
          </w:p>
        </w:tc>
        <w:tc>
          <w:tcPr>
            <w:tcW w:w="4351" w:type="dxa"/>
            <w:tcBorders>
              <w:top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výhybky 25, 27, 29, 31, 217, kolej 23</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Realizace: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nový čtyřkolejný most v km 304,776: nová nosná konstrukce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zahájení rekonstrukce </w:t>
            </w:r>
            <w:proofErr w:type="spellStart"/>
            <w:r>
              <w:t>kostěnického</w:t>
            </w:r>
            <w:proofErr w:type="spellEnd"/>
            <w:r>
              <w:t xml:space="preserve"> </w:t>
            </w:r>
            <w:proofErr w:type="spellStart"/>
            <w:r>
              <w:t>zhlaví</w:t>
            </w:r>
            <w:proofErr w:type="spellEnd"/>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výhybky 14X, 29X, 29P</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střední části propustku v km 305,000</w:t>
            </w:r>
          </w:p>
        </w:tc>
        <w:tc>
          <w:tcPr>
            <w:tcW w:w="1840" w:type="dxa"/>
            <w:tcBorders>
              <w:top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19, 21</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7 kusá směr Kostěnice</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17 kusá směr Přelouč</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liché manipulační koleje kusé směr Kostěnice</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23</w:t>
            </w:r>
          </w:p>
        </w:tc>
        <w:tc>
          <w:tcPr>
            <w:tcW w:w="1061" w:type="dxa"/>
            <w:tcBorders>
              <w:top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01</w:t>
            </w:r>
            <w:r w:rsidRPr="00864AA1">
              <w:t>.</w:t>
            </w:r>
            <w:r>
              <w:t>07</w:t>
            </w:r>
            <w:r w:rsidRPr="00864AA1">
              <w:t>.</w:t>
            </w:r>
            <w:r>
              <w:t>2022</w:t>
            </w:r>
            <w:proofErr w:type="gramEnd"/>
            <w:r w:rsidRPr="00864AA1">
              <w:t xml:space="preserve"> – </w:t>
            </w:r>
            <w:r>
              <w:t>18</w:t>
            </w:r>
            <w:r w:rsidRPr="00864AA1">
              <w:t>.</w:t>
            </w:r>
            <w:r>
              <w:t>09</w:t>
            </w:r>
            <w:r w:rsidRPr="00864AA1">
              <w:t>.202</w:t>
            </w:r>
            <w:r>
              <w:t>2</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tcBorders>
            <w:vAlign w:val="center"/>
          </w:tcPr>
          <w:p w:rsidR="006751F4" w:rsidRPr="00864AA1" w:rsidRDefault="006751F4" w:rsidP="00FC56EA">
            <w:pPr>
              <w:pStyle w:val="Tabulka"/>
            </w:pPr>
            <w:r w:rsidRPr="00864AA1">
              <w:t>Stavební postup</w:t>
            </w:r>
            <w:r>
              <w:t xml:space="preserve"> 3 </w:t>
            </w:r>
            <w:r w:rsidRPr="00864AA1">
              <w:t>/ Etapa</w:t>
            </w:r>
            <w:r>
              <w:t xml:space="preserve"> 3f</w:t>
            </w:r>
          </w:p>
        </w:tc>
        <w:tc>
          <w:tcPr>
            <w:tcW w:w="4351" w:type="dxa"/>
            <w:tcBorders>
              <w:top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pokračování rekonstrukce </w:t>
            </w:r>
            <w:proofErr w:type="spellStart"/>
            <w:r>
              <w:t>kostěnického</w:t>
            </w:r>
            <w:proofErr w:type="spellEnd"/>
            <w:r>
              <w:t xml:space="preserve"> </w:t>
            </w:r>
            <w:proofErr w:type="spellStart"/>
            <w:r>
              <w:t>zhlaví</w:t>
            </w:r>
            <w:proofErr w:type="spellEnd"/>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výhybky 11X, 12X, 13X, 14X, 21X, 22X</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pokračování aktivace SZZ</w:t>
            </w:r>
          </w:p>
        </w:tc>
        <w:tc>
          <w:tcPr>
            <w:tcW w:w="1840" w:type="dxa"/>
            <w:tcBorders>
              <w:top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19, 21</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7 kusá směr Kostěnice</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17 kusá směr Přelouč</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liché manipulační koleje kusé směr Kostěnice</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23</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z kolejí 11a, 13a, 15 nemožný odjezd směr Kostěnice elektricky</w:t>
            </w:r>
          </w:p>
        </w:tc>
        <w:tc>
          <w:tcPr>
            <w:tcW w:w="1061" w:type="dxa"/>
            <w:tcBorders>
              <w:top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19</w:t>
            </w:r>
            <w:r w:rsidRPr="00864AA1">
              <w:t>.</w:t>
            </w:r>
            <w:r>
              <w:t>09</w:t>
            </w:r>
            <w:r w:rsidRPr="00864AA1">
              <w:t>.</w:t>
            </w:r>
            <w:r>
              <w:t>2022</w:t>
            </w:r>
            <w:proofErr w:type="gramEnd"/>
            <w:r w:rsidRPr="00864AA1">
              <w:t xml:space="preserve"> – </w:t>
            </w:r>
            <w:r>
              <w:t>28</w:t>
            </w:r>
            <w:r w:rsidRPr="00864AA1">
              <w:t>.</w:t>
            </w:r>
            <w:r>
              <w:t>09</w:t>
            </w:r>
            <w:r w:rsidRPr="00864AA1">
              <w:t>.202</w:t>
            </w:r>
            <w:r>
              <w:t>2</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tcBorders>
            <w:vAlign w:val="center"/>
          </w:tcPr>
          <w:p w:rsidR="006751F4" w:rsidRPr="00864AA1" w:rsidRDefault="006751F4" w:rsidP="00FC56EA">
            <w:pPr>
              <w:pStyle w:val="Tabulka"/>
            </w:pPr>
            <w:r w:rsidRPr="00864AA1">
              <w:t>Stavební postup</w:t>
            </w:r>
            <w:r>
              <w:t xml:space="preserve"> 3 </w:t>
            </w:r>
            <w:r w:rsidRPr="00864AA1">
              <w:t>/ Etapa</w:t>
            </w:r>
            <w:r>
              <w:t xml:space="preserve"> 3g</w:t>
            </w:r>
          </w:p>
        </w:tc>
        <w:tc>
          <w:tcPr>
            <w:tcW w:w="4351" w:type="dxa"/>
            <w:tcBorders>
              <w:top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přesmyk koleje 1 včetně výhybek 10P, 8P, 12P a 16P</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výhybky 20, 23, 24, 26, koleje 15, 17</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Realizace: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výhybky 10X, 11X, 12X, 15X, 16X a 18X = definitivní propojení kolejí 1 a 5, příprava na definitivní kolej 2</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pokračování aktivace SZZ + TZZ koleje 1 Kostěnice – Pardubice hl. n.</w:t>
            </w:r>
          </w:p>
        </w:tc>
        <w:tc>
          <w:tcPr>
            <w:tcW w:w="1840" w:type="dxa"/>
            <w:tcBorders>
              <w:top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1 Kostěnice – PU hl. n. + kolej 1a</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19, 21</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liché dopravní koleje kusé směr Kostěnice</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15, 17, 23</w:t>
            </w:r>
          </w:p>
        </w:tc>
        <w:tc>
          <w:tcPr>
            <w:tcW w:w="1061" w:type="dxa"/>
            <w:tcBorders>
              <w:top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29</w:t>
            </w:r>
            <w:r w:rsidRPr="00864AA1">
              <w:t>.</w:t>
            </w:r>
            <w:r>
              <w:t>09</w:t>
            </w:r>
            <w:r w:rsidRPr="00864AA1">
              <w:t>.</w:t>
            </w:r>
            <w:r>
              <w:t>2022</w:t>
            </w:r>
            <w:proofErr w:type="gramEnd"/>
            <w:r w:rsidRPr="00864AA1">
              <w:t xml:space="preserve"> – </w:t>
            </w:r>
            <w:r>
              <w:t>08</w:t>
            </w:r>
            <w:r w:rsidRPr="00864AA1">
              <w:t>.</w:t>
            </w:r>
            <w:r>
              <w:t>10</w:t>
            </w:r>
            <w:r w:rsidRPr="00864AA1">
              <w:t>.202</w:t>
            </w:r>
            <w:r>
              <w:t>2</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bottom w:val="single" w:sz="2" w:space="0" w:color="auto"/>
            </w:tcBorders>
            <w:vAlign w:val="center"/>
          </w:tcPr>
          <w:p w:rsidR="006751F4" w:rsidRPr="00864AA1" w:rsidRDefault="006751F4" w:rsidP="00FC56EA">
            <w:pPr>
              <w:pStyle w:val="Tabulka"/>
            </w:pPr>
            <w:r w:rsidRPr="00864AA1">
              <w:t>Stavební postup</w:t>
            </w:r>
            <w:r>
              <w:t xml:space="preserve"> 3 </w:t>
            </w:r>
            <w:r w:rsidRPr="00864AA1">
              <w:t>/ Etapa</w:t>
            </w:r>
            <w:r>
              <w:t xml:space="preserve"> 3h</w:t>
            </w:r>
          </w:p>
        </w:tc>
        <w:tc>
          <w:tcPr>
            <w:tcW w:w="4351" w:type="dxa"/>
            <w:tcBorders>
              <w:top w:val="single" w:sz="2" w:space="0" w:color="auto"/>
              <w:bottom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přesmyk koleje 2 včetně výhybek 9P, 11P, 14P</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mostní </w:t>
            </w:r>
            <w:proofErr w:type="spellStart"/>
            <w:r>
              <w:t>provisorium</w:t>
            </w:r>
            <w:proofErr w:type="spellEnd"/>
            <w:r>
              <w:t xml:space="preserve"> přes třídu 17. listopadu</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Realizace: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náhrada výhybky 9P kolejovým polem</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pokračování aktivace SZZ + TZZ koleje 2 Kostěnice – Pardubice hl. n.</w:t>
            </w:r>
          </w:p>
        </w:tc>
        <w:tc>
          <w:tcPr>
            <w:tcW w:w="1840" w:type="dxa"/>
            <w:tcBorders>
              <w:top w:val="single" w:sz="2" w:space="0" w:color="auto"/>
              <w:bottom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2 Kostěnice – PU hl. n.</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19, 21</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7, 11a, 13 + sudé dopravní koleje kusé směr Kostěnice</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15, 17, 23</w:t>
            </w:r>
          </w:p>
        </w:tc>
        <w:tc>
          <w:tcPr>
            <w:tcW w:w="1061" w:type="dxa"/>
            <w:tcBorders>
              <w:top w:val="single" w:sz="2"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09</w:t>
            </w:r>
            <w:r w:rsidRPr="00864AA1">
              <w:t>.</w:t>
            </w:r>
            <w:r>
              <w:t>10</w:t>
            </w:r>
            <w:r w:rsidRPr="00864AA1">
              <w:t>.</w:t>
            </w:r>
            <w:r>
              <w:t>2022</w:t>
            </w:r>
            <w:proofErr w:type="gramEnd"/>
            <w:r w:rsidRPr="00864AA1">
              <w:t xml:space="preserve"> – </w:t>
            </w:r>
            <w:r>
              <w:t>10</w:t>
            </w:r>
            <w:r w:rsidRPr="00864AA1">
              <w:t>.</w:t>
            </w:r>
            <w:r>
              <w:t>10</w:t>
            </w:r>
            <w:r w:rsidRPr="00864AA1">
              <w:t>.202</w:t>
            </w:r>
            <w:r>
              <w:t>2</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bottom w:val="double" w:sz="4" w:space="0" w:color="auto"/>
            </w:tcBorders>
            <w:vAlign w:val="center"/>
          </w:tcPr>
          <w:p w:rsidR="006751F4" w:rsidRPr="00864AA1" w:rsidRDefault="006751F4" w:rsidP="00FC56EA">
            <w:pPr>
              <w:pStyle w:val="Tabulka"/>
            </w:pPr>
            <w:r w:rsidRPr="00864AA1">
              <w:t>Stavební postup</w:t>
            </w:r>
            <w:r>
              <w:t xml:space="preserve"> 3 </w:t>
            </w:r>
            <w:r w:rsidRPr="00864AA1">
              <w:t>/ Etapa</w:t>
            </w:r>
            <w:r>
              <w:t xml:space="preserve"> 3i</w:t>
            </w:r>
          </w:p>
        </w:tc>
        <w:tc>
          <w:tcPr>
            <w:tcW w:w="4351" w:type="dxa"/>
            <w:tcBorders>
              <w:top w:val="single" w:sz="2" w:space="0" w:color="auto"/>
              <w:bottom w:val="double" w:sz="4"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dokončení definitivní koleje 2 včetně výhybek 16X, 17X</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pokračování rekonstrukce liché části </w:t>
            </w:r>
            <w:proofErr w:type="spellStart"/>
            <w:r>
              <w:t>kostěnického</w:t>
            </w:r>
            <w:proofErr w:type="spellEnd"/>
            <w:r>
              <w:t xml:space="preserve"> </w:t>
            </w:r>
            <w:proofErr w:type="spellStart"/>
            <w:r>
              <w:t>zhlaví</w:t>
            </w:r>
            <w:proofErr w:type="spellEnd"/>
            <w:r>
              <w:t xml:space="preserve"> (výhybky 19X, 20X)</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pokračování aktivace SZZ</w:t>
            </w:r>
          </w:p>
        </w:tc>
        <w:tc>
          <w:tcPr>
            <w:tcW w:w="1840" w:type="dxa"/>
            <w:tcBorders>
              <w:top w:val="single" w:sz="2" w:space="0" w:color="auto"/>
              <w:bottom w:val="double" w:sz="4"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7, 11a, 13 + sudé dopravní koleje kusé směr Kostěnice</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15, 17, 19, 21, 23</w:t>
            </w:r>
          </w:p>
        </w:tc>
        <w:tc>
          <w:tcPr>
            <w:tcW w:w="1061" w:type="dxa"/>
            <w:tcBorders>
              <w:top w:val="single" w:sz="2"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11.10</w:t>
            </w:r>
            <w:r w:rsidRPr="00864AA1">
              <w:t>.</w:t>
            </w:r>
            <w:r>
              <w:t>2022</w:t>
            </w:r>
            <w:proofErr w:type="gramEnd"/>
            <w:r w:rsidRPr="00864AA1">
              <w:t xml:space="preserve"> – </w:t>
            </w:r>
            <w:r>
              <w:t>18</w:t>
            </w:r>
            <w:r w:rsidRPr="00864AA1">
              <w:t>.</w:t>
            </w:r>
            <w:r>
              <w:t>10</w:t>
            </w:r>
            <w:r w:rsidRPr="00864AA1">
              <w:t>.202</w:t>
            </w:r>
            <w:r>
              <w:t>2</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restart"/>
            <w:tcBorders>
              <w:top w:val="double" w:sz="4" w:space="0" w:color="auto"/>
            </w:tcBorders>
            <w:vAlign w:val="center"/>
          </w:tcPr>
          <w:p w:rsidR="006751F4" w:rsidRPr="00864AA1" w:rsidRDefault="006751F4" w:rsidP="00FC56EA">
            <w:pPr>
              <w:pStyle w:val="Tabulka"/>
              <w:keepNext/>
            </w:pPr>
            <w:r w:rsidRPr="00864AA1">
              <w:t>Stavební postup</w:t>
            </w:r>
            <w:r>
              <w:t xml:space="preserve"> 4 </w:t>
            </w:r>
            <w:r w:rsidRPr="00864AA1">
              <w:t>/ Etapa</w:t>
            </w:r>
            <w:r>
              <w:t xml:space="preserve"> 4a</w:t>
            </w:r>
          </w:p>
        </w:tc>
        <w:tc>
          <w:tcPr>
            <w:tcW w:w="4351" w:type="dxa"/>
            <w:vMerge w:val="restart"/>
            <w:tcBorders>
              <w:top w:val="double" w:sz="4" w:space="0" w:color="auto"/>
            </w:tcBorders>
            <w:vAlign w:val="center"/>
          </w:tcPr>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kolej 13, výhybky 64, 75, 80</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Realizace:</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výhybky 58X, 65X</w:t>
            </w:r>
          </w:p>
          <w:p w:rsidR="006751F4" w:rsidRPr="00864AA1"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jižní části prodloužení obou podchodů pro cestující</w:t>
            </w:r>
          </w:p>
        </w:tc>
        <w:tc>
          <w:tcPr>
            <w:tcW w:w="1840" w:type="dxa"/>
            <w:tcBorders>
              <w:top w:val="double" w:sz="4" w:space="0" w:color="auto"/>
              <w:bottom w:val="dashSmallGap" w:sz="4" w:space="0" w:color="auto"/>
            </w:tcBorders>
            <w:vAlign w:val="center"/>
          </w:tcPr>
          <w:p w:rsidR="006751F4"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t>koleje 7, 11a kusé směr Kostěnice</w:t>
            </w:r>
          </w:p>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t>koleje 13, 15, 17, 19, 21, 23</w:t>
            </w:r>
          </w:p>
        </w:tc>
        <w:tc>
          <w:tcPr>
            <w:tcW w:w="1061" w:type="dxa"/>
            <w:tcBorders>
              <w:top w:val="double"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19.10.2022</w:t>
            </w:r>
            <w:proofErr w:type="gramEnd"/>
            <w:r>
              <w:t> – 17.11.2022</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keepNext/>
            </w:pPr>
          </w:p>
        </w:tc>
        <w:tc>
          <w:tcPr>
            <w:tcW w:w="4351" w:type="dxa"/>
            <w:vMerge/>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513A54">
              <w:t>TK PU-závodiště – PU-Rosice n. L.</w:t>
            </w:r>
          </w:p>
        </w:tc>
        <w:tc>
          <w:tcPr>
            <w:tcW w:w="1061"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12.11.2022</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keepNext/>
            </w:pPr>
          </w:p>
        </w:tc>
        <w:tc>
          <w:tcPr>
            <w:tcW w:w="4351" w:type="dxa"/>
            <w:vMerge/>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513A54">
              <w:t>TK PU hl. n. – PU-Rosice n. L.</w:t>
            </w:r>
          </w:p>
        </w:tc>
        <w:tc>
          <w:tcPr>
            <w:tcW w:w="1061"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13.11.2022</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keepNext/>
            </w:pPr>
          </w:p>
        </w:tc>
        <w:tc>
          <w:tcPr>
            <w:tcW w:w="4351" w:type="dxa"/>
            <w:vMerge/>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513A54">
              <w:t>kolej 1 (výhybka 88 mimo – výhybka 93 mimo)</w:t>
            </w:r>
          </w:p>
        </w:tc>
        <w:tc>
          <w:tcPr>
            <w:tcW w:w="1061"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14.11.2022</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keepNext/>
            </w:pPr>
          </w:p>
        </w:tc>
        <w:tc>
          <w:tcPr>
            <w:tcW w:w="4351" w:type="dxa"/>
            <w:vMerge/>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513A54">
              <w:t>koleje 8, 8a, 10, 10b, 12, 12b, 22, 24, 26, 402a, 402, 404, 406, 408, 410, 412</w:t>
            </w:r>
          </w:p>
        </w:tc>
        <w:tc>
          <w:tcPr>
            <w:tcW w:w="1061"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15.11.2022</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keepNext/>
            </w:pPr>
          </w:p>
        </w:tc>
        <w:tc>
          <w:tcPr>
            <w:tcW w:w="4351" w:type="dxa"/>
            <w:vMerge/>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513A54">
              <w:t>kolej PV</w:t>
            </w:r>
          </w:p>
        </w:tc>
        <w:tc>
          <w:tcPr>
            <w:tcW w:w="1061"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16.11.2022</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tcBorders>
              <w:bottom w:val="single" w:sz="2" w:space="0" w:color="auto"/>
            </w:tcBorders>
            <w:vAlign w:val="center"/>
          </w:tcPr>
          <w:p w:rsidR="006751F4" w:rsidRPr="00864AA1" w:rsidRDefault="006751F4" w:rsidP="00FC56EA">
            <w:pPr>
              <w:pStyle w:val="Tabulka"/>
            </w:pPr>
          </w:p>
        </w:tc>
        <w:tc>
          <w:tcPr>
            <w:tcW w:w="4351" w:type="dxa"/>
            <w:vMerge/>
            <w:tcBorders>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513A54">
              <w:t>areál SEE/STO</w:t>
            </w:r>
          </w:p>
        </w:tc>
        <w:tc>
          <w:tcPr>
            <w:tcW w:w="1061" w:type="dxa"/>
            <w:tcBorders>
              <w:top w:val="dashSmallGap" w:sz="4"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17.11.2022</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bottom w:val="single" w:sz="2" w:space="0" w:color="auto"/>
            </w:tcBorders>
            <w:vAlign w:val="center"/>
          </w:tcPr>
          <w:p w:rsidR="006751F4" w:rsidRPr="00864AA1" w:rsidRDefault="006751F4" w:rsidP="00FC56EA">
            <w:pPr>
              <w:pStyle w:val="Tabulka"/>
            </w:pPr>
            <w:r w:rsidRPr="00864AA1">
              <w:t>Stavební postup</w:t>
            </w:r>
            <w:r>
              <w:t xml:space="preserve"> 4 </w:t>
            </w:r>
            <w:r w:rsidRPr="00864AA1">
              <w:t>/ Etapa</w:t>
            </w:r>
            <w:r>
              <w:t xml:space="preserve"> 4b</w:t>
            </w:r>
          </w:p>
        </w:tc>
        <w:tc>
          <w:tcPr>
            <w:tcW w:w="4351" w:type="dxa"/>
            <w:tcBorders>
              <w:top w:val="single" w:sz="2" w:space="0" w:color="auto"/>
              <w:bottom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výhybky 26X, 32X, 46X, 56X, 60X, koleje 17, 19a, 21, části kolejí 19, 21a</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jižní části prodloužení obou podchodů pro cestující</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nástupiště 5</w:t>
            </w:r>
          </w:p>
        </w:tc>
        <w:tc>
          <w:tcPr>
            <w:tcW w:w="1840" w:type="dxa"/>
            <w:tcBorders>
              <w:top w:val="single" w:sz="2"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C11DD2">
              <w:t>koleje 13, 15, 17, 19, 21, 23</w:t>
            </w:r>
          </w:p>
        </w:tc>
        <w:tc>
          <w:tcPr>
            <w:tcW w:w="1061" w:type="dxa"/>
            <w:tcBorders>
              <w:top w:val="single" w:sz="2"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18.11</w:t>
            </w:r>
            <w:r w:rsidRPr="00864AA1">
              <w:t>.</w:t>
            </w:r>
            <w:r>
              <w:t>2022</w:t>
            </w:r>
            <w:proofErr w:type="gramEnd"/>
            <w:r w:rsidRPr="00864AA1">
              <w:t xml:space="preserve"> – </w:t>
            </w:r>
            <w:r>
              <w:t>02</w:t>
            </w:r>
            <w:r w:rsidRPr="00864AA1">
              <w:t>.</w:t>
            </w:r>
            <w:r>
              <w:t>03</w:t>
            </w:r>
            <w:r w:rsidRPr="00864AA1">
              <w:t>.202</w:t>
            </w:r>
            <w:r>
              <w:t>3</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restart"/>
            <w:tcBorders>
              <w:top w:val="single" w:sz="2" w:space="0" w:color="auto"/>
            </w:tcBorders>
            <w:vAlign w:val="center"/>
          </w:tcPr>
          <w:p w:rsidR="006751F4" w:rsidRPr="00864AA1" w:rsidRDefault="006751F4" w:rsidP="00FC56EA">
            <w:pPr>
              <w:pStyle w:val="Tabulka"/>
              <w:keepNext/>
            </w:pPr>
            <w:r w:rsidRPr="00864AA1">
              <w:lastRenderedPageBreak/>
              <w:t>Stavební postup</w:t>
            </w:r>
            <w:r>
              <w:t xml:space="preserve"> 4 </w:t>
            </w:r>
            <w:r w:rsidRPr="00864AA1">
              <w:t>/ Etapa</w:t>
            </w:r>
            <w:r>
              <w:t xml:space="preserve"> 4c</w:t>
            </w:r>
          </w:p>
        </w:tc>
        <w:tc>
          <w:tcPr>
            <w:tcW w:w="4351" w:type="dxa"/>
            <w:vMerge w:val="restart"/>
            <w:tcBorders>
              <w:top w:val="single" w:sz="2" w:space="0" w:color="auto"/>
            </w:tcBorders>
            <w:vAlign w:val="center"/>
          </w:tcPr>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kolej 25 stávající</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Realizace:</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výhybky 25X, 26X, 27, 29X, 31X, 32X, 33X, 34X, 46X, 54X, 56X, 60X, 217, koleje 17, 19, 19a, 21, 21a, 91, spojky 27 – 33X – 217 – 218 a 25X – 33X</w:t>
            </w:r>
          </w:p>
          <w:p w:rsidR="006751F4" w:rsidRPr="00864AA1"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podpěry lávky pro pěší směr terminál Jih, nosná konstrukce nad kolejemi 3, 11 a budoucími 17, 19a</w:t>
            </w:r>
          </w:p>
        </w:tc>
        <w:tc>
          <w:tcPr>
            <w:tcW w:w="1840" w:type="dxa"/>
            <w:tcBorders>
              <w:top w:val="single" w:sz="2"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C11DD2">
              <w:t>koleje 13, 15, 17, 19, 21, 23</w:t>
            </w:r>
          </w:p>
        </w:tc>
        <w:tc>
          <w:tcPr>
            <w:tcW w:w="1061" w:type="dxa"/>
            <w:tcBorders>
              <w:top w:val="single" w:sz="2"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03.03</w:t>
            </w:r>
            <w:r w:rsidRPr="00864AA1">
              <w:t>.</w:t>
            </w:r>
            <w:r>
              <w:t>2022</w:t>
            </w:r>
            <w:proofErr w:type="gramEnd"/>
            <w:r w:rsidRPr="00864AA1">
              <w:t xml:space="preserve"> – </w:t>
            </w:r>
            <w:r>
              <w:t>02</w:t>
            </w:r>
            <w:r w:rsidRPr="00864AA1">
              <w:t>.</w:t>
            </w:r>
            <w:r>
              <w:t>04</w:t>
            </w:r>
            <w:r w:rsidRPr="00864AA1">
              <w:t>.202</w:t>
            </w:r>
            <w:r>
              <w:t>3</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keepNext/>
            </w:pPr>
          </w:p>
        </w:tc>
        <w:tc>
          <w:tcPr>
            <w:tcW w:w="4351" w:type="dxa"/>
            <w:vMerge/>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C11DD2">
              <w:t xml:space="preserve">koleje 201 </w:t>
            </w:r>
            <w:r w:rsidRPr="00864AA1">
              <w:t>–</w:t>
            </w:r>
            <w:r w:rsidRPr="00C11DD2">
              <w:t xml:space="preserve"> 206</w:t>
            </w:r>
          </w:p>
        </w:tc>
        <w:tc>
          <w:tcPr>
            <w:tcW w:w="1061"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19.03</w:t>
            </w:r>
            <w:r w:rsidRPr="00864AA1">
              <w:t>.</w:t>
            </w:r>
            <w:r>
              <w:t>2022</w:t>
            </w:r>
            <w:proofErr w:type="gramEnd"/>
            <w:r w:rsidRPr="00864AA1">
              <w:t xml:space="preserve"> – </w:t>
            </w:r>
            <w:r>
              <w:t>02</w:t>
            </w:r>
            <w:r w:rsidRPr="00864AA1">
              <w:t>.</w:t>
            </w:r>
            <w:r>
              <w:t>04</w:t>
            </w:r>
            <w:r w:rsidRPr="00864AA1">
              <w:t>.202</w:t>
            </w:r>
            <w:r>
              <w:t>3</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tcBorders>
              <w:bottom w:val="single" w:sz="2" w:space="0" w:color="auto"/>
            </w:tcBorders>
            <w:vAlign w:val="center"/>
          </w:tcPr>
          <w:p w:rsidR="006751F4" w:rsidRPr="00864AA1" w:rsidRDefault="006751F4" w:rsidP="00FC56EA">
            <w:pPr>
              <w:pStyle w:val="Tabulka"/>
            </w:pPr>
          </w:p>
        </w:tc>
        <w:tc>
          <w:tcPr>
            <w:tcW w:w="4351" w:type="dxa"/>
            <w:vMerge/>
            <w:tcBorders>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C11DD2">
              <w:t>koleje 3, 11</w:t>
            </w:r>
          </w:p>
        </w:tc>
        <w:tc>
          <w:tcPr>
            <w:tcW w:w="1061" w:type="dxa"/>
            <w:tcBorders>
              <w:top w:val="dashSmallGap" w:sz="4"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31.03.2023</w:t>
            </w:r>
            <w:proofErr w:type="gramEnd"/>
            <w:r>
              <w:t xml:space="preserve"> (22:00) – 02.04.2023 (22:00)</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bottom w:val="single" w:sz="2" w:space="0" w:color="auto"/>
            </w:tcBorders>
            <w:vAlign w:val="center"/>
          </w:tcPr>
          <w:p w:rsidR="006751F4" w:rsidRPr="00864AA1" w:rsidRDefault="006751F4" w:rsidP="00FC56EA">
            <w:pPr>
              <w:pStyle w:val="Tabulka"/>
            </w:pPr>
            <w:r w:rsidRPr="00864AA1">
              <w:t>Stavební postup</w:t>
            </w:r>
            <w:r>
              <w:t xml:space="preserve"> 4 </w:t>
            </w:r>
            <w:r w:rsidRPr="00864AA1">
              <w:t>/ Etapa</w:t>
            </w:r>
            <w:r>
              <w:t xml:space="preserve"> 4d</w:t>
            </w:r>
          </w:p>
        </w:tc>
        <w:tc>
          <w:tcPr>
            <w:tcW w:w="4351" w:type="dxa"/>
            <w:tcBorders>
              <w:top w:val="single" w:sz="2" w:space="0" w:color="auto"/>
              <w:bottom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výhybky 42, 44A, 44B, 47, 50 stávající</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západní část nástupiště 4</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Realizace: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 xml:space="preserve">nové výhybky 24X, 41X, 45X, 59X, 61abX, 67X, 72X, koleje 1/1a, 3, 5, 7, 9, 11 včetně následné aktivace SZZ (směr </w:t>
            </w:r>
            <w:proofErr w:type="spellStart"/>
            <w:r>
              <w:t>kostěnické</w:t>
            </w:r>
            <w:proofErr w:type="spellEnd"/>
            <w:r>
              <w:t xml:space="preserve"> </w:t>
            </w:r>
            <w:proofErr w:type="spellStart"/>
            <w:r>
              <w:t>zhlaví</w:t>
            </w:r>
            <w:proofErr w:type="spellEnd"/>
            <w:r>
              <w:t>)</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podpěry lávky pro pěší směr terminál Jih</w:t>
            </w:r>
          </w:p>
        </w:tc>
        <w:tc>
          <w:tcPr>
            <w:tcW w:w="1840" w:type="dxa"/>
            <w:tcBorders>
              <w:top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 3, 5, 7, 9, 11, 13, 15, 19a</w:t>
            </w:r>
          </w:p>
        </w:tc>
        <w:tc>
          <w:tcPr>
            <w:tcW w:w="1061" w:type="dxa"/>
            <w:tcBorders>
              <w:top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03.04</w:t>
            </w:r>
            <w:r w:rsidRPr="00864AA1">
              <w:t>.</w:t>
            </w:r>
            <w:r>
              <w:t>2023</w:t>
            </w:r>
            <w:proofErr w:type="gramEnd"/>
            <w:r w:rsidRPr="00864AA1">
              <w:t xml:space="preserve"> – </w:t>
            </w:r>
            <w:r>
              <w:t>01</w:t>
            </w:r>
            <w:r w:rsidRPr="00864AA1">
              <w:t>.</w:t>
            </w:r>
            <w:r>
              <w:t>07</w:t>
            </w:r>
            <w:r w:rsidRPr="00864AA1">
              <w:t>.202</w:t>
            </w:r>
            <w:r>
              <w:t>3</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restart"/>
            <w:tcBorders>
              <w:top w:val="single" w:sz="2" w:space="0" w:color="auto"/>
            </w:tcBorders>
            <w:vAlign w:val="center"/>
          </w:tcPr>
          <w:p w:rsidR="006751F4" w:rsidRPr="00864AA1" w:rsidRDefault="006751F4" w:rsidP="00FC56EA">
            <w:pPr>
              <w:pStyle w:val="Tabulka"/>
              <w:keepNext/>
            </w:pPr>
            <w:r w:rsidRPr="00864AA1">
              <w:t>Stavební postup</w:t>
            </w:r>
            <w:r>
              <w:t xml:space="preserve"> 4 </w:t>
            </w:r>
            <w:r w:rsidRPr="00864AA1">
              <w:t>/ Etapa</w:t>
            </w:r>
            <w:r>
              <w:t xml:space="preserve"> 4e</w:t>
            </w:r>
          </w:p>
        </w:tc>
        <w:tc>
          <w:tcPr>
            <w:tcW w:w="4351" w:type="dxa"/>
            <w:vMerge w:val="restart"/>
            <w:tcBorders>
              <w:top w:val="single" w:sz="2" w:space="0" w:color="auto"/>
            </w:tcBorders>
            <w:vAlign w:val="center"/>
          </w:tcPr>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spojka původních výhybek 81 a 88</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Realizace:</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výhybky 57X, 59, koleje 13/13b, 23a</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dokončení koleje 12b</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koleje 9b, 13a</w:t>
            </w:r>
          </w:p>
          <w:p w:rsidR="006751F4" w:rsidRPr="00864AA1"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nosná konstrukce nad kolejemi 27 – 306 (lichá směr terminál Jih)</w:t>
            </w:r>
          </w:p>
        </w:tc>
        <w:tc>
          <w:tcPr>
            <w:tcW w:w="1840" w:type="dxa"/>
            <w:tcBorders>
              <w:top w:val="single" w:sz="2" w:space="0" w:color="auto"/>
              <w:bottom w:val="dashSmallGap" w:sz="4" w:space="0" w:color="auto"/>
            </w:tcBorders>
            <w:vAlign w:val="center"/>
          </w:tcPr>
          <w:p w:rsidR="006751F4"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t>koleje 13, 15</w:t>
            </w:r>
          </w:p>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t>koleje 17, 19a, 21, 23 kusé směr Přelouč</w:t>
            </w:r>
          </w:p>
        </w:tc>
        <w:tc>
          <w:tcPr>
            <w:tcW w:w="1061" w:type="dxa"/>
            <w:tcBorders>
              <w:top w:val="single" w:sz="2"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02.07</w:t>
            </w:r>
            <w:r w:rsidRPr="00864AA1">
              <w:t>.</w:t>
            </w:r>
            <w:r>
              <w:t>2023</w:t>
            </w:r>
            <w:proofErr w:type="gramEnd"/>
            <w:r w:rsidRPr="00864AA1">
              <w:t xml:space="preserve"> – </w:t>
            </w:r>
            <w:r>
              <w:t>16</w:t>
            </w:r>
            <w:r w:rsidRPr="00864AA1">
              <w:t>.</w:t>
            </w:r>
            <w:r>
              <w:t>07</w:t>
            </w:r>
            <w:r w:rsidRPr="00864AA1">
              <w:t>.202</w:t>
            </w:r>
            <w:r>
              <w:t>3</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keepNext/>
            </w:pPr>
          </w:p>
        </w:tc>
        <w:tc>
          <w:tcPr>
            <w:tcW w:w="4351" w:type="dxa"/>
            <w:vMerge/>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B76514">
              <w:t>liché koleje 27 – 43 kusé směr Přelouč</w:t>
            </w:r>
          </w:p>
        </w:tc>
        <w:tc>
          <w:tcPr>
            <w:tcW w:w="1061"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14.07</w:t>
            </w:r>
            <w:r w:rsidRPr="00864AA1">
              <w:t>.</w:t>
            </w:r>
            <w:r>
              <w:t>2023</w:t>
            </w:r>
            <w:proofErr w:type="gramEnd"/>
            <w:r w:rsidRPr="00864AA1">
              <w:t xml:space="preserve"> – </w:t>
            </w:r>
            <w:r>
              <w:t>16</w:t>
            </w:r>
            <w:r w:rsidRPr="00864AA1">
              <w:t>.</w:t>
            </w:r>
            <w:r>
              <w:t>07</w:t>
            </w:r>
            <w:r w:rsidRPr="00864AA1">
              <w:t>.202</w:t>
            </w:r>
            <w:r>
              <w:t>3</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tcBorders>
              <w:bottom w:val="single" w:sz="2" w:space="0" w:color="auto"/>
            </w:tcBorders>
            <w:vAlign w:val="center"/>
          </w:tcPr>
          <w:p w:rsidR="006751F4" w:rsidRPr="00864AA1" w:rsidRDefault="006751F4" w:rsidP="00FC56EA">
            <w:pPr>
              <w:pStyle w:val="Tabulka"/>
            </w:pPr>
          </w:p>
        </w:tc>
        <w:tc>
          <w:tcPr>
            <w:tcW w:w="4351" w:type="dxa"/>
            <w:vMerge/>
            <w:tcBorders>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B76514">
              <w:t>napěťová výluka liché skupiny</w:t>
            </w:r>
          </w:p>
        </w:tc>
        <w:tc>
          <w:tcPr>
            <w:tcW w:w="1061" w:type="dxa"/>
            <w:tcBorders>
              <w:top w:val="dashSmallGap" w:sz="4" w:space="0" w:color="auto"/>
              <w:bottom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864AA1">
              <w:t>6 hodin v</w:t>
            </w:r>
            <w:r>
              <w:t> </w:t>
            </w:r>
            <w:r w:rsidRPr="00864AA1">
              <w:t>noci</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16</w:t>
            </w:r>
            <w:r w:rsidRPr="00864AA1">
              <w:t>.</w:t>
            </w:r>
            <w:r>
              <w:t>07</w:t>
            </w:r>
            <w:r w:rsidRPr="00864AA1">
              <w:t>.202</w:t>
            </w:r>
            <w:r>
              <w:t>3</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bottom w:val="double" w:sz="4" w:space="0" w:color="auto"/>
            </w:tcBorders>
            <w:vAlign w:val="center"/>
          </w:tcPr>
          <w:p w:rsidR="006751F4" w:rsidRPr="00864AA1" w:rsidRDefault="006751F4" w:rsidP="00FC56EA">
            <w:pPr>
              <w:pStyle w:val="Tabulka"/>
            </w:pPr>
            <w:r w:rsidRPr="00864AA1">
              <w:t>Stavební postup</w:t>
            </w:r>
            <w:r>
              <w:t xml:space="preserve"> 4 </w:t>
            </w:r>
            <w:r w:rsidRPr="00864AA1">
              <w:t>/ Etapa</w:t>
            </w:r>
            <w:r>
              <w:t xml:space="preserve"> 4f</w:t>
            </w:r>
          </w:p>
        </w:tc>
        <w:tc>
          <w:tcPr>
            <w:tcW w:w="4351" w:type="dxa"/>
            <w:tcBorders>
              <w:top w:val="single" w:sz="2" w:space="0" w:color="auto"/>
              <w:bottom w:val="double" w:sz="4"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dokončení liché části přeloučského zhlaví včetně aktivace SZZ</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výhybka 1 a kolej 10a</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proofErr w:type="gramStart"/>
            <w:r>
              <w:t>!!!Při</w:t>
            </w:r>
            <w:proofErr w:type="gramEnd"/>
            <w:r>
              <w:t xml:space="preserve"> práci v oblasti nové výhybky 69 nutno dbát na živé trakční vedení nad ní!!!</w:t>
            </w:r>
          </w:p>
        </w:tc>
        <w:tc>
          <w:tcPr>
            <w:tcW w:w="1840" w:type="dxa"/>
            <w:tcBorders>
              <w:top w:val="single" w:sz="2"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B76514">
              <w:t>lichá část přeloučského zhlaví kromě výhybky 94 = lichá skupina dopravních kolejí kusá směr Přelouč</w:t>
            </w:r>
          </w:p>
        </w:tc>
        <w:tc>
          <w:tcPr>
            <w:tcW w:w="1061" w:type="dxa"/>
            <w:tcBorders>
              <w:top w:val="single" w:sz="2"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07.07</w:t>
            </w:r>
            <w:r w:rsidRPr="00864AA1">
              <w:t>.</w:t>
            </w:r>
            <w:r>
              <w:t>2023</w:t>
            </w:r>
            <w:proofErr w:type="gramEnd"/>
            <w:r w:rsidRPr="00864AA1">
              <w:t xml:space="preserve"> – </w:t>
            </w:r>
            <w:r>
              <w:t>26</w:t>
            </w:r>
            <w:r w:rsidRPr="00864AA1">
              <w:t>.</w:t>
            </w:r>
            <w:r>
              <w:t>07</w:t>
            </w:r>
            <w:r w:rsidRPr="00864AA1">
              <w:t>.202</w:t>
            </w:r>
            <w:r>
              <w:t>3</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double" w:sz="4" w:space="0" w:color="auto"/>
              <w:bottom w:val="double" w:sz="4" w:space="0" w:color="auto"/>
            </w:tcBorders>
            <w:vAlign w:val="center"/>
          </w:tcPr>
          <w:p w:rsidR="006751F4" w:rsidRPr="00864AA1" w:rsidRDefault="006751F4" w:rsidP="00FC56EA">
            <w:pPr>
              <w:pStyle w:val="Tabulka"/>
            </w:pPr>
            <w:r>
              <w:t>Techno-logická přestávka</w:t>
            </w:r>
          </w:p>
        </w:tc>
        <w:tc>
          <w:tcPr>
            <w:tcW w:w="4351" w:type="dxa"/>
            <w:tcBorders>
              <w:top w:val="double" w:sz="4" w:space="0" w:color="auto"/>
              <w:bottom w:val="double" w:sz="4"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převázání TZZ Pardubice hl. n. – Přelouč do definitivního SZZ, kolejově možný provoz po obou kolejích, aby bylo možné podle potřeby ZZ vylučovat; jízdy mezistaničně, přechodně výluka jedné z traťových kolejí pro zkoušení zařízení,</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přesun řídící stanice traťových PZS,</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úprava vazeb v RZZ – odstranění vazeb s výjimkou kolejí 10 a 12</w:t>
            </w:r>
          </w:p>
        </w:tc>
        <w:tc>
          <w:tcPr>
            <w:tcW w:w="1840" w:type="dxa"/>
            <w:tcBorders>
              <w:top w:val="double"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D27DC9">
              <w:t>spojka 91X – 94</w:t>
            </w:r>
          </w:p>
        </w:tc>
        <w:tc>
          <w:tcPr>
            <w:tcW w:w="1061" w:type="dxa"/>
            <w:tcBorders>
              <w:top w:val="double"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27.07</w:t>
            </w:r>
            <w:r w:rsidRPr="00864AA1">
              <w:t>.</w:t>
            </w:r>
            <w:r>
              <w:t>2023</w:t>
            </w:r>
            <w:proofErr w:type="gramEnd"/>
            <w:r w:rsidRPr="00864AA1">
              <w:t xml:space="preserve"> – </w:t>
            </w:r>
            <w:r>
              <w:t>29</w:t>
            </w:r>
            <w:r w:rsidRPr="00864AA1">
              <w:t>.</w:t>
            </w:r>
            <w:r>
              <w:t>07</w:t>
            </w:r>
            <w:r w:rsidRPr="00864AA1">
              <w:t>.202</w:t>
            </w:r>
            <w:r>
              <w:t>3</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double" w:sz="4" w:space="0" w:color="auto"/>
              <w:bottom w:val="single" w:sz="2" w:space="0" w:color="auto"/>
            </w:tcBorders>
            <w:vAlign w:val="center"/>
          </w:tcPr>
          <w:p w:rsidR="006751F4" w:rsidRPr="00864AA1" w:rsidRDefault="006751F4" w:rsidP="00FC56EA">
            <w:pPr>
              <w:pStyle w:val="Tabulka"/>
            </w:pPr>
            <w:r w:rsidRPr="00864AA1">
              <w:t>Stavební postup</w:t>
            </w:r>
            <w:r>
              <w:t xml:space="preserve"> 5 </w:t>
            </w:r>
            <w:r w:rsidRPr="00864AA1">
              <w:t>/ Etapa</w:t>
            </w:r>
            <w:r>
              <w:t xml:space="preserve"> 5a</w:t>
            </w:r>
          </w:p>
        </w:tc>
        <w:tc>
          <w:tcPr>
            <w:tcW w:w="4351" w:type="dxa"/>
            <w:tcBorders>
              <w:top w:val="double" w:sz="4" w:space="0" w:color="auto"/>
              <w:bottom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nástupiště 3 a kolejí 2/2a, 4, 6 včetně výhybek 43, 63, 71, 77, 79, 80, 91 (výhybky 63 a 71 bez propojení!)</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podpěry lávky pro pěší u nástupiště 3 a koleje 16</w:t>
            </w:r>
          </w:p>
        </w:tc>
        <w:tc>
          <w:tcPr>
            <w:tcW w:w="1840" w:type="dxa"/>
            <w:tcBorders>
              <w:top w:val="double" w:sz="4" w:space="0" w:color="auto"/>
              <w:bottom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TK 2 PU hl. n. – Přelouč + koleje 2, 2a, 4, 4a, 6</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8 kusá směr Přelouč</w:t>
            </w:r>
          </w:p>
        </w:tc>
        <w:tc>
          <w:tcPr>
            <w:tcW w:w="1061" w:type="dxa"/>
            <w:tcBorders>
              <w:top w:val="double" w:sz="4"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30.07</w:t>
            </w:r>
            <w:r w:rsidRPr="00864AA1">
              <w:t>.</w:t>
            </w:r>
            <w:r>
              <w:t>2023</w:t>
            </w:r>
            <w:proofErr w:type="gramEnd"/>
            <w:r w:rsidRPr="00864AA1">
              <w:t xml:space="preserve"> – </w:t>
            </w:r>
            <w:r>
              <w:t>13</w:t>
            </w:r>
            <w:r w:rsidRPr="00864AA1">
              <w:t>.</w:t>
            </w:r>
            <w:r>
              <w:t>08</w:t>
            </w:r>
            <w:r w:rsidRPr="00864AA1">
              <w:t>.202</w:t>
            </w:r>
            <w:r>
              <w:t>3</w:t>
            </w:r>
          </w:p>
        </w:tc>
      </w:tr>
      <w:tr w:rsidR="006751F4" w:rsidRPr="00D27DC9"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restart"/>
            <w:tcBorders>
              <w:top w:val="single" w:sz="2" w:space="0" w:color="auto"/>
            </w:tcBorders>
            <w:vAlign w:val="center"/>
          </w:tcPr>
          <w:p w:rsidR="006751F4" w:rsidRPr="00D27DC9" w:rsidRDefault="006751F4" w:rsidP="00FC56EA">
            <w:pPr>
              <w:pStyle w:val="Tabulka"/>
            </w:pPr>
            <w:r w:rsidRPr="00D27DC9">
              <w:t>Stavební postup 5 / Etapa 5b</w:t>
            </w:r>
          </w:p>
        </w:tc>
        <w:tc>
          <w:tcPr>
            <w:tcW w:w="4351" w:type="dxa"/>
            <w:vMerge w:val="restart"/>
            <w:tcBorders>
              <w:top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rekonstrukce nástupiště 3 a kolejí 2/2a, 4, 6 včetně výhybek 43, 63, 71, 77, 79 (výhybky 63 a 71 bez propojení!)</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podpěry lávky pro pěší u nástupiště 3</w:t>
            </w:r>
          </w:p>
          <w:p w:rsidR="006751F4" w:rsidRPr="00D27DC9"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nosná konstrukce lávky pro pěší nad kolejemi 1, 2, 4, 6</w:t>
            </w:r>
          </w:p>
        </w:tc>
        <w:tc>
          <w:tcPr>
            <w:tcW w:w="1840" w:type="dxa"/>
            <w:tcBorders>
              <w:top w:val="single" w:sz="2" w:space="0" w:color="auto"/>
              <w:bottom w:val="dashSmallGap" w:sz="4"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2 (po výhybku 90 mimo), 2a, 4, 4a, 6</w:t>
            </w:r>
          </w:p>
          <w:p w:rsidR="006751F4" w:rsidRPr="00D27DC9"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 8 kusá směr Přelouč</w:t>
            </w:r>
          </w:p>
        </w:tc>
        <w:tc>
          <w:tcPr>
            <w:tcW w:w="1061" w:type="dxa"/>
            <w:tcBorders>
              <w:top w:val="single" w:sz="2" w:space="0" w:color="auto"/>
              <w:bottom w:val="dashSmallGap" w:sz="4" w:space="0" w:color="auto"/>
            </w:tcBorders>
            <w:vAlign w:val="center"/>
          </w:tcPr>
          <w:p w:rsidR="006751F4" w:rsidRPr="00D27DC9"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14</w:t>
            </w:r>
            <w:r w:rsidRPr="00D27DC9">
              <w:t>.0</w:t>
            </w:r>
            <w:r>
              <w:t>8</w:t>
            </w:r>
            <w:r w:rsidRPr="00D27DC9">
              <w:t>.2023</w:t>
            </w:r>
            <w:proofErr w:type="gramEnd"/>
            <w:r w:rsidRPr="00D27DC9">
              <w:t xml:space="preserve"> – 1</w:t>
            </w:r>
            <w:r>
              <w:t>7</w:t>
            </w:r>
            <w:r w:rsidRPr="00D27DC9">
              <w:t>.</w:t>
            </w:r>
            <w:r>
              <w:t>1</w:t>
            </w:r>
            <w:r w:rsidRPr="00D27DC9">
              <w:t>0.2023</w:t>
            </w:r>
          </w:p>
        </w:tc>
      </w:tr>
      <w:tr w:rsidR="006751F4" w:rsidRPr="00D27DC9"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tcBorders>
              <w:bottom w:val="single" w:sz="2" w:space="0" w:color="auto"/>
            </w:tcBorders>
            <w:vAlign w:val="center"/>
          </w:tcPr>
          <w:p w:rsidR="006751F4" w:rsidRPr="00D27DC9" w:rsidRDefault="006751F4" w:rsidP="00FC56EA">
            <w:pPr>
              <w:pStyle w:val="Tabulka"/>
            </w:pPr>
          </w:p>
        </w:tc>
        <w:tc>
          <w:tcPr>
            <w:tcW w:w="4351" w:type="dxa"/>
            <w:vMerge/>
            <w:tcBorders>
              <w:bottom w:val="single" w:sz="2" w:space="0" w:color="auto"/>
            </w:tcBorders>
            <w:vAlign w:val="center"/>
          </w:tcPr>
          <w:p w:rsidR="006751F4" w:rsidRPr="00D27DC9"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single" w:sz="2" w:space="0" w:color="auto"/>
            </w:tcBorders>
            <w:vAlign w:val="center"/>
          </w:tcPr>
          <w:p w:rsidR="006751F4" w:rsidRPr="00D27DC9"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03678B">
              <w:t>kolej 1</w:t>
            </w:r>
          </w:p>
        </w:tc>
        <w:tc>
          <w:tcPr>
            <w:tcW w:w="1061" w:type="dxa"/>
            <w:tcBorders>
              <w:top w:val="dashSmallGap" w:sz="4" w:space="0" w:color="auto"/>
              <w:bottom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864AA1">
              <w:t>6 hodin v</w:t>
            </w:r>
            <w:r>
              <w:t> </w:t>
            </w:r>
            <w:r w:rsidRPr="00864AA1">
              <w:t>noci</w:t>
            </w:r>
          </w:p>
          <w:p w:rsidR="006751F4" w:rsidRPr="00D27DC9"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13</w:t>
            </w:r>
            <w:r w:rsidRPr="00864AA1">
              <w:t>.</w:t>
            </w:r>
            <w:r>
              <w:t>10</w:t>
            </w:r>
            <w:r w:rsidRPr="00864AA1">
              <w:t>.202</w:t>
            </w:r>
            <w:r>
              <w:t>3</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bottom w:val="single" w:sz="2" w:space="0" w:color="auto"/>
            </w:tcBorders>
            <w:vAlign w:val="center"/>
          </w:tcPr>
          <w:p w:rsidR="006751F4" w:rsidRPr="00864AA1" w:rsidRDefault="006751F4" w:rsidP="00FC56EA">
            <w:pPr>
              <w:pStyle w:val="Tabulka"/>
            </w:pPr>
            <w:r w:rsidRPr="00864AA1">
              <w:t>Stavební postup</w:t>
            </w:r>
            <w:r>
              <w:t xml:space="preserve"> 6 </w:t>
            </w:r>
            <w:r w:rsidRPr="00864AA1">
              <w:t>/ Etapa</w:t>
            </w:r>
            <w:r>
              <w:t xml:space="preserve"> 6a</w:t>
            </w:r>
          </w:p>
        </w:tc>
        <w:tc>
          <w:tcPr>
            <w:tcW w:w="4351" w:type="dxa"/>
            <w:tcBorders>
              <w:top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Demolice: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výhybky 73P, 74, 79, 83, 85, 89, 90 stávající</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stávající kolej 14</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Realizace:</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výhybky 55, 62, 64, 66, a68b, 70, 76, 83, 87</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koleje 6a, 14, 16, 18a, 18b</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traťová kolej 2 směr Pardubice-Rosice nad Labem</w:t>
            </w:r>
          </w:p>
        </w:tc>
        <w:tc>
          <w:tcPr>
            <w:tcW w:w="1840" w:type="dxa"/>
            <w:tcBorders>
              <w:top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6a, 14, 16</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areál SEE/STO</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6, 8, 10, 12 kusé směr PU-Rosice nad Labem</w:t>
            </w:r>
          </w:p>
        </w:tc>
        <w:tc>
          <w:tcPr>
            <w:tcW w:w="1061" w:type="dxa"/>
            <w:tcBorders>
              <w:top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18.10</w:t>
            </w:r>
            <w:r w:rsidRPr="00864AA1">
              <w:t>.</w:t>
            </w:r>
            <w:r>
              <w:t>2023</w:t>
            </w:r>
            <w:proofErr w:type="gramEnd"/>
            <w:r w:rsidRPr="00864AA1">
              <w:t xml:space="preserve"> – </w:t>
            </w:r>
            <w:r>
              <w:t>01</w:t>
            </w:r>
            <w:r w:rsidRPr="00864AA1">
              <w:t>.</w:t>
            </w:r>
            <w:r>
              <w:t>11</w:t>
            </w:r>
            <w:r w:rsidRPr="00864AA1">
              <w:t>.202</w:t>
            </w:r>
            <w:r>
              <w:t>3</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single" w:sz="2" w:space="0" w:color="auto"/>
              <w:bottom w:val="single" w:sz="2" w:space="0" w:color="auto"/>
            </w:tcBorders>
            <w:vAlign w:val="center"/>
          </w:tcPr>
          <w:p w:rsidR="006751F4" w:rsidRPr="00864AA1" w:rsidRDefault="006751F4" w:rsidP="00FC56EA">
            <w:pPr>
              <w:pStyle w:val="Tabulka"/>
            </w:pPr>
            <w:r w:rsidRPr="00864AA1">
              <w:t>Stavební postup</w:t>
            </w:r>
            <w:r>
              <w:t xml:space="preserve"> 6 </w:t>
            </w:r>
            <w:r w:rsidRPr="00864AA1">
              <w:t>/ Etapa</w:t>
            </w:r>
            <w:r>
              <w:t xml:space="preserve"> 6b</w:t>
            </w:r>
          </w:p>
        </w:tc>
        <w:tc>
          <w:tcPr>
            <w:tcW w:w="4351" w:type="dxa"/>
            <w:tcBorders>
              <w:top w:val="single" w:sz="2" w:space="0" w:color="auto"/>
              <w:bottom w:val="single" w:sz="2" w:space="0" w:color="auto"/>
            </w:tcBorders>
            <w:vAlign w:val="center"/>
          </w:tcPr>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výhybky 55, 62, 64, 66, a68b, 70, 76, 83, 87</w:t>
            </w:r>
          </w:p>
          <w:p w:rsidR="006751F4"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koleje 6a, 14, 16, 18a, 18b</w:t>
            </w:r>
          </w:p>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traťová kolej 2 směr Pardubice-Rosice nad Labem</w:t>
            </w:r>
          </w:p>
        </w:tc>
        <w:tc>
          <w:tcPr>
            <w:tcW w:w="1840" w:type="dxa"/>
            <w:tcBorders>
              <w:top w:val="single" w:sz="2" w:space="0" w:color="auto"/>
              <w:bottom w:val="single" w:sz="2"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6a, 14, 16</w:t>
            </w:r>
          </w:p>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r>
              <w:t>areál SEE/STO</w:t>
            </w:r>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koleje 10, 12 kusé směr PU-Rosice nad Labem</w:t>
            </w:r>
          </w:p>
        </w:tc>
        <w:tc>
          <w:tcPr>
            <w:tcW w:w="1061" w:type="dxa"/>
            <w:tcBorders>
              <w:top w:val="single" w:sz="2" w:space="0" w:color="auto"/>
              <w:bottom w:val="single" w:sz="2"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02.11</w:t>
            </w:r>
            <w:r w:rsidRPr="00864AA1">
              <w:t>.</w:t>
            </w:r>
            <w:r>
              <w:t>2023</w:t>
            </w:r>
            <w:proofErr w:type="gramEnd"/>
            <w:r w:rsidRPr="00864AA1">
              <w:t xml:space="preserve"> – </w:t>
            </w:r>
            <w:r>
              <w:t>16</w:t>
            </w:r>
            <w:r w:rsidRPr="00864AA1">
              <w:t>.</w:t>
            </w:r>
            <w:r>
              <w:t>11</w:t>
            </w:r>
            <w:r w:rsidRPr="00864AA1">
              <w:t>.202</w:t>
            </w:r>
            <w:r>
              <w:t>3</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restart"/>
            <w:tcBorders>
              <w:top w:val="single" w:sz="2" w:space="0" w:color="auto"/>
            </w:tcBorders>
            <w:vAlign w:val="center"/>
          </w:tcPr>
          <w:p w:rsidR="006751F4" w:rsidRPr="00864AA1" w:rsidRDefault="006751F4" w:rsidP="00FC56EA">
            <w:pPr>
              <w:pStyle w:val="Tabulka"/>
              <w:keepNext/>
            </w:pPr>
            <w:r w:rsidRPr="00864AA1">
              <w:lastRenderedPageBreak/>
              <w:t>Stavební postup</w:t>
            </w:r>
            <w:r>
              <w:t xml:space="preserve"> 6 </w:t>
            </w:r>
            <w:r w:rsidRPr="00864AA1">
              <w:t>/ Etapa</w:t>
            </w:r>
            <w:r>
              <w:t xml:space="preserve"> 6c</w:t>
            </w:r>
          </w:p>
        </w:tc>
        <w:tc>
          <w:tcPr>
            <w:tcW w:w="4351" w:type="dxa"/>
            <w:vMerge w:val="restart"/>
            <w:tcBorders>
              <w:top w:val="single" w:sz="2" w:space="0" w:color="auto"/>
            </w:tcBorders>
            <w:vAlign w:val="center"/>
          </w:tcPr>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nová výhybka 66</w:t>
            </w:r>
          </w:p>
          <w:p w:rsidR="006751F4"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nové koleje 14, 16</w:t>
            </w:r>
          </w:p>
          <w:p w:rsidR="006751F4" w:rsidRPr="00864AA1" w:rsidRDefault="006751F4" w:rsidP="00FC56EA">
            <w:pPr>
              <w:pStyle w:val="Tabulka"/>
              <w:keepNext/>
              <w:tabs>
                <w:tab w:val="left" w:pos="89"/>
              </w:tabs>
              <w:ind w:left="89" w:hanging="89"/>
              <w:cnfStyle w:val="000000000000" w:firstRow="0" w:lastRow="0" w:firstColumn="0" w:lastColumn="0" w:oddVBand="0" w:evenVBand="0" w:oddHBand="0" w:evenHBand="0" w:firstRowFirstColumn="0" w:firstRowLastColumn="0" w:lastRowFirstColumn="0" w:lastRowLastColumn="0"/>
            </w:pPr>
            <w:r>
              <w:t>-</w:t>
            </w:r>
            <w:r>
              <w:tab/>
              <w:t>traťová kolej 2 směr Pardubice-Rosice nad Labem</w:t>
            </w:r>
          </w:p>
        </w:tc>
        <w:tc>
          <w:tcPr>
            <w:tcW w:w="1840" w:type="dxa"/>
            <w:tcBorders>
              <w:top w:val="single" w:sz="2" w:space="0" w:color="auto"/>
              <w:bottom w:val="dashSmallGap" w:sz="4" w:space="0" w:color="auto"/>
            </w:tcBorders>
            <w:vAlign w:val="center"/>
          </w:tcPr>
          <w:p w:rsidR="006751F4"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t>koleje 14, 16</w:t>
            </w:r>
          </w:p>
          <w:p w:rsidR="006751F4"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t>kolej 12 kusá směr PU-Rosice nad Labem</w:t>
            </w:r>
          </w:p>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t>výjezd z kolejí 6a, 10 směr PU-Rosice nad Labem jen vozidly nezávislé trakce</w:t>
            </w:r>
          </w:p>
        </w:tc>
        <w:tc>
          <w:tcPr>
            <w:tcW w:w="1061" w:type="dxa"/>
            <w:tcBorders>
              <w:top w:val="single" w:sz="2"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17.11</w:t>
            </w:r>
            <w:r w:rsidRPr="00864AA1">
              <w:t>.</w:t>
            </w:r>
            <w:r>
              <w:t>2023</w:t>
            </w:r>
            <w:proofErr w:type="gramEnd"/>
            <w:r w:rsidRPr="00864AA1">
              <w:t xml:space="preserve"> – </w:t>
            </w:r>
            <w:r>
              <w:t>06</w:t>
            </w:r>
            <w:r w:rsidRPr="00864AA1">
              <w:t>.</w:t>
            </w:r>
            <w:r>
              <w:t>12</w:t>
            </w:r>
            <w:r w:rsidRPr="00864AA1">
              <w:t>.202</w:t>
            </w:r>
            <w:r>
              <w:t>3</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keepNext/>
            </w:pPr>
          </w:p>
        </w:tc>
        <w:tc>
          <w:tcPr>
            <w:tcW w:w="4351" w:type="dxa"/>
            <w:vMerge/>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E50EA4">
              <w:t>koleje 1, 3, 5, 7</w:t>
            </w:r>
          </w:p>
        </w:tc>
        <w:tc>
          <w:tcPr>
            <w:tcW w:w="1061"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04</w:t>
            </w:r>
            <w:r w:rsidRPr="00864AA1">
              <w:t>.</w:t>
            </w:r>
            <w:r>
              <w:t>12</w:t>
            </w:r>
            <w:r w:rsidRPr="00864AA1">
              <w:t>.202</w:t>
            </w:r>
            <w:r>
              <w:t>3</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keepNext/>
            </w:pPr>
          </w:p>
        </w:tc>
        <w:tc>
          <w:tcPr>
            <w:tcW w:w="4351" w:type="dxa"/>
            <w:vMerge/>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E50EA4">
              <w:t>koleje 9, 11, 13, 13b, 15</w:t>
            </w:r>
          </w:p>
        </w:tc>
        <w:tc>
          <w:tcPr>
            <w:tcW w:w="1061"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05</w:t>
            </w:r>
            <w:r w:rsidRPr="00864AA1">
              <w:t>.</w:t>
            </w:r>
            <w:r>
              <w:t>12</w:t>
            </w:r>
            <w:r w:rsidRPr="00864AA1">
              <w:t>.202</w:t>
            </w:r>
            <w:r>
              <w:t>3</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tcBorders>
              <w:bottom w:val="double" w:sz="4" w:space="0" w:color="auto"/>
            </w:tcBorders>
            <w:vAlign w:val="center"/>
          </w:tcPr>
          <w:p w:rsidR="006751F4" w:rsidRPr="00864AA1" w:rsidRDefault="006751F4" w:rsidP="00FC56EA">
            <w:pPr>
              <w:pStyle w:val="Tabulka"/>
            </w:pPr>
          </w:p>
        </w:tc>
        <w:tc>
          <w:tcPr>
            <w:tcW w:w="4351" w:type="dxa"/>
            <w:vMerge/>
            <w:tcBorders>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E50EA4">
              <w:t>koleje 17, 19, 19a, 21, 21a, 23, 23a, 25</w:t>
            </w:r>
          </w:p>
        </w:tc>
        <w:tc>
          <w:tcPr>
            <w:tcW w:w="1061" w:type="dxa"/>
            <w:tcBorders>
              <w:top w:val="dashSmallGap"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06</w:t>
            </w:r>
            <w:r w:rsidRPr="00864AA1">
              <w:t>.</w:t>
            </w:r>
            <w:r>
              <w:t>12</w:t>
            </w:r>
            <w:r w:rsidRPr="00864AA1">
              <w:t>.202</w:t>
            </w:r>
            <w:r>
              <w:t>3</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double" w:sz="4" w:space="0" w:color="auto"/>
              <w:bottom w:val="double" w:sz="4" w:space="0" w:color="auto"/>
            </w:tcBorders>
            <w:vAlign w:val="center"/>
          </w:tcPr>
          <w:p w:rsidR="006751F4" w:rsidRDefault="006751F4" w:rsidP="00FC56EA">
            <w:pPr>
              <w:pStyle w:val="Tabulka"/>
            </w:pPr>
            <w:r>
              <w:t>Dokončení stavební</w:t>
            </w:r>
          </w:p>
          <w:p w:rsidR="006751F4" w:rsidRPr="00864AA1" w:rsidRDefault="006751F4" w:rsidP="00FC56EA">
            <w:pPr>
              <w:pStyle w:val="Tabulka"/>
            </w:pPr>
            <w:r>
              <w:t>části</w:t>
            </w:r>
          </w:p>
        </w:tc>
        <w:tc>
          <w:tcPr>
            <w:tcW w:w="4351" w:type="dxa"/>
            <w:tcBorders>
              <w:top w:val="double" w:sz="4" w:space="0" w:color="auto"/>
              <w:bottom w:val="double" w:sz="4" w:space="0" w:color="auto"/>
            </w:tcBorders>
            <w:vAlign w:val="center"/>
          </w:tcPr>
          <w:p w:rsidR="006751F4" w:rsidRPr="00864AA1" w:rsidRDefault="006751F4" w:rsidP="00FC56EA">
            <w:pPr>
              <w:pStyle w:val="Tabulka"/>
              <w:tabs>
                <w:tab w:val="left" w:pos="89"/>
              </w:tabs>
              <w:ind w:left="89" w:hanging="89"/>
              <w:cnfStyle w:val="000000000000" w:firstRow="0" w:lastRow="0" w:firstColumn="0" w:lastColumn="0" w:oddVBand="0" w:evenVBand="0" w:oddHBand="0" w:evenHBand="0" w:firstRowFirstColumn="0" w:firstRowLastColumn="0" w:lastRowFirstColumn="0" w:lastRowLastColumn="0"/>
            </w:pPr>
          </w:p>
        </w:tc>
        <w:tc>
          <w:tcPr>
            <w:tcW w:w="1840" w:type="dxa"/>
            <w:tcBorders>
              <w:top w:val="double"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bez výluk</w:t>
            </w:r>
          </w:p>
        </w:tc>
        <w:tc>
          <w:tcPr>
            <w:tcW w:w="1061" w:type="dxa"/>
            <w:tcBorders>
              <w:top w:val="double"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07.12</w:t>
            </w:r>
            <w:r w:rsidRPr="00864AA1">
              <w:t>.</w:t>
            </w:r>
            <w:r>
              <w:t>2023</w:t>
            </w:r>
            <w:proofErr w:type="gramEnd"/>
            <w:r w:rsidRPr="00864AA1">
              <w:t xml:space="preserve"> – </w:t>
            </w:r>
            <w:r>
              <w:t>16</w:t>
            </w:r>
            <w:r w:rsidRPr="00864AA1">
              <w:t>.</w:t>
            </w:r>
            <w:r>
              <w:t>12</w:t>
            </w:r>
            <w:r w:rsidRPr="00864AA1">
              <w:t>.202</w:t>
            </w:r>
            <w:r>
              <w:t>3</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double" w:sz="4" w:space="0" w:color="auto"/>
              <w:bottom w:val="double" w:sz="4" w:space="0" w:color="auto"/>
            </w:tcBorders>
            <w:vAlign w:val="center"/>
          </w:tcPr>
          <w:p w:rsidR="006751F4" w:rsidRPr="00864AA1" w:rsidRDefault="006751F4" w:rsidP="00FC56EA">
            <w:pPr>
              <w:pStyle w:val="Tabulka"/>
            </w:pPr>
            <w:r>
              <w:t>ETCS</w:t>
            </w:r>
          </w:p>
        </w:tc>
        <w:tc>
          <w:tcPr>
            <w:tcW w:w="4351" w:type="dxa"/>
            <w:tcBorders>
              <w:top w:val="double"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Aktivace upraveného ETCS</w:t>
            </w:r>
          </w:p>
        </w:tc>
        <w:tc>
          <w:tcPr>
            <w:tcW w:w="1840" w:type="dxa"/>
            <w:tcBorders>
              <w:top w:val="double"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krátkodobé dle potřeb aktivace</w:t>
            </w:r>
          </w:p>
        </w:tc>
        <w:tc>
          <w:tcPr>
            <w:tcW w:w="1061" w:type="dxa"/>
            <w:tcBorders>
              <w:top w:val="double"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15.01</w:t>
            </w:r>
            <w:r w:rsidRPr="00864AA1">
              <w:t>.</w:t>
            </w:r>
            <w:r>
              <w:t>2024</w:t>
            </w:r>
            <w:proofErr w:type="gramEnd"/>
            <w:r w:rsidRPr="00864AA1">
              <w:t xml:space="preserve"> – </w:t>
            </w:r>
            <w:r>
              <w:t>30</w:t>
            </w:r>
            <w:r w:rsidRPr="00864AA1">
              <w:t>.</w:t>
            </w:r>
            <w:r>
              <w:t>10</w:t>
            </w:r>
            <w:r w:rsidRPr="00864AA1">
              <w:t>.202</w:t>
            </w:r>
            <w:r>
              <w:t>4</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restart"/>
            <w:tcBorders>
              <w:top w:val="double" w:sz="4" w:space="0" w:color="auto"/>
            </w:tcBorders>
            <w:vAlign w:val="center"/>
          </w:tcPr>
          <w:p w:rsidR="006751F4" w:rsidRPr="00864AA1" w:rsidRDefault="006751F4" w:rsidP="00FC56EA">
            <w:pPr>
              <w:pStyle w:val="Tabulka"/>
              <w:keepNext/>
            </w:pPr>
            <w:r>
              <w:t>Následná úprava GPK</w:t>
            </w:r>
          </w:p>
        </w:tc>
        <w:tc>
          <w:tcPr>
            <w:tcW w:w="4351" w:type="dxa"/>
            <w:vMerge w:val="restart"/>
            <w:tcBorders>
              <w:top w:val="double"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t>mezní termíny následné úpravy GPK vzhledem k ukončení stavby</w:t>
            </w:r>
          </w:p>
        </w:tc>
        <w:tc>
          <w:tcPr>
            <w:tcW w:w="1840" w:type="dxa"/>
            <w:tcBorders>
              <w:top w:val="double"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FF508C">
              <w:t>koleje 1, 1a, 3, 5, 7</w:t>
            </w:r>
          </w:p>
        </w:tc>
        <w:tc>
          <w:tcPr>
            <w:tcW w:w="1061" w:type="dxa"/>
            <w:tcBorders>
              <w:top w:val="double"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24</w:t>
            </w:r>
            <w:r w:rsidRPr="00864AA1">
              <w:t>.</w:t>
            </w:r>
            <w:r>
              <w:t>10</w:t>
            </w:r>
            <w:r w:rsidRPr="00864AA1">
              <w:t>.202</w:t>
            </w:r>
            <w:r>
              <w:t>4</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keepNext/>
            </w:pPr>
          </w:p>
        </w:tc>
        <w:tc>
          <w:tcPr>
            <w:tcW w:w="4351" w:type="dxa"/>
            <w:vMerge/>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FF508C">
              <w:t>koleje 9, 11, 13, 13b, 15, 17, 19, 19a, 21, 21a, 23</w:t>
            </w:r>
          </w:p>
        </w:tc>
        <w:tc>
          <w:tcPr>
            <w:tcW w:w="1061"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25.10</w:t>
            </w:r>
            <w:r w:rsidRPr="00864AA1">
              <w:t>.</w:t>
            </w:r>
            <w:r>
              <w:t>2024</w:t>
            </w:r>
            <w:proofErr w:type="gramEnd"/>
            <w:r w:rsidRPr="00864AA1">
              <w:t xml:space="preserve"> – </w:t>
            </w:r>
            <w:r>
              <w:t>26</w:t>
            </w:r>
            <w:r w:rsidRPr="00864AA1">
              <w:t>.</w:t>
            </w:r>
            <w:r>
              <w:t>10</w:t>
            </w:r>
            <w:r w:rsidRPr="00864AA1">
              <w:t>.202</w:t>
            </w:r>
            <w:r>
              <w:t>4</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keepNext/>
            </w:pPr>
          </w:p>
        </w:tc>
        <w:tc>
          <w:tcPr>
            <w:tcW w:w="4351" w:type="dxa"/>
            <w:vMerge/>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FF508C">
              <w:t>koleje 2, 2a, 4, 4a</w:t>
            </w:r>
          </w:p>
        </w:tc>
        <w:tc>
          <w:tcPr>
            <w:tcW w:w="1061"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27</w:t>
            </w:r>
            <w:r w:rsidRPr="00864AA1">
              <w:t>.</w:t>
            </w:r>
            <w:r>
              <w:t>10</w:t>
            </w:r>
            <w:r w:rsidRPr="00864AA1">
              <w:t>.202</w:t>
            </w:r>
            <w:r>
              <w:t>4</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keepNext/>
            </w:pPr>
          </w:p>
        </w:tc>
        <w:tc>
          <w:tcPr>
            <w:tcW w:w="4351" w:type="dxa"/>
            <w:vMerge/>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FF508C">
              <w:t>koleje 6, 6a, 8, 10, 10b, 12b</w:t>
            </w:r>
          </w:p>
        </w:tc>
        <w:tc>
          <w:tcPr>
            <w:tcW w:w="1061"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28.10</w:t>
            </w:r>
            <w:r w:rsidRPr="00864AA1">
              <w:t>.</w:t>
            </w:r>
            <w:r>
              <w:t>2024</w:t>
            </w:r>
            <w:proofErr w:type="gramEnd"/>
            <w:r w:rsidRPr="00864AA1">
              <w:t xml:space="preserve"> – </w:t>
            </w:r>
            <w:r>
              <w:t>29</w:t>
            </w:r>
            <w:r w:rsidRPr="00864AA1">
              <w:t>.</w:t>
            </w:r>
            <w:r>
              <w:t>10</w:t>
            </w:r>
            <w:r w:rsidRPr="00864AA1">
              <w:t>.202</w:t>
            </w:r>
            <w:r>
              <w:t>4</w:t>
            </w:r>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vAlign w:val="center"/>
          </w:tcPr>
          <w:p w:rsidR="006751F4" w:rsidRPr="00864AA1" w:rsidRDefault="006751F4" w:rsidP="00FC56EA">
            <w:pPr>
              <w:pStyle w:val="Tabulka"/>
              <w:keepNext/>
            </w:pPr>
          </w:p>
        </w:tc>
        <w:tc>
          <w:tcPr>
            <w:tcW w:w="4351" w:type="dxa"/>
            <w:vMerge/>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r w:rsidRPr="00FF508C">
              <w:t>koleje 12, 14, 16</w:t>
            </w:r>
          </w:p>
        </w:tc>
        <w:tc>
          <w:tcPr>
            <w:tcW w:w="1061" w:type="dxa"/>
            <w:tcBorders>
              <w:top w:val="dashSmallGap" w:sz="4" w:space="0" w:color="auto"/>
              <w:bottom w:val="dashSmallGap" w:sz="4" w:space="0" w:color="auto"/>
            </w:tcBorders>
            <w:vAlign w:val="center"/>
          </w:tcPr>
          <w:p w:rsidR="006751F4" w:rsidRPr="00864AA1" w:rsidRDefault="006751F4" w:rsidP="00FC56EA">
            <w:pPr>
              <w:pStyle w:val="Tabulka"/>
              <w:keepNext/>
              <w:cnfStyle w:val="000000000000" w:firstRow="0" w:lastRow="0" w:firstColumn="0" w:lastColumn="0" w:oddVBand="0" w:evenVBand="0" w:oddHBand="0" w:evenHBand="0" w:firstRowFirstColumn="0" w:firstRowLastColumn="0" w:lastRowFirstColumn="0" w:lastRowLastColumn="0"/>
            </w:pPr>
            <w:proofErr w:type="gramStart"/>
            <w:r>
              <w:t>30</w:t>
            </w:r>
            <w:r w:rsidRPr="00864AA1">
              <w:t>.</w:t>
            </w:r>
            <w:r>
              <w:t>10</w:t>
            </w:r>
            <w:r w:rsidRPr="00864AA1">
              <w:t>.202</w:t>
            </w:r>
            <w:r>
              <w:t>4</w:t>
            </w:r>
            <w:proofErr w:type="gramEnd"/>
          </w:p>
        </w:tc>
      </w:tr>
      <w:tr w:rsidR="006751F4" w:rsidRPr="00864AA1" w:rsidTr="00FC56EA">
        <w:trPr>
          <w:cantSplit/>
        </w:trPr>
        <w:tc>
          <w:tcPr>
            <w:cnfStyle w:val="001000000000" w:firstRow="0" w:lastRow="0" w:firstColumn="1" w:lastColumn="0" w:oddVBand="0" w:evenVBand="0" w:oddHBand="0" w:evenHBand="0" w:firstRowFirstColumn="0" w:firstRowLastColumn="0" w:lastRowFirstColumn="0" w:lastRowLastColumn="0"/>
            <w:tcW w:w="879" w:type="dxa"/>
            <w:vMerge/>
            <w:tcBorders>
              <w:bottom w:val="double" w:sz="4" w:space="0" w:color="auto"/>
            </w:tcBorders>
            <w:vAlign w:val="center"/>
          </w:tcPr>
          <w:p w:rsidR="006751F4" w:rsidRPr="00864AA1" w:rsidRDefault="006751F4" w:rsidP="00FC56EA">
            <w:pPr>
              <w:pStyle w:val="Tabulka"/>
            </w:pPr>
          </w:p>
        </w:tc>
        <w:tc>
          <w:tcPr>
            <w:tcW w:w="4351" w:type="dxa"/>
            <w:vMerge/>
            <w:tcBorders>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840" w:type="dxa"/>
            <w:tcBorders>
              <w:top w:val="dashSmallGap"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FF508C">
              <w:t>traťové koleje směr PU-Rosice n. L.</w:t>
            </w:r>
          </w:p>
        </w:tc>
        <w:tc>
          <w:tcPr>
            <w:tcW w:w="1061" w:type="dxa"/>
            <w:tcBorders>
              <w:top w:val="dashSmallGap"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30</w:t>
            </w:r>
            <w:r w:rsidRPr="00864AA1">
              <w:t>.</w:t>
            </w:r>
            <w:r>
              <w:t>10</w:t>
            </w:r>
            <w:r w:rsidRPr="00864AA1">
              <w:t>.202</w:t>
            </w:r>
            <w:r>
              <w:t>4</w:t>
            </w:r>
            <w:proofErr w:type="gramEnd"/>
          </w:p>
        </w:tc>
      </w:tr>
      <w:tr w:rsidR="006751F4" w:rsidRPr="007E040C"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double" w:sz="4" w:space="0" w:color="auto"/>
              <w:bottom w:val="double" w:sz="4" w:space="0" w:color="auto"/>
            </w:tcBorders>
            <w:vAlign w:val="center"/>
          </w:tcPr>
          <w:p w:rsidR="006751F4" w:rsidRPr="00864AA1" w:rsidRDefault="006751F4" w:rsidP="00FC56EA">
            <w:pPr>
              <w:pStyle w:val="Tabulka"/>
            </w:pPr>
          </w:p>
        </w:tc>
        <w:tc>
          <w:tcPr>
            <w:tcW w:w="4351" w:type="dxa"/>
            <w:tcBorders>
              <w:top w:val="double"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 xml:space="preserve">Dokončení realizace </w:t>
            </w:r>
            <w:r w:rsidRPr="00864AA1">
              <w:t>stavby</w:t>
            </w:r>
          </w:p>
        </w:tc>
        <w:tc>
          <w:tcPr>
            <w:tcW w:w="1840" w:type="dxa"/>
            <w:tcBorders>
              <w:top w:val="double" w:sz="4" w:space="0" w:color="auto"/>
              <w:bottom w:val="double" w:sz="4" w:space="0" w:color="auto"/>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061" w:type="dxa"/>
            <w:tcBorders>
              <w:top w:val="double" w:sz="4" w:space="0" w:color="auto"/>
              <w:bottom w:val="double" w:sz="4" w:space="0" w:color="auto"/>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31.10.2024</w:t>
            </w:r>
            <w:proofErr w:type="gramEnd"/>
          </w:p>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t>51</w:t>
            </w:r>
            <w:r w:rsidRPr="00864AA1">
              <w:t xml:space="preserve"> měsíců od</w:t>
            </w:r>
            <w:r>
              <w:t> </w:t>
            </w:r>
            <w:r w:rsidRPr="00864AA1">
              <w:t>zahájení stavebních prací (viz smlouva)*</w:t>
            </w:r>
          </w:p>
        </w:tc>
      </w:tr>
      <w:tr w:rsidR="006751F4" w:rsidRPr="007E040C" w:rsidTr="00FC56EA">
        <w:trPr>
          <w:cantSplit/>
        </w:trPr>
        <w:tc>
          <w:tcPr>
            <w:cnfStyle w:val="001000000000" w:firstRow="0" w:lastRow="0" w:firstColumn="1" w:lastColumn="0" w:oddVBand="0" w:evenVBand="0" w:oddHBand="0" w:evenHBand="0" w:firstRowFirstColumn="0" w:firstRowLastColumn="0" w:lastRowFirstColumn="0" w:lastRowLastColumn="0"/>
            <w:tcW w:w="879" w:type="dxa"/>
            <w:tcBorders>
              <w:top w:val="double" w:sz="4" w:space="0" w:color="auto"/>
              <w:bottom w:val="nil"/>
            </w:tcBorders>
            <w:vAlign w:val="center"/>
          </w:tcPr>
          <w:p w:rsidR="006751F4" w:rsidRPr="00864AA1" w:rsidRDefault="006751F4" w:rsidP="00FC56EA">
            <w:pPr>
              <w:pStyle w:val="Tabulka"/>
            </w:pPr>
          </w:p>
        </w:tc>
        <w:tc>
          <w:tcPr>
            <w:tcW w:w="4351" w:type="dxa"/>
            <w:tcBorders>
              <w:top w:val="double" w:sz="4" w:space="0" w:color="auto"/>
              <w:bottom w:val="nil"/>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r w:rsidRPr="00864AA1">
              <w:t>Ukončení stavby</w:t>
            </w:r>
          </w:p>
        </w:tc>
        <w:tc>
          <w:tcPr>
            <w:tcW w:w="1840" w:type="dxa"/>
            <w:tcBorders>
              <w:top w:val="double" w:sz="4" w:space="0" w:color="auto"/>
              <w:bottom w:val="nil"/>
            </w:tcBorders>
            <w:vAlign w:val="center"/>
          </w:tcPr>
          <w:p w:rsidR="006751F4" w:rsidRPr="00864AA1" w:rsidRDefault="006751F4" w:rsidP="00FC56EA">
            <w:pPr>
              <w:pStyle w:val="Tabulka"/>
              <w:cnfStyle w:val="000000000000" w:firstRow="0" w:lastRow="0" w:firstColumn="0" w:lastColumn="0" w:oddVBand="0" w:evenVBand="0" w:oddHBand="0" w:evenHBand="0" w:firstRowFirstColumn="0" w:firstRowLastColumn="0" w:lastRowFirstColumn="0" w:lastRowLastColumn="0"/>
            </w:pPr>
          </w:p>
        </w:tc>
        <w:tc>
          <w:tcPr>
            <w:tcW w:w="1061" w:type="dxa"/>
            <w:tcBorders>
              <w:top w:val="double" w:sz="4" w:space="0" w:color="auto"/>
              <w:bottom w:val="nil"/>
            </w:tcBorders>
            <w:vAlign w:val="center"/>
          </w:tcPr>
          <w:p w:rsidR="006751F4" w:rsidRDefault="006751F4" w:rsidP="00FC56EA">
            <w:pPr>
              <w:pStyle w:val="Tabulka"/>
              <w:cnfStyle w:val="000000000000" w:firstRow="0" w:lastRow="0" w:firstColumn="0" w:lastColumn="0" w:oddVBand="0" w:evenVBand="0" w:oddHBand="0" w:evenHBand="0" w:firstRowFirstColumn="0" w:firstRowLastColumn="0" w:lastRowFirstColumn="0" w:lastRowLastColumn="0"/>
            </w:pPr>
            <w:proofErr w:type="gramStart"/>
            <w:r>
              <w:t>30.04.2025</w:t>
            </w:r>
            <w:proofErr w:type="gramEnd"/>
            <w:r>
              <w:br/>
              <w:t>6 měsíců po dokončení realizace stavby</w:t>
            </w:r>
          </w:p>
        </w:tc>
      </w:tr>
    </w:tbl>
    <w:p w:rsidR="006751F4" w:rsidRPr="007E040C" w:rsidRDefault="006751F4" w:rsidP="000330D6">
      <w:pPr>
        <w:pStyle w:val="Text2-1"/>
        <w:numPr>
          <w:ilvl w:val="0"/>
          <w:numId w:val="0"/>
        </w:numPr>
        <w:ind w:left="737" w:hanging="737"/>
        <w:rPr>
          <w:highlight w:val="green"/>
        </w:rPr>
      </w:pPr>
    </w:p>
    <w:p w:rsidR="0069470F" w:rsidRDefault="0069470F" w:rsidP="000330D6">
      <w:pPr>
        <w:pStyle w:val="Textbezslovn"/>
        <w:ind w:left="0"/>
      </w:pPr>
      <w:r w:rsidRPr="000330D6">
        <w:t>Datum ukončení stavby je závislé na termínu zahájení stavebních prací</w:t>
      </w:r>
    </w:p>
    <w:p w:rsidR="0069470F" w:rsidRDefault="0069470F" w:rsidP="0069470F">
      <w:pPr>
        <w:pStyle w:val="Nadpis2-1"/>
      </w:pPr>
      <w:bookmarkStart w:id="72" w:name="_Toc7077141"/>
      <w:bookmarkStart w:id="73" w:name="_Toc30592110"/>
      <w:r w:rsidRPr="00EC2E51">
        <w:t>SOUVISEJÍCÍ</w:t>
      </w:r>
      <w:r>
        <w:t xml:space="preserve"> DOKUMENTY A PŘEDPISY</w:t>
      </w:r>
      <w:bookmarkEnd w:id="72"/>
      <w:bookmarkEnd w:id="73"/>
    </w:p>
    <w:p w:rsidR="0069470F" w:rsidRDefault="0069470F" w:rsidP="0069470F">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rsidR="0069470F" w:rsidRDefault="0069470F" w:rsidP="0069470F">
      <w:pPr>
        <w:pStyle w:val="Text2-1"/>
      </w:pPr>
      <w:r>
        <w:t>Objednatel umožňuje Zhotoviteli přístup ke všem svým interním předpisům a dokumentům následujícím způsobem:</w:t>
      </w:r>
    </w:p>
    <w:p w:rsidR="0069470F" w:rsidRPr="002412E9" w:rsidRDefault="0069470F" w:rsidP="0069470F">
      <w:pPr>
        <w:pStyle w:val="Textbezslovn"/>
        <w:spacing w:after="0"/>
        <w:rPr>
          <w:rStyle w:val="Tun"/>
        </w:rPr>
      </w:pPr>
      <w:r w:rsidRPr="002412E9">
        <w:rPr>
          <w:rStyle w:val="Tun"/>
        </w:rPr>
        <w:t>Správa železni</w:t>
      </w:r>
      <w:r w:rsidR="007D3FA6">
        <w:rPr>
          <w:rStyle w:val="Tun"/>
        </w:rPr>
        <w:t>c</w:t>
      </w:r>
      <w:r w:rsidRPr="002412E9">
        <w:rPr>
          <w:rStyle w:val="Tun"/>
        </w:rPr>
        <w:t>, státní organizace</w:t>
      </w:r>
    </w:p>
    <w:p w:rsidR="0069470F" w:rsidRPr="002412E9" w:rsidRDefault="0069470F" w:rsidP="0069470F">
      <w:pPr>
        <w:pStyle w:val="Textbezslovn"/>
        <w:spacing w:after="0"/>
        <w:rPr>
          <w:rStyle w:val="Tun"/>
        </w:rPr>
      </w:pPr>
      <w:r w:rsidRPr="002412E9">
        <w:rPr>
          <w:rStyle w:val="Tun"/>
        </w:rPr>
        <w:t xml:space="preserve">Technická ústředna dopravní cesty, </w:t>
      </w:r>
    </w:p>
    <w:p w:rsidR="00476F2F" w:rsidRDefault="00476F2F" w:rsidP="00476F2F">
      <w:pPr>
        <w:pStyle w:val="Textbezslovn"/>
        <w:spacing w:after="0"/>
        <w:rPr>
          <w:rStyle w:val="Tun"/>
        </w:rPr>
      </w:pPr>
      <w:r>
        <w:rPr>
          <w:rStyle w:val="Tun"/>
        </w:rPr>
        <w:t>Oddělení distribuce dokumentace</w:t>
      </w:r>
    </w:p>
    <w:p w:rsidR="00476F2F" w:rsidRDefault="00404FCA" w:rsidP="00476F2F">
      <w:pPr>
        <w:pStyle w:val="Textbezslovn"/>
        <w:spacing w:after="0"/>
      </w:pPr>
      <w:r>
        <w:t>Jeremenkova 103/23</w:t>
      </w:r>
    </w:p>
    <w:p w:rsidR="00476F2F" w:rsidRDefault="00476F2F" w:rsidP="00476F2F">
      <w:pPr>
        <w:pStyle w:val="Textbezslovn"/>
        <w:spacing w:after="0"/>
      </w:pPr>
      <w:r>
        <w:t>779 00 Olomouc</w:t>
      </w:r>
    </w:p>
    <w:p w:rsidR="00476F2F" w:rsidRDefault="00476F2F" w:rsidP="00476F2F">
      <w:pPr>
        <w:pStyle w:val="Textbezslovn"/>
        <w:spacing w:after="0"/>
      </w:pPr>
      <w:r>
        <w:t>kontaktní osoba: p. Jarmila Strnadová, tel.: 972 742 396, mobil: 725 039 782</w:t>
      </w:r>
    </w:p>
    <w:p w:rsidR="00476F2F" w:rsidRDefault="00476F2F" w:rsidP="00476F2F">
      <w:pPr>
        <w:pStyle w:val="Textbezslovn"/>
        <w:spacing w:after="0"/>
      </w:pPr>
      <w:r>
        <w:t>e-mail: typdok@tudc.cz</w:t>
      </w:r>
    </w:p>
    <w:p w:rsidR="0069470F" w:rsidRDefault="00476F2F" w:rsidP="0069470F">
      <w:pPr>
        <w:pStyle w:val="Textbezslovn"/>
      </w:pPr>
      <w:r>
        <w:rPr>
          <w:color w:val="000000" w:themeColor="text1"/>
        </w:rPr>
        <w:t xml:space="preserve">www: </w:t>
      </w:r>
      <w:hyperlink r:id="rId13" w:history="1">
        <w:r>
          <w:rPr>
            <w:rStyle w:val="Hypertextovodkaz"/>
            <w:color w:val="000000" w:themeColor="text1"/>
          </w:rPr>
          <w:t>www.tudc.cz</w:t>
        </w:r>
      </w:hyperlink>
      <w:r>
        <w:rPr>
          <w:color w:val="000000" w:themeColor="text1"/>
        </w:rPr>
        <w:t xml:space="preserve"> nebo </w:t>
      </w:r>
      <w:hyperlink r:id="rId14" w:history="1">
        <w:r>
          <w:rPr>
            <w:rStyle w:val="Hypertextovodkaz"/>
            <w:color w:val="000000" w:themeColor="text1"/>
          </w:rPr>
          <w:t>www.szdc.cz</w:t>
        </w:r>
      </w:hyperlink>
      <w:r>
        <w:t xml:space="preserve"> v sekci „O nás / Vnitřní předpisy / odkaz Dokumenty a předpisy“</w:t>
      </w:r>
    </w:p>
    <w:p w:rsidR="0069470F" w:rsidRDefault="0069470F" w:rsidP="0069470F">
      <w:pPr>
        <w:pStyle w:val="Nadpis2-1"/>
      </w:pPr>
      <w:bookmarkStart w:id="74" w:name="_Toc7077142"/>
      <w:bookmarkStart w:id="75" w:name="_Toc30592111"/>
      <w:r>
        <w:lastRenderedPageBreak/>
        <w:t>PŘÍLOHY</w:t>
      </w:r>
      <w:bookmarkEnd w:id="74"/>
      <w:bookmarkEnd w:id="75"/>
    </w:p>
    <w:p w:rsidR="0069470F" w:rsidRPr="002A105E" w:rsidRDefault="0069470F" w:rsidP="0069470F">
      <w:pPr>
        <w:pStyle w:val="Text2-1"/>
      </w:pPr>
      <w:bookmarkStart w:id="76" w:name="_Ref30675775"/>
      <w:r w:rsidRPr="002A105E">
        <w:t xml:space="preserve">Pravidla publicity projektů spolufinancovaných z </w:t>
      </w:r>
      <w:proofErr w:type="spellStart"/>
      <w:r w:rsidRPr="002A105E">
        <w:t>Connecting</w:t>
      </w:r>
      <w:proofErr w:type="spellEnd"/>
      <w:r w:rsidRPr="002A105E">
        <w:t xml:space="preserve"> </w:t>
      </w:r>
      <w:proofErr w:type="spellStart"/>
      <w:r w:rsidRPr="002A105E">
        <w:t>Europe</w:t>
      </w:r>
      <w:proofErr w:type="spellEnd"/>
      <w:r w:rsidRPr="002A105E">
        <w:t xml:space="preserve"> </w:t>
      </w:r>
      <w:proofErr w:type="spellStart"/>
      <w:r w:rsidRPr="002A105E">
        <w:t>Facility</w:t>
      </w:r>
      <w:proofErr w:type="spellEnd"/>
      <w:r w:rsidRPr="002A105E">
        <w:t xml:space="preserve"> (CEF), včetně příloh</w:t>
      </w:r>
      <w:bookmarkEnd w:id="76"/>
    </w:p>
    <w:p w:rsidR="00826B7B" w:rsidRDefault="00826B7B"/>
    <w:sectPr w:rsidR="00826B7B" w:rsidSect="00AF2E9E">
      <w:headerReference w:type="default" r:id="rId15"/>
      <w:footerReference w:type="even" r:id="rId16"/>
      <w:footerReference w:type="default" r:id="rId17"/>
      <w:headerReference w:type="first" r:id="rId18"/>
      <w:footerReference w:type="first" r:id="rId19"/>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9F1" w:rsidRDefault="006069F1" w:rsidP="00962258">
      <w:pPr>
        <w:spacing w:after="0" w:line="240" w:lineRule="auto"/>
      </w:pPr>
      <w:r>
        <w:separator/>
      </w:r>
    </w:p>
  </w:endnote>
  <w:endnote w:type="continuationSeparator" w:id="0">
    <w:p w:rsidR="006069F1" w:rsidRDefault="006069F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069F1" w:rsidRPr="003462EB" w:rsidTr="00633336">
      <w:tc>
        <w:tcPr>
          <w:tcW w:w="907" w:type="dxa"/>
          <w:tcMar>
            <w:left w:w="0" w:type="dxa"/>
            <w:right w:w="0" w:type="dxa"/>
          </w:tcMar>
          <w:vAlign w:val="bottom"/>
        </w:tcPr>
        <w:p w:rsidR="006069F1" w:rsidRPr="00B8518B" w:rsidRDefault="006069F1"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7E4D">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E7E4D">
            <w:rPr>
              <w:rStyle w:val="slostrnky"/>
              <w:noProof/>
            </w:rPr>
            <w:t>26</w:t>
          </w:r>
          <w:r w:rsidRPr="00B8518B">
            <w:rPr>
              <w:rStyle w:val="slostrnky"/>
            </w:rPr>
            <w:fldChar w:fldCharType="end"/>
          </w:r>
        </w:p>
      </w:tc>
      <w:tc>
        <w:tcPr>
          <w:tcW w:w="0" w:type="auto"/>
          <w:vAlign w:val="bottom"/>
        </w:tcPr>
        <w:p w:rsidR="006069F1" w:rsidRPr="003462EB" w:rsidRDefault="005F4676" w:rsidP="008664BF">
          <w:pPr>
            <w:pStyle w:val="Zpatvlevo"/>
          </w:pPr>
          <w:fldSimple w:instr=" STYLEREF  _Název_akce  \* MERGEFORMAT ">
            <w:r w:rsidR="001E7E4D">
              <w:rPr>
                <w:noProof/>
              </w:rPr>
              <w:t>Modernizace železničního uzlu Pardubice</w:t>
            </w:r>
          </w:fldSimple>
        </w:p>
        <w:p w:rsidR="006069F1" w:rsidRDefault="006069F1" w:rsidP="008664BF">
          <w:pPr>
            <w:pStyle w:val="Zpatvlevo"/>
          </w:pPr>
          <w:r w:rsidRPr="003462EB">
            <w:t>Technická specifikace</w:t>
          </w:r>
        </w:p>
        <w:p w:rsidR="006069F1" w:rsidRPr="003462EB" w:rsidRDefault="006069F1" w:rsidP="008664BF">
          <w:pPr>
            <w:pStyle w:val="Zpatvlevo"/>
          </w:pPr>
          <w:r>
            <w:t>Zvláštní</w:t>
          </w:r>
          <w:r w:rsidRPr="003462EB">
            <w:t xml:space="preserve"> technické podmínky</w:t>
          </w:r>
          <w:r>
            <w:t xml:space="preserve"> - </w:t>
          </w:r>
          <w:r w:rsidRPr="003462EB">
            <w:t>Zhotovení stavby</w:t>
          </w:r>
        </w:p>
      </w:tc>
    </w:tr>
  </w:tbl>
  <w:p w:rsidR="006069F1" w:rsidRPr="00614E71" w:rsidRDefault="006069F1">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069F1" w:rsidRPr="009E09BE" w:rsidTr="00633336">
      <w:tc>
        <w:tcPr>
          <w:tcW w:w="0" w:type="auto"/>
          <w:tcMar>
            <w:left w:w="0" w:type="dxa"/>
            <w:right w:w="0" w:type="dxa"/>
          </w:tcMar>
          <w:vAlign w:val="bottom"/>
        </w:tcPr>
        <w:p w:rsidR="006069F1" w:rsidRDefault="005F4676" w:rsidP="008664BF">
          <w:pPr>
            <w:pStyle w:val="Zpatvpravo"/>
          </w:pPr>
          <w:fldSimple w:instr=" STYLEREF  _Název_akce  \* MERGEFORMAT ">
            <w:r w:rsidR="001E7E4D">
              <w:rPr>
                <w:noProof/>
              </w:rPr>
              <w:t>Modernizace železničního uzlu Pardubice</w:t>
            </w:r>
          </w:fldSimple>
        </w:p>
        <w:p w:rsidR="006069F1" w:rsidRDefault="006069F1" w:rsidP="008664BF">
          <w:pPr>
            <w:pStyle w:val="Zpatvpravo"/>
          </w:pPr>
          <w:r w:rsidRPr="003462EB">
            <w:t>Technická specifikace</w:t>
          </w:r>
        </w:p>
        <w:p w:rsidR="006069F1" w:rsidRPr="003462EB" w:rsidRDefault="006069F1"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rsidR="006069F1" w:rsidRPr="009E09BE" w:rsidRDefault="006069F1"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E7E4D">
            <w:rPr>
              <w:rStyle w:val="slostrnky"/>
              <w:noProof/>
            </w:rPr>
            <w:t>23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E7E4D">
            <w:rPr>
              <w:rStyle w:val="slostrnky"/>
              <w:noProof/>
            </w:rPr>
            <w:t>26</w:t>
          </w:r>
          <w:r w:rsidRPr="00B8518B">
            <w:rPr>
              <w:rStyle w:val="slostrnky"/>
            </w:rPr>
            <w:fldChar w:fldCharType="end"/>
          </w:r>
        </w:p>
      </w:tc>
    </w:tr>
  </w:tbl>
  <w:p w:rsidR="006069F1" w:rsidRPr="00B8518B" w:rsidRDefault="006069F1"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9F1" w:rsidRPr="00B8518B" w:rsidRDefault="006069F1" w:rsidP="00460660">
    <w:pPr>
      <w:pStyle w:val="Zpat"/>
      <w:rPr>
        <w:sz w:val="2"/>
        <w:szCs w:val="2"/>
      </w:rPr>
    </w:pPr>
  </w:p>
  <w:p w:rsidR="006069F1" w:rsidRDefault="001E7E4D" w:rsidP="00054FC6">
    <w:pPr>
      <w:pStyle w:val="Zpat"/>
      <w:rPr>
        <w:rFonts w:cs="Calibri"/>
        <w:szCs w:val="1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36.1pt;width:335.55pt;height:36.7pt;z-index:251672576;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43713462" r:id="rId2"/>
      </w:pict>
    </w:r>
  </w:p>
  <w:p w:rsidR="006069F1" w:rsidRDefault="006069F1" w:rsidP="00054FC6">
    <w:pPr>
      <w:pStyle w:val="Zpat"/>
      <w:rPr>
        <w:rFonts w:cs="Calibri"/>
        <w:szCs w:val="12"/>
      </w:rPr>
    </w:pPr>
  </w:p>
  <w:p w:rsidR="006069F1" w:rsidRPr="005D19D8" w:rsidRDefault="006069F1" w:rsidP="00054FC6">
    <w:pPr>
      <w:pStyle w:val="Zpat"/>
    </w:pPr>
    <w:r w:rsidRPr="00F37C6B">
      <w:rPr>
        <w:rFonts w:cs="Calibri"/>
        <w:szCs w:val="12"/>
      </w:rPr>
      <w:t>Za tuto publikaci odpov</w:t>
    </w:r>
    <w:r>
      <w:rPr>
        <w:rFonts w:cs="Calibri"/>
        <w:szCs w:val="12"/>
      </w:rPr>
      <w:t>í</w:t>
    </w:r>
    <w:r w:rsidRPr="00F37C6B">
      <w:rPr>
        <w:rFonts w:cs="Calibri"/>
        <w:szCs w:val="12"/>
      </w:rPr>
      <w:t>dá pouze její autor. Evropská unie nenese odpovědnost za jakékoli využití informací v ní obsažených.</w:t>
    </w:r>
  </w:p>
  <w:p w:rsidR="006069F1" w:rsidRPr="00460660" w:rsidRDefault="006069F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9F1" w:rsidRDefault="006069F1" w:rsidP="00962258">
      <w:pPr>
        <w:spacing w:after="0" w:line="240" w:lineRule="auto"/>
      </w:pPr>
      <w:r>
        <w:separator/>
      </w:r>
    </w:p>
  </w:footnote>
  <w:footnote w:type="continuationSeparator" w:id="0">
    <w:p w:rsidR="006069F1" w:rsidRDefault="006069F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069F1" w:rsidTr="00C02D0A">
      <w:trPr>
        <w:trHeight w:hRule="exact" w:val="454"/>
      </w:trPr>
      <w:tc>
        <w:tcPr>
          <w:tcW w:w="1361" w:type="dxa"/>
          <w:tcMar>
            <w:top w:w="57" w:type="dxa"/>
            <w:left w:w="0" w:type="dxa"/>
            <w:right w:w="0" w:type="dxa"/>
          </w:tcMar>
        </w:tcPr>
        <w:p w:rsidR="006069F1" w:rsidRPr="00B8518B" w:rsidRDefault="006069F1" w:rsidP="00523EA7">
          <w:pPr>
            <w:pStyle w:val="Zpat"/>
            <w:rPr>
              <w:rStyle w:val="slostrnky"/>
            </w:rPr>
          </w:pPr>
        </w:p>
      </w:tc>
      <w:tc>
        <w:tcPr>
          <w:tcW w:w="3458" w:type="dxa"/>
          <w:shd w:val="clear" w:color="auto" w:fill="auto"/>
          <w:tcMar>
            <w:top w:w="57" w:type="dxa"/>
            <w:left w:w="0" w:type="dxa"/>
            <w:right w:w="0" w:type="dxa"/>
          </w:tcMar>
        </w:tcPr>
        <w:p w:rsidR="006069F1" w:rsidRDefault="006069F1" w:rsidP="00523EA7">
          <w:pPr>
            <w:pStyle w:val="Zpat"/>
          </w:pPr>
        </w:p>
      </w:tc>
      <w:tc>
        <w:tcPr>
          <w:tcW w:w="5698" w:type="dxa"/>
          <w:shd w:val="clear" w:color="auto" w:fill="auto"/>
          <w:tcMar>
            <w:top w:w="57" w:type="dxa"/>
            <w:left w:w="0" w:type="dxa"/>
            <w:right w:w="0" w:type="dxa"/>
          </w:tcMar>
        </w:tcPr>
        <w:p w:rsidR="006069F1" w:rsidRPr="00D6163D" w:rsidRDefault="006069F1" w:rsidP="00D6163D">
          <w:pPr>
            <w:pStyle w:val="Druhdokumentu"/>
          </w:pPr>
        </w:p>
      </w:tc>
    </w:tr>
  </w:tbl>
  <w:p w:rsidR="006069F1" w:rsidRPr="00D6163D" w:rsidRDefault="006069F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069F1" w:rsidTr="00B22106">
      <w:trPr>
        <w:trHeight w:hRule="exact" w:val="936"/>
      </w:trPr>
      <w:tc>
        <w:tcPr>
          <w:tcW w:w="1361" w:type="dxa"/>
          <w:tcMar>
            <w:left w:w="0" w:type="dxa"/>
            <w:right w:w="0" w:type="dxa"/>
          </w:tcMar>
        </w:tcPr>
        <w:p w:rsidR="006069F1" w:rsidRPr="00B8518B" w:rsidRDefault="006069F1" w:rsidP="00FC6389">
          <w:pPr>
            <w:pStyle w:val="Zpat"/>
            <w:rPr>
              <w:rStyle w:val="slostrnky"/>
            </w:rPr>
          </w:pPr>
        </w:p>
      </w:tc>
      <w:tc>
        <w:tcPr>
          <w:tcW w:w="3458" w:type="dxa"/>
          <w:shd w:val="clear" w:color="auto" w:fill="auto"/>
          <w:tcMar>
            <w:left w:w="0" w:type="dxa"/>
            <w:right w:w="0" w:type="dxa"/>
          </w:tcMar>
        </w:tcPr>
        <w:p w:rsidR="006069F1" w:rsidRDefault="006069F1" w:rsidP="00FC6389">
          <w:pPr>
            <w:pStyle w:val="Zpat"/>
          </w:pPr>
          <w:r>
            <w:rPr>
              <w:noProof/>
              <w:lang w:eastAsia="cs-CZ"/>
            </w:rPr>
            <w:drawing>
              <wp:anchor distT="0" distB="0" distL="114300" distR="114300" simplePos="0" relativeHeight="251674624" behindDoc="0" locked="1" layoutInCell="1" allowOverlap="1" wp14:anchorId="2F631E3D" wp14:editId="088BE7D3">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6069F1" w:rsidRPr="00D6163D" w:rsidRDefault="006069F1" w:rsidP="00FC6389">
          <w:pPr>
            <w:pStyle w:val="Druhdokumentu"/>
          </w:pPr>
        </w:p>
      </w:tc>
    </w:tr>
    <w:tr w:rsidR="006069F1" w:rsidTr="00B22106">
      <w:trPr>
        <w:trHeight w:hRule="exact" w:val="936"/>
      </w:trPr>
      <w:tc>
        <w:tcPr>
          <w:tcW w:w="1361" w:type="dxa"/>
          <w:tcMar>
            <w:left w:w="0" w:type="dxa"/>
            <w:right w:w="0" w:type="dxa"/>
          </w:tcMar>
        </w:tcPr>
        <w:p w:rsidR="006069F1" w:rsidRPr="00B8518B" w:rsidRDefault="006069F1" w:rsidP="00FC6389">
          <w:pPr>
            <w:pStyle w:val="Zpat"/>
            <w:rPr>
              <w:rStyle w:val="slostrnky"/>
            </w:rPr>
          </w:pPr>
        </w:p>
      </w:tc>
      <w:tc>
        <w:tcPr>
          <w:tcW w:w="3458" w:type="dxa"/>
          <w:shd w:val="clear" w:color="auto" w:fill="auto"/>
          <w:tcMar>
            <w:left w:w="0" w:type="dxa"/>
            <w:right w:w="0" w:type="dxa"/>
          </w:tcMar>
        </w:tcPr>
        <w:p w:rsidR="006069F1" w:rsidRDefault="006069F1" w:rsidP="00FC6389">
          <w:pPr>
            <w:pStyle w:val="Zpat"/>
          </w:pPr>
        </w:p>
      </w:tc>
      <w:tc>
        <w:tcPr>
          <w:tcW w:w="5756" w:type="dxa"/>
          <w:shd w:val="clear" w:color="auto" w:fill="auto"/>
          <w:tcMar>
            <w:left w:w="0" w:type="dxa"/>
            <w:right w:w="0" w:type="dxa"/>
          </w:tcMar>
        </w:tcPr>
        <w:p w:rsidR="006069F1" w:rsidRPr="00D6163D" w:rsidRDefault="006069F1" w:rsidP="00FC6389">
          <w:pPr>
            <w:pStyle w:val="Druhdokumentu"/>
          </w:pPr>
        </w:p>
      </w:tc>
    </w:tr>
  </w:tbl>
  <w:p w:rsidR="006069F1" w:rsidRPr="00D6163D" w:rsidRDefault="006069F1" w:rsidP="00FC6389">
    <w:pPr>
      <w:pStyle w:val="Zhlav"/>
      <w:rPr>
        <w:sz w:val="8"/>
        <w:szCs w:val="8"/>
      </w:rPr>
    </w:pPr>
  </w:p>
  <w:p w:rsidR="006069F1" w:rsidRPr="00460660" w:rsidRDefault="006069F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1163"/>
        </w:tabs>
        <w:ind w:left="1163"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2DB65DF6"/>
    <w:multiLevelType w:val="multilevel"/>
    <w:tmpl w:val="FD9251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7"/>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8"/>
  </w:num>
  <w:num w:numId="11">
    <w:abstractNumId w:val="9"/>
  </w:num>
  <w:num w:numId="12">
    <w:abstractNumId w:val="1"/>
  </w:num>
  <w:num w:numId="13">
    <w:abstractNumId w:val="3"/>
  </w:num>
  <w:num w:numId="14">
    <w:abstractNumId w:val="10"/>
  </w:num>
  <w:num w:numId="15">
    <w:abstractNumId w:val="6"/>
  </w:num>
  <w:num w:numId="16">
    <w:abstractNumId w:val="1"/>
  </w:num>
  <w:num w:numId="17">
    <w:abstractNumId w:val="3"/>
  </w:num>
  <w:num w:numId="18">
    <w:abstractNumId w:val="3"/>
  </w:num>
  <w:num w:numId="19">
    <w:abstractNumId w:val="7"/>
  </w:num>
  <w:num w:numId="20">
    <w:abstractNumId w:val="7"/>
  </w:num>
  <w:num w:numId="21">
    <w:abstractNumId w:val="7"/>
  </w:num>
  <w:num w:numId="22">
    <w:abstractNumId w:val="7"/>
  </w:num>
  <w:num w:numId="23">
    <w:abstractNumId w:val="8"/>
  </w:num>
  <w:num w:numId="24">
    <w:abstractNumId w:val="8"/>
  </w:num>
  <w:num w:numId="25">
    <w:abstractNumId w:val="8"/>
  </w:num>
  <w:num w:numId="26">
    <w:abstractNumId w:val="8"/>
  </w:num>
  <w:num w:numId="27">
    <w:abstractNumId w:val="9"/>
  </w:num>
  <w:num w:numId="28">
    <w:abstractNumId w:val="1"/>
  </w:num>
  <w:num w:numId="29">
    <w:abstractNumId w:val="1"/>
  </w:num>
  <w:num w:numId="30">
    <w:abstractNumId w:val="3"/>
  </w:num>
  <w:num w:numId="31">
    <w:abstractNumId w:val="3"/>
  </w:num>
  <w:num w:numId="32">
    <w:abstractNumId w:val="10"/>
  </w:num>
  <w:num w:numId="33">
    <w:abstractNumId w:val="10"/>
  </w:num>
  <w:num w:numId="3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5D"/>
    <w:rsid w:val="00000833"/>
    <w:rsid w:val="000075F1"/>
    <w:rsid w:val="00012EC4"/>
    <w:rsid w:val="00017F3C"/>
    <w:rsid w:val="00020AEB"/>
    <w:rsid w:val="00020B06"/>
    <w:rsid w:val="00027A01"/>
    <w:rsid w:val="00031C01"/>
    <w:rsid w:val="000330D6"/>
    <w:rsid w:val="00035FA6"/>
    <w:rsid w:val="00036BC8"/>
    <w:rsid w:val="00041EC8"/>
    <w:rsid w:val="00054FC6"/>
    <w:rsid w:val="00056159"/>
    <w:rsid w:val="000565D7"/>
    <w:rsid w:val="0006465A"/>
    <w:rsid w:val="0006588D"/>
    <w:rsid w:val="00067A5E"/>
    <w:rsid w:val="000719BB"/>
    <w:rsid w:val="00072A65"/>
    <w:rsid w:val="00072C1E"/>
    <w:rsid w:val="00076B14"/>
    <w:rsid w:val="0008461A"/>
    <w:rsid w:val="000A6E75"/>
    <w:rsid w:val="000B3FDC"/>
    <w:rsid w:val="000B408F"/>
    <w:rsid w:val="000B4AD4"/>
    <w:rsid w:val="000B4EB8"/>
    <w:rsid w:val="000C3368"/>
    <w:rsid w:val="000C41F2"/>
    <w:rsid w:val="000C5FCD"/>
    <w:rsid w:val="000D22C4"/>
    <w:rsid w:val="000D27D1"/>
    <w:rsid w:val="000D50E2"/>
    <w:rsid w:val="000D5812"/>
    <w:rsid w:val="000D61C4"/>
    <w:rsid w:val="000D7BD4"/>
    <w:rsid w:val="000E1A7F"/>
    <w:rsid w:val="000E3CED"/>
    <w:rsid w:val="000E5209"/>
    <w:rsid w:val="000F15F1"/>
    <w:rsid w:val="000F4B80"/>
    <w:rsid w:val="00112864"/>
    <w:rsid w:val="0011323B"/>
    <w:rsid w:val="00114472"/>
    <w:rsid w:val="00114988"/>
    <w:rsid w:val="00114DE9"/>
    <w:rsid w:val="00115069"/>
    <w:rsid w:val="001150F2"/>
    <w:rsid w:val="00136398"/>
    <w:rsid w:val="00146BCB"/>
    <w:rsid w:val="0015027B"/>
    <w:rsid w:val="00153B6C"/>
    <w:rsid w:val="00153D1A"/>
    <w:rsid w:val="00160D6A"/>
    <w:rsid w:val="001656A2"/>
    <w:rsid w:val="00170EC5"/>
    <w:rsid w:val="001727B4"/>
    <w:rsid w:val="001747C1"/>
    <w:rsid w:val="00177382"/>
    <w:rsid w:val="00177D6B"/>
    <w:rsid w:val="001843C2"/>
    <w:rsid w:val="00191F90"/>
    <w:rsid w:val="00196EE7"/>
    <w:rsid w:val="001A3B3C"/>
    <w:rsid w:val="001B179D"/>
    <w:rsid w:val="001B4180"/>
    <w:rsid w:val="001B4E74"/>
    <w:rsid w:val="001B7668"/>
    <w:rsid w:val="001C645F"/>
    <w:rsid w:val="001D0458"/>
    <w:rsid w:val="001D7114"/>
    <w:rsid w:val="001E042E"/>
    <w:rsid w:val="001E1C1D"/>
    <w:rsid w:val="001E678E"/>
    <w:rsid w:val="001E7E4D"/>
    <w:rsid w:val="002007BA"/>
    <w:rsid w:val="00202F36"/>
    <w:rsid w:val="002030FA"/>
    <w:rsid w:val="002038C9"/>
    <w:rsid w:val="002071BB"/>
    <w:rsid w:val="00207DF5"/>
    <w:rsid w:val="00212E40"/>
    <w:rsid w:val="002154D3"/>
    <w:rsid w:val="00217BAE"/>
    <w:rsid w:val="00232000"/>
    <w:rsid w:val="00240B81"/>
    <w:rsid w:val="00247D01"/>
    <w:rsid w:val="0025030F"/>
    <w:rsid w:val="0025031C"/>
    <w:rsid w:val="002608FD"/>
    <w:rsid w:val="00261A5B"/>
    <w:rsid w:val="00262E5B"/>
    <w:rsid w:val="00276AFE"/>
    <w:rsid w:val="00280CAD"/>
    <w:rsid w:val="00281679"/>
    <w:rsid w:val="00282C2A"/>
    <w:rsid w:val="00295DC4"/>
    <w:rsid w:val="00295FD7"/>
    <w:rsid w:val="002973C5"/>
    <w:rsid w:val="002A105E"/>
    <w:rsid w:val="002A1452"/>
    <w:rsid w:val="002A355D"/>
    <w:rsid w:val="002A3B57"/>
    <w:rsid w:val="002B343C"/>
    <w:rsid w:val="002B67FA"/>
    <w:rsid w:val="002B6B58"/>
    <w:rsid w:val="002C00CC"/>
    <w:rsid w:val="002C0BA1"/>
    <w:rsid w:val="002C1A71"/>
    <w:rsid w:val="002C2AD1"/>
    <w:rsid w:val="002C31BF"/>
    <w:rsid w:val="002C6F55"/>
    <w:rsid w:val="002C74F4"/>
    <w:rsid w:val="002D0011"/>
    <w:rsid w:val="002D0DCE"/>
    <w:rsid w:val="002D2102"/>
    <w:rsid w:val="002D37DD"/>
    <w:rsid w:val="002D7A03"/>
    <w:rsid w:val="002D7FD6"/>
    <w:rsid w:val="002E0CD7"/>
    <w:rsid w:val="002E0CFB"/>
    <w:rsid w:val="002E4485"/>
    <w:rsid w:val="002E5C7B"/>
    <w:rsid w:val="002F2AE7"/>
    <w:rsid w:val="002F4333"/>
    <w:rsid w:val="002F4ECC"/>
    <w:rsid w:val="003016B6"/>
    <w:rsid w:val="0030303F"/>
    <w:rsid w:val="00304DAF"/>
    <w:rsid w:val="00307207"/>
    <w:rsid w:val="00310869"/>
    <w:rsid w:val="003130A4"/>
    <w:rsid w:val="003229ED"/>
    <w:rsid w:val="00324A94"/>
    <w:rsid w:val="003254A3"/>
    <w:rsid w:val="00327EEF"/>
    <w:rsid w:val="0033159C"/>
    <w:rsid w:val="0033239F"/>
    <w:rsid w:val="003330E7"/>
    <w:rsid w:val="00333B49"/>
    <w:rsid w:val="00334918"/>
    <w:rsid w:val="003418A3"/>
    <w:rsid w:val="0034274B"/>
    <w:rsid w:val="003429B3"/>
    <w:rsid w:val="00344327"/>
    <w:rsid w:val="003462EB"/>
    <w:rsid w:val="0034719F"/>
    <w:rsid w:val="00350A35"/>
    <w:rsid w:val="003571D8"/>
    <w:rsid w:val="00357BC6"/>
    <w:rsid w:val="00361422"/>
    <w:rsid w:val="0037545D"/>
    <w:rsid w:val="00386FF1"/>
    <w:rsid w:val="003923E6"/>
    <w:rsid w:val="00392EB6"/>
    <w:rsid w:val="003956C6"/>
    <w:rsid w:val="00396BE7"/>
    <w:rsid w:val="003B111D"/>
    <w:rsid w:val="003B34C1"/>
    <w:rsid w:val="003B3764"/>
    <w:rsid w:val="003B68FF"/>
    <w:rsid w:val="003C33F2"/>
    <w:rsid w:val="003C3476"/>
    <w:rsid w:val="003C3852"/>
    <w:rsid w:val="003C6679"/>
    <w:rsid w:val="003D756E"/>
    <w:rsid w:val="003E420D"/>
    <w:rsid w:val="003E4C13"/>
    <w:rsid w:val="003F0FAC"/>
    <w:rsid w:val="00404FCA"/>
    <w:rsid w:val="004078F3"/>
    <w:rsid w:val="00416293"/>
    <w:rsid w:val="00421BD4"/>
    <w:rsid w:val="00427794"/>
    <w:rsid w:val="004277BA"/>
    <w:rsid w:val="004362E8"/>
    <w:rsid w:val="00443C6D"/>
    <w:rsid w:val="004441AE"/>
    <w:rsid w:val="004449EE"/>
    <w:rsid w:val="0044500C"/>
    <w:rsid w:val="00450F07"/>
    <w:rsid w:val="00453CD3"/>
    <w:rsid w:val="0045706F"/>
    <w:rsid w:val="00460660"/>
    <w:rsid w:val="00463BD5"/>
    <w:rsid w:val="00464BA9"/>
    <w:rsid w:val="00467F7D"/>
    <w:rsid w:val="00476F2F"/>
    <w:rsid w:val="0047736E"/>
    <w:rsid w:val="00483969"/>
    <w:rsid w:val="00486107"/>
    <w:rsid w:val="00491827"/>
    <w:rsid w:val="00493755"/>
    <w:rsid w:val="004946AF"/>
    <w:rsid w:val="0049612C"/>
    <w:rsid w:val="004B35AA"/>
    <w:rsid w:val="004B5C43"/>
    <w:rsid w:val="004C323B"/>
    <w:rsid w:val="004C4356"/>
    <w:rsid w:val="004C4399"/>
    <w:rsid w:val="004C50BE"/>
    <w:rsid w:val="004C787C"/>
    <w:rsid w:val="004D7D8C"/>
    <w:rsid w:val="004E7A1F"/>
    <w:rsid w:val="004F4B9B"/>
    <w:rsid w:val="004F70CD"/>
    <w:rsid w:val="00500AF4"/>
    <w:rsid w:val="0050202F"/>
    <w:rsid w:val="0050666E"/>
    <w:rsid w:val="00510325"/>
    <w:rsid w:val="00511AB9"/>
    <w:rsid w:val="00512530"/>
    <w:rsid w:val="0051289B"/>
    <w:rsid w:val="00522C25"/>
    <w:rsid w:val="00523BB5"/>
    <w:rsid w:val="00523EA7"/>
    <w:rsid w:val="00527CFD"/>
    <w:rsid w:val="00531CB9"/>
    <w:rsid w:val="00535ABB"/>
    <w:rsid w:val="005403D3"/>
    <w:rsid w:val="005406EB"/>
    <w:rsid w:val="00545AD1"/>
    <w:rsid w:val="00553375"/>
    <w:rsid w:val="0055409B"/>
    <w:rsid w:val="00555884"/>
    <w:rsid w:val="00556003"/>
    <w:rsid w:val="005600AA"/>
    <w:rsid w:val="00572A42"/>
    <w:rsid w:val="005736B7"/>
    <w:rsid w:val="00575E5A"/>
    <w:rsid w:val="00580245"/>
    <w:rsid w:val="00581942"/>
    <w:rsid w:val="00583A0B"/>
    <w:rsid w:val="0058742A"/>
    <w:rsid w:val="00590BAF"/>
    <w:rsid w:val="005972E9"/>
    <w:rsid w:val="005A059C"/>
    <w:rsid w:val="005A159D"/>
    <w:rsid w:val="005A1F44"/>
    <w:rsid w:val="005A2594"/>
    <w:rsid w:val="005D3C39"/>
    <w:rsid w:val="005D7706"/>
    <w:rsid w:val="005D7A71"/>
    <w:rsid w:val="005E024F"/>
    <w:rsid w:val="005E52CF"/>
    <w:rsid w:val="005F4676"/>
    <w:rsid w:val="00601A8C"/>
    <w:rsid w:val="006069F1"/>
    <w:rsid w:val="0061068E"/>
    <w:rsid w:val="006115D3"/>
    <w:rsid w:val="00614E71"/>
    <w:rsid w:val="006206CD"/>
    <w:rsid w:val="006208DF"/>
    <w:rsid w:val="00624F37"/>
    <w:rsid w:val="00633336"/>
    <w:rsid w:val="006363DF"/>
    <w:rsid w:val="00655976"/>
    <w:rsid w:val="0065610E"/>
    <w:rsid w:val="00660AD3"/>
    <w:rsid w:val="0066496E"/>
    <w:rsid w:val="00672335"/>
    <w:rsid w:val="006751F4"/>
    <w:rsid w:val="006776B6"/>
    <w:rsid w:val="00681769"/>
    <w:rsid w:val="006878AC"/>
    <w:rsid w:val="0069136C"/>
    <w:rsid w:val="00693150"/>
    <w:rsid w:val="0069470F"/>
    <w:rsid w:val="006A019B"/>
    <w:rsid w:val="006A2AB1"/>
    <w:rsid w:val="006A4B08"/>
    <w:rsid w:val="006A5570"/>
    <w:rsid w:val="006A689C"/>
    <w:rsid w:val="006B08B6"/>
    <w:rsid w:val="006B187F"/>
    <w:rsid w:val="006B18E5"/>
    <w:rsid w:val="006B2318"/>
    <w:rsid w:val="006B2585"/>
    <w:rsid w:val="006B3D79"/>
    <w:rsid w:val="006B6FE4"/>
    <w:rsid w:val="006C16E1"/>
    <w:rsid w:val="006C2343"/>
    <w:rsid w:val="006C31D3"/>
    <w:rsid w:val="006C442A"/>
    <w:rsid w:val="006D0F9B"/>
    <w:rsid w:val="006E0578"/>
    <w:rsid w:val="006E06FB"/>
    <w:rsid w:val="006E314D"/>
    <w:rsid w:val="006E74C3"/>
    <w:rsid w:val="006E7FD3"/>
    <w:rsid w:val="00701CC5"/>
    <w:rsid w:val="00706243"/>
    <w:rsid w:val="00710723"/>
    <w:rsid w:val="007135BE"/>
    <w:rsid w:val="0071566B"/>
    <w:rsid w:val="00720802"/>
    <w:rsid w:val="00723ED1"/>
    <w:rsid w:val="007333FA"/>
    <w:rsid w:val="00733AD8"/>
    <w:rsid w:val="007349C2"/>
    <w:rsid w:val="00740AF5"/>
    <w:rsid w:val="00743525"/>
    <w:rsid w:val="00745555"/>
    <w:rsid w:val="00745B7E"/>
    <w:rsid w:val="00745F94"/>
    <w:rsid w:val="007541A2"/>
    <w:rsid w:val="00755818"/>
    <w:rsid w:val="0076008E"/>
    <w:rsid w:val="0076286B"/>
    <w:rsid w:val="00766846"/>
    <w:rsid w:val="0076790E"/>
    <w:rsid w:val="00770601"/>
    <w:rsid w:val="00773B7C"/>
    <w:rsid w:val="00774B69"/>
    <w:rsid w:val="0077673A"/>
    <w:rsid w:val="007846E1"/>
    <w:rsid w:val="007847D6"/>
    <w:rsid w:val="00796C6A"/>
    <w:rsid w:val="007A202B"/>
    <w:rsid w:val="007A5172"/>
    <w:rsid w:val="007A67A0"/>
    <w:rsid w:val="007B570C"/>
    <w:rsid w:val="007C1723"/>
    <w:rsid w:val="007C595F"/>
    <w:rsid w:val="007C6F85"/>
    <w:rsid w:val="007C71D8"/>
    <w:rsid w:val="007C73D1"/>
    <w:rsid w:val="007D3FA6"/>
    <w:rsid w:val="007D5837"/>
    <w:rsid w:val="007E4A6E"/>
    <w:rsid w:val="007F56A7"/>
    <w:rsid w:val="008002B5"/>
    <w:rsid w:val="008006E9"/>
    <w:rsid w:val="00800851"/>
    <w:rsid w:val="0080171C"/>
    <w:rsid w:val="008028FD"/>
    <w:rsid w:val="0080306F"/>
    <w:rsid w:val="00803BF3"/>
    <w:rsid w:val="00807DD0"/>
    <w:rsid w:val="00810E5C"/>
    <w:rsid w:val="00816930"/>
    <w:rsid w:val="008211BC"/>
    <w:rsid w:val="00821D01"/>
    <w:rsid w:val="008229F7"/>
    <w:rsid w:val="00823A7D"/>
    <w:rsid w:val="00826B7B"/>
    <w:rsid w:val="00831783"/>
    <w:rsid w:val="0083197D"/>
    <w:rsid w:val="00834146"/>
    <w:rsid w:val="008358CA"/>
    <w:rsid w:val="008375EB"/>
    <w:rsid w:val="00846789"/>
    <w:rsid w:val="008633B5"/>
    <w:rsid w:val="00865547"/>
    <w:rsid w:val="008664BF"/>
    <w:rsid w:val="008778E7"/>
    <w:rsid w:val="00885DA0"/>
    <w:rsid w:val="00887F36"/>
    <w:rsid w:val="00890A4F"/>
    <w:rsid w:val="008A01EA"/>
    <w:rsid w:val="008A0FDD"/>
    <w:rsid w:val="008A32E0"/>
    <w:rsid w:val="008A3568"/>
    <w:rsid w:val="008B1BDF"/>
    <w:rsid w:val="008B4A8C"/>
    <w:rsid w:val="008B6EA8"/>
    <w:rsid w:val="008C24A8"/>
    <w:rsid w:val="008C50F3"/>
    <w:rsid w:val="008C51A4"/>
    <w:rsid w:val="008C64D0"/>
    <w:rsid w:val="008C7EFE"/>
    <w:rsid w:val="008D03B9"/>
    <w:rsid w:val="008D30C7"/>
    <w:rsid w:val="008D504D"/>
    <w:rsid w:val="008F18D6"/>
    <w:rsid w:val="008F2C9B"/>
    <w:rsid w:val="008F3B76"/>
    <w:rsid w:val="008F797B"/>
    <w:rsid w:val="00904780"/>
    <w:rsid w:val="0090635B"/>
    <w:rsid w:val="00914F81"/>
    <w:rsid w:val="0092231C"/>
    <w:rsid w:val="00922385"/>
    <w:rsid w:val="009223DF"/>
    <w:rsid w:val="009226C1"/>
    <w:rsid w:val="00923406"/>
    <w:rsid w:val="00932E7B"/>
    <w:rsid w:val="00936091"/>
    <w:rsid w:val="00940D8A"/>
    <w:rsid w:val="00950944"/>
    <w:rsid w:val="009525B9"/>
    <w:rsid w:val="009578B7"/>
    <w:rsid w:val="00957F1F"/>
    <w:rsid w:val="00962258"/>
    <w:rsid w:val="009678B7"/>
    <w:rsid w:val="009712EC"/>
    <w:rsid w:val="0097239D"/>
    <w:rsid w:val="00990A54"/>
    <w:rsid w:val="00992D9C"/>
    <w:rsid w:val="00994777"/>
    <w:rsid w:val="00996CB8"/>
    <w:rsid w:val="009A404E"/>
    <w:rsid w:val="009A4188"/>
    <w:rsid w:val="009B2E97"/>
    <w:rsid w:val="009B5146"/>
    <w:rsid w:val="009C418E"/>
    <w:rsid w:val="009C442C"/>
    <w:rsid w:val="009D2FC5"/>
    <w:rsid w:val="009E07F4"/>
    <w:rsid w:val="009E09BE"/>
    <w:rsid w:val="009E5612"/>
    <w:rsid w:val="009F1A2C"/>
    <w:rsid w:val="009F25DD"/>
    <w:rsid w:val="009F309B"/>
    <w:rsid w:val="009F392E"/>
    <w:rsid w:val="009F53C5"/>
    <w:rsid w:val="009F64FA"/>
    <w:rsid w:val="009F6936"/>
    <w:rsid w:val="00A0350C"/>
    <w:rsid w:val="00A04D7F"/>
    <w:rsid w:val="00A05736"/>
    <w:rsid w:val="00A0740E"/>
    <w:rsid w:val="00A229C4"/>
    <w:rsid w:val="00A30A25"/>
    <w:rsid w:val="00A360CB"/>
    <w:rsid w:val="00A4050F"/>
    <w:rsid w:val="00A43C12"/>
    <w:rsid w:val="00A50641"/>
    <w:rsid w:val="00A530BF"/>
    <w:rsid w:val="00A577BC"/>
    <w:rsid w:val="00A57F63"/>
    <w:rsid w:val="00A6177B"/>
    <w:rsid w:val="00A6242D"/>
    <w:rsid w:val="00A62E74"/>
    <w:rsid w:val="00A66136"/>
    <w:rsid w:val="00A71189"/>
    <w:rsid w:val="00A7364A"/>
    <w:rsid w:val="00A73E09"/>
    <w:rsid w:val="00A74DCC"/>
    <w:rsid w:val="00A753ED"/>
    <w:rsid w:val="00A75BE4"/>
    <w:rsid w:val="00A77512"/>
    <w:rsid w:val="00A815BE"/>
    <w:rsid w:val="00A8227E"/>
    <w:rsid w:val="00A902AF"/>
    <w:rsid w:val="00A94C2F"/>
    <w:rsid w:val="00A95F01"/>
    <w:rsid w:val="00A96A2D"/>
    <w:rsid w:val="00AA1F57"/>
    <w:rsid w:val="00AA4CBB"/>
    <w:rsid w:val="00AA65FA"/>
    <w:rsid w:val="00AA7351"/>
    <w:rsid w:val="00AB5EA4"/>
    <w:rsid w:val="00AC3E83"/>
    <w:rsid w:val="00AC59BD"/>
    <w:rsid w:val="00AD056F"/>
    <w:rsid w:val="00AD0C7B"/>
    <w:rsid w:val="00AD2050"/>
    <w:rsid w:val="00AD38D0"/>
    <w:rsid w:val="00AD5F1A"/>
    <w:rsid w:val="00AD6731"/>
    <w:rsid w:val="00AE252C"/>
    <w:rsid w:val="00AF173D"/>
    <w:rsid w:val="00AF2E9E"/>
    <w:rsid w:val="00AF5943"/>
    <w:rsid w:val="00B00213"/>
    <w:rsid w:val="00B008D5"/>
    <w:rsid w:val="00B00CFD"/>
    <w:rsid w:val="00B02F73"/>
    <w:rsid w:val="00B03604"/>
    <w:rsid w:val="00B0619F"/>
    <w:rsid w:val="00B101FD"/>
    <w:rsid w:val="00B13A26"/>
    <w:rsid w:val="00B15CEB"/>
    <w:rsid w:val="00B15D0D"/>
    <w:rsid w:val="00B17BBA"/>
    <w:rsid w:val="00B22106"/>
    <w:rsid w:val="00B31D98"/>
    <w:rsid w:val="00B33BFE"/>
    <w:rsid w:val="00B460B0"/>
    <w:rsid w:val="00B50AB2"/>
    <w:rsid w:val="00B5431A"/>
    <w:rsid w:val="00B54A61"/>
    <w:rsid w:val="00B56EB2"/>
    <w:rsid w:val="00B65379"/>
    <w:rsid w:val="00B67CF1"/>
    <w:rsid w:val="00B716D4"/>
    <w:rsid w:val="00B75EE1"/>
    <w:rsid w:val="00B77481"/>
    <w:rsid w:val="00B77ECF"/>
    <w:rsid w:val="00B8396D"/>
    <w:rsid w:val="00B8518B"/>
    <w:rsid w:val="00B85565"/>
    <w:rsid w:val="00B97CC3"/>
    <w:rsid w:val="00BB3B03"/>
    <w:rsid w:val="00BB42D7"/>
    <w:rsid w:val="00BC06C4"/>
    <w:rsid w:val="00BC0CBF"/>
    <w:rsid w:val="00BD101E"/>
    <w:rsid w:val="00BD3C72"/>
    <w:rsid w:val="00BD7E91"/>
    <w:rsid w:val="00BD7F0D"/>
    <w:rsid w:val="00BE06DC"/>
    <w:rsid w:val="00BF24A4"/>
    <w:rsid w:val="00BF54FE"/>
    <w:rsid w:val="00BF6307"/>
    <w:rsid w:val="00C0145F"/>
    <w:rsid w:val="00C02D0A"/>
    <w:rsid w:val="00C03A6E"/>
    <w:rsid w:val="00C051A5"/>
    <w:rsid w:val="00C12DB5"/>
    <w:rsid w:val="00C13860"/>
    <w:rsid w:val="00C13C36"/>
    <w:rsid w:val="00C226C0"/>
    <w:rsid w:val="00C2439E"/>
    <w:rsid w:val="00C24A6A"/>
    <w:rsid w:val="00C301E4"/>
    <w:rsid w:val="00C30CA8"/>
    <w:rsid w:val="00C42FE6"/>
    <w:rsid w:val="00C44F6A"/>
    <w:rsid w:val="00C6198E"/>
    <w:rsid w:val="00C64E38"/>
    <w:rsid w:val="00C70185"/>
    <w:rsid w:val="00C708EA"/>
    <w:rsid w:val="00C71821"/>
    <w:rsid w:val="00C71A1B"/>
    <w:rsid w:val="00C778A5"/>
    <w:rsid w:val="00C95162"/>
    <w:rsid w:val="00CB6A37"/>
    <w:rsid w:val="00CB7684"/>
    <w:rsid w:val="00CC396D"/>
    <w:rsid w:val="00CC39BC"/>
    <w:rsid w:val="00CC780C"/>
    <w:rsid w:val="00CC7C8F"/>
    <w:rsid w:val="00CD1D0B"/>
    <w:rsid w:val="00CD1E30"/>
    <w:rsid w:val="00CD1FC4"/>
    <w:rsid w:val="00CD206B"/>
    <w:rsid w:val="00CE5D7B"/>
    <w:rsid w:val="00CF64E7"/>
    <w:rsid w:val="00D034A0"/>
    <w:rsid w:val="00D0732C"/>
    <w:rsid w:val="00D21061"/>
    <w:rsid w:val="00D3119B"/>
    <w:rsid w:val="00D322B7"/>
    <w:rsid w:val="00D4108E"/>
    <w:rsid w:val="00D4783F"/>
    <w:rsid w:val="00D521D0"/>
    <w:rsid w:val="00D5384C"/>
    <w:rsid w:val="00D6163D"/>
    <w:rsid w:val="00D65C00"/>
    <w:rsid w:val="00D746D4"/>
    <w:rsid w:val="00D831A3"/>
    <w:rsid w:val="00D85204"/>
    <w:rsid w:val="00D90C8B"/>
    <w:rsid w:val="00D97BE3"/>
    <w:rsid w:val="00D97FC5"/>
    <w:rsid w:val="00DA27EA"/>
    <w:rsid w:val="00DA3509"/>
    <w:rsid w:val="00DA365D"/>
    <w:rsid w:val="00DA3711"/>
    <w:rsid w:val="00DB6450"/>
    <w:rsid w:val="00DD46F3"/>
    <w:rsid w:val="00DE51A5"/>
    <w:rsid w:val="00DE56F2"/>
    <w:rsid w:val="00DF116D"/>
    <w:rsid w:val="00DF4DDD"/>
    <w:rsid w:val="00E014A7"/>
    <w:rsid w:val="00E04A7B"/>
    <w:rsid w:val="00E0778F"/>
    <w:rsid w:val="00E140B7"/>
    <w:rsid w:val="00E1626B"/>
    <w:rsid w:val="00E16FF7"/>
    <w:rsid w:val="00E1732F"/>
    <w:rsid w:val="00E20901"/>
    <w:rsid w:val="00E26D68"/>
    <w:rsid w:val="00E42925"/>
    <w:rsid w:val="00E44045"/>
    <w:rsid w:val="00E44193"/>
    <w:rsid w:val="00E4543B"/>
    <w:rsid w:val="00E53EE3"/>
    <w:rsid w:val="00E5616E"/>
    <w:rsid w:val="00E618C4"/>
    <w:rsid w:val="00E67E9B"/>
    <w:rsid w:val="00E7218A"/>
    <w:rsid w:val="00E73418"/>
    <w:rsid w:val="00E808F0"/>
    <w:rsid w:val="00E8356D"/>
    <w:rsid w:val="00E84C3A"/>
    <w:rsid w:val="00E878EE"/>
    <w:rsid w:val="00E922A1"/>
    <w:rsid w:val="00E93CC4"/>
    <w:rsid w:val="00E9555E"/>
    <w:rsid w:val="00EA6EC7"/>
    <w:rsid w:val="00EB104F"/>
    <w:rsid w:val="00EB46E5"/>
    <w:rsid w:val="00ED0703"/>
    <w:rsid w:val="00ED14BD"/>
    <w:rsid w:val="00ED2399"/>
    <w:rsid w:val="00EE24BB"/>
    <w:rsid w:val="00EE3E4E"/>
    <w:rsid w:val="00EF025D"/>
    <w:rsid w:val="00EF1373"/>
    <w:rsid w:val="00F00390"/>
    <w:rsid w:val="00F01061"/>
    <w:rsid w:val="00F016C7"/>
    <w:rsid w:val="00F0640E"/>
    <w:rsid w:val="00F12DEC"/>
    <w:rsid w:val="00F14068"/>
    <w:rsid w:val="00F14487"/>
    <w:rsid w:val="00F14AC5"/>
    <w:rsid w:val="00F1715C"/>
    <w:rsid w:val="00F22DAF"/>
    <w:rsid w:val="00F23844"/>
    <w:rsid w:val="00F310F8"/>
    <w:rsid w:val="00F35939"/>
    <w:rsid w:val="00F45607"/>
    <w:rsid w:val="00F45EAE"/>
    <w:rsid w:val="00F4722B"/>
    <w:rsid w:val="00F54432"/>
    <w:rsid w:val="00F5612F"/>
    <w:rsid w:val="00F61BBC"/>
    <w:rsid w:val="00F659EB"/>
    <w:rsid w:val="00F66312"/>
    <w:rsid w:val="00F705D1"/>
    <w:rsid w:val="00F74550"/>
    <w:rsid w:val="00F83AE6"/>
    <w:rsid w:val="00F84824"/>
    <w:rsid w:val="00F84891"/>
    <w:rsid w:val="00F86A5F"/>
    <w:rsid w:val="00F86BA6"/>
    <w:rsid w:val="00F873E7"/>
    <w:rsid w:val="00F8788B"/>
    <w:rsid w:val="00FA48AD"/>
    <w:rsid w:val="00FA6F88"/>
    <w:rsid w:val="00FA777A"/>
    <w:rsid w:val="00FB5DE8"/>
    <w:rsid w:val="00FB6342"/>
    <w:rsid w:val="00FC2173"/>
    <w:rsid w:val="00FC56EA"/>
    <w:rsid w:val="00FC6389"/>
    <w:rsid w:val="00FD2352"/>
    <w:rsid w:val="00FD4D32"/>
    <w:rsid w:val="00FD5C07"/>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1"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8520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1"/>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95F01"/>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A95F01"/>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B77ECF"/>
    <w:pPr>
      <w:keepNext/>
      <w:numPr>
        <w:numId w:val="3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77ECF"/>
    <w:pPr>
      <w:numPr>
        <w:ilvl w:val="1"/>
      </w:numPr>
      <w:spacing w:before="200"/>
      <w:outlineLvl w:val="1"/>
    </w:pPr>
    <w:rPr>
      <w:caps w:val="0"/>
      <w:sz w:val="20"/>
    </w:rPr>
  </w:style>
  <w:style w:type="character" w:customStyle="1" w:styleId="Nadpis2-1Char">
    <w:name w:val="_Nadpis_2-1 Char"/>
    <w:basedOn w:val="Standardnpsmoodstavce"/>
    <w:link w:val="Nadpis2-1"/>
    <w:rsid w:val="00B77ECF"/>
    <w:rPr>
      <w:rFonts w:ascii="Verdana" w:hAnsi="Verdana"/>
      <w:b/>
      <w:caps/>
      <w:sz w:val="22"/>
    </w:rPr>
  </w:style>
  <w:style w:type="paragraph" w:customStyle="1" w:styleId="Text2-1">
    <w:name w:val="_Text_2-1"/>
    <w:basedOn w:val="Odstavecseseznamem"/>
    <w:link w:val="Text2-1Char"/>
    <w:qFormat/>
    <w:rsid w:val="00B77ECF"/>
    <w:pPr>
      <w:numPr>
        <w:ilvl w:val="2"/>
        <w:numId w:val="31"/>
      </w:numPr>
      <w:tabs>
        <w:tab w:val="clear" w:pos="1163"/>
        <w:tab w:val="num" w:pos="737"/>
      </w:tabs>
      <w:spacing w:after="120"/>
      <w:ind w:left="737"/>
      <w:contextualSpacing w:val="0"/>
      <w:jc w:val="both"/>
    </w:pPr>
    <w:rPr>
      <w:rFonts w:ascii="Verdana" w:hAnsi="Verdana"/>
    </w:rPr>
  </w:style>
  <w:style w:type="character" w:customStyle="1" w:styleId="Nadpis2-2Char">
    <w:name w:val="_Nadpis_2-2 Char"/>
    <w:basedOn w:val="Nadpis2-1Char"/>
    <w:link w:val="Nadpis2-2"/>
    <w:rsid w:val="00B77ECF"/>
    <w:rPr>
      <w:rFonts w:ascii="Verdana" w:hAnsi="Verdana"/>
      <w:b/>
      <w:caps w:val="0"/>
      <w:sz w:val="20"/>
    </w:rPr>
  </w:style>
  <w:style w:type="paragraph" w:customStyle="1" w:styleId="Titul1">
    <w:name w:val="_Titul_1"/>
    <w:basedOn w:val="Normln"/>
    <w:qFormat/>
    <w:rsid w:val="00B77ECF"/>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77ECF"/>
    <w:rPr>
      <w:rFonts w:ascii="Verdana" w:hAnsi="Verdana"/>
    </w:rPr>
  </w:style>
  <w:style w:type="paragraph" w:customStyle="1" w:styleId="Titul2">
    <w:name w:val="_Titul_2"/>
    <w:basedOn w:val="Normln"/>
    <w:qFormat/>
    <w:rsid w:val="00B77ECF"/>
    <w:pPr>
      <w:tabs>
        <w:tab w:val="left" w:pos="6796"/>
      </w:tabs>
    </w:pPr>
    <w:rPr>
      <w:rFonts w:ascii="Verdana" w:hAnsi="Verdana"/>
      <w:b/>
      <w:sz w:val="36"/>
      <w:szCs w:val="32"/>
    </w:rPr>
  </w:style>
  <w:style w:type="paragraph" w:customStyle="1" w:styleId="Tituldatum">
    <w:name w:val="_Titul_datum"/>
    <w:basedOn w:val="Normln"/>
    <w:link w:val="TituldatumChar"/>
    <w:qFormat/>
    <w:rsid w:val="00B77ECF"/>
    <w:rPr>
      <w:rFonts w:ascii="Verdana" w:hAnsi="Verdana"/>
      <w:sz w:val="24"/>
      <w:szCs w:val="24"/>
    </w:rPr>
  </w:style>
  <w:style w:type="character" w:customStyle="1" w:styleId="TituldatumChar">
    <w:name w:val="_Titul_datum Char"/>
    <w:basedOn w:val="Standardnpsmoodstavce"/>
    <w:link w:val="Tituldatum"/>
    <w:rsid w:val="00B77EC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77ECF"/>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77ECF"/>
    <w:pPr>
      <w:numPr>
        <w:ilvl w:val="2"/>
      </w:numPr>
    </w:pPr>
  </w:style>
  <w:style w:type="paragraph" w:customStyle="1" w:styleId="Text1-1">
    <w:name w:val="_Text_1-1"/>
    <w:basedOn w:val="Normln"/>
    <w:link w:val="Text1-1Char"/>
    <w:rsid w:val="00B77ECF"/>
    <w:pPr>
      <w:numPr>
        <w:ilvl w:val="1"/>
        <w:numId w:val="29"/>
      </w:numPr>
      <w:spacing w:after="120"/>
      <w:jc w:val="both"/>
    </w:pPr>
    <w:rPr>
      <w:rFonts w:ascii="Verdana" w:hAnsi="Verdana"/>
    </w:rPr>
  </w:style>
  <w:style w:type="paragraph" w:customStyle="1" w:styleId="Nadpis1-1">
    <w:name w:val="_Nadpis_1-1"/>
    <w:basedOn w:val="Odstavecseseznamem"/>
    <w:next w:val="Normln"/>
    <w:link w:val="Nadpis1-1Char"/>
    <w:qFormat/>
    <w:rsid w:val="00B77ECF"/>
    <w:pPr>
      <w:keepNext/>
      <w:numPr>
        <w:numId w:val="29"/>
      </w:numPr>
      <w:spacing w:before="280" w:after="120"/>
      <w:outlineLvl w:val="0"/>
    </w:pPr>
    <w:rPr>
      <w:rFonts w:ascii="Verdana" w:hAnsi="Verdana"/>
      <w:b/>
      <w:caps/>
      <w:sz w:val="22"/>
    </w:rPr>
  </w:style>
  <w:style w:type="paragraph" w:customStyle="1" w:styleId="Odrka1-1">
    <w:name w:val="_Odrážka_1-1_•"/>
    <w:basedOn w:val="Normln"/>
    <w:link w:val="Odrka1-1Char"/>
    <w:qFormat/>
    <w:rsid w:val="00B77ECF"/>
    <w:pPr>
      <w:numPr>
        <w:numId w:val="22"/>
      </w:numPr>
      <w:spacing w:after="80"/>
      <w:jc w:val="both"/>
    </w:pPr>
    <w:rPr>
      <w:rFonts w:ascii="Verdana" w:hAnsi="Verdana"/>
    </w:rPr>
  </w:style>
  <w:style w:type="character" w:customStyle="1" w:styleId="Text1-1Char">
    <w:name w:val="_Text_1-1 Char"/>
    <w:basedOn w:val="Standardnpsmoodstavce"/>
    <w:link w:val="Text1-1"/>
    <w:rsid w:val="00B77ECF"/>
    <w:rPr>
      <w:rFonts w:ascii="Verdana" w:hAnsi="Verdana"/>
    </w:rPr>
  </w:style>
  <w:style w:type="character" w:customStyle="1" w:styleId="Nadpis1-1Char">
    <w:name w:val="_Nadpis_1-1 Char"/>
    <w:basedOn w:val="Standardnpsmoodstavce"/>
    <w:link w:val="Nadpis1-1"/>
    <w:rsid w:val="00B77ECF"/>
    <w:rPr>
      <w:rFonts w:ascii="Verdana" w:hAnsi="Verdana"/>
      <w:b/>
      <w:caps/>
      <w:sz w:val="22"/>
    </w:rPr>
  </w:style>
  <w:style w:type="character" w:customStyle="1" w:styleId="Text1-2Char">
    <w:name w:val="_Text_1-2 Char"/>
    <w:basedOn w:val="Text1-1Char"/>
    <w:link w:val="Text1-2"/>
    <w:rsid w:val="00B77ECF"/>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77ECF"/>
    <w:rPr>
      <w:rFonts w:ascii="Verdana" w:hAnsi="Verdana"/>
    </w:rPr>
  </w:style>
  <w:style w:type="paragraph" w:customStyle="1" w:styleId="Odrka1-2-">
    <w:name w:val="_Odrážka_1-2_-"/>
    <w:basedOn w:val="Odrka1-1"/>
    <w:qFormat/>
    <w:rsid w:val="00B77ECF"/>
    <w:pPr>
      <w:numPr>
        <w:ilvl w:val="1"/>
      </w:numPr>
    </w:pPr>
  </w:style>
  <w:style w:type="paragraph" w:customStyle="1" w:styleId="Odrka1-3">
    <w:name w:val="_Odrážka_1-3_·"/>
    <w:basedOn w:val="Odrka1-2-"/>
    <w:qFormat/>
    <w:rsid w:val="00B77ECF"/>
    <w:pPr>
      <w:numPr>
        <w:ilvl w:val="2"/>
      </w:numPr>
    </w:pPr>
  </w:style>
  <w:style w:type="paragraph" w:customStyle="1" w:styleId="Odstavec1-1a">
    <w:name w:val="_Odstavec_1-1_a)"/>
    <w:basedOn w:val="Normln"/>
    <w:link w:val="Odstavec1-1aChar"/>
    <w:qFormat/>
    <w:rsid w:val="00B77ECF"/>
    <w:pPr>
      <w:numPr>
        <w:numId w:val="26"/>
      </w:numPr>
      <w:spacing w:after="80"/>
      <w:jc w:val="both"/>
    </w:pPr>
    <w:rPr>
      <w:rFonts w:ascii="Verdana" w:hAnsi="Verdana"/>
    </w:rPr>
  </w:style>
  <w:style w:type="paragraph" w:customStyle="1" w:styleId="Odstavec1-2i">
    <w:name w:val="_Odstavec_1-2_(i)"/>
    <w:basedOn w:val="Odstavec1-1a"/>
    <w:qFormat/>
    <w:rsid w:val="00B77ECF"/>
    <w:pPr>
      <w:numPr>
        <w:ilvl w:val="1"/>
      </w:numPr>
    </w:pPr>
  </w:style>
  <w:style w:type="paragraph" w:customStyle="1" w:styleId="Odstavec1-31">
    <w:name w:val="_Odstavec_1-3_1)"/>
    <w:basedOn w:val="Odstavec1-2i"/>
    <w:qFormat/>
    <w:rsid w:val="00B77ECF"/>
    <w:pPr>
      <w:numPr>
        <w:ilvl w:val="2"/>
      </w:numPr>
    </w:pPr>
  </w:style>
  <w:style w:type="paragraph" w:customStyle="1" w:styleId="Textbezslovn">
    <w:name w:val="_Text_bez_číslování"/>
    <w:basedOn w:val="Normln"/>
    <w:link w:val="TextbezslovnChar"/>
    <w:qFormat/>
    <w:rsid w:val="00B77ECF"/>
    <w:pPr>
      <w:spacing w:after="120"/>
      <w:ind w:left="737"/>
      <w:jc w:val="both"/>
    </w:pPr>
    <w:rPr>
      <w:rFonts w:ascii="Verdana" w:hAnsi="Verdana"/>
    </w:rPr>
  </w:style>
  <w:style w:type="paragraph" w:customStyle="1" w:styleId="Zpatvlevo">
    <w:name w:val="_Zápatí_vlevo"/>
    <w:basedOn w:val="Zpatvpravo"/>
    <w:qFormat/>
    <w:rsid w:val="00B77ECF"/>
    <w:pPr>
      <w:jc w:val="left"/>
    </w:pPr>
  </w:style>
  <w:style w:type="character" w:customStyle="1" w:styleId="Tun">
    <w:name w:val="_Tučně"/>
    <w:basedOn w:val="Standardnpsmoodstavce"/>
    <w:qFormat/>
    <w:rsid w:val="00B77EC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77ECF"/>
    <w:pPr>
      <w:numPr>
        <w:ilvl w:val="3"/>
      </w:numPr>
    </w:pPr>
  </w:style>
  <w:style w:type="character" w:customStyle="1" w:styleId="Text2-2Char">
    <w:name w:val="_Text_2-2 Char"/>
    <w:basedOn w:val="Text2-1Char"/>
    <w:link w:val="Text2-2"/>
    <w:rsid w:val="00B77ECF"/>
    <w:rPr>
      <w:rFonts w:ascii="Verdana" w:hAnsi="Verdana"/>
    </w:rPr>
  </w:style>
  <w:style w:type="paragraph" w:customStyle="1" w:styleId="Zkratky1">
    <w:name w:val="_Zkratky_1"/>
    <w:basedOn w:val="Normln"/>
    <w:qFormat/>
    <w:rsid w:val="00B77ECF"/>
    <w:pPr>
      <w:tabs>
        <w:tab w:val="right" w:leader="dot" w:pos="1134"/>
      </w:tabs>
      <w:spacing w:after="0" w:line="240" w:lineRule="auto"/>
    </w:pPr>
    <w:rPr>
      <w:rFonts w:ascii="Verdana" w:hAnsi="Verdana"/>
      <w:b/>
      <w:sz w:val="16"/>
    </w:rPr>
  </w:style>
  <w:style w:type="paragraph" w:customStyle="1" w:styleId="Seznam1">
    <w:name w:val="_Seznam_[1]"/>
    <w:basedOn w:val="Normln"/>
    <w:qFormat/>
    <w:rsid w:val="00B77ECF"/>
    <w:pPr>
      <w:numPr>
        <w:numId w:val="27"/>
      </w:numPr>
      <w:spacing w:after="60"/>
      <w:jc w:val="both"/>
    </w:pPr>
    <w:rPr>
      <w:rFonts w:ascii="Verdana" w:hAnsi="Verdana"/>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77ECF"/>
    <w:pPr>
      <w:spacing w:after="0" w:line="240" w:lineRule="auto"/>
    </w:pPr>
    <w:rPr>
      <w:rFonts w:ascii="Verdana" w:hAnsi="Verdana"/>
      <w:sz w:val="16"/>
      <w:szCs w:val="16"/>
    </w:rPr>
  </w:style>
  <w:style w:type="character" w:customStyle="1" w:styleId="Tun-ZRUIT">
    <w:name w:val="_Tučně-ZRUŠIT"/>
    <w:basedOn w:val="Standardnpsmoodstavce"/>
    <w:qFormat/>
    <w:rsid w:val="00B77ECF"/>
    <w:rPr>
      <w:b w:val="0"/>
      <w:i w:val="0"/>
    </w:rPr>
  </w:style>
  <w:style w:type="paragraph" w:customStyle="1" w:styleId="Nadpisbezsl1-1">
    <w:name w:val="_Nadpis_bez_čísl_1-1"/>
    <w:next w:val="Nadpisbezsl1-2"/>
    <w:qFormat/>
    <w:rsid w:val="00B77ECF"/>
    <w:pPr>
      <w:keepNext/>
      <w:spacing w:before="280" w:after="120"/>
    </w:pPr>
    <w:rPr>
      <w:rFonts w:ascii="Verdana" w:hAnsi="Verdana"/>
      <w:b/>
      <w:caps/>
      <w:sz w:val="22"/>
    </w:rPr>
  </w:style>
  <w:style w:type="paragraph" w:customStyle="1" w:styleId="Nadpisbezsl1-2">
    <w:name w:val="_Nadpis_bez_čísl_1-2"/>
    <w:next w:val="Text2-1"/>
    <w:qFormat/>
    <w:rsid w:val="00B77EC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B77ECF"/>
    <w:pPr>
      <w:spacing w:after="120"/>
      <w:jc w:val="both"/>
    </w:pPr>
    <w:rPr>
      <w:rFonts w:ascii="Verdana" w:hAnsi="Verdana"/>
    </w:rPr>
  </w:style>
  <w:style w:type="character" w:customStyle="1" w:styleId="TextbezodsazenChar">
    <w:name w:val="_Text_bez_odsazení Char"/>
    <w:basedOn w:val="Standardnpsmoodstavce"/>
    <w:link w:val="Textbezodsazen"/>
    <w:rsid w:val="00B77ECF"/>
    <w:rPr>
      <w:rFonts w:ascii="Verdana" w:hAnsi="Verdana"/>
    </w:rPr>
  </w:style>
  <w:style w:type="paragraph" w:customStyle="1" w:styleId="ZTPinfo-text">
    <w:name w:val="_ZTP_info-text"/>
    <w:basedOn w:val="Textbezslovn"/>
    <w:link w:val="ZTPinfo-textChar"/>
    <w:qFormat/>
    <w:rsid w:val="00B77ECF"/>
    <w:pPr>
      <w:ind w:left="0"/>
    </w:pPr>
    <w:rPr>
      <w:i/>
      <w:color w:val="00A1E0"/>
    </w:rPr>
  </w:style>
  <w:style w:type="character" w:customStyle="1" w:styleId="ZTPinfo-textChar">
    <w:name w:val="_ZTP_info-text Char"/>
    <w:basedOn w:val="Standardnpsmoodstavce"/>
    <w:link w:val="ZTPinfo-text"/>
    <w:rsid w:val="00B77ECF"/>
    <w:rPr>
      <w:rFonts w:ascii="Verdana" w:hAnsi="Verdana"/>
      <w:i/>
      <w:color w:val="00A1E0"/>
    </w:rPr>
  </w:style>
  <w:style w:type="paragraph" w:customStyle="1" w:styleId="ZTPinfo-text-odr">
    <w:name w:val="_ZTP_info-text-odr"/>
    <w:basedOn w:val="ZTPinfo-text"/>
    <w:link w:val="ZTPinfo-text-odrChar"/>
    <w:qFormat/>
    <w:rsid w:val="00B77ECF"/>
    <w:pPr>
      <w:numPr>
        <w:numId w:val="33"/>
      </w:numPr>
    </w:pPr>
  </w:style>
  <w:style w:type="character" w:customStyle="1" w:styleId="ZTPinfo-text-odrChar">
    <w:name w:val="_ZTP_info-text-odr Char"/>
    <w:basedOn w:val="ZTPinfo-textChar"/>
    <w:link w:val="ZTPinfo-text-odr"/>
    <w:rsid w:val="00B77ECF"/>
    <w:rPr>
      <w:rFonts w:ascii="Verdana" w:hAnsi="Verdana"/>
      <w:i/>
      <w:color w:val="00A1E0"/>
    </w:rPr>
  </w:style>
  <w:style w:type="paragraph" w:customStyle="1" w:styleId="Tabulka">
    <w:name w:val="_Tabulka"/>
    <w:basedOn w:val="Textbezodsazen"/>
    <w:qFormat/>
    <w:rsid w:val="00B77ECF"/>
    <w:pPr>
      <w:spacing w:before="40" w:after="40" w:line="240" w:lineRule="auto"/>
      <w:jc w:val="left"/>
    </w:pPr>
  </w:style>
  <w:style w:type="paragraph" w:customStyle="1" w:styleId="Odrka1-4">
    <w:name w:val="_Odrážka_1-4_•"/>
    <w:basedOn w:val="Odrka1-1"/>
    <w:qFormat/>
    <w:rsid w:val="00B77ECF"/>
    <w:pPr>
      <w:numPr>
        <w:ilvl w:val="3"/>
      </w:numPr>
    </w:pPr>
  </w:style>
  <w:style w:type="character" w:customStyle="1" w:styleId="Odstavec1-1aChar">
    <w:name w:val="_Odstavec_1-1_a) Char"/>
    <w:basedOn w:val="Standardnpsmoodstavce"/>
    <w:link w:val="Odstavec1-1a"/>
    <w:rsid w:val="00B77ECF"/>
    <w:rPr>
      <w:rFonts w:ascii="Verdana" w:hAnsi="Verdana"/>
    </w:rPr>
  </w:style>
  <w:style w:type="paragraph" w:customStyle="1" w:styleId="Odstavec1-41">
    <w:name w:val="_Odstavec_1-4_1."/>
    <w:basedOn w:val="Odstavec1-1a"/>
    <w:link w:val="Odstavec1-41Char"/>
    <w:qFormat/>
    <w:rsid w:val="00B77ECF"/>
    <w:pPr>
      <w:numPr>
        <w:ilvl w:val="3"/>
      </w:numPr>
    </w:pPr>
  </w:style>
  <w:style w:type="character" w:customStyle="1" w:styleId="Odstavec1-41Char">
    <w:name w:val="_Odstavec_1-4_1. Char"/>
    <w:basedOn w:val="Odstavec1-1aChar"/>
    <w:link w:val="Odstavec1-41"/>
    <w:rsid w:val="00B77ECF"/>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B77ECF"/>
    <w:rPr>
      <w:rFonts w:ascii="Verdana" w:hAnsi="Verdana"/>
      <w:b/>
      <w:sz w:val="36"/>
    </w:rPr>
  </w:style>
  <w:style w:type="paragraph" w:customStyle="1" w:styleId="Zpatvpravo">
    <w:name w:val="_Zápatí_vpravo"/>
    <w:basedOn w:val="Zpat"/>
    <w:qFormat/>
    <w:rsid w:val="00B77ECF"/>
    <w:pPr>
      <w:jc w:val="right"/>
    </w:pPr>
    <w:rPr>
      <w:rFonts w:ascii="Verdana" w:hAnsi="Verdana"/>
    </w:rPr>
  </w:style>
  <w:style w:type="character" w:customStyle="1" w:styleId="Nzevakce">
    <w:name w:val="_Název_akce"/>
    <w:basedOn w:val="Standardnpsmoodstavce"/>
    <w:qFormat/>
    <w:rsid w:val="00B77ECF"/>
    <w:rPr>
      <w:rFonts w:ascii="Verdana" w:hAnsi="Verdana"/>
      <w:b/>
      <w:sz w:val="36"/>
    </w:rPr>
  </w:style>
  <w:style w:type="character" w:customStyle="1" w:styleId="TextbezslovnChar">
    <w:name w:val="_Text_bez_číslování Char"/>
    <w:basedOn w:val="Standardnpsmoodstavce"/>
    <w:link w:val="Textbezslovn"/>
    <w:rsid w:val="00B77EC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 w:val="20"/>
      <w:szCs w:val="22"/>
    </w:rPr>
  </w:style>
  <w:style w:type="paragraph" w:customStyle="1" w:styleId="ZTPinfo-text-odr0">
    <w:name w:val="_ZTP_info-text-odr_•"/>
    <w:basedOn w:val="ZTPinfo-text-odr"/>
    <w:link w:val="ZTPinfo-text-odrChar0"/>
    <w:qFormat/>
    <w:rsid w:val="00B77ECF"/>
    <w:pPr>
      <w:numPr>
        <w:ilvl w:val="1"/>
      </w:numPr>
      <w:spacing w:after="80"/>
      <w:contextualSpacing/>
    </w:pPr>
  </w:style>
  <w:style w:type="character" w:customStyle="1" w:styleId="ZTPinfo-text-odrChar0">
    <w:name w:val="_ZTP_info-text-odr_• Char"/>
    <w:basedOn w:val="ZTPinfo-text-odrChar"/>
    <w:link w:val="ZTPinfo-text-odr0"/>
    <w:rsid w:val="00B77ECF"/>
    <w:rPr>
      <w:rFonts w:ascii="Verdana" w:hAnsi="Verdana"/>
      <w:i/>
      <w:color w:val="00A1E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1"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8520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1"/>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95F01"/>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A95F01"/>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B77ECF"/>
    <w:pPr>
      <w:keepNext/>
      <w:numPr>
        <w:numId w:val="3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77ECF"/>
    <w:pPr>
      <w:numPr>
        <w:ilvl w:val="1"/>
      </w:numPr>
      <w:spacing w:before="200"/>
      <w:outlineLvl w:val="1"/>
    </w:pPr>
    <w:rPr>
      <w:caps w:val="0"/>
      <w:sz w:val="20"/>
    </w:rPr>
  </w:style>
  <w:style w:type="character" w:customStyle="1" w:styleId="Nadpis2-1Char">
    <w:name w:val="_Nadpis_2-1 Char"/>
    <w:basedOn w:val="Standardnpsmoodstavce"/>
    <w:link w:val="Nadpis2-1"/>
    <w:rsid w:val="00B77ECF"/>
    <w:rPr>
      <w:rFonts w:ascii="Verdana" w:hAnsi="Verdana"/>
      <w:b/>
      <w:caps/>
      <w:sz w:val="22"/>
    </w:rPr>
  </w:style>
  <w:style w:type="paragraph" w:customStyle="1" w:styleId="Text2-1">
    <w:name w:val="_Text_2-1"/>
    <w:basedOn w:val="Odstavecseseznamem"/>
    <w:link w:val="Text2-1Char"/>
    <w:qFormat/>
    <w:rsid w:val="00B77ECF"/>
    <w:pPr>
      <w:numPr>
        <w:ilvl w:val="2"/>
        <w:numId w:val="31"/>
      </w:numPr>
      <w:tabs>
        <w:tab w:val="clear" w:pos="1163"/>
        <w:tab w:val="num" w:pos="737"/>
      </w:tabs>
      <w:spacing w:after="120"/>
      <w:ind w:left="737"/>
      <w:contextualSpacing w:val="0"/>
      <w:jc w:val="both"/>
    </w:pPr>
    <w:rPr>
      <w:rFonts w:ascii="Verdana" w:hAnsi="Verdana"/>
    </w:rPr>
  </w:style>
  <w:style w:type="character" w:customStyle="1" w:styleId="Nadpis2-2Char">
    <w:name w:val="_Nadpis_2-2 Char"/>
    <w:basedOn w:val="Nadpis2-1Char"/>
    <w:link w:val="Nadpis2-2"/>
    <w:rsid w:val="00B77ECF"/>
    <w:rPr>
      <w:rFonts w:ascii="Verdana" w:hAnsi="Verdana"/>
      <w:b/>
      <w:caps w:val="0"/>
      <w:sz w:val="20"/>
    </w:rPr>
  </w:style>
  <w:style w:type="paragraph" w:customStyle="1" w:styleId="Titul1">
    <w:name w:val="_Titul_1"/>
    <w:basedOn w:val="Normln"/>
    <w:qFormat/>
    <w:rsid w:val="00B77ECF"/>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77ECF"/>
    <w:rPr>
      <w:rFonts w:ascii="Verdana" w:hAnsi="Verdana"/>
    </w:rPr>
  </w:style>
  <w:style w:type="paragraph" w:customStyle="1" w:styleId="Titul2">
    <w:name w:val="_Titul_2"/>
    <w:basedOn w:val="Normln"/>
    <w:qFormat/>
    <w:rsid w:val="00B77ECF"/>
    <w:pPr>
      <w:tabs>
        <w:tab w:val="left" w:pos="6796"/>
      </w:tabs>
    </w:pPr>
    <w:rPr>
      <w:rFonts w:ascii="Verdana" w:hAnsi="Verdana"/>
      <w:b/>
      <w:sz w:val="36"/>
      <w:szCs w:val="32"/>
    </w:rPr>
  </w:style>
  <w:style w:type="paragraph" w:customStyle="1" w:styleId="Tituldatum">
    <w:name w:val="_Titul_datum"/>
    <w:basedOn w:val="Normln"/>
    <w:link w:val="TituldatumChar"/>
    <w:qFormat/>
    <w:rsid w:val="00B77ECF"/>
    <w:rPr>
      <w:rFonts w:ascii="Verdana" w:hAnsi="Verdana"/>
      <w:sz w:val="24"/>
      <w:szCs w:val="24"/>
    </w:rPr>
  </w:style>
  <w:style w:type="character" w:customStyle="1" w:styleId="TituldatumChar">
    <w:name w:val="_Titul_datum Char"/>
    <w:basedOn w:val="Standardnpsmoodstavce"/>
    <w:link w:val="Tituldatum"/>
    <w:rsid w:val="00B77EC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77ECF"/>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77ECF"/>
    <w:pPr>
      <w:numPr>
        <w:ilvl w:val="2"/>
      </w:numPr>
    </w:pPr>
  </w:style>
  <w:style w:type="paragraph" w:customStyle="1" w:styleId="Text1-1">
    <w:name w:val="_Text_1-1"/>
    <w:basedOn w:val="Normln"/>
    <w:link w:val="Text1-1Char"/>
    <w:rsid w:val="00B77ECF"/>
    <w:pPr>
      <w:numPr>
        <w:ilvl w:val="1"/>
        <w:numId w:val="29"/>
      </w:numPr>
      <w:spacing w:after="120"/>
      <w:jc w:val="both"/>
    </w:pPr>
    <w:rPr>
      <w:rFonts w:ascii="Verdana" w:hAnsi="Verdana"/>
    </w:rPr>
  </w:style>
  <w:style w:type="paragraph" w:customStyle="1" w:styleId="Nadpis1-1">
    <w:name w:val="_Nadpis_1-1"/>
    <w:basedOn w:val="Odstavecseseznamem"/>
    <w:next w:val="Normln"/>
    <w:link w:val="Nadpis1-1Char"/>
    <w:qFormat/>
    <w:rsid w:val="00B77ECF"/>
    <w:pPr>
      <w:keepNext/>
      <w:numPr>
        <w:numId w:val="29"/>
      </w:numPr>
      <w:spacing w:before="280" w:after="120"/>
      <w:outlineLvl w:val="0"/>
    </w:pPr>
    <w:rPr>
      <w:rFonts w:ascii="Verdana" w:hAnsi="Verdana"/>
      <w:b/>
      <w:caps/>
      <w:sz w:val="22"/>
    </w:rPr>
  </w:style>
  <w:style w:type="paragraph" w:customStyle="1" w:styleId="Odrka1-1">
    <w:name w:val="_Odrážka_1-1_•"/>
    <w:basedOn w:val="Normln"/>
    <w:link w:val="Odrka1-1Char"/>
    <w:qFormat/>
    <w:rsid w:val="00B77ECF"/>
    <w:pPr>
      <w:numPr>
        <w:numId w:val="22"/>
      </w:numPr>
      <w:spacing w:after="80"/>
      <w:jc w:val="both"/>
    </w:pPr>
    <w:rPr>
      <w:rFonts w:ascii="Verdana" w:hAnsi="Verdana"/>
    </w:rPr>
  </w:style>
  <w:style w:type="character" w:customStyle="1" w:styleId="Text1-1Char">
    <w:name w:val="_Text_1-1 Char"/>
    <w:basedOn w:val="Standardnpsmoodstavce"/>
    <w:link w:val="Text1-1"/>
    <w:rsid w:val="00B77ECF"/>
    <w:rPr>
      <w:rFonts w:ascii="Verdana" w:hAnsi="Verdana"/>
    </w:rPr>
  </w:style>
  <w:style w:type="character" w:customStyle="1" w:styleId="Nadpis1-1Char">
    <w:name w:val="_Nadpis_1-1 Char"/>
    <w:basedOn w:val="Standardnpsmoodstavce"/>
    <w:link w:val="Nadpis1-1"/>
    <w:rsid w:val="00B77ECF"/>
    <w:rPr>
      <w:rFonts w:ascii="Verdana" w:hAnsi="Verdana"/>
      <w:b/>
      <w:caps/>
      <w:sz w:val="22"/>
    </w:rPr>
  </w:style>
  <w:style w:type="character" w:customStyle="1" w:styleId="Text1-2Char">
    <w:name w:val="_Text_1-2 Char"/>
    <w:basedOn w:val="Text1-1Char"/>
    <w:link w:val="Text1-2"/>
    <w:rsid w:val="00B77ECF"/>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77ECF"/>
    <w:rPr>
      <w:rFonts w:ascii="Verdana" w:hAnsi="Verdana"/>
    </w:rPr>
  </w:style>
  <w:style w:type="paragraph" w:customStyle="1" w:styleId="Odrka1-2-">
    <w:name w:val="_Odrážka_1-2_-"/>
    <w:basedOn w:val="Odrka1-1"/>
    <w:qFormat/>
    <w:rsid w:val="00B77ECF"/>
    <w:pPr>
      <w:numPr>
        <w:ilvl w:val="1"/>
      </w:numPr>
    </w:pPr>
  </w:style>
  <w:style w:type="paragraph" w:customStyle="1" w:styleId="Odrka1-3">
    <w:name w:val="_Odrážka_1-3_·"/>
    <w:basedOn w:val="Odrka1-2-"/>
    <w:qFormat/>
    <w:rsid w:val="00B77ECF"/>
    <w:pPr>
      <w:numPr>
        <w:ilvl w:val="2"/>
      </w:numPr>
    </w:pPr>
  </w:style>
  <w:style w:type="paragraph" w:customStyle="1" w:styleId="Odstavec1-1a">
    <w:name w:val="_Odstavec_1-1_a)"/>
    <w:basedOn w:val="Normln"/>
    <w:link w:val="Odstavec1-1aChar"/>
    <w:qFormat/>
    <w:rsid w:val="00B77ECF"/>
    <w:pPr>
      <w:numPr>
        <w:numId w:val="26"/>
      </w:numPr>
      <w:spacing w:after="80"/>
      <w:jc w:val="both"/>
    </w:pPr>
    <w:rPr>
      <w:rFonts w:ascii="Verdana" w:hAnsi="Verdana"/>
    </w:rPr>
  </w:style>
  <w:style w:type="paragraph" w:customStyle="1" w:styleId="Odstavec1-2i">
    <w:name w:val="_Odstavec_1-2_(i)"/>
    <w:basedOn w:val="Odstavec1-1a"/>
    <w:qFormat/>
    <w:rsid w:val="00B77ECF"/>
    <w:pPr>
      <w:numPr>
        <w:ilvl w:val="1"/>
      </w:numPr>
    </w:pPr>
  </w:style>
  <w:style w:type="paragraph" w:customStyle="1" w:styleId="Odstavec1-31">
    <w:name w:val="_Odstavec_1-3_1)"/>
    <w:basedOn w:val="Odstavec1-2i"/>
    <w:qFormat/>
    <w:rsid w:val="00B77ECF"/>
    <w:pPr>
      <w:numPr>
        <w:ilvl w:val="2"/>
      </w:numPr>
    </w:pPr>
  </w:style>
  <w:style w:type="paragraph" w:customStyle="1" w:styleId="Textbezslovn">
    <w:name w:val="_Text_bez_číslování"/>
    <w:basedOn w:val="Normln"/>
    <w:link w:val="TextbezslovnChar"/>
    <w:qFormat/>
    <w:rsid w:val="00B77ECF"/>
    <w:pPr>
      <w:spacing w:after="120"/>
      <w:ind w:left="737"/>
      <w:jc w:val="both"/>
    </w:pPr>
    <w:rPr>
      <w:rFonts w:ascii="Verdana" w:hAnsi="Verdana"/>
    </w:rPr>
  </w:style>
  <w:style w:type="paragraph" w:customStyle="1" w:styleId="Zpatvlevo">
    <w:name w:val="_Zápatí_vlevo"/>
    <w:basedOn w:val="Zpatvpravo"/>
    <w:qFormat/>
    <w:rsid w:val="00B77ECF"/>
    <w:pPr>
      <w:jc w:val="left"/>
    </w:pPr>
  </w:style>
  <w:style w:type="character" w:customStyle="1" w:styleId="Tun">
    <w:name w:val="_Tučně"/>
    <w:basedOn w:val="Standardnpsmoodstavce"/>
    <w:qFormat/>
    <w:rsid w:val="00B77EC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77ECF"/>
    <w:pPr>
      <w:numPr>
        <w:ilvl w:val="3"/>
      </w:numPr>
    </w:pPr>
  </w:style>
  <w:style w:type="character" w:customStyle="1" w:styleId="Text2-2Char">
    <w:name w:val="_Text_2-2 Char"/>
    <w:basedOn w:val="Text2-1Char"/>
    <w:link w:val="Text2-2"/>
    <w:rsid w:val="00B77ECF"/>
    <w:rPr>
      <w:rFonts w:ascii="Verdana" w:hAnsi="Verdana"/>
    </w:rPr>
  </w:style>
  <w:style w:type="paragraph" w:customStyle="1" w:styleId="Zkratky1">
    <w:name w:val="_Zkratky_1"/>
    <w:basedOn w:val="Normln"/>
    <w:qFormat/>
    <w:rsid w:val="00B77ECF"/>
    <w:pPr>
      <w:tabs>
        <w:tab w:val="right" w:leader="dot" w:pos="1134"/>
      </w:tabs>
      <w:spacing w:after="0" w:line="240" w:lineRule="auto"/>
    </w:pPr>
    <w:rPr>
      <w:rFonts w:ascii="Verdana" w:hAnsi="Verdana"/>
      <w:b/>
      <w:sz w:val="16"/>
    </w:rPr>
  </w:style>
  <w:style w:type="paragraph" w:customStyle="1" w:styleId="Seznam1">
    <w:name w:val="_Seznam_[1]"/>
    <w:basedOn w:val="Normln"/>
    <w:qFormat/>
    <w:rsid w:val="00B77ECF"/>
    <w:pPr>
      <w:numPr>
        <w:numId w:val="27"/>
      </w:numPr>
      <w:spacing w:after="60"/>
      <w:jc w:val="both"/>
    </w:pPr>
    <w:rPr>
      <w:rFonts w:ascii="Verdana" w:hAnsi="Verdana"/>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77ECF"/>
    <w:pPr>
      <w:spacing w:after="0" w:line="240" w:lineRule="auto"/>
    </w:pPr>
    <w:rPr>
      <w:rFonts w:ascii="Verdana" w:hAnsi="Verdana"/>
      <w:sz w:val="16"/>
      <w:szCs w:val="16"/>
    </w:rPr>
  </w:style>
  <w:style w:type="character" w:customStyle="1" w:styleId="Tun-ZRUIT">
    <w:name w:val="_Tučně-ZRUŠIT"/>
    <w:basedOn w:val="Standardnpsmoodstavce"/>
    <w:qFormat/>
    <w:rsid w:val="00B77ECF"/>
    <w:rPr>
      <w:b w:val="0"/>
      <w:i w:val="0"/>
    </w:rPr>
  </w:style>
  <w:style w:type="paragraph" w:customStyle="1" w:styleId="Nadpisbezsl1-1">
    <w:name w:val="_Nadpis_bez_čísl_1-1"/>
    <w:next w:val="Nadpisbezsl1-2"/>
    <w:qFormat/>
    <w:rsid w:val="00B77ECF"/>
    <w:pPr>
      <w:keepNext/>
      <w:spacing w:before="280" w:after="120"/>
    </w:pPr>
    <w:rPr>
      <w:rFonts w:ascii="Verdana" w:hAnsi="Verdana"/>
      <w:b/>
      <w:caps/>
      <w:sz w:val="22"/>
    </w:rPr>
  </w:style>
  <w:style w:type="paragraph" w:customStyle="1" w:styleId="Nadpisbezsl1-2">
    <w:name w:val="_Nadpis_bez_čísl_1-2"/>
    <w:next w:val="Text2-1"/>
    <w:qFormat/>
    <w:rsid w:val="00B77EC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B77ECF"/>
    <w:pPr>
      <w:spacing w:after="120"/>
      <w:jc w:val="both"/>
    </w:pPr>
    <w:rPr>
      <w:rFonts w:ascii="Verdana" w:hAnsi="Verdana"/>
    </w:rPr>
  </w:style>
  <w:style w:type="character" w:customStyle="1" w:styleId="TextbezodsazenChar">
    <w:name w:val="_Text_bez_odsazení Char"/>
    <w:basedOn w:val="Standardnpsmoodstavce"/>
    <w:link w:val="Textbezodsazen"/>
    <w:rsid w:val="00B77ECF"/>
    <w:rPr>
      <w:rFonts w:ascii="Verdana" w:hAnsi="Verdana"/>
    </w:rPr>
  </w:style>
  <w:style w:type="paragraph" w:customStyle="1" w:styleId="ZTPinfo-text">
    <w:name w:val="_ZTP_info-text"/>
    <w:basedOn w:val="Textbezslovn"/>
    <w:link w:val="ZTPinfo-textChar"/>
    <w:qFormat/>
    <w:rsid w:val="00B77ECF"/>
    <w:pPr>
      <w:ind w:left="0"/>
    </w:pPr>
    <w:rPr>
      <w:i/>
      <w:color w:val="00A1E0"/>
    </w:rPr>
  </w:style>
  <w:style w:type="character" w:customStyle="1" w:styleId="ZTPinfo-textChar">
    <w:name w:val="_ZTP_info-text Char"/>
    <w:basedOn w:val="Standardnpsmoodstavce"/>
    <w:link w:val="ZTPinfo-text"/>
    <w:rsid w:val="00B77ECF"/>
    <w:rPr>
      <w:rFonts w:ascii="Verdana" w:hAnsi="Verdana"/>
      <w:i/>
      <w:color w:val="00A1E0"/>
    </w:rPr>
  </w:style>
  <w:style w:type="paragraph" w:customStyle="1" w:styleId="ZTPinfo-text-odr">
    <w:name w:val="_ZTP_info-text-odr"/>
    <w:basedOn w:val="ZTPinfo-text"/>
    <w:link w:val="ZTPinfo-text-odrChar"/>
    <w:qFormat/>
    <w:rsid w:val="00B77ECF"/>
    <w:pPr>
      <w:numPr>
        <w:numId w:val="33"/>
      </w:numPr>
    </w:pPr>
  </w:style>
  <w:style w:type="character" w:customStyle="1" w:styleId="ZTPinfo-text-odrChar">
    <w:name w:val="_ZTP_info-text-odr Char"/>
    <w:basedOn w:val="ZTPinfo-textChar"/>
    <w:link w:val="ZTPinfo-text-odr"/>
    <w:rsid w:val="00B77ECF"/>
    <w:rPr>
      <w:rFonts w:ascii="Verdana" w:hAnsi="Verdana"/>
      <w:i/>
      <w:color w:val="00A1E0"/>
    </w:rPr>
  </w:style>
  <w:style w:type="paragraph" w:customStyle="1" w:styleId="Tabulka">
    <w:name w:val="_Tabulka"/>
    <w:basedOn w:val="Textbezodsazen"/>
    <w:qFormat/>
    <w:rsid w:val="00B77ECF"/>
    <w:pPr>
      <w:spacing w:before="40" w:after="40" w:line="240" w:lineRule="auto"/>
      <w:jc w:val="left"/>
    </w:pPr>
  </w:style>
  <w:style w:type="paragraph" w:customStyle="1" w:styleId="Odrka1-4">
    <w:name w:val="_Odrážka_1-4_•"/>
    <w:basedOn w:val="Odrka1-1"/>
    <w:qFormat/>
    <w:rsid w:val="00B77ECF"/>
    <w:pPr>
      <w:numPr>
        <w:ilvl w:val="3"/>
      </w:numPr>
    </w:pPr>
  </w:style>
  <w:style w:type="character" w:customStyle="1" w:styleId="Odstavec1-1aChar">
    <w:name w:val="_Odstavec_1-1_a) Char"/>
    <w:basedOn w:val="Standardnpsmoodstavce"/>
    <w:link w:val="Odstavec1-1a"/>
    <w:rsid w:val="00B77ECF"/>
    <w:rPr>
      <w:rFonts w:ascii="Verdana" w:hAnsi="Verdana"/>
    </w:rPr>
  </w:style>
  <w:style w:type="paragraph" w:customStyle="1" w:styleId="Odstavec1-41">
    <w:name w:val="_Odstavec_1-4_1."/>
    <w:basedOn w:val="Odstavec1-1a"/>
    <w:link w:val="Odstavec1-41Char"/>
    <w:qFormat/>
    <w:rsid w:val="00B77ECF"/>
    <w:pPr>
      <w:numPr>
        <w:ilvl w:val="3"/>
      </w:numPr>
    </w:pPr>
  </w:style>
  <w:style w:type="character" w:customStyle="1" w:styleId="Odstavec1-41Char">
    <w:name w:val="_Odstavec_1-4_1. Char"/>
    <w:basedOn w:val="Odstavec1-1aChar"/>
    <w:link w:val="Odstavec1-41"/>
    <w:rsid w:val="00B77ECF"/>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B77ECF"/>
    <w:rPr>
      <w:rFonts w:ascii="Verdana" w:hAnsi="Verdana"/>
      <w:b/>
      <w:sz w:val="36"/>
    </w:rPr>
  </w:style>
  <w:style w:type="paragraph" w:customStyle="1" w:styleId="Zpatvpravo">
    <w:name w:val="_Zápatí_vpravo"/>
    <w:basedOn w:val="Zpat"/>
    <w:qFormat/>
    <w:rsid w:val="00B77ECF"/>
    <w:pPr>
      <w:jc w:val="right"/>
    </w:pPr>
    <w:rPr>
      <w:rFonts w:ascii="Verdana" w:hAnsi="Verdana"/>
    </w:rPr>
  </w:style>
  <w:style w:type="character" w:customStyle="1" w:styleId="Nzevakce">
    <w:name w:val="_Název_akce"/>
    <w:basedOn w:val="Standardnpsmoodstavce"/>
    <w:qFormat/>
    <w:rsid w:val="00B77ECF"/>
    <w:rPr>
      <w:rFonts w:ascii="Verdana" w:hAnsi="Verdana"/>
      <w:b/>
      <w:sz w:val="36"/>
    </w:rPr>
  </w:style>
  <w:style w:type="character" w:customStyle="1" w:styleId="TextbezslovnChar">
    <w:name w:val="_Text_bez_číslování Char"/>
    <w:basedOn w:val="Standardnpsmoodstavce"/>
    <w:link w:val="Textbezslovn"/>
    <w:rsid w:val="00B77EC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 w:val="20"/>
      <w:szCs w:val="22"/>
    </w:rPr>
  </w:style>
  <w:style w:type="paragraph" w:customStyle="1" w:styleId="ZTPinfo-text-odr0">
    <w:name w:val="_ZTP_info-text-odr_•"/>
    <w:basedOn w:val="ZTPinfo-text-odr"/>
    <w:link w:val="ZTPinfo-text-odrChar0"/>
    <w:qFormat/>
    <w:rsid w:val="00B77ECF"/>
    <w:pPr>
      <w:numPr>
        <w:ilvl w:val="1"/>
      </w:numPr>
      <w:spacing w:after="80"/>
      <w:contextualSpacing/>
    </w:pPr>
  </w:style>
  <w:style w:type="character" w:customStyle="1" w:styleId="ZTPinfo-text-odrChar0">
    <w:name w:val="_ZTP_info-text-odr_• Char"/>
    <w:basedOn w:val="ZTPinfo-text-odrChar"/>
    <w:link w:val="ZTPinfo-text-odr0"/>
    <w:rsid w:val="00B77ECF"/>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44552">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tu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microsoft.com/office/2007/relationships/stylesWithEffects" Target="stylesWithEffects.xml"/><Relationship Id="rId12" Type="http://schemas.openxmlformats.org/officeDocument/2006/relationships/hyperlink" Target="https://www.buildary.online/cs/moduly/elektronicky-stavebni-deni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zdc.cz/o-nas/vnitrni-predpisy-szdc"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4B42E1E127446E9B86339D0C4DE2E34"/>
        <w:category>
          <w:name w:val="Obecné"/>
          <w:gallery w:val="placeholder"/>
        </w:category>
        <w:types>
          <w:type w:val="bbPlcHdr"/>
        </w:types>
        <w:behaviors>
          <w:behavior w:val="content"/>
        </w:behaviors>
        <w:guid w:val="{28E49C06-4D5B-4BD2-92CC-E2A7017C56C5}"/>
      </w:docPartPr>
      <w:docPartBody>
        <w:p w:rsidR="007830F3" w:rsidRDefault="00D57687">
          <w:pPr>
            <w:pStyle w:val="B4B42E1E127446E9B86339D0C4DE2E3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687"/>
    <w:rsid w:val="00140FF6"/>
    <w:rsid w:val="0016353A"/>
    <w:rsid w:val="001A7342"/>
    <w:rsid w:val="00274AD9"/>
    <w:rsid w:val="003B6D59"/>
    <w:rsid w:val="00492874"/>
    <w:rsid w:val="004B635B"/>
    <w:rsid w:val="004C622F"/>
    <w:rsid w:val="00525BDC"/>
    <w:rsid w:val="00720EF6"/>
    <w:rsid w:val="007830F3"/>
    <w:rsid w:val="007F5D61"/>
    <w:rsid w:val="008E746F"/>
    <w:rsid w:val="00A561F4"/>
    <w:rsid w:val="00AC0DB8"/>
    <w:rsid w:val="00CC5F8A"/>
    <w:rsid w:val="00D57687"/>
    <w:rsid w:val="00D81081"/>
    <w:rsid w:val="00DB369C"/>
    <w:rsid w:val="00DF25E9"/>
    <w:rsid w:val="00E07971"/>
    <w:rsid w:val="00E73105"/>
    <w:rsid w:val="00E95045"/>
    <w:rsid w:val="00FC6A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4B42E1E127446E9B86339D0C4DE2E34">
    <w:name w:val="B4B42E1E127446E9B86339D0C4DE2E3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4B42E1E127446E9B86339D0C4DE2E34">
    <w:name w:val="B4B42E1E127446E9B86339D0C4DE2E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A16EF1C-924F-4E2A-8482-F99A05AD3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26</Pages>
  <Words>11427</Words>
  <Characters>67425</Characters>
  <Application>Microsoft Office Word</Application>
  <DocSecurity>0</DocSecurity>
  <Lines>561</Lines>
  <Paragraphs>157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R-F_200109-B</vt:lpstr>
      <vt:lpstr/>
      <vt:lpstr>Titulek 1. úrovně </vt:lpstr>
      <vt:lpstr>    Titulek 2. úrovně</vt:lpstr>
      <vt:lpstr>        Titulek 3. úrovně</vt:lpstr>
    </vt:vector>
  </TitlesOfParts>
  <Manager>Fojta@szdc.cz</Manager>
  <Company>SŽDC s.o.</Company>
  <LinksUpToDate>false</LinksUpToDate>
  <CharactersWithSpaces>78695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R-F_200109-B</dc:title>
  <dc:creator>admin</dc:creator>
  <cp:lastModifiedBy>Rečková Radomíra, Ing.</cp:lastModifiedBy>
  <cp:revision>6</cp:revision>
  <cp:lastPrinted>2019-03-07T14:42:00Z</cp:lastPrinted>
  <dcterms:created xsi:type="dcterms:W3CDTF">2020-02-12T12:19:00Z</dcterms:created>
  <dcterms:modified xsi:type="dcterms:W3CDTF">2020-02-20T13:18:00Z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