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CE515D">
        <w:rPr>
          <w:rFonts w:asciiTheme="minorHAnsi" w:hAnsiTheme="minorHAnsi"/>
          <w:sz w:val="18"/>
          <w:szCs w:val="18"/>
        </w:rPr>
        <w:t>5</w:t>
      </w:r>
      <w:bookmarkStart w:id="0" w:name="_GoBack"/>
      <w:bookmarkEnd w:id="0"/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1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1"/>
      <w:r w:rsidRPr="00E57E82">
        <w:rPr>
          <w:rFonts w:asciiTheme="minorHAnsi" w:hAnsiTheme="minorHAnsi"/>
          <w:b/>
          <w:sz w:val="18"/>
          <w:szCs w:val="18"/>
        </w:rPr>
        <w:t>…………………</w:t>
      </w:r>
      <w:r>
        <w:rPr>
          <w:rFonts w:asciiTheme="minorHAnsi" w:hAnsiTheme="minorHAnsi"/>
          <w:b/>
          <w:sz w:val="18"/>
          <w:szCs w:val="18"/>
        </w:rPr>
        <w:t>….</w:t>
      </w:r>
      <w:r w:rsidRPr="00E57E82">
        <w:rPr>
          <w:rFonts w:asciiTheme="minorHAnsi" w:hAnsiTheme="minorHAnsi"/>
          <w:b/>
          <w:sz w:val="18"/>
          <w:szCs w:val="18"/>
        </w:rPr>
        <w:t>……………………“</w:t>
      </w:r>
      <w:r w:rsidRPr="00E57E82">
        <w:rPr>
          <w:rFonts w:asciiTheme="minorHAnsi" w:hAnsiTheme="minorHAnsi"/>
          <w:sz w:val="18"/>
          <w:szCs w:val="18"/>
        </w:rPr>
        <w:t>, č.j.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Default="00B45E9E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281A3A" w:rsidRDefault="00281A3A" w:rsidP="00281A3A">
      <w:pPr>
        <w:pStyle w:val="Nzev"/>
        <w:spacing w:after="240"/>
        <w:rPr>
          <w:rFonts w:asciiTheme="minorHAnsi" w:hAnsiTheme="minorHAnsi"/>
          <w:b/>
          <w:sz w:val="24"/>
          <w:szCs w:val="18"/>
        </w:rPr>
      </w:pPr>
      <w:r w:rsidRPr="00281A3A">
        <w:rPr>
          <w:rFonts w:asciiTheme="minorHAnsi" w:hAnsiTheme="minorHAnsi"/>
          <w:b/>
          <w:sz w:val="24"/>
          <w:szCs w:val="18"/>
        </w:rPr>
        <w:t>Čestné prohlášení</w:t>
      </w:r>
      <w:r w:rsidR="00972D66">
        <w:rPr>
          <w:rFonts w:asciiTheme="minorHAnsi" w:hAnsiTheme="minorHAnsi"/>
          <w:b/>
          <w:sz w:val="24"/>
          <w:szCs w:val="18"/>
        </w:rPr>
        <w:t xml:space="preserve"> účastníka</w:t>
      </w:r>
    </w:p>
    <w:p w:rsidR="00281A3A" w:rsidRDefault="00281A3A" w:rsidP="00281A3A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</w:p>
    <w:p w:rsidR="00281A3A" w:rsidRDefault="00281A3A" w:rsidP="00972D66">
      <w:pPr>
        <w:spacing w:before="240" w:after="60"/>
        <w:jc w:val="both"/>
        <w:outlineLvl w:val="0"/>
        <w:rPr>
          <w:rFonts w:asciiTheme="minorHAnsi" w:hAnsiTheme="minorHAnsi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v souvislosti s ustanovením 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>bodu 1</w:t>
      </w:r>
      <w:r w:rsidR="00E00BB5">
        <w:rPr>
          <w:rFonts w:asciiTheme="minorHAnsi" w:hAnsiTheme="minorHAnsi"/>
          <w:b/>
          <w:bCs/>
          <w:kern w:val="28"/>
          <w:szCs w:val="18"/>
          <w:lang w:eastAsia="x-none"/>
        </w:rPr>
        <w:t>5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.1  Výzvy k podání nabídky </w:t>
      </w:r>
    </w:p>
    <w:p w:rsidR="00281A3A" w:rsidRDefault="00281A3A" w:rsidP="00281A3A">
      <w:pPr>
        <w:rPr>
          <w:rFonts w:asciiTheme="minorHAnsi" w:hAnsiTheme="minorHAnsi"/>
          <w:szCs w:val="18"/>
          <w:lang w:eastAsia="x-none"/>
        </w:rPr>
      </w:pPr>
    </w:p>
    <w:p w:rsidR="00281A3A" w:rsidRPr="00E57E82" w:rsidRDefault="00281A3A" w:rsidP="00281A3A">
      <w:pPr>
        <w:rPr>
          <w:rFonts w:asciiTheme="minorHAnsi" w:hAnsiTheme="minorHAnsi"/>
          <w:szCs w:val="18"/>
          <w:lang w:eastAsia="x-none"/>
        </w:rPr>
      </w:pPr>
    </w:p>
    <w:p w:rsidR="00281A3A" w:rsidRPr="00E57E82" w:rsidRDefault="00281A3A" w:rsidP="00281A3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281A3A" w:rsidRPr="00E57E82" w:rsidRDefault="00281A3A" w:rsidP="00281A3A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281A3A" w:rsidRPr="00E57E82" w:rsidRDefault="00281A3A" w:rsidP="00281A3A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281A3A" w:rsidRPr="00E57E82" w:rsidRDefault="00281A3A" w:rsidP="00281A3A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281A3A" w:rsidRPr="00E57E82" w:rsidRDefault="00281A3A" w:rsidP="00281A3A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281A3A" w:rsidRDefault="00281A3A" w:rsidP="00281A3A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Zavazujeme se</w:t>
      </w:r>
      <w:r w:rsidRPr="00281A3A">
        <w:rPr>
          <w:rFonts w:asciiTheme="minorHAnsi" w:hAnsiTheme="minorHAnsi"/>
          <w:sz w:val="18"/>
          <w:szCs w:val="18"/>
        </w:rPr>
        <w:t xml:space="preserve"> zajistit, </w:t>
      </w:r>
      <w:r>
        <w:rPr>
          <w:rFonts w:asciiTheme="minorHAnsi" w:hAnsiTheme="minorHAnsi"/>
          <w:sz w:val="18"/>
          <w:szCs w:val="18"/>
        </w:rPr>
        <w:t>že</w:t>
      </w:r>
      <w:r w:rsidRPr="00281A3A">
        <w:rPr>
          <w:rFonts w:asciiTheme="minorHAnsi" w:hAnsiTheme="minorHAnsi"/>
          <w:sz w:val="18"/>
          <w:szCs w:val="18"/>
        </w:rPr>
        <w:t xml:space="preserve"> všechny fyzické osoby</w:t>
      </w:r>
      <w:r>
        <w:rPr>
          <w:rFonts w:asciiTheme="minorHAnsi" w:hAnsiTheme="minorHAnsi"/>
          <w:sz w:val="18"/>
          <w:szCs w:val="18"/>
        </w:rPr>
        <w:t xml:space="preserve"> účastníka</w:t>
      </w:r>
      <w:r w:rsidRPr="00281A3A">
        <w:rPr>
          <w:rFonts w:asciiTheme="minorHAnsi" w:hAnsiTheme="minorHAnsi"/>
          <w:sz w:val="18"/>
          <w:szCs w:val="18"/>
        </w:rPr>
        <w:t xml:space="preserve">, které se budou při provádění díla pohybovat na dráze nebo v obvodu dráhy na místech veřejnosti nepřístupných, </w:t>
      </w:r>
      <w:r>
        <w:rPr>
          <w:rFonts w:asciiTheme="minorHAnsi" w:hAnsiTheme="minorHAnsi"/>
          <w:sz w:val="18"/>
          <w:szCs w:val="18"/>
        </w:rPr>
        <w:t>budou mít</w:t>
      </w:r>
      <w:r w:rsidRPr="00281A3A">
        <w:rPr>
          <w:rFonts w:asciiTheme="minorHAnsi" w:hAnsiTheme="minorHAnsi"/>
          <w:sz w:val="18"/>
          <w:szCs w:val="18"/>
        </w:rPr>
        <w:t xml:space="preserve"> v souladu s obecně závaznými předpisy a interními předpisy objednatele povolení pro vstup do těchto prostor a </w:t>
      </w:r>
      <w:r>
        <w:rPr>
          <w:rFonts w:asciiTheme="minorHAnsi" w:hAnsiTheme="minorHAnsi"/>
          <w:sz w:val="18"/>
          <w:szCs w:val="18"/>
        </w:rPr>
        <w:t xml:space="preserve">budou </w:t>
      </w:r>
      <w:r w:rsidRPr="00281A3A">
        <w:rPr>
          <w:rFonts w:asciiTheme="minorHAnsi" w:hAnsiTheme="minorHAnsi"/>
          <w:sz w:val="18"/>
          <w:szCs w:val="18"/>
        </w:rPr>
        <w:t>tyto osoby splňova</w:t>
      </w:r>
      <w:r>
        <w:rPr>
          <w:rFonts w:asciiTheme="minorHAnsi" w:hAnsiTheme="minorHAnsi"/>
          <w:sz w:val="18"/>
          <w:szCs w:val="18"/>
        </w:rPr>
        <w:t xml:space="preserve">t  </w:t>
      </w:r>
      <w:r w:rsidRPr="00281A3A">
        <w:rPr>
          <w:rFonts w:asciiTheme="minorHAnsi" w:hAnsiTheme="minorHAnsi"/>
          <w:sz w:val="18"/>
          <w:szCs w:val="18"/>
        </w:rPr>
        <w:t xml:space="preserve">podmínky zdravotní a smyslové způsobilosti ve vyhrazeném prostoru drah. </w:t>
      </w: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281A3A" w:rsidRPr="00E57E82" w:rsidRDefault="00281A3A" w:rsidP="00281A3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281A3A" w:rsidRPr="00E57E82" w:rsidRDefault="00281A3A" w:rsidP="00281A3A">
      <w:pPr>
        <w:jc w:val="both"/>
        <w:rPr>
          <w:rFonts w:asciiTheme="minorHAnsi" w:hAnsiTheme="minorHAnsi" w:cs="Arial"/>
          <w:sz w:val="18"/>
          <w:szCs w:val="18"/>
        </w:rPr>
      </w:pPr>
    </w:p>
    <w:p w:rsidR="00281A3A" w:rsidRDefault="00281A3A" w:rsidP="00281A3A">
      <w:pPr>
        <w:rPr>
          <w:rFonts w:asciiTheme="minorHAnsi" w:hAnsiTheme="minorHAnsi"/>
          <w:sz w:val="18"/>
          <w:szCs w:val="18"/>
        </w:rPr>
      </w:pPr>
    </w:p>
    <w:p w:rsidR="00281A3A" w:rsidRDefault="00281A3A" w:rsidP="00281A3A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Pr="00281A3A" w:rsidRDefault="00972D66" w:rsidP="00972D66">
      <w:pPr>
        <w:pStyle w:val="Nzev"/>
        <w:spacing w:before="120" w:after="240"/>
        <w:rPr>
          <w:rFonts w:asciiTheme="minorHAnsi" w:hAnsiTheme="minorHAnsi"/>
          <w:b/>
          <w:sz w:val="24"/>
          <w:szCs w:val="18"/>
        </w:rPr>
      </w:pPr>
      <w:r w:rsidRPr="00281A3A">
        <w:rPr>
          <w:rFonts w:asciiTheme="minorHAnsi" w:hAnsiTheme="minorHAnsi"/>
          <w:b/>
          <w:sz w:val="24"/>
          <w:szCs w:val="18"/>
        </w:rPr>
        <w:lastRenderedPageBreak/>
        <w:t>Čestné prohlášení</w:t>
      </w:r>
      <w:r>
        <w:rPr>
          <w:rFonts w:asciiTheme="minorHAnsi" w:hAnsiTheme="minorHAnsi"/>
          <w:b/>
          <w:sz w:val="24"/>
          <w:szCs w:val="18"/>
        </w:rPr>
        <w:t xml:space="preserve"> účastníka</w:t>
      </w:r>
    </w:p>
    <w:p w:rsidR="00972D66" w:rsidRDefault="00972D66" w:rsidP="00972D66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</w:p>
    <w:p w:rsidR="00972D66" w:rsidRDefault="00972D66" w:rsidP="00972D66">
      <w:pPr>
        <w:spacing w:before="240" w:after="60"/>
        <w:jc w:val="both"/>
        <w:outlineLvl w:val="0"/>
        <w:rPr>
          <w:rFonts w:asciiTheme="minorHAnsi" w:hAnsiTheme="minorHAnsi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v souvislosti s ustanovením </w:t>
      </w:r>
      <w:r>
        <w:rPr>
          <w:rFonts w:asciiTheme="minorHAnsi" w:hAnsiTheme="minorHAnsi"/>
          <w:b/>
          <w:bCs/>
          <w:kern w:val="28"/>
          <w:szCs w:val="18"/>
          <w:lang w:eastAsia="x-none"/>
        </w:rPr>
        <w:t xml:space="preserve">bodu 15.2  Výzvy k podání nabídky </w:t>
      </w:r>
    </w:p>
    <w:p w:rsidR="00972D66" w:rsidRDefault="00972D66" w:rsidP="00972D66">
      <w:pPr>
        <w:rPr>
          <w:rFonts w:asciiTheme="minorHAnsi" w:hAnsiTheme="minorHAnsi"/>
          <w:szCs w:val="18"/>
          <w:lang w:eastAsia="x-none"/>
        </w:rPr>
      </w:pPr>
    </w:p>
    <w:p w:rsidR="00972D66" w:rsidRPr="00E57E82" w:rsidRDefault="00972D66" w:rsidP="00972D66">
      <w:pPr>
        <w:rPr>
          <w:rFonts w:asciiTheme="minorHAnsi" w:hAnsiTheme="minorHAnsi"/>
          <w:szCs w:val="18"/>
          <w:lang w:eastAsia="x-none"/>
        </w:rPr>
      </w:pPr>
    </w:p>
    <w:p w:rsidR="00972D66" w:rsidRPr="00E57E82" w:rsidRDefault="00972D66" w:rsidP="00972D66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972D66" w:rsidRPr="00E57E82" w:rsidRDefault="00972D66" w:rsidP="00972D66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972D66" w:rsidRPr="00E57E82" w:rsidRDefault="00972D66" w:rsidP="00972D66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972D66" w:rsidRPr="00E57E82" w:rsidRDefault="00972D66" w:rsidP="00972D66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972D66" w:rsidRPr="00E57E82" w:rsidRDefault="00972D66" w:rsidP="00972D66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Pr="00281A3A" w:rsidRDefault="00972D66" w:rsidP="00972D66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Zavazujeme se</w:t>
      </w:r>
      <w:r w:rsidRPr="00281A3A">
        <w:rPr>
          <w:rFonts w:asciiTheme="minorHAnsi" w:hAnsiTheme="minorHAnsi"/>
          <w:sz w:val="18"/>
          <w:szCs w:val="18"/>
        </w:rPr>
        <w:t xml:space="preserve"> zajistit, </w:t>
      </w:r>
      <w:r>
        <w:rPr>
          <w:rFonts w:asciiTheme="minorHAnsi" w:hAnsiTheme="minorHAnsi"/>
          <w:sz w:val="18"/>
          <w:szCs w:val="18"/>
        </w:rPr>
        <w:t>že</w:t>
      </w:r>
      <w:r w:rsidRPr="00281A3A">
        <w:rPr>
          <w:rFonts w:asciiTheme="minorHAnsi" w:hAnsiTheme="minorHAnsi"/>
          <w:sz w:val="18"/>
          <w:szCs w:val="18"/>
        </w:rPr>
        <w:t xml:space="preserve"> 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>zajist</w:t>
      </w:r>
      <w:r w:rsidR="004B7F84">
        <w:rPr>
          <w:rFonts w:ascii="Verdana" w:eastAsia="Arial" w:hAnsi="Verdana" w:cs="Arial"/>
          <w:color w:val="000000"/>
          <w:sz w:val="18"/>
          <w:szCs w:val="18"/>
        </w:rPr>
        <w:t>íme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 xml:space="preserve"> realizaci </w:t>
      </w:r>
      <w:r w:rsidR="004B7F84">
        <w:rPr>
          <w:rFonts w:ascii="Verdana" w:eastAsia="Arial" w:hAnsi="Verdana" w:cs="Arial"/>
          <w:color w:val="000000"/>
          <w:sz w:val="18"/>
          <w:szCs w:val="18"/>
        </w:rPr>
        <w:t xml:space="preserve">požadovaných </w:t>
      </w:r>
      <w:r w:rsidR="004B7F84" w:rsidRPr="002B11D1">
        <w:rPr>
          <w:rFonts w:ascii="Verdana" w:eastAsia="Arial" w:hAnsi="Verdana" w:cs="Arial"/>
          <w:color w:val="000000"/>
          <w:sz w:val="18"/>
          <w:szCs w:val="18"/>
        </w:rPr>
        <w:t>prací tak, aby probíhaly minimálně 12 hodin denně včetně sobot a nedělí v případě nepřetržitých výluk trvajících více než 36 hodin.</w:t>
      </w:r>
      <w:r w:rsidRPr="00281A3A">
        <w:rPr>
          <w:rFonts w:asciiTheme="minorHAnsi" w:hAnsiTheme="minorHAnsi"/>
          <w:sz w:val="18"/>
          <w:szCs w:val="18"/>
        </w:rPr>
        <w:t xml:space="preserve"> </w:t>
      </w: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972D66" w:rsidRPr="00E57E82" w:rsidRDefault="00972D66" w:rsidP="00972D66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972D66" w:rsidRPr="00E57E82" w:rsidRDefault="00972D66" w:rsidP="00972D66">
      <w:pPr>
        <w:jc w:val="both"/>
        <w:rPr>
          <w:rFonts w:asciiTheme="minorHAnsi" w:hAnsiTheme="minorHAnsi" w:cs="Arial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972D66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Default="00972D66" w:rsidP="00E57E82">
      <w:pPr>
        <w:rPr>
          <w:rFonts w:asciiTheme="minorHAnsi" w:hAnsiTheme="minorHAnsi"/>
          <w:sz w:val="18"/>
          <w:szCs w:val="18"/>
        </w:rPr>
      </w:pPr>
    </w:p>
    <w:p w:rsidR="00972D66" w:rsidRPr="00E57E82" w:rsidRDefault="00972D66" w:rsidP="00E57E82">
      <w:pPr>
        <w:rPr>
          <w:rFonts w:asciiTheme="minorHAnsi" w:hAnsiTheme="minorHAnsi"/>
          <w:sz w:val="18"/>
          <w:szCs w:val="18"/>
        </w:rPr>
      </w:pPr>
    </w:p>
    <w:sectPr w:rsidR="00972D66" w:rsidRPr="00E57E82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515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515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EE0F64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F68A1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51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515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831C5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81A3A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057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E1BC3"/>
    <w:rsid w:val="00BF374D"/>
    <w:rsid w:val="00C02D0A"/>
    <w:rsid w:val="00C03A6E"/>
    <w:rsid w:val="00C30759"/>
    <w:rsid w:val="00C44F6A"/>
    <w:rsid w:val="00C5797D"/>
    <w:rsid w:val="00C8207D"/>
    <w:rsid w:val="00CD1FC4"/>
    <w:rsid w:val="00CE0447"/>
    <w:rsid w:val="00CE371D"/>
    <w:rsid w:val="00CE515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E00BB5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AB64A3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C4C61-0DE9-4EA7-88E7-1EB6EE417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2020-02-12T11:33:00Z</dcterms:modified>
</cp:coreProperties>
</file>