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F5164C" w:rsidRPr="00F5164C">
        <w:rPr>
          <w:rFonts w:ascii="Verdana" w:hAnsi="Verdana"/>
          <w:b/>
          <w:sz w:val="18"/>
          <w:szCs w:val="18"/>
        </w:rPr>
        <w:t>Výměna kolejnic v úseku Ústí n.L. západ - Kadaň Prunéřov, Ústí n.L. západ-Bílina, Lovosice-Řetenice, Lovosice-Postoloprty, Chomutov-Lužná u Rakovníka, Plzeň-Žatec, Louny-Rakovník v roce 2020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B609A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4544" w:rsidRDefault="00BB4544">
      <w:r>
        <w:separator/>
      </w:r>
    </w:p>
  </w:endnote>
  <w:endnote w:type="continuationSeparator" w:id="0">
    <w:p w:rsidR="00BB4544" w:rsidRDefault="00BB45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F5164C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F5164C" w:rsidRPr="00F5164C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4544" w:rsidRDefault="00BB4544">
      <w:r>
        <w:separator/>
      </w:r>
    </w:p>
  </w:footnote>
  <w:footnote w:type="continuationSeparator" w:id="0">
    <w:p w:rsidR="00BB4544" w:rsidRDefault="00BB4544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344A4" w:rsidRDefault="007344A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7344A4">
            <w:rPr>
              <w:rFonts w:ascii="Verdana" w:eastAsia="Calibri" w:hAnsi="Verdana"/>
              <w:sz w:val="18"/>
              <w:szCs w:val="18"/>
            </w:rPr>
            <w:t>8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0427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44A4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09AA"/>
    <w:rsid w:val="00B6462C"/>
    <w:rsid w:val="00B87A19"/>
    <w:rsid w:val="00BA24EC"/>
    <w:rsid w:val="00BB4544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2538F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5164C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5:docId w15:val="{8F533C54-2823-49D1-9C85-DF22E70DDE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72419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AD03FC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4F5224-9D4E-4B42-83F6-EC94D2D683C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00E503-4A78-454F-B96B-CFB525FB9AD1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3FD1D98A-510D-4A2A-9809-7F5B07D40E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2C89A00-3729-4984-A0B8-93C0D63E3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285</Words>
  <Characters>1687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Helcl Tomáš, DiS.</cp:lastModifiedBy>
  <cp:revision>16</cp:revision>
  <cp:lastPrinted>2016-08-01T07:54:00Z</cp:lastPrinted>
  <dcterms:created xsi:type="dcterms:W3CDTF">2018-11-26T13:48:00Z</dcterms:created>
  <dcterms:modified xsi:type="dcterms:W3CDTF">2020-02-06T14:19:00Z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