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5925A9" w14:textId="77777777" w:rsidR="000719BB" w:rsidRDefault="000719BB" w:rsidP="006C2343">
      <w:pPr>
        <w:pStyle w:val="Titul2"/>
      </w:pPr>
    </w:p>
    <w:p w14:paraId="3D06BE3A" w14:textId="77777777" w:rsidR="00826B7B" w:rsidRDefault="00826B7B" w:rsidP="006C2343">
      <w:pPr>
        <w:pStyle w:val="Titul2"/>
      </w:pPr>
    </w:p>
    <w:p w14:paraId="46BC9E65" w14:textId="77777777" w:rsidR="00685D86" w:rsidRPr="000719BB" w:rsidRDefault="00685D86" w:rsidP="006C2343">
      <w:pPr>
        <w:pStyle w:val="Titul2"/>
      </w:pPr>
    </w:p>
    <w:p w14:paraId="4D15750A" w14:textId="77777777" w:rsidR="00AD0C7B" w:rsidRDefault="00685D86" w:rsidP="00685D86">
      <w:pPr>
        <w:pStyle w:val="Titul2"/>
      </w:pPr>
      <w:r w:rsidRPr="003D2095">
        <w:t>Příloha č. 3</w:t>
      </w:r>
      <w:r w:rsidR="00AC62F0" w:rsidRPr="003D2095">
        <w:t xml:space="preserve"> </w:t>
      </w:r>
      <w:r w:rsidRPr="003D2095">
        <w:t>c)</w:t>
      </w:r>
    </w:p>
    <w:p w14:paraId="4B37CD22" w14:textId="77777777" w:rsidR="003254A3" w:rsidRDefault="003254A3" w:rsidP="00AD0C7B">
      <w:pPr>
        <w:pStyle w:val="Titul2"/>
      </w:pPr>
    </w:p>
    <w:p w14:paraId="36C57CA6" w14:textId="77777777" w:rsidR="00AD0C7B" w:rsidRDefault="00685D86" w:rsidP="006C2343">
      <w:pPr>
        <w:pStyle w:val="Titul1"/>
      </w:pPr>
      <w:r>
        <w:t xml:space="preserve">Zvláštní </w:t>
      </w:r>
      <w:r w:rsidR="00AD0C7B">
        <w:t>technické podmínky</w:t>
      </w:r>
    </w:p>
    <w:p w14:paraId="514BCA57" w14:textId="77777777" w:rsidR="00AD0C7B" w:rsidRDefault="00AD0C7B" w:rsidP="00EB46E5">
      <w:pPr>
        <w:pStyle w:val="Titul2"/>
      </w:pPr>
    </w:p>
    <w:p w14:paraId="639E43DF" w14:textId="77777777" w:rsidR="00EB46E5" w:rsidRDefault="00685D86" w:rsidP="00EB46E5">
      <w:pPr>
        <w:pStyle w:val="Titul2"/>
      </w:pPr>
      <w:r>
        <w:t xml:space="preserve">Záměr projektu </w:t>
      </w:r>
    </w:p>
    <w:p w14:paraId="499E9ACD" w14:textId="77777777" w:rsidR="00685D86" w:rsidRDefault="00685D86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BE1837EB8B2B41C09CA121F1A09412FB"/>
        </w:placeholder>
        <w:text/>
      </w:sdtPr>
      <w:sdtContent>
        <w:p w14:paraId="64A58DAD" w14:textId="77777777" w:rsidR="00527CB2" w:rsidRDefault="0068001A" w:rsidP="00527CB2">
          <w:pPr>
            <w:pStyle w:val="Tituldatum"/>
          </w:pPr>
          <w:r w:rsidRPr="003D2095">
            <w:rPr>
              <w:rStyle w:val="Nzevakce"/>
            </w:rPr>
            <w:t>„Zapojení terminálu kombinované dopravy Mošnov“</w:t>
          </w:r>
        </w:p>
      </w:sdtContent>
    </w:sdt>
    <w:p w14:paraId="3E391292" w14:textId="77777777" w:rsidR="00685D86" w:rsidRDefault="00685D86" w:rsidP="00EB46E5">
      <w:pPr>
        <w:pStyle w:val="Titul2"/>
      </w:pPr>
    </w:p>
    <w:p w14:paraId="2E8A3405" w14:textId="77777777" w:rsidR="00826B7B" w:rsidRDefault="00826B7B" w:rsidP="006C2343">
      <w:pPr>
        <w:pStyle w:val="Titul2"/>
        <w:rPr>
          <w:highlight w:val="green"/>
        </w:rPr>
      </w:pPr>
    </w:p>
    <w:p w14:paraId="06FA7A83" w14:textId="77777777" w:rsidR="003254A3" w:rsidRDefault="003254A3" w:rsidP="006C2343">
      <w:pPr>
        <w:pStyle w:val="Titul2"/>
        <w:rPr>
          <w:highlight w:val="green"/>
        </w:rPr>
      </w:pPr>
    </w:p>
    <w:p w14:paraId="523AAD22" w14:textId="77777777" w:rsidR="003254A3" w:rsidRPr="006C2343" w:rsidRDefault="003254A3" w:rsidP="006C2343">
      <w:pPr>
        <w:pStyle w:val="Titul2"/>
        <w:rPr>
          <w:highlight w:val="green"/>
        </w:rPr>
      </w:pPr>
    </w:p>
    <w:p w14:paraId="3010DE60" w14:textId="77777777" w:rsidR="00826B7B" w:rsidRPr="006C2343" w:rsidRDefault="00826B7B" w:rsidP="006C2343">
      <w:pPr>
        <w:pStyle w:val="Titul2"/>
      </w:pPr>
    </w:p>
    <w:p w14:paraId="122FC75E" w14:textId="77777777" w:rsidR="006C2343" w:rsidRPr="006C2343" w:rsidRDefault="006C2343" w:rsidP="006C2343">
      <w:pPr>
        <w:pStyle w:val="Titul2"/>
      </w:pPr>
    </w:p>
    <w:p w14:paraId="4E00275B" w14:textId="77777777" w:rsidR="007D016E" w:rsidRPr="003D2095" w:rsidRDefault="006C2343" w:rsidP="003D2095">
      <w:pPr>
        <w:pStyle w:val="Tituldatum"/>
      </w:pPr>
      <w:r w:rsidRPr="006C2343">
        <w:t xml:space="preserve">Datum vydání: </w:t>
      </w:r>
      <w:r w:rsidRPr="006C2343">
        <w:tab/>
      </w:r>
      <w:r w:rsidR="0068001A" w:rsidRPr="003D2095">
        <w:t>20</w:t>
      </w:r>
      <w:r w:rsidR="00685D86" w:rsidRPr="003D2095">
        <w:t>.</w:t>
      </w:r>
      <w:r w:rsidRPr="003D2095">
        <w:t xml:space="preserve"> </w:t>
      </w:r>
      <w:r w:rsidR="0068001A" w:rsidRPr="003D2095">
        <w:t>11</w:t>
      </w:r>
      <w:r w:rsidRPr="003D2095">
        <w:t>. 2019</w:t>
      </w:r>
      <w:r w:rsidR="007D016E">
        <w:br w:type="page"/>
      </w:r>
    </w:p>
    <w:p w14:paraId="76F2AF76" w14:textId="77777777" w:rsidR="00BD7E91" w:rsidRDefault="00BD7E91" w:rsidP="00B101FD">
      <w:pPr>
        <w:pStyle w:val="Nadpisbezsl1-1"/>
      </w:pPr>
      <w:r>
        <w:lastRenderedPageBreak/>
        <w:t>Obsah</w:t>
      </w:r>
    </w:p>
    <w:p w14:paraId="3DCE8823" w14:textId="77777777" w:rsidR="00CD3CF2" w:rsidRDefault="00BD7E91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30569623" w:history="1">
        <w:r w:rsidR="00CD3CF2" w:rsidRPr="00AA34F8">
          <w:rPr>
            <w:rStyle w:val="Hypertextovodkaz"/>
          </w:rPr>
          <w:t>SEZNAM ZKRATEK</w:t>
        </w:r>
        <w:r w:rsidR="00CD3CF2">
          <w:rPr>
            <w:noProof/>
            <w:webHidden/>
          </w:rPr>
          <w:tab/>
        </w:r>
        <w:r w:rsidR="00CD3CF2">
          <w:rPr>
            <w:noProof/>
            <w:webHidden/>
          </w:rPr>
          <w:fldChar w:fldCharType="begin"/>
        </w:r>
        <w:r w:rsidR="00CD3CF2">
          <w:rPr>
            <w:noProof/>
            <w:webHidden/>
          </w:rPr>
          <w:instrText xml:space="preserve"> PAGEREF _Toc30569623 \h </w:instrText>
        </w:r>
        <w:r w:rsidR="00CD3CF2">
          <w:rPr>
            <w:noProof/>
            <w:webHidden/>
          </w:rPr>
        </w:r>
        <w:r w:rsidR="00CD3CF2">
          <w:rPr>
            <w:noProof/>
            <w:webHidden/>
          </w:rPr>
          <w:fldChar w:fldCharType="separate"/>
        </w:r>
        <w:r w:rsidR="00014598">
          <w:rPr>
            <w:noProof/>
            <w:webHidden/>
          </w:rPr>
          <w:t>2</w:t>
        </w:r>
        <w:r w:rsidR="00CD3CF2">
          <w:rPr>
            <w:noProof/>
            <w:webHidden/>
          </w:rPr>
          <w:fldChar w:fldCharType="end"/>
        </w:r>
      </w:hyperlink>
    </w:p>
    <w:p w14:paraId="37498E7E" w14:textId="77777777" w:rsidR="00CD3CF2" w:rsidRDefault="00CD3CF2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0569624" w:history="1">
        <w:r w:rsidRPr="00AA34F8">
          <w:rPr>
            <w:rStyle w:val="Hypertextovodkaz"/>
            <w:rFonts w:asciiTheme="majorHAnsi" w:hAnsiTheme="majorHAnsi"/>
          </w:rPr>
          <w:t>1.</w:t>
        </w:r>
        <w:r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AA34F8">
          <w:rPr>
            <w:rStyle w:val="Hypertextovodkaz"/>
            <w:rFonts w:asciiTheme="majorHAnsi" w:hAnsiTheme="majorHAnsi"/>
          </w:rPr>
          <w:t>Specifikace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_Toc30569624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459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BEC4135" w14:textId="77777777" w:rsidR="00CD3CF2" w:rsidRDefault="00CD3CF2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30569625" w:history="1">
        <w:r w:rsidRPr="00AA34F8">
          <w:rPr>
            <w:rStyle w:val="Hypertextovodkaz"/>
          </w:rPr>
          <w:t>1.1.</w:t>
        </w:r>
        <w:r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Pr="00AA34F8">
          <w:rPr>
            <w:rStyle w:val="Hypertextovodkaz"/>
          </w:rPr>
          <w:t>Předmět zadání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_Toc30569625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459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18E4207" w14:textId="77777777" w:rsidR="00CD3CF2" w:rsidRDefault="00CD3CF2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30569626" w:history="1">
        <w:r w:rsidRPr="00AA34F8">
          <w:rPr>
            <w:rStyle w:val="Hypertextovodkaz"/>
          </w:rPr>
          <w:t>1.2.</w:t>
        </w:r>
        <w:r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Pr="00AA34F8">
          <w:rPr>
            <w:rStyle w:val="Hypertextovodkaz"/>
          </w:rPr>
          <w:t>Hlavní cíle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_Toc30569626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4598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987F416" w14:textId="77777777" w:rsidR="00CD3CF2" w:rsidRDefault="00CD3CF2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30569627" w:history="1">
        <w:r w:rsidRPr="00AA34F8">
          <w:rPr>
            <w:rStyle w:val="Hypertextovodkaz"/>
          </w:rPr>
          <w:t>1.3.</w:t>
        </w:r>
        <w:r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Pr="00AA34F8">
          <w:rPr>
            <w:rStyle w:val="Hypertextovodkaz"/>
          </w:rPr>
          <w:t>Místo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_Toc30569627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4598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FABDF43" w14:textId="77777777" w:rsidR="00CD3CF2" w:rsidRDefault="00CD3CF2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30569628" w:history="1">
        <w:r w:rsidRPr="00AA34F8">
          <w:rPr>
            <w:rStyle w:val="Hypertextovodkaz"/>
          </w:rPr>
          <w:t>1.4.</w:t>
        </w:r>
        <w:r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Pr="00AA34F8">
          <w:rPr>
            <w:rStyle w:val="Hypertextovodkaz"/>
          </w:rPr>
          <w:t>Základní charakteristika trati (nebo charakteristika objektu, zařízení)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_Toc30569628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4598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FA0DD11" w14:textId="77777777" w:rsidR="00CD3CF2" w:rsidRDefault="00CD3CF2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0569629" w:history="1">
        <w:r w:rsidRPr="00AA34F8">
          <w:rPr>
            <w:rStyle w:val="Hypertextovodkaz"/>
            <w:rFonts w:asciiTheme="majorHAnsi" w:hAnsiTheme="majorHAnsi"/>
          </w:rPr>
          <w:t>2.</w:t>
        </w:r>
        <w:r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AA34F8">
          <w:rPr>
            <w:rStyle w:val="Hypertextovodkaz"/>
            <w:rFonts w:asciiTheme="majorHAnsi" w:hAnsiTheme="majorHAnsi"/>
          </w:rPr>
          <w:t>podklady pro zpracování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_Toc30569629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4598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94D92D8" w14:textId="77777777" w:rsidR="00CD3CF2" w:rsidRDefault="00CD3CF2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30569630" w:history="1">
        <w:r w:rsidRPr="00AA34F8">
          <w:rPr>
            <w:rStyle w:val="Hypertextovodkaz"/>
          </w:rPr>
          <w:t>2.1.</w:t>
        </w:r>
        <w:r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Pr="00AA34F8">
          <w:rPr>
            <w:rStyle w:val="Hypertextovodkaz"/>
          </w:rPr>
          <w:t>Závazné podklady pro zpracování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_Toc30569630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4598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0072EC1" w14:textId="77777777" w:rsidR="00CD3CF2" w:rsidRDefault="00CD3CF2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30569631" w:history="1">
        <w:r w:rsidRPr="00AA34F8">
          <w:rPr>
            <w:rStyle w:val="Hypertextovodkaz"/>
          </w:rPr>
          <w:t>2.2.</w:t>
        </w:r>
        <w:r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Pr="00AA34F8">
          <w:rPr>
            <w:rStyle w:val="Hypertextovodkaz"/>
          </w:rPr>
          <w:t>Ostatní podklady pro zpracování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_Toc30569631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4598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E996420" w14:textId="77777777" w:rsidR="00CD3CF2" w:rsidRDefault="00CD3CF2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0569632" w:history="1">
        <w:r w:rsidRPr="00AA34F8">
          <w:rPr>
            <w:rStyle w:val="Hypertextovodkaz"/>
            <w:rFonts w:asciiTheme="majorHAnsi" w:hAnsiTheme="majorHAnsi"/>
          </w:rPr>
          <w:t>3.</w:t>
        </w:r>
        <w:r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AA34F8">
          <w:rPr>
            <w:rStyle w:val="Hypertextovodkaz"/>
            <w:rFonts w:asciiTheme="majorHAnsi" w:hAnsiTheme="majorHAnsi"/>
          </w:rPr>
          <w:t>Koordinace s jinými stavbami a dokumenty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_Toc30569632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4598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DA2FA70" w14:textId="77777777" w:rsidR="00CD3CF2" w:rsidRDefault="00CD3CF2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0569633" w:history="1">
        <w:r w:rsidRPr="00AA34F8">
          <w:rPr>
            <w:rStyle w:val="Hypertextovodkaz"/>
            <w:rFonts w:asciiTheme="majorHAnsi" w:hAnsiTheme="majorHAnsi"/>
          </w:rPr>
          <w:t>4.</w:t>
        </w:r>
        <w:r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AA34F8">
          <w:rPr>
            <w:rStyle w:val="Hypertextovodkaz"/>
            <w:rFonts w:asciiTheme="majorHAnsi" w:hAnsiTheme="majorHAnsi"/>
          </w:rPr>
          <w:t>Požadavky na technické řešení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_Toc30569633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4598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06E7A39" w14:textId="77777777" w:rsidR="00CD3CF2" w:rsidRDefault="00CD3CF2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30569634" w:history="1">
        <w:r w:rsidRPr="00AA34F8">
          <w:rPr>
            <w:rStyle w:val="Hypertextovodkaz"/>
          </w:rPr>
          <w:t>4.1.</w:t>
        </w:r>
        <w:r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Pr="00AA34F8">
          <w:rPr>
            <w:rStyle w:val="Hypertextovodkaz"/>
          </w:rPr>
          <w:t>Všeobecně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_Toc30569634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4598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953A6F6" w14:textId="77777777" w:rsidR="00CD3CF2" w:rsidRDefault="00CD3CF2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30569635" w:history="1">
        <w:r w:rsidRPr="00AA34F8">
          <w:rPr>
            <w:rStyle w:val="Hypertextovodkaz"/>
          </w:rPr>
          <w:t>4.2.</w:t>
        </w:r>
        <w:r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Pr="00AA34F8">
          <w:rPr>
            <w:rStyle w:val="Hypertextovodkaz"/>
          </w:rPr>
          <w:t>Dopravní technologie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_Toc30569635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4598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939056F" w14:textId="77777777" w:rsidR="00CD3CF2" w:rsidRDefault="00CD3CF2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30569636" w:history="1">
        <w:r w:rsidRPr="00AA34F8">
          <w:rPr>
            <w:rStyle w:val="Hypertextovodkaz"/>
          </w:rPr>
          <w:t>4.3.</w:t>
        </w:r>
        <w:r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Pr="00AA34F8">
          <w:rPr>
            <w:rStyle w:val="Hypertextovodkaz"/>
          </w:rPr>
          <w:t>Organizace výstavby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_Toc30569636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4598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B92338B" w14:textId="77777777" w:rsidR="00CD3CF2" w:rsidRDefault="00CD3CF2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30569637" w:history="1">
        <w:r w:rsidRPr="00AA34F8">
          <w:rPr>
            <w:rStyle w:val="Hypertextovodkaz"/>
          </w:rPr>
          <w:t>4.4.</w:t>
        </w:r>
        <w:r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Pr="00AA34F8">
          <w:rPr>
            <w:rStyle w:val="Hypertextovodkaz"/>
          </w:rPr>
          <w:t>Zabezpečovací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_Toc30569637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4598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2D0022A" w14:textId="77777777" w:rsidR="00CD3CF2" w:rsidRDefault="00CD3CF2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30569638" w:history="1">
        <w:r w:rsidRPr="00AA34F8">
          <w:rPr>
            <w:rStyle w:val="Hypertextovodkaz"/>
          </w:rPr>
          <w:t>4.5.</w:t>
        </w:r>
        <w:r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Pr="00AA34F8">
          <w:rPr>
            <w:rStyle w:val="Hypertextovodkaz"/>
          </w:rPr>
          <w:t>Sdělovací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_Toc30569638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4598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00EFAE3F" w14:textId="77777777" w:rsidR="00CD3CF2" w:rsidRDefault="00CD3CF2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30569639" w:history="1">
        <w:r w:rsidRPr="00AA34F8">
          <w:rPr>
            <w:rStyle w:val="Hypertextovodkaz"/>
          </w:rPr>
          <w:t>4.6.</w:t>
        </w:r>
        <w:r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Pr="00AA34F8">
          <w:rPr>
            <w:rStyle w:val="Hypertextovodkaz"/>
          </w:rPr>
          <w:t>Silnoproudá technologie včetně DŘT, trakční a energetická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_Toc30569639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4598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05FC6815" w14:textId="77777777" w:rsidR="00CD3CF2" w:rsidRDefault="00CD3CF2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30569640" w:history="1">
        <w:r w:rsidRPr="00AA34F8">
          <w:rPr>
            <w:rStyle w:val="Hypertextovodkaz"/>
            <w:rFonts w:asciiTheme="majorHAnsi" w:hAnsiTheme="majorHAnsi"/>
          </w:rPr>
          <w:t>4.7.</w:t>
        </w:r>
        <w:r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Pr="00AA34F8">
          <w:rPr>
            <w:rStyle w:val="Hypertextovodkaz"/>
            <w:rFonts w:asciiTheme="majorHAnsi" w:hAnsiTheme="majorHAnsi"/>
          </w:rPr>
          <w:t>Ostatní technologická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_Toc30569640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4598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3F3192CA" w14:textId="77777777" w:rsidR="00CD3CF2" w:rsidRDefault="00CD3CF2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30569641" w:history="1">
        <w:r w:rsidRPr="00AA34F8">
          <w:rPr>
            <w:rStyle w:val="Hypertextovodkaz"/>
          </w:rPr>
          <w:t>4.8.</w:t>
        </w:r>
        <w:r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Pr="00AA34F8">
          <w:rPr>
            <w:rStyle w:val="Hypertextovodkaz"/>
          </w:rPr>
          <w:t>Železniční svršek a spodek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_Toc30569641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4598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6BD919B1" w14:textId="77777777" w:rsidR="00CD3CF2" w:rsidRDefault="00CD3CF2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30569642" w:history="1">
        <w:r w:rsidRPr="00AA34F8">
          <w:rPr>
            <w:rStyle w:val="Hypertextovodkaz"/>
          </w:rPr>
          <w:t>4.9.</w:t>
        </w:r>
        <w:r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Pr="00AA34F8">
          <w:rPr>
            <w:rStyle w:val="Hypertextovodkaz"/>
          </w:rPr>
          <w:t>Nástupiště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_Toc30569642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4598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02BB8434" w14:textId="77777777" w:rsidR="00CD3CF2" w:rsidRDefault="00CD3CF2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30569643" w:history="1">
        <w:r w:rsidRPr="00AA34F8">
          <w:rPr>
            <w:rStyle w:val="Hypertextovodkaz"/>
          </w:rPr>
          <w:t>4.10.</w:t>
        </w:r>
        <w:r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Pr="00AA34F8">
          <w:rPr>
            <w:rStyle w:val="Hypertextovodkaz"/>
          </w:rPr>
          <w:t>Železniční přejezdy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_Toc30569643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4598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6ECB7DC1" w14:textId="77777777" w:rsidR="00CD3CF2" w:rsidRDefault="00CD3CF2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30569644" w:history="1">
        <w:r w:rsidRPr="00AA34F8">
          <w:rPr>
            <w:rStyle w:val="Hypertextovodkaz"/>
          </w:rPr>
          <w:t>4.11.</w:t>
        </w:r>
        <w:r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Pr="00AA34F8">
          <w:rPr>
            <w:rStyle w:val="Hypertextovodkaz"/>
          </w:rPr>
          <w:t>Mosty, propustky, zdi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_Toc30569644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4598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0FA43E2B" w14:textId="77777777" w:rsidR="00CD3CF2" w:rsidRDefault="00CD3CF2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30569645" w:history="1">
        <w:r w:rsidRPr="00AA34F8">
          <w:rPr>
            <w:rStyle w:val="Hypertextovodkaz"/>
          </w:rPr>
          <w:t>4.12.</w:t>
        </w:r>
        <w:r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Pr="00AA34F8">
          <w:rPr>
            <w:rStyle w:val="Hypertextovodkaz"/>
          </w:rPr>
          <w:t>Železniční tunely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_Toc30569645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4598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2AF1B524" w14:textId="77777777" w:rsidR="00CD3CF2" w:rsidRDefault="00CD3CF2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30569646" w:history="1">
        <w:r w:rsidRPr="00AA34F8">
          <w:rPr>
            <w:rStyle w:val="Hypertextovodkaz"/>
          </w:rPr>
          <w:t>4.13.</w:t>
        </w:r>
        <w:r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Pr="00AA34F8">
          <w:rPr>
            <w:rStyle w:val="Hypertextovodkaz"/>
          </w:rPr>
          <w:t>Ostatní objekty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_Toc30569646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4598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15BEDE6D" w14:textId="77777777" w:rsidR="00CD3CF2" w:rsidRDefault="00CD3CF2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30569647" w:history="1">
        <w:r w:rsidRPr="00AA34F8">
          <w:rPr>
            <w:rStyle w:val="Hypertextovodkaz"/>
          </w:rPr>
          <w:t>4.14.</w:t>
        </w:r>
        <w:r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Pr="00AA34F8">
          <w:rPr>
            <w:rStyle w:val="Hypertextovodkaz"/>
          </w:rPr>
          <w:t>Pozemní stavební objekty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_Toc30569647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4598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5667C5DA" w14:textId="77777777" w:rsidR="00CD3CF2" w:rsidRDefault="00CD3CF2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30569648" w:history="1">
        <w:r w:rsidRPr="00AA34F8">
          <w:rPr>
            <w:rStyle w:val="Hypertextovodkaz"/>
          </w:rPr>
          <w:t>4.15.</w:t>
        </w:r>
        <w:r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Pr="00AA34F8">
          <w:rPr>
            <w:rStyle w:val="Hypertextovodkaz"/>
          </w:rPr>
          <w:t>Geodetická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_Toc30569648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4598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661E1642" w14:textId="77777777" w:rsidR="00CD3CF2" w:rsidRDefault="00CD3CF2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30569649" w:history="1">
        <w:r w:rsidRPr="00AA34F8">
          <w:rPr>
            <w:rStyle w:val="Hypertextovodkaz"/>
          </w:rPr>
          <w:t>4.16.</w:t>
        </w:r>
        <w:r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Pr="00AA34F8">
          <w:rPr>
            <w:rStyle w:val="Hypertextovodkaz"/>
          </w:rPr>
          <w:t>Životní prostředí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_Toc30569649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4598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2B48C88E" w14:textId="77777777" w:rsidR="00CD3CF2" w:rsidRDefault="00CD3CF2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0569650" w:history="1">
        <w:r w:rsidRPr="00AA34F8">
          <w:rPr>
            <w:rStyle w:val="Hypertextovodkaz"/>
            <w:rFonts w:asciiTheme="majorHAnsi" w:hAnsiTheme="majorHAnsi"/>
          </w:rPr>
          <w:t>5.</w:t>
        </w:r>
        <w:r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AA34F8">
          <w:rPr>
            <w:rStyle w:val="Hypertextovodkaz"/>
            <w:rFonts w:asciiTheme="majorHAnsi" w:hAnsiTheme="majorHAnsi"/>
          </w:rPr>
          <w:t>Specifické požadavky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_Toc30569650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4598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2242BC9D" w14:textId="77777777" w:rsidR="00CD3CF2" w:rsidRDefault="00CD3CF2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0569651" w:history="1">
        <w:r w:rsidRPr="00AA34F8">
          <w:rPr>
            <w:rStyle w:val="Hypertextovodkaz"/>
            <w:rFonts w:asciiTheme="majorHAnsi" w:hAnsiTheme="majorHAnsi"/>
          </w:rPr>
          <w:t>6.</w:t>
        </w:r>
        <w:r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AA34F8">
          <w:rPr>
            <w:rStyle w:val="Hypertextovodkaz"/>
            <w:rFonts w:asciiTheme="majorHAnsi" w:hAnsiTheme="majorHAnsi"/>
          </w:rPr>
          <w:t>Související dokumenty a předpisy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_Toc30569651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4598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7497E9D2" w14:textId="77777777" w:rsidR="00AD0C7B" w:rsidRDefault="00BD7E91" w:rsidP="008D03B9">
      <w:r>
        <w:fldChar w:fldCharType="end"/>
      </w:r>
    </w:p>
    <w:p w14:paraId="02F202AC" w14:textId="77777777" w:rsidR="007D016E" w:rsidRDefault="007D016E" w:rsidP="008E70B2">
      <w:pPr>
        <w:pStyle w:val="Nadpis2-1"/>
        <w:numPr>
          <w:ilvl w:val="0"/>
          <w:numId w:val="0"/>
        </w:numPr>
      </w:pPr>
      <w:bookmarkStart w:id="0" w:name="_Toc3368839"/>
      <w:bookmarkStart w:id="1" w:name="_Toc30569623"/>
      <w:r>
        <w:t>SEZNAM ZKRATEK</w:t>
      </w:r>
      <w:bookmarkEnd w:id="0"/>
      <w:bookmarkEnd w:id="1"/>
    </w:p>
    <w:p w14:paraId="195D2AD2" w14:textId="77777777" w:rsidR="007D016E" w:rsidRPr="003B5AAE" w:rsidRDefault="007D016E" w:rsidP="007D016E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Všeobecných technických podmínkách.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7D016E" w:rsidRPr="00AD0C7B" w14:paraId="726DAEF6" w14:textId="77777777" w:rsidTr="007D7A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4085D2" w14:textId="77777777" w:rsidR="007D016E" w:rsidRPr="008C0C70" w:rsidRDefault="007D016E" w:rsidP="007D7A4E">
            <w:pPr>
              <w:pStyle w:val="Zkratky1"/>
            </w:pPr>
            <w:r w:rsidRPr="008C0C70">
              <w:t>Zkratka</w:t>
            </w:r>
            <w:r w:rsidRPr="008C0C70">
              <w:tab/>
            </w:r>
          </w:p>
        </w:tc>
        <w:tc>
          <w:tcPr>
            <w:tcW w:w="74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45A975E" w14:textId="77777777" w:rsidR="007D016E" w:rsidRPr="008C0C70" w:rsidRDefault="007D016E" w:rsidP="007D7A4E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C0C70">
              <w:t>Zkratka</w:t>
            </w:r>
          </w:p>
        </w:tc>
      </w:tr>
      <w:tr w:rsidR="007D016E" w:rsidRPr="00AD0C7B" w14:paraId="31F1AEC8" w14:textId="77777777" w:rsidTr="007D7A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4DE0DF2" w14:textId="77777777" w:rsidR="007D016E" w:rsidRPr="00AD0C7B" w:rsidRDefault="007D016E" w:rsidP="007D7A4E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CA036A" w14:textId="77777777" w:rsidR="007D016E" w:rsidRPr="006115D3" w:rsidRDefault="007D016E" w:rsidP="007D7A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7D016E" w:rsidRPr="00AD0C7B" w14:paraId="51E60163" w14:textId="77777777" w:rsidTr="007D7A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FCB0E1E" w14:textId="77777777" w:rsidR="007D016E" w:rsidRPr="00AD0C7B" w:rsidRDefault="007D016E" w:rsidP="007D7A4E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BE9581C" w14:textId="77777777" w:rsidR="007D016E" w:rsidRPr="006115D3" w:rsidRDefault="007D016E" w:rsidP="007D7A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7D016E" w:rsidRPr="00AD0C7B" w14:paraId="21D7B0B7" w14:textId="77777777" w:rsidTr="007D7A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D01D49" w14:textId="77777777" w:rsidR="007D016E" w:rsidRPr="00AD0C7B" w:rsidRDefault="007D016E" w:rsidP="007D7A4E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E00700E" w14:textId="77777777" w:rsidR="007D016E" w:rsidRPr="006115D3" w:rsidRDefault="007D016E" w:rsidP="007D7A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7D016E" w:rsidRPr="00AD0C7B" w14:paraId="2923A16E" w14:textId="77777777" w:rsidTr="007D7A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AA3180C" w14:textId="77777777" w:rsidR="007D016E" w:rsidRPr="00AD0C7B" w:rsidRDefault="007D016E" w:rsidP="007D7A4E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DDE6DB6" w14:textId="77777777" w:rsidR="007D016E" w:rsidRPr="006115D3" w:rsidRDefault="007D016E" w:rsidP="007D7A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7D016E" w:rsidRPr="00AD0C7B" w14:paraId="6EB3E0B7" w14:textId="77777777" w:rsidTr="007D7A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6F4C948" w14:textId="77777777" w:rsidR="007D016E" w:rsidRPr="00AD0C7B" w:rsidRDefault="007D016E" w:rsidP="007D7A4E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7DAC493" w14:textId="77777777" w:rsidR="007D016E" w:rsidRPr="006115D3" w:rsidRDefault="007D016E" w:rsidP="007D7A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05C0B7DB" w14:textId="77777777" w:rsidR="007D016E" w:rsidRDefault="007D016E" w:rsidP="007D016E">
      <w:r>
        <w:br w:type="page"/>
      </w:r>
    </w:p>
    <w:p w14:paraId="4D5A0B46" w14:textId="77777777" w:rsidR="00120E2C" w:rsidRPr="00120E2C" w:rsidRDefault="00120E2C" w:rsidP="00120E2C">
      <w:pPr>
        <w:pStyle w:val="TPNADPIS-1slovan"/>
        <w:rPr>
          <w:rFonts w:asciiTheme="majorHAnsi" w:hAnsiTheme="majorHAnsi"/>
          <w:sz w:val="22"/>
          <w:szCs w:val="22"/>
        </w:rPr>
      </w:pPr>
      <w:bookmarkStart w:id="2" w:name="_Toc7693694"/>
      <w:bookmarkStart w:id="3" w:name="_Toc389559699"/>
      <w:bookmarkStart w:id="4" w:name="_Toc397429847"/>
      <w:bookmarkStart w:id="5" w:name="_Toc409426314"/>
      <w:bookmarkStart w:id="6" w:name="_Toc30569624"/>
      <w:r w:rsidRPr="00120E2C">
        <w:rPr>
          <w:rFonts w:asciiTheme="majorHAnsi" w:hAnsiTheme="majorHAnsi"/>
          <w:sz w:val="22"/>
          <w:szCs w:val="22"/>
        </w:rPr>
        <w:lastRenderedPageBreak/>
        <w:t>Specifikace předmětu díla</w:t>
      </w:r>
      <w:bookmarkEnd w:id="2"/>
      <w:bookmarkEnd w:id="6"/>
    </w:p>
    <w:p w14:paraId="126F578C" w14:textId="77777777" w:rsidR="00120E2C" w:rsidRPr="00A618B3" w:rsidRDefault="00120E2C" w:rsidP="00120E2C">
      <w:pPr>
        <w:pStyle w:val="TPNadpis-2slovan"/>
        <w:rPr>
          <w:rFonts w:asciiTheme="minorHAnsi" w:hAnsiTheme="minorHAnsi"/>
          <w:b w:val="0"/>
          <w:sz w:val="20"/>
          <w:szCs w:val="20"/>
        </w:rPr>
      </w:pPr>
      <w:bookmarkStart w:id="7" w:name="_Toc7693695"/>
      <w:bookmarkStart w:id="8" w:name="_Toc30569625"/>
      <w:r w:rsidRPr="00120E2C">
        <w:rPr>
          <w:rFonts w:asciiTheme="minorHAnsi" w:hAnsiTheme="minorHAnsi"/>
          <w:sz w:val="20"/>
          <w:szCs w:val="20"/>
        </w:rPr>
        <w:t>Předmět zadání</w:t>
      </w:r>
      <w:bookmarkEnd w:id="3"/>
      <w:bookmarkEnd w:id="4"/>
      <w:bookmarkEnd w:id="5"/>
      <w:bookmarkEnd w:id="7"/>
      <w:bookmarkEnd w:id="8"/>
    </w:p>
    <w:p w14:paraId="547E448A" w14:textId="3BCA6C02" w:rsidR="00120E2C" w:rsidRPr="00A526E2" w:rsidRDefault="00120E2C" w:rsidP="00120E2C">
      <w:pPr>
        <w:pStyle w:val="TPText-1slovan"/>
        <w:rPr>
          <w:rFonts w:asciiTheme="minorHAnsi" w:hAnsiTheme="minorHAnsi"/>
          <w:szCs w:val="20"/>
        </w:rPr>
      </w:pPr>
      <w:r w:rsidRPr="00A618B3">
        <w:rPr>
          <w:rFonts w:asciiTheme="minorHAnsi" w:hAnsiTheme="minorHAnsi"/>
          <w:szCs w:val="20"/>
        </w:rPr>
        <w:t xml:space="preserve">Předmětem zadání je zpracování </w:t>
      </w:r>
      <w:r w:rsidRPr="00A618B3">
        <w:rPr>
          <w:rFonts w:asciiTheme="minorHAnsi" w:hAnsiTheme="minorHAnsi"/>
          <w:b/>
          <w:szCs w:val="20"/>
        </w:rPr>
        <w:t xml:space="preserve">Záměru projektu </w:t>
      </w:r>
      <w:r w:rsidR="00625B27" w:rsidRPr="00A618B3">
        <w:rPr>
          <w:rFonts w:asciiTheme="minorHAnsi" w:hAnsiTheme="minorHAnsi" w:cs="Calibri"/>
          <w:b/>
          <w:szCs w:val="20"/>
        </w:rPr>
        <w:t>(dále též „</w:t>
      </w:r>
      <w:proofErr w:type="gramStart"/>
      <w:r w:rsidR="00625B27" w:rsidRPr="00A618B3">
        <w:rPr>
          <w:rFonts w:asciiTheme="minorHAnsi" w:hAnsiTheme="minorHAnsi" w:cs="Calibri"/>
          <w:b/>
          <w:szCs w:val="20"/>
        </w:rPr>
        <w:t xml:space="preserve">ZP“) </w:t>
      </w:r>
      <w:r w:rsidR="00625B27" w:rsidRPr="00A618B3">
        <w:rPr>
          <w:rFonts w:asciiTheme="minorHAnsi" w:eastAsiaTheme="minorHAnsi" w:hAnsiTheme="minorHAnsi" w:cstheme="minorBidi"/>
          <w:b/>
          <w:sz w:val="18"/>
          <w:szCs w:val="18"/>
        </w:rPr>
        <w:t xml:space="preserve"> </w:t>
      </w:r>
      <w:r w:rsidR="00625B27" w:rsidRPr="00A618B3">
        <w:rPr>
          <w:rFonts w:asciiTheme="minorHAnsi" w:hAnsiTheme="minorHAnsi" w:cs="Calibri"/>
          <w:b/>
          <w:szCs w:val="20"/>
        </w:rPr>
        <w:t>včetně</w:t>
      </w:r>
      <w:proofErr w:type="gramEnd"/>
      <w:r w:rsidR="00625B27" w:rsidRPr="00A618B3">
        <w:rPr>
          <w:rFonts w:asciiTheme="minorHAnsi" w:hAnsiTheme="minorHAnsi" w:cs="Calibri"/>
          <w:b/>
          <w:szCs w:val="20"/>
        </w:rPr>
        <w:t xml:space="preserve"> zpracování hodnocení ekonomické efektivn</w:t>
      </w:r>
      <w:r w:rsidR="00A526E2">
        <w:rPr>
          <w:rFonts w:asciiTheme="minorHAnsi" w:hAnsiTheme="minorHAnsi" w:cs="Calibri"/>
          <w:b/>
          <w:szCs w:val="20"/>
        </w:rPr>
        <w:t>osti samostatně pro tuto stavbu a z</w:t>
      </w:r>
      <w:r w:rsidR="00625B27" w:rsidRPr="00A618B3">
        <w:rPr>
          <w:rFonts w:asciiTheme="minorHAnsi" w:hAnsiTheme="minorHAnsi" w:cs="Calibri"/>
          <w:b/>
          <w:szCs w:val="20"/>
        </w:rPr>
        <w:t>pracování d</w:t>
      </w:r>
      <w:r w:rsidRPr="00A618B3">
        <w:rPr>
          <w:rFonts w:asciiTheme="minorHAnsi" w:hAnsiTheme="minorHAnsi" w:cs="Calibri"/>
          <w:b/>
          <w:szCs w:val="20"/>
        </w:rPr>
        <w:t>oprovodné dokumentace (dále též DD)</w:t>
      </w:r>
      <w:r w:rsidR="00E83079">
        <w:rPr>
          <w:rFonts w:asciiTheme="minorHAnsi" w:hAnsiTheme="minorHAnsi" w:cs="Calibri"/>
          <w:szCs w:val="20"/>
        </w:rPr>
        <w:t xml:space="preserve"> </w:t>
      </w:r>
      <w:r w:rsidRPr="00A618B3">
        <w:rPr>
          <w:rFonts w:asciiTheme="minorHAnsi" w:hAnsiTheme="minorHAnsi" w:cs="Calibri"/>
          <w:szCs w:val="20"/>
        </w:rPr>
        <w:t xml:space="preserve"> </w:t>
      </w:r>
      <w:r w:rsidRPr="00A618B3">
        <w:rPr>
          <w:rFonts w:asciiTheme="minorHAnsi" w:hAnsiTheme="minorHAnsi"/>
          <w:szCs w:val="20"/>
        </w:rPr>
        <w:t xml:space="preserve">stavby </w:t>
      </w:r>
      <w:r w:rsidRPr="00E83079">
        <w:rPr>
          <w:rFonts w:asciiTheme="minorHAnsi" w:hAnsiTheme="minorHAnsi"/>
          <w:b/>
          <w:i/>
          <w:szCs w:val="20"/>
        </w:rPr>
        <w:t>„Zapojení terminálu kombinované dopravy Mošnov“</w:t>
      </w:r>
      <w:r w:rsidRPr="00A618B3">
        <w:rPr>
          <w:rFonts w:asciiTheme="minorHAnsi" w:hAnsiTheme="minorHAnsi"/>
          <w:b/>
          <w:i/>
          <w:szCs w:val="20"/>
        </w:rPr>
        <w:t>.</w:t>
      </w:r>
      <w:r w:rsidR="00A526E2">
        <w:rPr>
          <w:rFonts w:asciiTheme="minorHAnsi" w:hAnsiTheme="minorHAnsi"/>
          <w:b/>
          <w:i/>
          <w:szCs w:val="20"/>
        </w:rPr>
        <w:t xml:space="preserve"> </w:t>
      </w:r>
      <w:r w:rsidR="00A526E2" w:rsidRPr="00A526E2">
        <w:rPr>
          <w:rFonts w:asciiTheme="minorHAnsi" w:hAnsiTheme="minorHAnsi"/>
          <w:szCs w:val="20"/>
        </w:rPr>
        <w:t>Bližší specifikace plnění předmětu díla je uvedena v</w:t>
      </w:r>
      <w:r w:rsidR="00A93201">
        <w:rPr>
          <w:rFonts w:asciiTheme="minorHAnsi" w:hAnsiTheme="minorHAnsi"/>
          <w:szCs w:val="20"/>
        </w:rPr>
        <w:t> následujících odstavcích těchto</w:t>
      </w:r>
      <w:r w:rsidR="00A526E2" w:rsidRPr="00A526E2">
        <w:rPr>
          <w:rFonts w:asciiTheme="minorHAnsi" w:hAnsiTheme="minorHAnsi"/>
          <w:szCs w:val="20"/>
        </w:rPr>
        <w:t xml:space="preserve"> ZTP</w:t>
      </w:r>
      <w:r w:rsidR="00A526E2">
        <w:rPr>
          <w:rFonts w:asciiTheme="minorHAnsi" w:hAnsiTheme="minorHAnsi"/>
          <w:szCs w:val="20"/>
        </w:rPr>
        <w:t>.</w:t>
      </w:r>
    </w:p>
    <w:p w14:paraId="0B184232" w14:textId="77777777" w:rsidR="00625B27" w:rsidRPr="009754F5" w:rsidRDefault="00120E2C" w:rsidP="00120E2C">
      <w:pPr>
        <w:pStyle w:val="TPText-1slovan"/>
        <w:rPr>
          <w:rFonts w:asciiTheme="minorHAnsi" w:hAnsiTheme="minorHAnsi"/>
          <w:szCs w:val="20"/>
        </w:rPr>
      </w:pPr>
      <w:r w:rsidRPr="00A618B3">
        <w:rPr>
          <w:rFonts w:asciiTheme="minorHAnsi" w:hAnsiTheme="minorHAnsi" w:cs="Calibri"/>
          <w:szCs w:val="20"/>
          <w:lang w:eastAsia="cs-CZ"/>
        </w:rPr>
        <w:t>ZP bude zpracován dle Směrnice Ministerstva dopravy ČR č. V-2/2012 „Směrnice upravující postupy Ministerstva dopravy, investorských organizací a Státního fondu dopravní infrastruktury v průběhu přípravy investičních a neinvestičních akcí dopravní infrastruktury, financovaných bez účasti státního rozpočtu“, v platném znění, včetně příloh. Dokumentace bude obsahovat všechny touto směrnicí dané přílohy, které budou zpracovány v odpovídajícím rozsahu a přesnosti.</w:t>
      </w:r>
    </w:p>
    <w:p w14:paraId="5A5DB6B1" w14:textId="21E5DD9B" w:rsidR="00260CEF" w:rsidRPr="005403B9" w:rsidRDefault="00260CEF" w:rsidP="00260CEF">
      <w:pPr>
        <w:pStyle w:val="TPText-1slovan"/>
        <w:rPr>
          <w:rFonts w:asciiTheme="minorHAnsi" w:hAnsiTheme="minorHAnsi"/>
          <w:szCs w:val="20"/>
        </w:rPr>
      </w:pPr>
      <w:r w:rsidRPr="00260CEF">
        <w:rPr>
          <w:rFonts w:asciiTheme="minorHAnsi" w:hAnsiTheme="minorHAnsi"/>
          <w:szCs w:val="20"/>
        </w:rPr>
        <w:t>Předmětem ZP je prověřit stávající kapacitu kolejového napojení Průmyslové zóny Mošnov a s ohledem na plánované investiční záměry na výstavbu a rozvoj kontejnerového terminálu Mošnov navrhnout varianty</w:t>
      </w:r>
      <w:r>
        <w:rPr>
          <w:rFonts w:asciiTheme="minorHAnsi" w:hAnsiTheme="minorHAnsi"/>
          <w:szCs w:val="20"/>
        </w:rPr>
        <w:t xml:space="preserve"> řešení zvýšení kapacity kolejo</w:t>
      </w:r>
      <w:r w:rsidRPr="00260CEF">
        <w:rPr>
          <w:rFonts w:asciiTheme="minorHAnsi" w:hAnsiTheme="minorHAnsi"/>
          <w:szCs w:val="20"/>
        </w:rPr>
        <w:t>vého napojení. Navržené projektové var</w:t>
      </w:r>
      <w:r w:rsidRPr="00B717FB">
        <w:rPr>
          <w:rFonts w:asciiTheme="minorHAnsi" w:hAnsiTheme="minorHAnsi"/>
          <w:szCs w:val="20"/>
        </w:rPr>
        <w:t xml:space="preserve">ianty budou posouzeny z hlediska dopravně-technologického, technického a ekonomického. Současně bude </w:t>
      </w:r>
      <w:r w:rsidR="009754F5">
        <w:rPr>
          <w:rFonts w:asciiTheme="minorHAnsi" w:hAnsiTheme="minorHAnsi"/>
          <w:szCs w:val="20"/>
        </w:rPr>
        <w:t>vyhodnocen střet jednotlivých variant se zájmy ochrany přírody (ZCHÚ, NATURA 2000, USES apod.).</w:t>
      </w:r>
    </w:p>
    <w:p w14:paraId="2879F04B" w14:textId="6A010339" w:rsidR="00A526E2" w:rsidRPr="007729F3" w:rsidRDefault="00A33DAA" w:rsidP="007729F3">
      <w:pPr>
        <w:pStyle w:val="TPText-1slovan"/>
        <w:rPr>
          <w:rFonts w:asciiTheme="minorHAnsi" w:hAnsiTheme="minorHAnsi"/>
          <w:szCs w:val="20"/>
        </w:rPr>
      </w:pPr>
      <w:r>
        <w:rPr>
          <w:rFonts w:asciiTheme="minorHAnsi" w:hAnsiTheme="minorHAnsi" w:cs="Calibri"/>
          <w:szCs w:val="20"/>
          <w:lang w:eastAsia="cs-CZ"/>
        </w:rPr>
        <w:t>Součástí plnění bude zpracování po</w:t>
      </w:r>
      <w:r w:rsidR="00D87CD8">
        <w:rPr>
          <w:rFonts w:asciiTheme="minorHAnsi" w:hAnsiTheme="minorHAnsi" w:cs="Calibri"/>
          <w:szCs w:val="20"/>
          <w:lang w:eastAsia="cs-CZ"/>
        </w:rPr>
        <w:t>dkladů včetně žádostí o změny</w:t>
      </w:r>
      <w:r w:rsidR="00D1742E">
        <w:rPr>
          <w:rFonts w:asciiTheme="minorHAnsi" w:hAnsiTheme="minorHAnsi" w:cs="Calibri"/>
          <w:szCs w:val="20"/>
          <w:lang w:eastAsia="cs-CZ"/>
        </w:rPr>
        <w:t xml:space="preserve"> ú</w:t>
      </w:r>
      <w:r w:rsidR="00D87CD8">
        <w:rPr>
          <w:rFonts w:asciiTheme="minorHAnsi" w:hAnsiTheme="minorHAnsi" w:cs="Calibri"/>
          <w:szCs w:val="20"/>
          <w:lang w:eastAsia="cs-CZ"/>
        </w:rPr>
        <w:t>zemních plánů</w:t>
      </w:r>
      <w:r w:rsidR="00D1742E">
        <w:rPr>
          <w:rFonts w:asciiTheme="minorHAnsi" w:hAnsiTheme="minorHAnsi" w:cs="Calibri"/>
          <w:szCs w:val="20"/>
          <w:lang w:eastAsia="cs-CZ"/>
        </w:rPr>
        <w:t xml:space="preserve"> dotčených obcí</w:t>
      </w:r>
      <w:r>
        <w:rPr>
          <w:rFonts w:asciiTheme="minorHAnsi" w:hAnsiTheme="minorHAnsi" w:cs="Calibri"/>
          <w:szCs w:val="20"/>
          <w:lang w:eastAsia="cs-CZ"/>
        </w:rPr>
        <w:t xml:space="preserve">.   </w:t>
      </w:r>
    </w:p>
    <w:p w14:paraId="6904479C" w14:textId="77777777" w:rsidR="005B6EFB" w:rsidRPr="00C64F0F" w:rsidRDefault="005B6EFB" w:rsidP="00120E2C">
      <w:pPr>
        <w:pStyle w:val="TPText-1slovan"/>
        <w:rPr>
          <w:rFonts w:asciiTheme="minorHAnsi" w:hAnsiTheme="minorHAnsi" w:cs="Calibri"/>
          <w:szCs w:val="20"/>
          <w:lang w:eastAsia="cs-CZ"/>
        </w:rPr>
      </w:pPr>
      <w:r w:rsidRPr="00C64F0F">
        <w:rPr>
          <w:rFonts w:asciiTheme="minorHAnsi" w:hAnsiTheme="minorHAnsi" w:cs="Calibri"/>
          <w:szCs w:val="20"/>
          <w:lang w:eastAsia="cs-CZ"/>
        </w:rPr>
        <w:t>Rozsah Doprovodné dokumentace je uveden v kapitole 5</w:t>
      </w:r>
      <w:r w:rsidR="00C64F0F" w:rsidRPr="007729F3">
        <w:rPr>
          <w:rFonts w:asciiTheme="minorHAnsi" w:hAnsiTheme="minorHAnsi" w:cs="Calibri"/>
          <w:szCs w:val="20"/>
          <w:lang w:eastAsia="cs-CZ"/>
        </w:rPr>
        <w:t>.1</w:t>
      </w:r>
      <w:r w:rsidR="00AA656B" w:rsidRPr="007729F3">
        <w:rPr>
          <w:rFonts w:asciiTheme="minorHAnsi" w:hAnsiTheme="minorHAnsi" w:cs="Calibri"/>
          <w:szCs w:val="20"/>
          <w:lang w:eastAsia="cs-CZ"/>
        </w:rPr>
        <w:t>.1</w:t>
      </w:r>
      <w:r w:rsidRPr="007729F3">
        <w:rPr>
          <w:rFonts w:asciiTheme="minorHAnsi" w:hAnsiTheme="minorHAnsi" w:cs="Calibri"/>
          <w:szCs w:val="20"/>
          <w:lang w:eastAsia="cs-CZ"/>
        </w:rPr>
        <w:t xml:space="preserve"> </w:t>
      </w:r>
      <w:r w:rsidRPr="00C64F0F">
        <w:rPr>
          <w:rFonts w:asciiTheme="minorHAnsi" w:hAnsiTheme="minorHAnsi" w:cs="Calibri"/>
          <w:szCs w:val="20"/>
          <w:lang w:eastAsia="cs-CZ"/>
        </w:rPr>
        <w:t>těchto ZTP.</w:t>
      </w:r>
    </w:p>
    <w:p w14:paraId="643C07C2" w14:textId="77777777" w:rsidR="00120E2C" w:rsidRDefault="00A93201" w:rsidP="00625B27">
      <w:pPr>
        <w:pStyle w:val="TPText-1slovan"/>
        <w:rPr>
          <w:rFonts w:asciiTheme="minorHAnsi" w:hAnsiTheme="minorHAnsi" w:cs="Calibri"/>
          <w:szCs w:val="20"/>
          <w:lang w:eastAsia="cs-CZ"/>
        </w:rPr>
      </w:pPr>
      <w:r>
        <w:rPr>
          <w:rFonts w:asciiTheme="minorHAnsi" w:hAnsiTheme="minorHAnsi" w:cs="Calibri"/>
          <w:szCs w:val="20"/>
          <w:lang w:eastAsia="cs-CZ"/>
        </w:rPr>
        <w:t>H</w:t>
      </w:r>
      <w:r w:rsidR="00625B27" w:rsidRPr="00A618B3">
        <w:rPr>
          <w:rFonts w:asciiTheme="minorHAnsi" w:hAnsiTheme="minorHAnsi" w:cs="Calibri"/>
          <w:szCs w:val="20"/>
          <w:lang w:eastAsia="cs-CZ"/>
        </w:rPr>
        <w:t>odnocení ekonomické efektivnosti</w:t>
      </w:r>
      <w:r>
        <w:rPr>
          <w:rFonts w:asciiTheme="minorHAnsi" w:hAnsiTheme="minorHAnsi" w:cs="Calibri"/>
          <w:szCs w:val="20"/>
          <w:lang w:eastAsia="cs-CZ"/>
        </w:rPr>
        <w:t xml:space="preserve"> bude zpracováno</w:t>
      </w:r>
      <w:r w:rsidR="00625B27" w:rsidRPr="00A618B3">
        <w:rPr>
          <w:rFonts w:asciiTheme="minorHAnsi" w:hAnsiTheme="minorHAnsi" w:cs="Calibri"/>
          <w:szCs w:val="20"/>
          <w:lang w:eastAsia="cs-CZ"/>
        </w:rPr>
        <w:t xml:space="preserve"> podle platné rezortní metodiky pro hodnocení ekonomické efektivnosti projektů dopravních staveb a dalších platných pokynů MD a SŽDC, přičemž bude respektován článek 5.2 Směrnice MD č. V-2/2012, v platném znění, vydané MD.</w:t>
      </w:r>
    </w:p>
    <w:p w14:paraId="6E028061" w14:textId="77777777" w:rsidR="00744AA6" w:rsidRPr="007729F3" w:rsidRDefault="00744AA6" w:rsidP="00744AA6">
      <w:pPr>
        <w:pStyle w:val="TPText-1slovan"/>
        <w:rPr>
          <w:rFonts w:asciiTheme="minorHAnsi" w:hAnsiTheme="minorHAnsi" w:cs="Calibri"/>
          <w:szCs w:val="20"/>
          <w:lang w:eastAsia="cs-CZ"/>
        </w:rPr>
      </w:pPr>
      <w:r w:rsidRPr="007729F3">
        <w:rPr>
          <w:rFonts w:asciiTheme="minorHAnsi" w:hAnsiTheme="minorHAnsi" w:cs="Calibri"/>
          <w:szCs w:val="20"/>
          <w:lang w:eastAsia="cs-CZ"/>
        </w:rPr>
        <w:t xml:space="preserve">Zhotovitel poskytne Objednateli veškerou součinnost při projednání Záměru projektu na Centrální komisi Ministerstva dopravy (CK MD). </w:t>
      </w:r>
    </w:p>
    <w:p w14:paraId="71040072" w14:textId="77777777" w:rsidR="00744AA6" w:rsidRPr="007729F3" w:rsidRDefault="00744AA6" w:rsidP="00744AA6">
      <w:pPr>
        <w:pStyle w:val="TPText-1slovan"/>
        <w:rPr>
          <w:rFonts w:asciiTheme="minorHAnsi" w:hAnsiTheme="minorHAnsi" w:cs="Calibri"/>
          <w:szCs w:val="20"/>
          <w:lang w:eastAsia="cs-CZ"/>
        </w:rPr>
      </w:pPr>
      <w:r w:rsidRPr="007729F3">
        <w:rPr>
          <w:rFonts w:asciiTheme="minorHAnsi" w:hAnsiTheme="minorHAnsi" w:cs="Calibri"/>
          <w:szCs w:val="20"/>
          <w:lang w:eastAsia="cs-CZ"/>
        </w:rPr>
        <w:t>Zhotovitel zajistí jednání o závěrečném projednání připomínek a Objednatelem přijaté připomínky zapracuje do doprovodné dokumentace. Bez souhlasu Objednatele není oprávněn měnit obsah a rozsah doprovodné dokumentace. Při projednání zpracovávané dokumentace stavby bude postupovat v součinnosti s Objednatelem a dbát jeho pokynů.</w:t>
      </w:r>
    </w:p>
    <w:p w14:paraId="41921551" w14:textId="77777777" w:rsidR="00744AA6" w:rsidRPr="007729F3" w:rsidRDefault="00744AA6" w:rsidP="00A4294E">
      <w:pPr>
        <w:pStyle w:val="TPText-1slovan"/>
        <w:tabs>
          <w:tab w:val="num" w:pos="709"/>
        </w:tabs>
        <w:rPr>
          <w:rFonts w:asciiTheme="minorHAnsi" w:hAnsiTheme="minorHAnsi" w:cs="Calibri"/>
          <w:szCs w:val="20"/>
          <w:lang w:eastAsia="cs-CZ"/>
        </w:rPr>
      </w:pPr>
      <w:r w:rsidRPr="007729F3">
        <w:rPr>
          <w:rFonts w:asciiTheme="minorHAnsi" w:hAnsiTheme="minorHAnsi" w:cs="Calibri"/>
          <w:szCs w:val="20"/>
          <w:lang w:eastAsia="cs-CZ"/>
        </w:rPr>
        <w:t>Předmětem zakázky je dále projednání doprovodné dokumentace s dotčenými orgány a dotčenými osobami v rozsahu nutném pro její vydání.</w:t>
      </w:r>
    </w:p>
    <w:p w14:paraId="1C48A0AA" w14:textId="5676F015" w:rsidR="005B6EFB" w:rsidRPr="007729F3" w:rsidRDefault="00744AA6" w:rsidP="00620EF8">
      <w:pPr>
        <w:pStyle w:val="TPText-1slovan"/>
        <w:rPr>
          <w:rFonts w:asciiTheme="minorHAnsi" w:hAnsiTheme="minorHAnsi"/>
          <w:lang w:eastAsia="cs-CZ"/>
        </w:rPr>
      </w:pPr>
      <w:r w:rsidRPr="007729F3">
        <w:rPr>
          <w:rFonts w:asciiTheme="minorHAnsi" w:hAnsiTheme="minorHAnsi"/>
          <w:lang w:eastAsia="cs-CZ"/>
        </w:rPr>
        <w:t>Ocenění stavby bude provedeno</w:t>
      </w:r>
      <w:r w:rsidR="00620EF8" w:rsidRPr="007729F3">
        <w:rPr>
          <w:rFonts w:asciiTheme="minorHAnsi" w:hAnsiTheme="minorHAnsi"/>
          <w:lang w:eastAsia="cs-CZ"/>
        </w:rPr>
        <w:t xml:space="preserve"> dle </w:t>
      </w:r>
      <w:r w:rsidR="00A4294E" w:rsidRPr="007729F3">
        <w:rPr>
          <w:rFonts w:asciiTheme="minorHAnsi" w:hAnsiTheme="minorHAnsi"/>
          <w:lang w:eastAsia="cs-CZ"/>
        </w:rPr>
        <w:t>aktuálního s</w:t>
      </w:r>
      <w:r w:rsidR="00620EF8" w:rsidRPr="007729F3">
        <w:rPr>
          <w:rFonts w:asciiTheme="minorHAnsi" w:hAnsiTheme="minorHAnsi" w:cs="Calibri"/>
          <w:szCs w:val="20"/>
          <w:lang w:eastAsia="cs-CZ"/>
        </w:rPr>
        <w:t>borníku pro oceňování železni</w:t>
      </w:r>
      <w:r w:rsidR="00A4294E" w:rsidRPr="007729F3">
        <w:rPr>
          <w:rFonts w:asciiTheme="minorHAnsi" w:hAnsiTheme="minorHAnsi" w:cs="Calibri"/>
          <w:szCs w:val="20"/>
          <w:lang w:eastAsia="cs-CZ"/>
        </w:rPr>
        <w:t xml:space="preserve">čních staveb ve stupni SP a ZP </w:t>
      </w:r>
      <w:r w:rsidR="00620EF8" w:rsidRPr="007729F3">
        <w:rPr>
          <w:rFonts w:asciiTheme="minorHAnsi" w:hAnsiTheme="minorHAnsi" w:cs="Calibri"/>
          <w:szCs w:val="20"/>
          <w:lang w:eastAsia="cs-CZ"/>
        </w:rPr>
        <w:t>(dostupn</w:t>
      </w:r>
      <w:r w:rsidR="00A4294E" w:rsidRPr="007729F3">
        <w:rPr>
          <w:rFonts w:asciiTheme="minorHAnsi" w:hAnsiTheme="minorHAnsi" w:cs="Calibri"/>
          <w:szCs w:val="20"/>
          <w:lang w:eastAsia="cs-CZ"/>
        </w:rPr>
        <w:t>ý</w:t>
      </w:r>
      <w:r w:rsidR="00620EF8" w:rsidRPr="007729F3">
        <w:rPr>
          <w:rFonts w:asciiTheme="minorHAnsi" w:hAnsiTheme="minorHAnsi" w:cs="Calibri"/>
          <w:szCs w:val="20"/>
          <w:lang w:eastAsia="cs-CZ"/>
        </w:rPr>
        <w:t xml:space="preserve"> z www.sfdi.cz). Tabulka propočtů bude součástí přílohy B záměru projektu.</w:t>
      </w:r>
    </w:p>
    <w:p w14:paraId="2948643D" w14:textId="2DDBC63C" w:rsidR="00120E2C" w:rsidRPr="00C37932" w:rsidRDefault="00620EF8" w:rsidP="00A4294E">
      <w:pPr>
        <w:pStyle w:val="TPText-1slovan"/>
        <w:rPr>
          <w:rFonts w:asciiTheme="minorHAnsi" w:hAnsiTheme="minorHAnsi" w:cs="Calibri"/>
          <w:szCs w:val="20"/>
          <w:lang w:eastAsia="cs-CZ"/>
        </w:rPr>
      </w:pPr>
      <w:r w:rsidRPr="00C37932">
        <w:rPr>
          <w:rFonts w:asciiTheme="minorHAnsi" w:hAnsiTheme="minorHAnsi" w:cs="Calibri"/>
          <w:szCs w:val="20"/>
          <w:lang w:eastAsia="cs-CZ"/>
        </w:rPr>
        <w:t>Veškeré potřebné podklady, zejména pasportní dokumentace, archivní dokumentace, informace o přepravních výkonech, informace o majetkových poměrech, mapové podklady apod. si zajistí zhotovitel a jejich pořízení je součástí nákladů zakázky</w:t>
      </w:r>
      <w:r w:rsidR="004C665F" w:rsidRPr="00C37932">
        <w:rPr>
          <w:rFonts w:asciiTheme="minorHAnsi" w:hAnsiTheme="minorHAnsi" w:cs="Calibri"/>
          <w:szCs w:val="20"/>
          <w:lang w:eastAsia="cs-CZ"/>
        </w:rPr>
        <w:t>.</w:t>
      </w:r>
    </w:p>
    <w:p w14:paraId="3ADECB07" w14:textId="50681FDF" w:rsidR="006E762C" w:rsidRPr="00C37932" w:rsidRDefault="006E762C" w:rsidP="006E762C">
      <w:pPr>
        <w:pStyle w:val="TPText-1slovan"/>
        <w:tabs>
          <w:tab w:val="num" w:pos="709"/>
        </w:tabs>
        <w:rPr>
          <w:rFonts w:asciiTheme="minorHAnsi" w:hAnsiTheme="minorHAnsi" w:cs="Calibri"/>
          <w:szCs w:val="20"/>
          <w:lang w:eastAsia="cs-CZ"/>
        </w:rPr>
      </w:pPr>
      <w:r w:rsidRPr="00C37932">
        <w:rPr>
          <w:rFonts w:asciiTheme="minorHAnsi" w:hAnsiTheme="minorHAnsi" w:cs="Calibri"/>
          <w:szCs w:val="20"/>
          <w:lang w:eastAsia="cs-CZ"/>
        </w:rPr>
        <w:lastRenderedPageBreak/>
        <w:t xml:space="preserve">Součástí plnění zakázky bude vypracování přepravní prognózy jako podkladu pro zpracování dopravní technologie a ekonomického hodnocení. </w:t>
      </w:r>
    </w:p>
    <w:p w14:paraId="593A40C4" w14:textId="77777777" w:rsidR="00120E2C" w:rsidRPr="00120E2C" w:rsidRDefault="00120E2C" w:rsidP="00120E2C">
      <w:pPr>
        <w:pStyle w:val="TPNadpis-2slovan"/>
        <w:rPr>
          <w:rFonts w:asciiTheme="minorHAnsi" w:hAnsiTheme="minorHAnsi"/>
          <w:sz w:val="20"/>
          <w:szCs w:val="20"/>
        </w:rPr>
      </w:pPr>
      <w:bookmarkStart w:id="9" w:name="_Toc7693696"/>
      <w:bookmarkStart w:id="10" w:name="_Toc30569626"/>
      <w:r w:rsidRPr="00120E2C">
        <w:rPr>
          <w:rFonts w:asciiTheme="minorHAnsi" w:hAnsiTheme="minorHAnsi"/>
          <w:sz w:val="20"/>
          <w:szCs w:val="20"/>
        </w:rPr>
        <w:t>Hlavní cíle stavby</w:t>
      </w:r>
      <w:bookmarkEnd w:id="9"/>
      <w:bookmarkEnd w:id="10"/>
    </w:p>
    <w:p w14:paraId="2AD3796B" w14:textId="2D443395" w:rsidR="00120E2C" w:rsidRPr="00120E2C" w:rsidRDefault="00120E2C" w:rsidP="00120E2C">
      <w:pPr>
        <w:pStyle w:val="TPText-1slovan"/>
        <w:rPr>
          <w:rFonts w:asciiTheme="minorHAnsi" w:hAnsiTheme="minorHAnsi"/>
          <w:b/>
          <w:szCs w:val="20"/>
        </w:rPr>
      </w:pPr>
      <w:r w:rsidRPr="00120E2C">
        <w:rPr>
          <w:rFonts w:asciiTheme="minorHAnsi" w:hAnsiTheme="minorHAnsi" w:cs="Calibri"/>
          <w:szCs w:val="20"/>
        </w:rPr>
        <w:t xml:space="preserve">Hlavním cílem stavby je zvýšení bezpečnosti provozu, </w:t>
      </w:r>
      <w:r w:rsidR="00A618B3" w:rsidRPr="00A618B3">
        <w:rPr>
          <w:rFonts w:asciiTheme="minorHAnsi" w:hAnsiTheme="minorHAnsi" w:cs="Calibri"/>
          <w:szCs w:val="20"/>
        </w:rPr>
        <w:t>zlepšení možností sestavy GVD regionální a dálkové dopravy, zvýšení konkurenceschop</w:t>
      </w:r>
      <w:r w:rsidR="00620EF8">
        <w:rPr>
          <w:rFonts w:asciiTheme="minorHAnsi" w:hAnsiTheme="minorHAnsi" w:cs="Calibri"/>
          <w:szCs w:val="20"/>
        </w:rPr>
        <w:t>nosti železniční dopravy</w:t>
      </w:r>
      <w:r w:rsidR="00A618B3">
        <w:rPr>
          <w:rFonts w:asciiTheme="minorHAnsi" w:hAnsiTheme="minorHAnsi" w:cs="Calibri"/>
          <w:szCs w:val="20"/>
        </w:rPr>
        <w:t>,</w:t>
      </w:r>
      <w:r w:rsidR="00620EF8">
        <w:rPr>
          <w:rFonts w:asciiTheme="minorHAnsi" w:hAnsiTheme="minorHAnsi" w:cs="Calibri"/>
          <w:szCs w:val="20"/>
        </w:rPr>
        <w:t xml:space="preserve"> </w:t>
      </w:r>
      <w:r w:rsidR="00A618B3">
        <w:rPr>
          <w:rFonts w:asciiTheme="minorHAnsi" w:hAnsiTheme="minorHAnsi" w:cs="Calibri"/>
          <w:szCs w:val="20"/>
        </w:rPr>
        <w:t>zvýšení efektivity</w:t>
      </w:r>
      <w:r w:rsidR="00A618B3" w:rsidRPr="00A618B3">
        <w:rPr>
          <w:rFonts w:asciiTheme="minorHAnsi" w:hAnsiTheme="minorHAnsi" w:cs="Calibri"/>
          <w:szCs w:val="20"/>
        </w:rPr>
        <w:t xml:space="preserve"> provoz</w:t>
      </w:r>
      <w:r w:rsidR="00A618B3">
        <w:rPr>
          <w:rFonts w:asciiTheme="minorHAnsi" w:hAnsiTheme="minorHAnsi" w:cs="Calibri"/>
          <w:szCs w:val="20"/>
        </w:rPr>
        <w:t>u</w:t>
      </w:r>
      <w:r w:rsidR="00A618B3" w:rsidRPr="00A618B3">
        <w:rPr>
          <w:rFonts w:asciiTheme="minorHAnsi" w:hAnsiTheme="minorHAnsi" w:cs="Calibri"/>
          <w:szCs w:val="20"/>
        </w:rPr>
        <w:t xml:space="preserve"> nákladní železniční dopravy</w:t>
      </w:r>
      <w:r w:rsidR="00A618B3">
        <w:rPr>
          <w:rFonts w:asciiTheme="minorHAnsi" w:hAnsiTheme="minorHAnsi" w:cs="Calibri"/>
          <w:szCs w:val="20"/>
        </w:rPr>
        <w:t xml:space="preserve"> </w:t>
      </w:r>
      <w:r w:rsidRPr="00120E2C">
        <w:rPr>
          <w:rFonts w:asciiTheme="minorHAnsi" w:hAnsiTheme="minorHAnsi" w:cs="Calibri"/>
          <w:szCs w:val="20"/>
        </w:rPr>
        <w:t xml:space="preserve">a </w:t>
      </w:r>
      <w:r w:rsidR="00620EF8">
        <w:rPr>
          <w:rFonts w:asciiTheme="minorHAnsi" w:hAnsiTheme="minorHAnsi" w:cs="Calibri"/>
          <w:szCs w:val="20"/>
        </w:rPr>
        <w:t> </w:t>
      </w:r>
      <w:r w:rsidR="00F3652A" w:rsidRPr="00CD3CF2">
        <w:rPr>
          <w:rFonts w:asciiTheme="minorHAnsi" w:hAnsiTheme="minorHAnsi" w:cs="Calibri"/>
          <w:szCs w:val="20"/>
        </w:rPr>
        <w:t>z</w:t>
      </w:r>
      <w:r w:rsidRPr="00CD3CF2">
        <w:rPr>
          <w:rFonts w:asciiTheme="minorHAnsi" w:hAnsiTheme="minorHAnsi" w:cs="Calibri"/>
          <w:szCs w:val="20"/>
        </w:rPr>
        <w:t>v</w:t>
      </w:r>
      <w:r w:rsidRPr="00120E2C">
        <w:rPr>
          <w:rFonts w:asciiTheme="minorHAnsi" w:hAnsiTheme="minorHAnsi" w:cs="Calibri"/>
          <w:szCs w:val="20"/>
        </w:rPr>
        <w:t xml:space="preserve">ýšení kapacity dráhy v návaznosti na výstavbu a rozvoj kontejnerového terminálu Mošnov. Terminál má </w:t>
      </w:r>
      <w:r w:rsidRPr="00120E2C">
        <w:rPr>
          <w:rFonts w:asciiTheme="minorHAnsi" w:eastAsia="Times New Roman" w:hAnsiTheme="minorHAnsi" w:cs="Calibri"/>
          <w:szCs w:val="20"/>
          <w:lang w:eastAsia="cs-CZ"/>
        </w:rPr>
        <w:t xml:space="preserve">přispět významným způsobem </w:t>
      </w:r>
      <w:proofErr w:type="gramStart"/>
      <w:r w:rsidRPr="00120E2C">
        <w:rPr>
          <w:rFonts w:asciiTheme="minorHAnsi" w:eastAsia="Times New Roman" w:hAnsiTheme="minorHAnsi" w:cs="Calibri"/>
          <w:szCs w:val="20"/>
          <w:lang w:eastAsia="cs-CZ"/>
        </w:rPr>
        <w:t>ke  snížení</w:t>
      </w:r>
      <w:proofErr w:type="gramEnd"/>
      <w:r w:rsidRPr="00120E2C">
        <w:rPr>
          <w:rFonts w:asciiTheme="minorHAnsi" w:eastAsia="Times New Roman" w:hAnsiTheme="minorHAnsi" w:cs="Calibri"/>
          <w:szCs w:val="20"/>
          <w:lang w:eastAsia="cs-CZ"/>
        </w:rPr>
        <w:t xml:space="preserve"> ekologické zátěže v ostravsko-karvinské aglomeraci a celém kraji převedením významné části nákladní dopravy ze silniční sítě na železnici. Očekávaný přínos fungování terminálu je podmíněn jeho kapacitním napojením na železniční infrastrukturu. </w:t>
      </w:r>
    </w:p>
    <w:p w14:paraId="0DE5CC06" w14:textId="77777777" w:rsidR="00120E2C" w:rsidRPr="00120E2C" w:rsidRDefault="00120E2C" w:rsidP="00120E2C">
      <w:pPr>
        <w:pStyle w:val="TPNadpis-2slovan"/>
        <w:rPr>
          <w:rFonts w:asciiTheme="minorHAnsi" w:hAnsiTheme="minorHAnsi"/>
          <w:sz w:val="20"/>
          <w:szCs w:val="20"/>
        </w:rPr>
      </w:pPr>
      <w:bookmarkStart w:id="11" w:name="_Toc7693697"/>
      <w:bookmarkStart w:id="12" w:name="_Toc30569627"/>
      <w:r w:rsidRPr="00120E2C">
        <w:rPr>
          <w:rFonts w:asciiTheme="minorHAnsi" w:hAnsiTheme="minorHAnsi"/>
          <w:sz w:val="20"/>
          <w:szCs w:val="20"/>
        </w:rPr>
        <w:t>Místo stavby</w:t>
      </w:r>
      <w:bookmarkEnd w:id="11"/>
      <w:bookmarkEnd w:id="12"/>
      <w:r w:rsidRPr="00120E2C">
        <w:rPr>
          <w:rFonts w:asciiTheme="minorHAnsi" w:hAnsiTheme="minorHAnsi"/>
          <w:sz w:val="20"/>
          <w:szCs w:val="20"/>
        </w:rPr>
        <w:t xml:space="preserve"> </w:t>
      </w:r>
    </w:p>
    <w:p w14:paraId="43D0C6F7" w14:textId="77777777" w:rsidR="00120E2C" w:rsidRPr="00120E2C" w:rsidRDefault="00120E2C" w:rsidP="00120E2C">
      <w:pPr>
        <w:pStyle w:val="TPText-1slovan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 xml:space="preserve">Stavba je uvažována na území Moravskoslezského kraje, </w:t>
      </w:r>
      <w:proofErr w:type="spellStart"/>
      <w:proofErr w:type="gramStart"/>
      <w:r w:rsidRPr="00120E2C">
        <w:rPr>
          <w:rFonts w:asciiTheme="minorHAnsi" w:hAnsiTheme="minorHAnsi"/>
          <w:szCs w:val="20"/>
        </w:rPr>
        <w:t>k.ú</w:t>
      </w:r>
      <w:proofErr w:type="spellEnd"/>
      <w:r w:rsidRPr="00120E2C">
        <w:rPr>
          <w:rFonts w:asciiTheme="minorHAnsi" w:hAnsiTheme="minorHAnsi"/>
          <w:szCs w:val="20"/>
        </w:rPr>
        <w:t>.</w:t>
      </w:r>
      <w:proofErr w:type="gramEnd"/>
      <w:r w:rsidRPr="00120E2C">
        <w:rPr>
          <w:rFonts w:asciiTheme="minorHAnsi" w:hAnsiTheme="minorHAnsi"/>
          <w:szCs w:val="20"/>
        </w:rPr>
        <w:t xml:space="preserve"> Pustějov, Butovice, Bartošovice a Sedlnice. Místo řešení nové traťové spojky je definováno těmito hranicemi (číslování dle KJŘ):</w:t>
      </w:r>
    </w:p>
    <w:p w14:paraId="3B6DC1D4" w14:textId="3C388A93" w:rsidR="00120E2C" w:rsidRPr="00120E2C" w:rsidRDefault="00120E2C" w:rsidP="00120E2C">
      <w:pPr>
        <w:pStyle w:val="TPText-1slovan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 xml:space="preserve">ŽST Studénka a mezistaniční úsek Studénka </w:t>
      </w:r>
      <w:r w:rsidR="00C37932">
        <w:rPr>
          <w:rFonts w:asciiTheme="minorHAnsi" w:hAnsiTheme="minorHAnsi"/>
          <w:szCs w:val="20"/>
        </w:rPr>
        <w:t>– Suchdol nad Odrou trati č. 271</w:t>
      </w:r>
      <w:r w:rsidRPr="00120E2C">
        <w:rPr>
          <w:rFonts w:asciiTheme="minorHAnsi" w:hAnsiTheme="minorHAnsi"/>
          <w:szCs w:val="20"/>
        </w:rPr>
        <w:t xml:space="preserve"> Bohumín – Přerov (cca od km 242,000 do km cca 244,71).</w:t>
      </w:r>
    </w:p>
    <w:p w14:paraId="7CB1C285" w14:textId="77777777" w:rsidR="00120E2C" w:rsidRPr="00120E2C" w:rsidRDefault="00120E2C" w:rsidP="00120E2C">
      <w:pPr>
        <w:pStyle w:val="TPText-1slovan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>Mezistaniční úsek Studénka – Sedlnice trati č. 325 Studénka – Sedlnice – Mošnov (od km cca 1,586  - do km cca 2,300).</w:t>
      </w:r>
    </w:p>
    <w:p w14:paraId="4A8066B8" w14:textId="77777777" w:rsidR="00120E2C" w:rsidRPr="00120E2C" w:rsidRDefault="00120E2C" w:rsidP="00120E2C">
      <w:pPr>
        <w:pStyle w:val="TPText-1slovan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>ŽST Sedlnice, obvod Bartošovice (trať č. 325 Studénka – Sedlnice – Mošnov od km cca 4,366 do km cca 5,375).</w:t>
      </w:r>
    </w:p>
    <w:p w14:paraId="3AF18B2B" w14:textId="77777777" w:rsidR="00120E2C" w:rsidRPr="00120E2C" w:rsidRDefault="00120E2C" w:rsidP="00120E2C">
      <w:pPr>
        <w:pStyle w:val="TPText-1slovan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 xml:space="preserve">ŽST Sedlnice, obvod Sedlnice (trať č. 325 Studénka – Sedlnice – Mošnov od km cca 7,295 do km cca 8,235). </w:t>
      </w:r>
    </w:p>
    <w:p w14:paraId="5F74C0CB" w14:textId="77777777" w:rsidR="00120E2C" w:rsidRPr="00120E2C" w:rsidRDefault="00120E2C" w:rsidP="00120E2C">
      <w:pPr>
        <w:pStyle w:val="TPNadpis-2slovan"/>
        <w:rPr>
          <w:rFonts w:asciiTheme="minorHAnsi" w:hAnsiTheme="minorHAnsi"/>
          <w:sz w:val="20"/>
          <w:szCs w:val="20"/>
        </w:rPr>
      </w:pPr>
      <w:bookmarkStart w:id="13" w:name="_Toc7693698"/>
      <w:bookmarkStart w:id="14" w:name="_Toc30569628"/>
      <w:r w:rsidRPr="00120E2C">
        <w:rPr>
          <w:rFonts w:asciiTheme="minorHAnsi" w:hAnsiTheme="minorHAnsi"/>
          <w:sz w:val="20"/>
          <w:szCs w:val="20"/>
        </w:rPr>
        <w:t>Základní charakteristika trati (nebo charakteristika objektu, zařízení)</w:t>
      </w:r>
      <w:bookmarkEnd w:id="13"/>
      <w:bookmarkEnd w:id="14"/>
    </w:p>
    <w:p w14:paraId="1D151339" w14:textId="19D142B4" w:rsidR="00120E2C" w:rsidRPr="00120E2C" w:rsidRDefault="00C37932" w:rsidP="00120E2C">
      <w:pPr>
        <w:pStyle w:val="TPText-1slovan"/>
        <w:rPr>
          <w:rFonts w:asciiTheme="minorHAnsi" w:hAnsiTheme="minorHAnsi"/>
          <w:szCs w:val="20"/>
        </w:rPr>
      </w:pPr>
      <w:r>
        <w:rPr>
          <w:rFonts w:asciiTheme="minorHAnsi" w:hAnsiTheme="minorHAnsi"/>
          <w:szCs w:val="20"/>
        </w:rPr>
        <w:t>Trať č. 271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9"/>
        <w:gridCol w:w="4488"/>
      </w:tblGrid>
      <w:tr w:rsidR="00C37932" w:rsidRPr="00120E2C" w14:paraId="4ED68C6F" w14:textId="77777777" w:rsidTr="00120E2C">
        <w:tc>
          <w:tcPr>
            <w:tcW w:w="4106" w:type="dxa"/>
            <w:shd w:val="clear" w:color="auto" w:fill="auto"/>
          </w:tcPr>
          <w:p w14:paraId="4C8F45A0" w14:textId="77777777" w:rsidR="00120E2C" w:rsidRPr="00120E2C" w:rsidRDefault="00120E2C" w:rsidP="00120E2C">
            <w:pPr>
              <w:pStyle w:val="TPText-1odrka"/>
              <w:numPr>
                <w:ilvl w:val="0"/>
                <w:numId w:val="0"/>
              </w:numPr>
              <w:rPr>
                <w:rFonts w:asciiTheme="minorHAnsi" w:hAnsiTheme="minorHAnsi"/>
                <w:szCs w:val="20"/>
              </w:rPr>
            </w:pPr>
            <w:r w:rsidRPr="00120E2C">
              <w:rPr>
                <w:rFonts w:asciiTheme="minorHAnsi" w:hAnsiTheme="minorHAnsi"/>
                <w:szCs w:val="20"/>
              </w:rPr>
              <w:t>Kategorie dráhy podle zákona č. 266/1994 Sb.</w:t>
            </w:r>
          </w:p>
        </w:tc>
        <w:tc>
          <w:tcPr>
            <w:tcW w:w="4925" w:type="dxa"/>
            <w:shd w:val="clear" w:color="auto" w:fill="auto"/>
          </w:tcPr>
          <w:p w14:paraId="2F6EF5C0" w14:textId="77777777" w:rsidR="00120E2C" w:rsidRPr="00120E2C" w:rsidRDefault="00120E2C" w:rsidP="00120E2C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Cs w:val="20"/>
              </w:rPr>
            </w:pPr>
            <w:r w:rsidRPr="00120E2C">
              <w:rPr>
                <w:rFonts w:asciiTheme="minorHAnsi" w:hAnsiTheme="minorHAnsi"/>
                <w:szCs w:val="20"/>
              </w:rPr>
              <w:t>Celostátní</w:t>
            </w:r>
          </w:p>
        </w:tc>
      </w:tr>
      <w:tr w:rsidR="00C37932" w:rsidRPr="00120E2C" w14:paraId="07191002" w14:textId="77777777" w:rsidTr="00120E2C">
        <w:tc>
          <w:tcPr>
            <w:tcW w:w="4106" w:type="dxa"/>
            <w:shd w:val="clear" w:color="auto" w:fill="auto"/>
          </w:tcPr>
          <w:p w14:paraId="17D65552" w14:textId="77777777" w:rsidR="00120E2C" w:rsidRPr="00120E2C" w:rsidRDefault="00120E2C" w:rsidP="00120E2C">
            <w:pPr>
              <w:pStyle w:val="TPText-1odrka"/>
              <w:numPr>
                <w:ilvl w:val="0"/>
                <w:numId w:val="0"/>
              </w:numPr>
              <w:rPr>
                <w:rFonts w:asciiTheme="minorHAnsi" w:hAnsiTheme="minorHAnsi"/>
                <w:szCs w:val="20"/>
              </w:rPr>
            </w:pPr>
            <w:r w:rsidRPr="00120E2C">
              <w:rPr>
                <w:rFonts w:asciiTheme="minorHAnsi" w:hAnsiTheme="minorHAnsi"/>
                <w:szCs w:val="20"/>
              </w:rPr>
              <w:t>Kategorie dráhy podle TSI INF</w:t>
            </w:r>
          </w:p>
        </w:tc>
        <w:tc>
          <w:tcPr>
            <w:tcW w:w="4925" w:type="dxa"/>
            <w:shd w:val="clear" w:color="auto" w:fill="auto"/>
          </w:tcPr>
          <w:p w14:paraId="1493D9D9" w14:textId="77777777" w:rsidR="00120E2C" w:rsidRPr="00120E2C" w:rsidRDefault="00120E2C" w:rsidP="00120E2C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Cs w:val="20"/>
              </w:rPr>
            </w:pPr>
            <w:r w:rsidRPr="00120E2C">
              <w:rPr>
                <w:rFonts w:asciiTheme="minorHAnsi" w:hAnsiTheme="minorHAnsi"/>
                <w:szCs w:val="20"/>
              </w:rPr>
              <w:t>P3/F1</w:t>
            </w:r>
          </w:p>
        </w:tc>
      </w:tr>
      <w:tr w:rsidR="00C37932" w:rsidRPr="00120E2C" w14:paraId="2EE87D72" w14:textId="77777777" w:rsidTr="00120E2C">
        <w:tc>
          <w:tcPr>
            <w:tcW w:w="4106" w:type="dxa"/>
            <w:shd w:val="clear" w:color="auto" w:fill="auto"/>
          </w:tcPr>
          <w:p w14:paraId="6787DCB7" w14:textId="77777777" w:rsidR="00120E2C" w:rsidRPr="00120E2C" w:rsidRDefault="00120E2C" w:rsidP="00120E2C">
            <w:pPr>
              <w:pStyle w:val="TPText-1odrka"/>
              <w:numPr>
                <w:ilvl w:val="0"/>
                <w:numId w:val="0"/>
              </w:numPr>
              <w:rPr>
                <w:rFonts w:asciiTheme="minorHAnsi" w:hAnsiTheme="minorHAnsi"/>
                <w:szCs w:val="20"/>
              </w:rPr>
            </w:pPr>
            <w:r w:rsidRPr="00120E2C">
              <w:rPr>
                <w:rFonts w:asciiTheme="minorHAnsi" w:hAnsiTheme="minorHAnsi"/>
                <w:szCs w:val="20"/>
              </w:rPr>
              <w:t>Součást sítě TEN-T</w:t>
            </w:r>
          </w:p>
        </w:tc>
        <w:tc>
          <w:tcPr>
            <w:tcW w:w="4925" w:type="dxa"/>
            <w:shd w:val="clear" w:color="auto" w:fill="auto"/>
          </w:tcPr>
          <w:p w14:paraId="622B36F7" w14:textId="77777777" w:rsidR="00120E2C" w:rsidRPr="00120E2C" w:rsidRDefault="00120E2C" w:rsidP="00120E2C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Cs w:val="20"/>
              </w:rPr>
            </w:pPr>
            <w:r w:rsidRPr="00120E2C">
              <w:rPr>
                <w:rFonts w:asciiTheme="minorHAnsi" w:hAnsiTheme="minorHAnsi"/>
                <w:szCs w:val="20"/>
              </w:rPr>
              <w:t>ANO</w:t>
            </w:r>
          </w:p>
        </w:tc>
      </w:tr>
      <w:tr w:rsidR="00C37932" w:rsidRPr="00120E2C" w14:paraId="650B8A85" w14:textId="77777777" w:rsidTr="00120E2C">
        <w:tc>
          <w:tcPr>
            <w:tcW w:w="4106" w:type="dxa"/>
            <w:shd w:val="clear" w:color="auto" w:fill="auto"/>
          </w:tcPr>
          <w:p w14:paraId="28213E7B" w14:textId="77777777" w:rsidR="00120E2C" w:rsidRPr="00120E2C" w:rsidRDefault="00120E2C" w:rsidP="00120E2C">
            <w:pPr>
              <w:pStyle w:val="TPText-1odrka"/>
              <w:numPr>
                <w:ilvl w:val="0"/>
                <w:numId w:val="0"/>
              </w:numPr>
              <w:rPr>
                <w:rFonts w:asciiTheme="minorHAnsi" w:hAnsiTheme="minorHAnsi"/>
                <w:szCs w:val="20"/>
              </w:rPr>
            </w:pPr>
            <w:r w:rsidRPr="00120E2C">
              <w:rPr>
                <w:rFonts w:asciiTheme="minorHAnsi" w:hAnsiTheme="minorHAnsi"/>
                <w:szCs w:val="20"/>
              </w:rPr>
              <w:t>Číslo trati podle Prohlášení o dráze</w:t>
            </w:r>
          </w:p>
        </w:tc>
        <w:tc>
          <w:tcPr>
            <w:tcW w:w="4925" w:type="dxa"/>
            <w:shd w:val="clear" w:color="auto" w:fill="auto"/>
          </w:tcPr>
          <w:p w14:paraId="1E66B3C7" w14:textId="77777777" w:rsidR="00120E2C" w:rsidRPr="00120E2C" w:rsidRDefault="00120E2C" w:rsidP="00120E2C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Cs w:val="20"/>
              </w:rPr>
            </w:pPr>
            <w:r w:rsidRPr="00120E2C">
              <w:rPr>
                <w:rFonts w:asciiTheme="minorHAnsi" w:hAnsiTheme="minorHAnsi"/>
                <w:szCs w:val="20"/>
              </w:rPr>
              <w:t>780</w:t>
            </w:r>
          </w:p>
        </w:tc>
      </w:tr>
      <w:tr w:rsidR="00C37932" w:rsidRPr="00120E2C" w14:paraId="34CE7D5E" w14:textId="77777777" w:rsidTr="00120E2C">
        <w:tc>
          <w:tcPr>
            <w:tcW w:w="4106" w:type="dxa"/>
            <w:shd w:val="clear" w:color="auto" w:fill="auto"/>
          </w:tcPr>
          <w:p w14:paraId="06CDF71F" w14:textId="77777777" w:rsidR="00120E2C" w:rsidRPr="00120E2C" w:rsidRDefault="00120E2C" w:rsidP="00120E2C">
            <w:pPr>
              <w:pStyle w:val="TPText-1odrka"/>
              <w:numPr>
                <w:ilvl w:val="0"/>
                <w:numId w:val="0"/>
              </w:numPr>
              <w:rPr>
                <w:rFonts w:asciiTheme="minorHAnsi" w:hAnsiTheme="minorHAnsi"/>
                <w:szCs w:val="20"/>
              </w:rPr>
            </w:pPr>
            <w:r w:rsidRPr="00120E2C">
              <w:rPr>
                <w:rFonts w:asciiTheme="minorHAnsi" w:hAnsiTheme="minorHAnsi"/>
                <w:szCs w:val="20"/>
              </w:rPr>
              <w:t>Číslo trati podle nákresného jízdního řádu</w:t>
            </w:r>
          </w:p>
        </w:tc>
        <w:tc>
          <w:tcPr>
            <w:tcW w:w="4925" w:type="dxa"/>
            <w:shd w:val="clear" w:color="auto" w:fill="auto"/>
          </w:tcPr>
          <w:p w14:paraId="268E1BD5" w14:textId="77777777" w:rsidR="00120E2C" w:rsidRPr="00120E2C" w:rsidRDefault="00120E2C" w:rsidP="00120E2C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Cs w:val="20"/>
              </w:rPr>
            </w:pPr>
            <w:r w:rsidRPr="00120E2C">
              <w:rPr>
                <w:rFonts w:asciiTheme="minorHAnsi" w:hAnsiTheme="minorHAnsi"/>
                <w:szCs w:val="20"/>
              </w:rPr>
              <w:t>301b/305</w:t>
            </w:r>
          </w:p>
        </w:tc>
      </w:tr>
      <w:tr w:rsidR="00C37932" w:rsidRPr="00120E2C" w14:paraId="1E3E52DA" w14:textId="77777777" w:rsidTr="00120E2C">
        <w:tc>
          <w:tcPr>
            <w:tcW w:w="4106" w:type="dxa"/>
            <w:shd w:val="clear" w:color="auto" w:fill="auto"/>
          </w:tcPr>
          <w:p w14:paraId="70AC4175" w14:textId="77777777" w:rsidR="00120E2C" w:rsidRPr="00120E2C" w:rsidRDefault="00120E2C" w:rsidP="00120E2C">
            <w:pPr>
              <w:pStyle w:val="TPText-1odrka"/>
              <w:numPr>
                <w:ilvl w:val="0"/>
                <w:numId w:val="0"/>
              </w:numPr>
              <w:rPr>
                <w:rFonts w:asciiTheme="minorHAnsi" w:hAnsiTheme="minorHAnsi"/>
                <w:szCs w:val="20"/>
              </w:rPr>
            </w:pPr>
            <w:r w:rsidRPr="00120E2C">
              <w:rPr>
                <w:rFonts w:asciiTheme="minorHAnsi" w:hAnsiTheme="minorHAnsi"/>
                <w:szCs w:val="20"/>
              </w:rPr>
              <w:t>Číslo trati podle knižního jízdního řádu</w:t>
            </w:r>
          </w:p>
        </w:tc>
        <w:tc>
          <w:tcPr>
            <w:tcW w:w="4925" w:type="dxa"/>
            <w:shd w:val="clear" w:color="auto" w:fill="auto"/>
          </w:tcPr>
          <w:p w14:paraId="1B581C31" w14:textId="4E68A6E9" w:rsidR="00120E2C" w:rsidRPr="00120E2C" w:rsidRDefault="00C37932" w:rsidP="00120E2C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Cs w:val="20"/>
              </w:rPr>
            </w:pPr>
            <w:r>
              <w:rPr>
                <w:rFonts w:asciiTheme="minorHAnsi" w:hAnsiTheme="minorHAnsi"/>
                <w:szCs w:val="20"/>
              </w:rPr>
              <w:t>271</w:t>
            </w:r>
          </w:p>
        </w:tc>
      </w:tr>
      <w:tr w:rsidR="00C37932" w:rsidRPr="00120E2C" w14:paraId="29CC129B" w14:textId="77777777" w:rsidTr="00120E2C">
        <w:tc>
          <w:tcPr>
            <w:tcW w:w="4106" w:type="dxa"/>
            <w:shd w:val="clear" w:color="auto" w:fill="auto"/>
          </w:tcPr>
          <w:p w14:paraId="57FD40DF" w14:textId="77777777" w:rsidR="00120E2C" w:rsidRPr="00120E2C" w:rsidRDefault="00120E2C" w:rsidP="00120E2C">
            <w:pPr>
              <w:pStyle w:val="TPText-1odrka"/>
              <w:numPr>
                <w:ilvl w:val="0"/>
                <w:numId w:val="0"/>
              </w:numPr>
              <w:rPr>
                <w:rFonts w:asciiTheme="minorHAnsi" w:hAnsiTheme="minorHAnsi"/>
                <w:szCs w:val="20"/>
              </w:rPr>
            </w:pPr>
            <w:r w:rsidRPr="00120E2C">
              <w:rPr>
                <w:rFonts w:asciiTheme="minorHAnsi" w:hAnsiTheme="minorHAnsi"/>
                <w:szCs w:val="20"/>
              </w:rPr>
              <w:t>Číslo traťového a definičního úseku</w:t>
            </w:r>
          </w:p>
        </w:tc>
        <w:tc>
          <w:tcPr>
            <w:tcW w:w="4925" w:type="dxa"/>
            <w:shd w:val="clear" w:color="auto" w:fill="auto"/>
          </w:tcPr>
          <w:p w14:paraId="29AE9663" w14:textId="77777777" w:rsidR="00120E2C" w:rsidRPr="00120E2C" w:rsidRDefault="00120E2C" w:rsidP="00120E2C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Cs w:val="20"/>
              </w:rPr>
            </w:pPr>
            <w:r w:rsidRPr="00120E2C">
              <w:rPr>
                <w:rFonts w:asciiTheme="minorHAnsi" w:hAnsiTheme="minorHAnsi"/>
                <w:szCs w:val="20"/>
              </w:rPr>
              <w:t>189114, 1891I1, 1891IA</w:t>
            </w:r>
          </w:p>
        </w:tc>
      </w:tr>
      <w:tr w:rsidR="00C37932" w:rsidRPr="00120E2C" w14:paraId="66875704" w14:textId="77777777" w:rsidTr="00120E2C">
        <w:tc>
          <w:tcPr>
            <w:tcW w:w="4106" w:type="dxa"/>
            <w:shd w:val="clear" w:color="auto" w:fill="auto"/>
          </w:tcPr>
          <w:p w14:paraId="14F29875" w14:textId="77777777" w:rsidR="00120E2C" w:rsidRPr="00120E2C" w:rsidRDefault="00120E2C" w:rsidP="00120E2C">
            <w:pPr>
              <w:pStyle w:val="TPText-1odrka"/>
              <w:numPr>
                <w:ilvl w:val="0"/>
                <w:numId w:val="0"/>
              </w:numPr>
              <w:rPr>
                <w:rFonts w:asciiTheme="minorHAnsi" w:hAnsiTheme="minorHAnsi"/>
                <w:szCs w:val="20"/>
              </w:rPr>
            </w:pPr>
            <w:r w:rsidRPr="00120E2C">
              <w:rPr>
                <w:rFonts w:asciiTheme="minorHAnsi" w:hAnsiTheme="minorHAnsi"/>
                <w:szCs w:val="20"/>
              </w:rPr>
              <w:t>Traťová třída zatížení</w:t>
            </w:r>
          </w:p>
        </w:tc>
        <w:tc>
          <w:tcPr>
            <w:tcW w:w="4925" w:type="dxa"/>
            <w:shd w:val="clear" w:color="auto" w:fill="auto"/>
          </w:tcPr>
          <w:p w14:paraId="39CF734E" w14:textId="77777777" w:rsidR="00120E2C" w:rsidRPr="00120E2C" w:rsidRDefault="00120E2C" w:rsidP="00120E2C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Cs w:val="20"/>
              </w:rPr>
            </w:pPr>
            <w:r w:rsidRPr="00120E2C">
              <w:rPr>
                <w:rFonts w:asciiTheme="minorHAnsi" w:hAnsiTheme="minorHAnsi"/>
                <w:szCs w:val="20"/>
              </w:rPr>
              <w:t>D4</w:t>
            </w:r>
          </w:p>
        </w:tc>
      </w:tr>
      <w:tr w:rsidR="00C37932" w:rsidRPr="00120E2C" w14:paraId="1394695F" w14:textId="77777777" w:rsidTr="00120E2C">
        <w:tc>
          <w:tcPr>
            <w:tcW w:w="4106" w:type="dxa"/>
            <w:shd w:val="clear" w:color="auto" w:fill="auto"/>
          </w:tcPr>
          <w:p w14:paraId="712232EE" w14:textId="77777777" w:rsidR="00120E2C" w:rsidRPr="00120E2C" w:rsidRDefault="00120E2C" w:rsidP="00120E2C">
            <w:pPr>
              <w:pStyle w:val="TPText-1odrka"/>
              <w:numPr>
                <w:ilvl w:val="0"/>
                <w:numId w:val="0"/>
              </w:numPr>
              <w:rPr>
                <w:rFonts w:asciiTheme="minorHAnsi" w:hAnsiTheme="minorHAnsi"/>
                <w:szCs w:val="20"/>
              </w:rPr>
            </w:pPr>
            <w:r w:rsidRPr="00120E2C">
              <w:rPr>
                <w:rFonts w:asciiTheme="minorHAnsi" w:hAnsiTheme="minorHAnsi"/>
                <w:szCs w:val="20"/>
              </w:rPr>
              <w:t>Maximální traťová rychlost</w:t>
            </w:r>
          </w:p>
        </w:tc>
        <w:tc>
          <w:tcPr>
            <w:tcW w:w="4925" w:type="dxa"/>
            <w:shd w:val="clear" w:color="auto" w:fill="auto"/>
          </w:tcPr>
          <w:p w14:paraId="4808C5AD" w14:textId="77777777" w:rsidR="00120E2C" w:rsidRPr="00120E2C" w:rsidRDefault="00120E2C" w:rsidP="00120E2C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Cs w:val="20"/>
              </w:rPr>
            </w:pPr>
            <w:r w:rsidRPr="00120E2C">
              <w:rPr>
                <w:rFonts w:asciiTheme="minorHAnsi" w:hAnsiTheme="minorHAnsi"/>
                <w:szCs w:val="20"/>
              </w:rPr>
              <w:t>160</w:t>
            </w:r>
          </w:p>
        </w:tc>
      </w:tr>
      <w:tr w:rsidR="00C37932" w:rsidRPr="00120E2C" w14:paraId="2CFE61E4" w14:textId="77777777" w:rsidTr="00120E2C">
        <w:tc>
          <w:tcPr>
            <w:tcW w:w="4106" w:type="dxa"/>
            <w:shd w:val="clear" w:color="auto" w:fill="auto"/>
          </w:tcPr>
          <w:p w14:paraId="3F9B2E17" w14:textId="77777777" w:rsidR="00120E2C" w:rsidRPr="00120E2C" w:rsidRDefault="00120E2C" w:rsidP="00120E2C">
            <w:pPr>
              <w:pStyle w:val="TPText-1odrka"/>
              <w:numPr>
                <w:ilvl w:val="0"/>
                <w:numId w:val="0"/>
              </w:numPr>
              <w:rPr>
                <w:rFonts w:asciiTheme="minorHAnsi" w:hAnsiTheme="minorHAnsi"/>
                <w:szCs w:val="20"/>
              </w:rPr>
            </w:pPr>
            <w:r w:rsidRPr="00120E2C">
              <w:rPr>
                <w:rFonts w:asciiTheme="minorHAnsi" w:hAnsiTheme="minorHAnsi"/>
                <w:szCs w:val="20"/>
              </w:rPr>
              <w:t>Trakční soustava</w:t>
            </w:r>
          </w:p>
        </w:tc>
        <w:tc>
          <w:tcPr>
            <w:tcW w:w="4925" w:type="dxa"/>
            <w:shd w:val="clear" w:color="auto" w:fill="auto"/>
          </w:tcPr>
          <w:p w14:paraId="3F43F442" w14:textId="502433B9" w:rsidR="00120E2C" w:rsidRPr="00774136" w:rsidRDefault="00774136" w:rsidP="00120E2C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trike/>
                <w:szCs w:val="20"/>
              </w:rPr>
            </w:pPr>
            <w:r w:rsidRPr="00C37932">
              <w:rPr>
                <w:rFonts w:asciiTheme="minorHAnsi" w:hAnsiTheme="minorHAnsi"/>
              </w:rPr>
              <w:t xml:space="preserve">stejnosměrná DC 3 </w:t>
            </w:r>
            <w:proofErr w:type="spellStart"/>
            <w:r w:rsidRPr="00C37932">
              <w:rPr>
                <w:rFonts w:asciiTheme="minorHAnsi" w:hAnsiTheme="minorHAnsi"/>
              </w:rPr>
              <w:t>kV</w:t>
            </w:r>
            <w:proofErr w:type="spellEnd"/>
            <w:r w:rsidRPr="00C37932">
              <w:rPr>
                <w:rFonts w:asciiTheme="minorHAnsi" w:hAnsiTheme="minorHAnsi"/>
              </w:rPr>
              <w:t xml:space="preserve">, výhledově střídavá AC 25 </w:t>
            </w:r>
            <w:proofErr w:type="gramStart"/>
            <w:r w:rsidRPr="00C37932">
              <w:rPr>
                <w:rFonts w:asciiTheme="minorHAnsi" w:hAnsiTheme="minorHAnsi"/>
              </w:rPr>
              <w:t>kV,50</w:t>
            </w:r>
            <w:proofErr w:type="gramEnd"/>
            <w:r w:rsidRPr="00C37932">
              <w:rPr>
                <w:rFonts w:asciiTheme="minorHAnsi" w:hAnsiTheme="minorHAnsi"/>
              </w:rPr>
              <w:t xml:space="preserve"> Hz</w:t>
            </w:r>
          </w:p>
        </w:tc>
      </w:tr>
      <w:tr w:rsidR="00C37932" w:rsidRPr="00120E2C" w14:paraId="621FBCE2" w14:textId="77777777" w:rsidTr="00120E2C">
        <w:tc>
          <w:tcPr>
            <w:tcW w:w="4106" w:type="dxa"/>
            <w:shd w:val="clear" w:color="auto" w:fill="auto"/>
          </w:tcPr>
          <w:p w14:paraId="35FE4078" w14:textId="77777777" w:rsidR="00120E2C" w:rsidRPr="00120E2C" w:rsidRDefault="00120E2C" w:rsidP="00120E2C">
            <w:pPr>
              <w:pStyle w:val="TPText-1odrka"/>
              <w:numPr>
                <w:ilvl w:val="0"/>
                <w:numId w:val="0"/>
              </w:numPr>
              <w:rPr>
                <w:rFonts w:asciiTheme="minorHAnsi" w:hAnsiTheme="minorHAnsi"/>
                <w:szCs w:val="20"/>
              </w:rPr>
            </w:pPr>
            <w:r w:rsidRPr="00120E2C">
              <w:rPr>
                <w:rFonts w:asciiTheme="minorHAnsi" w:hAnsiTheme="minorHAnsi"/>
                <w:szCs w:val="20"/>
              </w:rPr>
              <w:t>Počet traťových kolejí</w:t>
            </w:r>
          </w:p>
        </w:tc>
        <w:tc>
          <w:tcPr>
            <w:tcW w:w="4925" w:type="dxa"/>
            <w:shd w:val="clear" w:color="auto" w:fill="auto"/>
          </w:tcPr>
          <w:p w14:paraId="75FC10DC" w14:textId="77777777" w:rsidR="00120E2C" w:rsidRPr="00120E2C" w:rsidRDefault="00120E2C" w:rsidP="00120E2C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Cs w:val="20"/>
              </w:rPr>
            </w:pPr>
            <w:r w:rsidRPr="00120E2C">
              <w:rPr>
                <w:rFonts w:asciiTheme="minorHAnsi" w:hAnsiTheme="minorHAnsi"/>
                <w:szCs w:val="20"/>
              </w:rPr>
              <w:t>2</w:t>
            </w:r>
          </w:p>
        </w:tc>
      </w:tr>
    </w:tbl>
    <w:p w14:paraId="769E18C5" w14:textId="77777777" w:rsidR="00120E2C" w:rsidRPr="00120E2C" w:rsidRDefault="00120E2C" w:rsidP="00120E2C">
      <w:pPr>
        <w:pStyle w:val="TPText-1slovan"/>
        <w:numPr>
          <w:ilvl w:val="0"/>
          <w:numId w:val="0"/>
        </w:numPr>
        <w:ind w:left="1021"/>
        <w:rPr>
          <w:rFonts w:asciiTheme="minorHAnsi" w:hAnsiTheme="minorHAnsi"/>
          <w:szCs w:val="20"/>
        </w:rPr>
      </w:pPr>
    </w:p>
    <w:p w14:paraId="2A292246" w14:textId="77777777" w:rsidR="00120E2C" w:rsidRPr="00120E2C" w:rsidRDefault="00120E2C" w:rsidP="00120E2C">
      <w:pPr>
        <w:pStyle w:val="TPText-1slovan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>Trať č. 325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9"/>
        <w:gridCol w:w="4488"/>
      </w:tblGrid>
      <w:tr w:rsidR="00120E2C" w:rsidRPr="00120E2C" w14:paraId="4C355E08" w14:textId="77777777" w:rsidTr="00120E2C">
        <w:tc>
          <w:tcPr>
            <w:tcW w:w="4106" w:type="dxa"/>
            <w:shd w:val="clear" w:color="auto" w:fill="auto"/>
          </w:tcPr>
          <w:p w14:paraId="07148FB4" w14:textId="77777777" w:rsidR="00120E2C" w:rsidRPr="00120E2C" w:rsidRDefault="00120E2C" w:rsidP="00120E2C">
            <w:pPr>
              <w:pStyle w:val="TPText-1odrka"/>
              <w:numPr>
                <w:ilvl w:val="0"/>
                <w:numId w:val="0"/>
              </w:numPr>
              <w:rPr>
                <w:rFonts w:asciiTheme="minorHAnsi" w:hAnsiTheme="minorHAnsi"/>
                <w:szCs w:val="20"/>
              </w:rPr>
            </w:pPr>
            <w:r w:rsidRPr="00120E2C">
              <w:rPr>
                <w:rFonts w:asciiTheme="minorHAnsi" w:hAnsiTheme="minorHAnsi"/>
                <w:szCs w:val="20"/>
              </w:rPr>
              <w:t>Kategorie dráhy podle zákona č. 266/1994 Sb.</w:t>
            </w:r>
          </w:p>
        </w:tc>
        <w:tc>
          <w:tcPr>
            <w:tcW w:w="4925" w:type="dxa"/>
            <w:shd w:val="clear" w:color="auto" w:fill="auto"/>
          </w:tcPr>
          <w:p w14:paraId="3AD9AFAD" w14:textId="77777777" w:rsidR="00120E2C" w:rsidRPr="00120E2C" w:rsidRDefault="00120E2C" w:rsidP="00120E2C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Cs w:val="20"/>
              </w:rPr>
            </w:pPr>
            <w:r w:rsidRPr="00120E2C">
              <w:rPr>
                <w:rFonts w:asciiTheme="minorHAnsi" w:hAnsiTheme="minorHAnsi"/>
                <w:szCs w:val="20"/>
              </w:rPr>
              <w:t>Regionální</w:t>
            </w:r>
          </w:p>
        </w:tc>
      </w:tr>
      <w:tr w:rsidR="00120E2C" w:rsidRPr="00120E2C" w14:paraId="6CA3A7CC" w14:textId="77777777" w:rsidTr="00120E2C">
        <w:tc>
          <w:tcPr>
            <w:tcW w:w="4106" w:type="dxa"/>
            <w:shd w:val="clear" w:color="auto" w:fill="auto"/>
          </w:tcPr>
          <w:p w14:paraId="36653F1C" w14:textId="77777777" w:rsidR="00120E2C" w:rsidRPr="00120E2C" w:rsidRDefault="00120E2C" w:rsidP="00120E2C">
            <w:pPr>
              <w:pStyle w:val="TPText-1odrka"/>
              <w:numPr>
                <w:ilvl w:val="0"/>
                <w:numId w:val="0"/>
              </w:numPr>
              <w:rPr>
                <w:rFonts w:asciiTheme="minorHAnsi" w:hAnsiTheme="minorHAnsi"/>
                <w:szCs w:val="20"/>
              </w:rPr>
            </w:pPr>
            <w:r w:rsidRPr="00120E2C">
              <w:rPr>
                <w:rFonts w:asciiTheme="minorHAnsi" w:hAnsiTheme="minorHAnsi"/>
                <w:szCs w:val="20"/>
              </w:rPr>
              <w:t>Kategorie dráhy podle TSI INF</w:t>
            </w:r>
          </w:p>
        </w:tc>
        <w:tc>
          <w:tcPr>
            <w:tcW w:w="4925" w:type="dxa"/>
            <w:shd w:val="clear" w:color="auto" w:fill="auto"/>
          </w:tcPr>
          <w:p w14:paraId="6532E5B8" w14:textId="77777777" w:rsidR="00120E2C" w:rsidRPr="00120E2C" w:rsidRDefault="00120E2C" w:rsidP="00120E2C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Cs w:val="20"/>
              </w:rPr>
            </w:pPr>
            <w:r w:rsidRPr="00120E2C">
              <w:rPr>
                <w:rFonts w:asciiTheme="minorHAnsi" w:hAnsiTheme="minorHAnsi"/>
                <w:szCs w:val="20"/>
              </w:rPr>
              <w:t>P5/F3, P6/F4</w:t>
            </w:r>
          </w:p>
        </w:tc>
      </w:tr>
      <w:tr w:rsidR="00120E2C" w:rsidRPr="00120E2C" w14:paraId="310E3343" w14:textId="77777777" w:rsidTr="00120E2C">
        <w:tc>
          <w:tcPr>
            <w:tcW w:w="4106" w:type="dxa"/>
            <w:shd w:val="clear" w:color="auto" w:fill="auto"/>
          </w:tcPr>
          <w:p w14:paraId="5D6922C9" w14:textId="77777777" w:rsidR="00120E2C" w:rsidRPr="00120E2C" w:rsidRDefault="00120E2C" w:rsidP="00120E2C">
            <w:pPr>
              <w:pStyle w:val="TPText-1odrka"/>
              <w:numPr>
                <w:ilvl w:val="0"/>
                <w:numId w:val="0"/>
              </w:numPr>
              <w:rPr>
                <w:rFonts w:asciiTheme="minorHAnsi" w:hAnsiTheme="minorHAnsi"/>
                <w:szCs w:val="20"/>
              </w:rPr>
            </w:pPr>
            <w:r w:rsidRPr="00120E2C">
              <w:rPr>
                <w:rFonts w:asciiTheme="minorHAnsi" w:hAnsiTheme="minorHAnsi"/>
                <w:szCs w:val="20"/>
              </w:rPr>
              <w:t>Součást sítě TEN-T</w:t>
            </w:r>
          </w:p>
        </w:tc>
        <w:tc>
          <w:tcPr>
            <w:tcW w:w="4925" w:type="dxa"/>
            <w:shd w:val="clear" w:color="auto" w:fill="auto"/>
          </w:tcPr>
          <w:p w14:paraId="25686598" w14:textId="77777777" w:rsidR="00120E2C" w:rsidRPr="00120E2C" w:rsidRDefault="00120E2C" w:rsidP="00120E2C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Cs w:val="20"/>
              </w:rPr>
            </w:pPr>
            <w:r w:rsidRPr="00120E2C">
              <w:rPr>
                <w:rFonts w:asciiTheme="minorHAnsi" w:hAnsiTheme="minorHAnsi"/>
                <w:szCs w:val="20"/>
              </w:rPr>
              <w:t>NE</w:t>
            </w:r>
          </w:p>
        </w:tc>
      </w:tr>
      <w:tr w:rsidR="00120E2C" w:rsidRPr="00120E2C" w14:paraId="0668CA8F" w14:textId="77777777" w:rsidTr="00120E2C">
        <w:tc>
          <w:tcPr>
            <w:tcW w:w="4106" w:type="dxa"/>
            <w:shd w:val="clear" w:color="auto" w:fill="auto"/>
          </w:tcPr>
          <w:p w14:paraId="08D17047" w14:textId="77777777" w:rsidR="00120E2C" w:rsidRPr="00120E2C" w:rsidRDefault="00120E2C" w:rsidP="00120E2C">
            <w:pPr>
              <w:pStyle w:val="TPText-1odrka"/>
              <w:numPr>
                <w:ilvl w:val="0"/>
                <w:numId w:val="0"/>
              </w:numPr>
              <w:rPr>
                <w:rFonts w:asciiTheme="minorHAnsi" w:hAnsiTheme="minorHAnsi"/>
                <w:szCs w:val="20"/>
              </w:rPr>
            </w:pPr>
            <w:r w:rsidRPr="00120E2C">
              <w:rPr>
                <w:rFonts w:asciiTheme="minorHAnsi" w:hAnsiTheme="minorHAnsi"/>
                <w:szCs w:val="20"/>
              </w:rPr>
              <w:t>Číslo trati podle Prohlášení o dráze</w:t>
            </w:r>
          </w:p>
        </w:tc>
        <w:tc>
          <w:tcPr>
            <w:tcW w:w="4925" w:type="dxa"/>
            <w:shd w:val="clear" w:color="auto" w:fill="auto"/>
          </w:tcPr>
          <w:p w14:paraId="65CD0C96" w14:textId="77777777" w:rsidR="00120E2C" w:rsidRPr="00120E2C" w:rsidRDefault="00120E2C" w:rsidP="00120E2C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Cs w:val="20"/>
              </w:rPr>
            </w:pPr>
            <w:r w:rsidRPr="00120E2C">
              <w:rPr>
                <w:rFonts w:asciiTheme="minorHAnsi" w:hAnsiTheme="minorHAnsi"/>
                <w:szCs w:val="20"/>
              </w:rPr>
              <w:t>785, 787</w:t>
            </w:r>
          </w:p>
        </w:tc>
      </w:tr>
      <w:tr w:rsidR="00120E2C" w:rsidRPr="00120E2C" w14:paraId="145FBC4E" w14:textId="77777777" w:rsidTr="00120E2C">
        <w:tc>
          <w:tcPr>
            <w:tcW w:w="4106" w:type="dxa"/>
            <w:shd w:val="clear" w:color="auto" w:fill="auto"/>
          </w:tcPr>
          <w:p w14:paraId="7D2F9149" w14:textId="77777777" w:rsidR="00120E2C" w:rsidRPr="00120E2C" w:rsidRDefault="00120E2C" w:rsidP="00120E2C">
            <w:pPr>
              <w:pStyle w:val="TPText-1odrka"/>
              <w:numPr>
                <w:ilvl w:val="0"/>
                <w:numId w:val="0"/>
              </w:numPr>
              <w:rPr>
                <w:rFonts w:asciiTheme="minorHAnsi" w:hAnsiTheme="minorHAnsi"/>
                <w:szCs w:val="20"/>
              </w:rPr>
            </w:pPr>
            <w:r w:rsidRPr="00120E2C">
              <w:rPr>
                <w:rFonts w:asciiTheme="minorHAnsi" w:hAnsiTheme="minorHAnsi"/>
                <w:szCs w:val="20"/>
              </w:rPr>
              <w:lastRenderedPageBreak/>
              <w:t>Číslo trati podle nákresného jízdního řádu</w:t>
            </w:r>
          </w:p>
        </w:tc>
        <w:tc>
          <w:tcPr>
            <w:tcW w:w="4925" w:type="dxa"/>
            <w:shd w:val="clear" w:color="auto" w:fill="auto"/>
          </w:tcPr>
          <w:p w14:paraId="24E58659" w14:textId="77777777" w:rsidR="00120E2C" w:rsidRPr="00120E2C" w:rsidRDefault="00120E2C" w:rsidP="00120E2C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Cs w:val="20"/>
              </w:rPr>
            </w:pPr>
            <w:r w:rsidRPr="00120E2C">
              <w:rPr>
                <w:rFonts w:asciiTheme="minorHAnsi" w:hAnsiTheme="minorHAnsi"/>
                <w:szCs w:val="20"/>
              </w:rPr>
              <w:t>306</w:t>
            </w:r>
          </w:p>
        </w:tc>
      </w:tr>
      <w:tr w:rsidR="00120E2C" w:rsidRPr="00120E2C" w14:paraId="7D2556CE" w14:textId="77777777" w:rsidTr="00120E2C">
        <w:tc>
          <w:tcPr>
            <w:tcW w:w="4106" w:type="dxa"/>
            <w:shd w:val="clear" w:color="auto" w:fill="auto"/>
          </w:tcPr>
          <w:p w14:paraId="37C7CA1D" w14:textId="77777777" w:rsidR="00120E2C" w:rsidRPr="00120E2C" w:rsidRDefault="00120E2C" w:rsidP="00120E2C">
            <w:pPr>
              <w:pStyle w:val="TPText-1odrka"/>
              <w:numPr>
                <w:ilvl w:val="0"/>
                <w:numId w:val="0"/>
              </w:numPr>
              <w:rPr>
                <w:rFonts w:asciiTheme="minorHAnsi" w:hAnsiTheme="minorHAnsi"/>
                <w:szCs w:val="20"/>
              </w:rPr>
            </w:pPr>
            <w:r w:rsidRPr="00120E2C">
              <w:rPr>
                <w:rFonts w:asciiTheme="minorHAnsi" w:hAnsiTheme="minorHAnsi"/>
                <w:szCs w:val="20"/>
              </w:rPr>
              <w:t>Číslo trati podle knižního jízdního řádu</w:t>
            </w:r>
          </w:p>
        </w:tc>
        <w:tc>
          <w:tcPr>
            <w:tcW w:w="4925" w:type="dxa"/>
            <w:shd w:val="clear" w:color="auto" w:fill="auto"/>
          </w:tcPr>
          <w:p w14:paraId="06A182D8" w14:textId="77777777" w:rsidR="00120E2C" w:rsidRPr="00120E2C" w:rsidRDefault="00120E2C" w:rsidP="00120E2C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Cs w:val="20"/>
              </w:rPr>
            </w:pPr>
            <w:r w:rsidRPr="00120E2C">
              <w:rPr>
                <w:rFonts w:asciiTheme="minorHAnsi" w:hAnsiTheme="minorHAnsi"/>
                <w:szCs w:val="20"/>
              </w:rPr>
              <w:t>325</w:t>
            </w:r>
          </w:p>
        </w:tc>
      </w:tr>
      <w:tr w:rsidR="00120E2C" w:rsidRPr="00120E2C" w14:paraId="39EF1499" w14:textId="77777777" w:rsidTr="00120E2C">
        <w:tc>
          <w:tcPr>
            <w:tcW w:w="4106" w:type="dxa"/>
            <w:shd w:val="clear" w:color="auto" w:fill="auto"/>
          </w:tcPr>
          <w:p w14:paraId="1C8021D6" w14:textId="77777777" w:rsidR="00120E2C" w:rsidRPr="00120E2C" w:rsidRDefault="00120E2C" w:rsidP="00120E2C">
            <w:pPr>
              <w:pStyle w:val="TPText-1odrka"/>
              <w:numPr>
                <w:ilvl w:val="0"/>
                <w:numId w:val="0"/>
              </w:numPr>
              <w:rPr>
                <w:rFonts w:asciiTheme="minorHAnsi" w:hAnsiTheme="minorHAnsi"/>
                <w:szCs w:val="20"/>
              </w:rPr>
            </w:pPr>
            <w:r w:rsidRPr="00120E2C">
              <w:rPr>
                <w:rFonts w:asciiTheme="minorHAnsi" w:hAnsiTheme="minorHAnsi"/>
                <w:szCs w:val="20"/>
              </w:rPr>
              <w:t>Číslo traťového a definičního úseku</w:t>
            </w:r>
          </w:p>
        </w:tc>
        <w:tc>
          <w:tcPr>
            <w:tcW w:w="4925" w:type="dxa"/>
            <w:shd w:val="clear" w:color="auto" w:fill="auto"/>
          </w:tcPr>
          <w:p w14:paraId="7A9ED219" w14:textId="77777777" w:rsidR="00120E2C" w:rsidRPr="00120E2C" w:rsidRDefault="00120E2C" w:rsidP="00120E2C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Cs w:val="20"/>
              </w:rPr>
            </w:pPr>
            <w:r w:rsidRPr="00120E2C">
              <w:rPr>
                <w:rFonts w:asciiTheme="minorHAnsi" w:hAnsiTheme="minorHAnsi"/>
                <w:szCs w:val="20"/>
              </w:rPr>
              <w:t>2171, 217102, 2171B1, 217104, 2171CB</w:t>
            </w:r>
          </w:p>
        </w:tc>
      </w:tr>
      <w:tr w:rsidR="00120E2C" w:rsidRPr="00120E2C" w14:paraId="18D4946D" w14:textId="77777777" w:rsidTr="00120E2C">
        <w:tc>
          <w:tcPr>
            <w:tcW w:w="4106" w:type="dxa"/>
            <w:shd w:val="clear" w:color="auto" w:fill="auto"/>
          </w:tcPr>
          <w:p w14:paraId="23F613D1" w14:textId="77777777" w:rsidR="00120E2C" w:rsidRPr="00120E2C" w:rsidRDefault="00120E2C" w:rsidP="00120E2C">
            <w:pPr>
              <w:pStyle w:val="TPText-1odrka"/>
              <w:numPr>
                <w:ilvl w:val="0"/>
                <w:numId w:val="0"/>
              </w:numPr>
              <w:rPr>
                <w:rFonts w:asciiTheme="minorHAnsi" w:hAnsiTheme="minorHAnsi"/>
                <w:szCs w:val="20"/>
              </w:rPr>
            </w:pPr>
            <w:r w:rsidRPr="00120E2C">
              <w:rPr>
                <w:rFonts w:asciiTheme="minorHAnsi" w:hAnsiTheme="minorHAnsi"/>
                <w:szCs w:val="20"/>
              </w:rPr>
              <w:t>Traťová třída zatížení</w:t>
            </w:r>
          </w:p>
        </w:tc>
        <w:tc>
          <w:tcPr>
            <w:tcW w:w="4925" w:type="dxa"/>
            <w:shd w:val="clear" w:color="auto" w:fill="auto"/>
          </w:tcPr>
          <w:p w14:paraId="3262F16C" w14:textId="77777777" w:rsidR="00120E2C" w:rsidRPr="00120E2C" w:rsidRDefault="00120E2C" w:rsidP="00120E2C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Cs w:val="20"/>
              </w:rPr>
            </w:pPr>
            <w:r w:rsidRPr="00120E2C">
              <w:rPr>
                <w:rFonts w:asciiTheme="minorHAnsi" w:hAnsiTheme="minorHAnsi"/>
                <w:szCs w:val="20"/>
              </w:rPr>
              <w:t>D4, C3</w:t>
            </w:r>
          </w:p>
        </w:tc>
      </w:tr>
      <w:tr w:rsidR="00120E2C" w:rsidRPr="00120E2C" w14:paraId="34AD1D83" w14:textId="77777777" w:rsidTr="00120E2C">
        <w:tc>
          <w:tcPr>
            <w:tcW w:w="4106" w:type="dxa"/>
            <w:shd w:val="clear" w:color="auto" w:fill="auto"/>
          </w:tcPr>
          <w:p w14:paraId="2E4EEB6C" w14:textId="77777777" w:rsidR="00120E2C" w:rsidRPr="00120E2C" w:rsidRDefault="00120E2C" w:rsidP="00120E2C">
            <w:pPr>
              <w:pStyle w:val="TPText-1odrka"/>
              <w:numPr>
                <w:ilvl w:val="0"/>
                <w:numId w:val="0"/>
              </w:numPr>
              <w:rPr>
                <w:rFonts w:asciiTheme="minorHAnsi" w:hAnsiTheme="minorHAnsi"/>
                <w:szCs w:val="20"/>
              </w:rPr>
            </w:pPr>
            <w:r w:rsidRPr="00120E2C">
              <w:rPr>
                <w:rFonts w:asciiTheme="minorHAnsi" w:hAnsiTheme="minorHAnsi"/>
                <w:szCs w:val="20"/>
              </w:rPr>
              <w:t>Maximální traťová rychlost</w:t>
            </w:r>
          </w:p>
        </w:tc>
        <w:tc>
          <w:tcPr>
            <w:tcW w:w="4925" w:type="dxa"/>
            <w:shd w:val="clear" w:color="auto" w:fill="auto"/>
          </w:tcPr>
          <w:p w14:paraId="24AA4F33" w14:textId="77777777" w:rsidR="00120E2C" w:rsidRPr="00120E2C" w:rsidRDefault="00120E2C" w:rsidP="00120E2C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Cs w:val="20"/>
              </w:rPr>
            </w:pPr>
            <w:r w:rsidRPr="00120E2C">
              <w:rPr>
                <w:rFonts w:asciiTheme="minorHAnsi" w:hAnsiTheme="minorHAnsi"/>
                <w:szCs w:val="20"/>
              </w:rPr>
              <w:t>100</w:t>
            </w:r>
          </w:p>
        </w:tc>
      </w:tr>
      <w:tr w:rsidR="00120E2C" w:rsidRPr="00120E2C" w14:paraId="5A9B9CB4" w14:textId="77777777" w:rsidTr="00120E2C">
        <w:tc>
          <w:tcPr>
            <w:tcW w:w="4106" w:type="dxa"/>
            <w:shd w:val="clear" w:color="auto" w:fill="auto"/>
          </w:tcPr>
          <w:p w14:paraId="7051F717" w14:textId="77777777" w:rsidR="00120E2C" w:rsidRPr="00120E2C" w:rsidRDefault="00120E2C" w:rsidP="00120E2C">
            <w:pPr>
              <w:pStyle w:val="TPText-1odrka"/>
              <w:numPr>
                <w:ilvl w:val="0"/>
                <w:numId w:val="0"/>
              </w:numPr>
              <w:rPr>
                <w:rFonts w:asciiTheme="minorHAnsi" w:hAnsiTheme="minorHAnsi"/>
                <w:szCs w:val="20"/>
              </w:rPr>
            </w:pPr>
            <w:r w:rsidRPr="00120E2C">
              <w:rPr>
                <w:rFonts w:asciiTheme="minorHAnsi" w:hAnsiTheme="minorHAnsi"/>
                <w:szCs w:val="20"/>
              </w:rPr>
              <w:t>Trakční soustava</w:t>
            </w:r>
          </w:p>
        </w:tc>
        <w:tc>
          <w:tcPr>
            <w:tcW w:w="4925" w:type="dxa"/>
            <w:shd w:val="clear" w:color="auto" w:fill="auto"/>
          </w:tcPr>
          <w:p w14:paraId="138118A8" w14:textId="7900FC60" w:rsidR="00120E2C" w:rsidRPr="00774136" w:rsidRDefault="00774136" w:rsidP="00120E2C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trike/>
                <w:szCs w:val="20"/>
              </w:rPr>
            </w:pPr>
            <w:r w:rsidRPr="00C37932">
              <w:rPr>
                <w:rFonts w:asciiTheme="minorHAnsi" w:hAnsiTheme="minorHAnsi"/>
              </w:rPr>
              <w:t xml:space="preserve">stejnosměrná DC 3 </w:t>
            </w:r>
            <w:proofErr w:type="spellStart"/>
            <w:r w:rsidRPr="00C37932">
              <w:rPr>
                <w:rFonts w:asciiTheme="minorHAnsi" w:hAnsiTheme="minorHAnsi"/>
              </w:rPr>
              <w:t>kV</w:t>
            </w:r>
            <w:proofErr w:type="spellEnd"/>
            <w:r w:rsidRPr="00C37932">
              <w:rPr>
                <w:rFonts w:asciiTheme="minorHAnsi" w:hAnsiTheme="minorHAnsi"/>
              </w:rPr>
              <w:t xml:space="preserve">, výhledově střídavá AC 25 </w:t>
            </w:r>
            <w:proofErr w:type="spellStart"/>
            <w:r w:rsidRPr="00C37932">
              <w:rPr>
                <w:rFonts w:asciiTheme="minorHAnsi" w:hAnsiTheme="minorHAnsi"/>
              </w:rPr>
              <w:t>kV</w:t>
            </w:r>
            <w:proofErr w:type="spellEnd"/>
            <w:r w:rsidRPr="00C37932">
              <w:rPr>
                <w:rFonts w:asciiTheme="minorHAnsi" w:hAnsiTheme="minorHAnsi"/>
              </w:rPr>
              <w:t>/50 Hz</w:t>
            </w:r>
          </w:p>
        </w:tc>
      </w:tr>
      <w:tr w:rsidR="00120E2C" w:rsidRPr="00120E2C" w14:paraId="2E34517F" w14:textId="77777777" w:rsidTr="00120E2C">
        <w:tc>
          <w:tcPr>
            <w:tcW w:w="4106" w:type="dxa"/>
            <w:shd w:val="clear" w:color="auto" w:fill="auto"/>
          </w:tcPr>
          <w:p w14:paraId="1ED77DA9" w14:textId="77777777" w:rsidR="00120E2C" w:rsidRPr="00120E2C" w:rsidRDefault="00120E2C" w:rsidP="00120E2C">
            <w:pPr>
              <w:pStyle w:val="TPText-1odrka"/>
              <w:numPr>
                <w:ilvl w:val="0"/>
                <w:numId w:val="0"/>
              </w:numPr>
              <w:rPr>
                <w:rFonts w:asciiTheme="minorHAnsi" w:hAnsiTheme="minorHAnsi"/>
                <w:szCs w:val="20"/>
              </w:rPr>
            </w:pPr>
            <w:r w:rsidRPr="00120E2C">
              <w:rPr>
                <w:rFonts w:asciiTheme="minorHAnsi" w:hAnsiTheme="minorHAnsi"/>
                <w:szCs w:val="20"/>
              </w:rPr>
              <w:t>Počet traťových kolejí</w:t>
            </w:r>
          </w:p>
        </w:tc>
        <w:tc>
          <w:tcPr>
            <w:tcW w:w="4925" w:type="dxa"/>
            <w:shd w:val="clear" w:color="auto" w:fill="auto"/>
          </w:tcPr>
          <w:p w14:paraId="4BFC6ED2" w14:textId="77777777" w:rsidR="00120E2C" w:rsidRPr="00120E2C" w:rsidRDefault="00120E2C" w:rsidP="00120E2C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Cs w:val="20"/>
              </w:rPr>
            </w:pPr>
            <w:r w:rsidRPr="00120E2C">
              <w:rPr>
                <w:rFonts w:asciiTheme="minorHAnsi" w:hAnsiTheme="minorHAnsi"/>
                <w:szCs w:val="20"/>
              </w:rPr>
              <w:t>1</w:t>
            </w:r>
          </w:p>
        </w:tc>
      </w:tr>
    </w:tbl>
    <w:p w14:paraId="28273B7F" w14:textId="77777777" w:rsidR="00120E2C" w:rsidRPr="00120E2C" w:rsidRDefault="00120E2C" w:rsidP="00120E2C">
      <w:pPr>
        <w:pStyle w:val="TPText-1slovan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>Správcem infrastruktury je Správa železniční dopravní cesty, státní organizace, Oblastní ředitelství Ostrava.</w:t>
      </w:r>
    </w:p>
    <w:p w14:paraId="0422401F" w14:textId="77777777" w:rsidR="00120E2C" w:rsidRPr="00120E2C" w:rsidRDefault="00120E2C" w:rsidP="00120E2C">
      <w:pPr>
        <w:pStyle w:val="TPNADPIS-1slovan"/>
        <w:rPr>
          <w:rFonts w:asciiTheme="majorHAnsi" w:hAnsiTheme="majorHAnsi"/>
          <w:sz w:val="22"/>
          <w:szCs w:val="22"/>
        </w:rPr>
      </w:pPr>
      <w:bookmarkStart w:id="15" w:name="_Toc7693699"/>
      <w:bookmarkStart w:id="16" w:name="_Toc30569629"/>
      <w:r w:rsidRPr="00120E2C">
        <w:rPr>
          <w:rFonts w:asciiTheme="majorHAnsi" w:hAnsiTheme="majorHAnsi"/>
          <w:sz w:val="22"/>
          <w:szCs w:val="22"/>
        </w:rPr>
        <w:t>podklady pro zpracování</w:t>
      </w:r>
      <w:bookmarkEnd w:id="15"/>
      <w:bookmarkEnd w:id="16"/>
    </w:p>
    <w:p w14:paraId="31029597" w14:textId="77777777" w:rsidR="00120E2C" w:rsidRPr="00120E2C" w:rsidRDefault="00120E2C" w:rsidP="00120E2C">
      <w:pPr>
        <w:pStyle w:val="TPNadpis-2slovan"/>
        <w:rPr>
          <w:rFonts w:asciiTheme="minorHAnsi" w:hAnsiTheme="minorHAnsi"/>
          <w:sz w:val="20"/>
          <w:szCs w:val="20"/>
        </w:rPr>
      </w:pPr>
      <w:bookmarkStart w:id="17" w:name="_Toc7693700"/>
      <w:bookmarkStart w:id="18" w:name="_Toc30569630"/>
      <w:r w:rsidRPr="00120E2C">
        <w:rPr>
          <w:rFonts w:asciiTheme="minorHAnsi" w:hAnsiTheme="minorHAnsi"/>
          <w:sz w:val="20"/>
          <w:szCs w:val="20"/>
        </w:rPr>
        <w:t>Závazné podklady pro zpracování</w:t>
      </w:r>
      <w:bookmarkEnd w:id="17"/>
      <w:bookmarkEnd w:id="18"/>
    </w:p>
    <w:p w14:paraId="4B31A1C3" w14:textId="0D9ABA51" w:rsidR="00271F78" w:rsidRPr="00271F78" w:rsidRDefault="00120E2C" w:rsidP="00271F78">
      <w:pPr>
        <w:pStyle w:val="TPText-1slovan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 xml:space="preserve">Územně technická studie </w:t>
      </w:r>
      <w:r w:rsidRPr="00120E2C">
        <w:rPr>
          <w:rFonts w:asciiTheme="minorHAnsi" w:hAnsiTheme="minorHAnsi"/>
          <w:i/>
          <w:szCs w:val="20"/>
        </w:rPr>
        <w:t>„Zvýšení kapacity infrastruktury SŽDC v návaznosti na výstavbu a rozvoj kontejnerového terminálu Mošnov“</w:t>
      </w:r>
      <w:r w:rsidRPr="00120E2C">
        <w:rPr>
          <w:rFonts w:asciiTheme="minorHAnsi" w:hAnsiTheme="minorHAnsi"/>
          <w:szCs w:val="20"/>
        </w:rPr>
        <w:t xml:space="preserve">, datum zpracování </w:t>
      </w:r>
      <w:proofErr w:type="gramStart"/>
      <w:r w:rsidRPr="00120E2C">
        <w:rPr>
          <w:rFonts w:asciiTheme="minorHAnsi" w:hAnsiTheme="minorHAnsi"/>
          <w:szCs w:val="20"/>
        </w:rPr>
        <w:t>4.2.2019</w:t>
      </w:r>
      <w:proofErr w:type="gramEnd"/>
      <w:r w:rsidR="00271F78">
        <w:rPr>
          <w:rFonts w:asciiTheme="minorHAnsi" w:hAnsiTheme="minorHAnsi"/>
          <w:szCs w:val="20"/>
        </w:rPr>
        <w:t>, aktualizovan</w:t>
      </w:r>
      <w:r w:rsidR="00CA4AC4" w:rsidRPr="00C37932">
        <w:rPr>
          <w:rFonts w:asciiTheme="minorHAnsi" w:hAnsiTheme="minorHAnsi"/>
          <w:szCs w:val="20"/>
        </w:rPr>
        <w:t>á</w:t>
      </w:r>
      <w:r w:rsidR="00271F78" w:rsidRPr="00C37932">
        <w:rPr>
          <w:rFonts w:asciiTheme="minorHAnsi" w:hAnsiTheme="minorHAnsi"/>
          <w:szCs w:val="20"/>
        </w:rPr>
        <w:t xml:space="preserve"> </w:t>
      </w:r>
      <w:r w:rsidR="00271F78">
        <w:rPr>
          <w:rFonts w:asciiTheme="minorHAnsi" w:hAnsiTheme="minorHAnsi"/>
          <w:szCs w:val="20"/>
        </w:rPr>
        <w:t>18.10.2019</w:t>
      </w:r>
      <w:r w:rsidRPr="00120E2C">
        <w:rPr>
          <w:rFonts w:asciiTheme="minorHAnsi" w:hAnsiTheme="minorHAnsi"/>
          <w:szCs w:val="20"/>
        </w:rPr>
        <w:t xml:space="preserve">, zpracovatel Dopravní projektování spol. s.r.o. Janáčková 12, 702 00 Ostrava. Uvedený podklad je přílohou těchto ZTP. </w:t>
      </w:r>
    </w:p>
    <w:p w14:paraId="4A17A2DC" w14:textId="77777777" w:rsidR="00120E2C" w:rsidRPr="00120E2C" w:rsidRDefault="00120E2C" w:rsidP="00120E2C">
      <w:pPr>
        <w:pStyle w:val="TPNadpis-2slovan"/>
        <w:rPr>
          <w:rFonts w:asciiTheme="minorHAnsi" w:hAnsiTheme="minorHAnsi"/>
          <w:sz w:val="20"/>
          <w:szCs w:val="20"/>
        </w:rPr>
      </w:pPr>
      <w:bookmarkStart w:id="19" w:name="_Toc7693701"/>
      <w:bookmarkStart w:id="20" w:name="_Toc30569631"/>
      <w:r w:rsidRPr="00120E2C">
        <w:rPr>
          <w:rFonts w:asciiTheme="minorHAnsi" w:hAnsiTheme="minorHAnsi"/>
          <w:sz w:val="20"/>
          <w:szCs w:val="20"/>
        </w:rPr>
        <w:t>Ostatní podklady pro zpracování</w:t>
      </w:r>
      <w:bookmarkEnd w:id="19"/>
      <w:bookmarkEnd w:id="20"/>
    </w:p>
    <w:p w14:paraId="07CFB6C7" w14:textId="77777777" w:rsidR="00120E2C" w:rsidRPr="00120E2C" w:rsidRDefault="00120E2C" w:rsidP="00120E2C">
      <w:pPr>
        <w:pStyle w:val="TPText-1slovan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>Dostupné geodetické a mapové podklady ve vlastnictví SŽG Olomouc budou poskytnuty na vyžádání.</w:t>
      </w:r>
    </w:p>
    <w:p w14:paraId="46A3B680" w14:textId="77777777" w:rsidR="00120E2C" w:rsidRPr="00120E2C" w:rsidRDefault="00120E2C" w:rsidP="00120E2C">
      <w:pPr>
        <w:pStyle w:val="TPText-1slovan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 xml:space="preserve">Veškeré další potřebné podklady, zejména pasportní dokumentace, archivní dokumentace, informace o majetkových poměrech apod. si zajistí zhotovitel na požádání u </w:t>
      </w:r>
      <w:proofErr w:type="gramStart"/>
      <w:r w:rsidRPr="00120E2C">
        <w:rPr>
          <w:rFonts w:asciiTheme="minorHAnsi" w:hAnsiTheme="minorHAnsi"/>
          <w:szCs w:val="20"/>
        </w:rPr>
        <w:t>OŘ</w:t>
      </w:r>
      <w:proofErr w:type="gramEnd"/>
      <w:r w:rsidRPr="00120E2C">
        <w:rPr>
          <w:rFonts w:asciiTheme="minorHAnsi" w:hAnsiTheme="minorHAnsi"/>
          <w:szCs w:val="20"/>
        </w:rPr>
        <w:t xml:space="preserve"> Ostrava.</w:t>
      </w:r>
    </w:p>
    <w:p w14:paraId="119D2DE9" w14:textId="77777777" w:rsidR="00120E2C" w:rsidRPr="00120E2C" w:rsidRDefault="00120E2C" w:rsidP="00120E2C">
      <w:pPr>
        <w:pStyle w:val="TPNADPIS-1slovan"/>
        <w:rPr>
          <w:rFonts w:asciiTheme="majorHAnsi" w:hAnsiTheme="majorHAnsi"/>
          <w:sz w:val="22"/>
          <w:szCs w:val="22"/>
        </w:rPr>
      </w:pPr>
      <w:bookmarkStart w:id="21" w:name="_Toc7693702"/>
      <w:bookmarkStart w:id="22" w:name="_Toc30569632"/>
      <w:r w:rsidRPr="00120E2C">
        <w:rPr>
          <w:rFonts w:asciiTheme="majorHAnsi" w:hAnsiTheme="majorHAnsi"/>
          <w:sz w:val="22"/>
          <w:szCs w:val="22"/>
        </w:rPr>
        <w:t>Koordinace s jinými stavbami a dokumenty</w:t>
      </w:r>
      <w:bookmarkEnd w:id="21"/>
      <w:bookmarkEnd w:id="22"/>
      <w:r w:rsidRPr="00120E2C">
        <w:rPr>
          <w:rFonts w:asciiTheme="majorHAnsi" w:hAnsiTheme="majorHAnsi"/>
          <w:sz w:val="22"/>
          <w:szCs w:val="22"/>
        </w:rPr>
        <w:t xml:space="preserve"> </w:t>
      </w:r>
    </w:p>
    <w:p w14:paraId="55F6FC37" w14:textId="77777777" w:rsidR="00120E2C" w:rsidRPr="000B1602" w:rsidRDefault="00120E2C" w:rsidP="00120E2C">
      <w:pPr>
        <w:pStyle w:val="TPText-1slovan"/>
        <w:rPr>
          <w:rFonts w:asciiTheme="minorHAnsi" w:hAnsiTheme="minorHAnsi"/>
          <w:color w:val="4F81BD"/>
        </w:rPr>
      </w:pPr>
      <w:r w:rsidRPr="00120E2C">
        <w:rPr>
          <w:rFonts w:asciiTheme="minorHAnsi" w:hAnsiTheme="minorHAnsi"/>
        </w:rPr>
        <w:t xml:space="preserve">Součástí plnění předmětu díla je i zajištění koordinace s připravovanými, případně aktuálně zpracovávanými, investičními akcemi a stavbami již ve stádiu v realizace, případně ve stádiu zahájení realizace v období provádění díla dle harmonogramu prací, a to i cizích investorů. </w:t>
      </w:r>
    </w:p>
    <w:p w14:paraId="7F36A923" w14:textId="77777777" w:rsidR="000B1602" w:rsidRPr="000975E3" w:rsidRDefault="000975E3" w:rsidP="000B1602">
      <w:pPr>
        <w:pStyle w:val="TPText-1slovan"/>
        <w:rPr>
          <w:rFonts w:asciiTheme="minorHAnsi" w:hAnsiTheme="minorHAnsi"/>
        </w:rPr>
      </w:pPr>
      <w:r w:rsidRPr="000975E3">
        <w:rPr>
          <w:rFonts w:asciiTheme="minorHAnsi" w:hAnsiTheme="minorHAnsi"/>
        </w:rPr>
        <w:t xml:space="preserve">Údaje ohledně připravovaných investičních záměrů v oblasti </w:t>
      </w:r>
      <w:r w:rsidR="000B1602" w:rsidRPr="000975E3">
        <w:rPr>
          <w:rFonts w:asciiTheme="minorHAnsi" w:hAnsiTheme="minorHAnsi"/>
        </w:rPr>
        <w:t>Veřejné</w:t>
      </w:r>
      <w:r w:rsidRPr="000975E3">
        <w:rPr>
          <w:rFonts w:asciiTheme="minorHAnsi" w:hAnsiTheme="minorHAnsi"/>
        </w:rPr>
        <w:t>ho</w:t>
      </w:r>
      <w:r w:rsidR="000B1602" w:rsidRPr="000975E3">
        <w:rPr>
          <w:rFonts w:asciiTheme="minorHAnsi" w:hAnsiTheme="minorHAnsi"/>
        </w:rPr>
        <w:t xml:space="preserve"> logistické</w:t>
      </w:r>
      <w:r w:rsidRPr="000975E3">
        <w:rPr>
          <w:rFonts w:asciiTheme="minorHAnsi" w:hAnsiTheme="minorHAnsi"/>
        </w:rPr>
        <w:t>ho centra</w:t>
      </w:r>
      <w:r w:rsidR="000B1602" w:rsidRPr="000975E3">
        <w:rPr>
          <w:rFonts w:asciiTheme="minorHAnsi" w:hAnsiTheme="minorHAnsi"/>
        </w:rPr>
        <w:t xml:space="preserve"> Mošnov</w:t>
      </w:r>
      <w:r w:rsidRPr="000975E3">
        <w:rPr>
          <w:rFonts w:asciiTheme="minorHAnsi" w:hAnsiTheme="minorHAnsi"/>
        </w:rPr>
        <w:t xml:space="preserve"> jsou uvedeny v územně technické studii </w:t>
      </w:r>
      <w:r w:rsidRPr="000975E3">
        <w:rPr>
          <w:rFonts w:asciiTheme="minorHAnsi" w:hAnsiTheme="minorHAnsi"/>
          <w:i/>
        </w:rPr>
        <w:t>„Zvýšení kapacity infrastruktury SŽDC v návaznosti na výstavbu a rozvoj kontejnerového terminálu Mošnov“</w:t>
      </w:r>
      <w:r w:rsidRPr="000975E3">
        <w:rPr>
          <w:rFonts w:asciiTheme="minorHAnsi" w:hAnsiTheme="minorHAnsi"/>
        </w:rPr>
        <w:t xml:space="preserve">, která je přílohou těchto ZTP. </w:t>
      </w:r>
    </w:p>
    <w:p w14:paraId="6F0397C7" w14:textId="77777777" w:rsidR="000B1602" w:rsidRPr="00120E2C" w:rsidRDefault="000B1602" w:rsidP="000975E3">
      <w:pPr>
        <w:pStyle w:val="TPText-1slovan"/>
        <w:numPr>
          <w:ilvl w:val="0"/>
          <w:numId w:val="0"/>
        </w:numPr>
        <w:ind w:left="1021"/>
        <w:rPr>
          <w:rFonts w:asciiTheme="minorHAnsi" w:hAnsiTheme="minorHAnsi"/>
          <w:color w:val="4F81BD"/>
        </w:rPr>
      </w:pPr>
    </w:p>
    <w:p w14:paraId="77E29511" w14:textId="77777777" w:rsidR="00120E2C" w:rsidRPr="00120E2C" w:rsidRDefault="00120E2C" w:rsidP="00120E2C">
      <w:pPr>
        <w:pStyle w:val="TPNADPIS-1slovan"/>
        <w:rPr>
          <w:rFonts w:asciiTheme="majorHAnsi" w:hAnsiTheme="majorHAnsi"/>
          <w:sz w:val="22"/>
          <w:szCs w:val="22"/>
        </w:rPr>
      </w:pPr>
      <w:bookmarkStart w:id="23" w:name="_Toc7693703"/>
      <w:bookmarkStart w:id="24" w:name="_Toc30569633"/>
      <w:r w:rsidRPr="00120E2C">
        <w:rPr>
          <w:rFonts w:asciiTheme="majorHAnsi" w:hAnsiTheme="majorHAnsi"/>
          <w:sz w:val="22"/>
          <w:szCs w:val="22"/>
        </w:rPr>
        <w:t>Požadavky na technické řešení</w:t>
      </w:r>
      <w:bookmarkEnd w:id="23"/>
      <w:bookmarkEnd w:id="24"/>
    </w:p>
    <w:p w14:paraId="4A7D9D0B" w14:textId="77777777" w:rsidR="00120E2C" w:rsidRPr="00120E2C" w:rsidRDefault="00120E2C" w:rsidP="00120E2C">
      <w:pPr>
        <w:pStyle w:val="TPNadpis-2slovan"/>
        <w:rPr>
          <w:rFonts w:asciiTheme="minorHAnsi" w:hAnsiTheme="minorHAnsi"/>
          <w:sz w:val="20"/>
          <w:szCs w:val="20"/>
        </w:rPr>
      </w:pPr>
      <w:bookmarkStart w:id="25" w:name="_Toc7693704"/>
      <w:bookmarkStart w:id="26" w:name="_Toc30569634"/>
      <w:r w:rsidRPr="00120E2C">
        <w:rPr>
          <w:rFonts w:asciiTheme="minorHAnsi" w:hAnsiTheme="minorHAnsi"/>
          <w:sz w:val="20"/>
          <w:szCs w:val="20"/>
        </w:rPr>
        <w:t>Všeobecně</w:t>
      </w:r>
      <w:bookmarkEnd w:id="25"/>
      <w:bookmarkEnd w:id="26"/>
    </w:p>
    <w:p w14:paraId="4FFE902D" w14:textId="602FD32D" w:rsidR="00120E2C" w:rsidRPr="00120E2C" w:rsidRDefault="00120E2C" w:rsidP="00120E2C">
      <w:pPr>
        <w:pStyle w:val="TPText-1slovan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 xml:space="preserve">Předmětná akce řeší především navýšení kapacity dráhy </w:t>
      </w:r>
      <w:r w:rsidRPr="00120E2C">
        <w:rPr>
          <w:rFonts w:asciiTheme="minorHAnsi" w:hAnsiTheme="minorHAnsi" w:cs="Calibri"/>
          <w:szCs w:val="20"/>
        </w:rPr>
        <w:t xml:space="preserve">v návaznosti na výstavbu a rozvoj kontejnerového terminálu Mošnov. Terminál má </w:t>
      </w:r>
      <w:r w:rsidRPr="00120E2C">
        <w:rPr>
          <w:rFonts w:asciiTheme="minorHAnsi" w:eastAsia="Times New Roman" w:hAnsiTheme="minorHAnsi" w:cs="Calibri"/>
          <w:szCs w:val="20"/>
          <w:lang w:eastAsia="cs-CZ"/>
        </w:rPr>
        <w:t xml:space="preserve">přispět významným způsobem </w:t>
      </w:r>
      <w:proofErr w:type="gramStart"/>
      <w:r w:rsidRPr="00120E2C">
        <w:rPr>
          <w:rFonts w:asciiTheme="minorHAnsi" w:eastAsia="Times New Roman" w:hAnsiTheme="minorHAnsi" w:cs="Calibri"/>
          <w:szCs w:val="20"/>
          <w:lang w:eastAsia="cs-CZ"/>
        </w:rPr>
        <w:t>ke  snížení</w:t>
      </w:r>
      <w:proofErr w:type="gramEnd"/>
      <w:r w:rsidRPr="00120E2C">
        <w:rPr>
          <w:rFonts w:asciiTheme="minorHAnsi" w:eastAsia="Times New Roman" w:hAnsiTheme="minorHAnsi" w:cs="Calibri"/>
          <w:szCs w:val="20"/>
          <w:lang w:eastAsia="cs-CZ"/>
        </w:rPr>
        <w:t xml:space="preserve"> ekologické zátěže v ostravsko-karvinské aglomeraci a celém kraji převedením významné části nákladní dopravy ze silniční sítě na železnici. Očekávaný přínos fungování terminálu je podmíněn jeho kapacitním napojením na železniční infrastrukturu.</w:t>
      </w:r>
    </w:p>
    <w:p w14:paraId="73EDFEBD" w14:textId="42041686" w:rsidR="00120E2C" w:rsidRDefault="00120E2C" w:rsidP="00120E2C">
      <w:pPr>
        <w:pStyle w:val="TPText-1slovan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>Rozsah stavby a zásady technického řešení napojení terminálu na železniční infrastrukturu budou vycházet z navržených variant</w:t>
      </w:r>
      <w:r w:rsidR="00E15528">
        <w:rPr>
          <w:rFonts w:asciiTheme="minorHAnsi" w:hAnsiTheme="minorHAnsi"/>
          <w:szCs w:val="20"/>
        </w:rPr>
        <w:t xml:space="preserve"> </w:t>
      </w:r>
      <w:r w:rsidRPr="00120E2C">
        <w:rPr>
          <w:rFonts w:asciiTheme="minorHAnsi" w:hAnsiTheme="minorHAnsi"/>
          <w:szCs w:val="20"/>
        </w:rPr>
        <w:t xml:space="preserve">Územně </w:t>
      </w:r>
      <w:r w:rsidRPr="00120E2C">
        <w:rPr>
          <w:rFonts w:asciiTheme="minorHAnsi" w:hAnsiTheme="minorHAnsi"/>
          <w:szCs w:val="20"/>
        </w:rPr>
        <w:lastRenderedPageBreak/>
        <w:t xml:space="preserve">technické studie „Zvýšení kapacity infrastruktury SŽDC v návaznosti na výstavbu a rozvoj kontejnerového terminálu Mošnov“ datum zpracování </w:t>
      </w:r>
      <w:proofErr w:type="gramStart"/>
      <w:r w:rsidRPr="00120E2C">
        <w:rPr>
          <w:rFonts w:asciiTheme="minorHAnsi" w:hAnsiTheme="minorHAnsi"/>
          <w:szCs w:val="20"/>
        </w:rPr>
        <w:t>4.2.2019</w:t>
      </w:r>
      <w:proofErr w:type="gramEnd"/>
      <w:r w:rsidRPr="00120E2C">
        <w:rPr>
          <w:rFonts w:asciiTheme="minorHAnsi" w:hAnsiTheme="minorHAnsi"/>
          <w:szCs w:val="20"/>
        </w:rPr>
        <w:t>,</w:t>
      </w:r>
      <w:r w:rsidR="00785191">
        <w:rPr>
          <w:rFonts w:asciiTheme="minorHAnsi" w:hAnsiTheme="minorHAnsi"/>
          <w:szCs w:val="20"/>
        </w:rPr>
        <w:t xml:space="preserve"> aktualizovan</w:t>
      </w:r>
      <w:r w:rsidR="00E15528">
        <w:rPr>
          <w:rFonts w:asciiTheme="minorHAnsi" w:hAnsiTheme="minorHAnsi"/>
          <w:strike/>
          <w:szCs w:val="20"/>
        </w:rPr>
        <w:t>á</w:t>
      </w:r>
      <w:r w:rsidR="00785191">
        <w:rPr>
          <w:rFonts w:asciiTheme="minorHAnsi" w:hAnsiTheme="minorHAnsi"/>
          <w:szCs w:val="20"/>
        </w:rPr>
        <w:t xml:space="preserve"> </w:t>
      </w:r>
      <w:r w:rsidR="000975E3">
        <w:rPr>
          <w:rFonts w:asciiTheme="minorHAnsi" w:hAnsiTheme="minorHAnsi"/>
          <w:szCs w:val="20"/>
        </w:rPr>
        <w:t>18.10.2019,</w:t>
      </w:r>
      <w:r w:rsidRPr="00120E2C">
        <w:rPr>
          <w:rFonts w:asciiTheme="minorHAnsi" w:hAnsiTheme="minorHAnsi"/>
          <w:szCs w:val="20"/>
        </w:rPr>
        <w:t xml:space="preserve"> zpracovatel Dopravní projektování spol. s.r.o. Janáčková 12, 702 00 Ostrava. </w:t>
      </w:r>
    </w:p>
    <w:p w14:paraId="555DD1D8" w14:textId="77777777" w:rsidR="000406BD" w:rsidRPr="00120E2C" w:rsidRDefault="000406BD" w:rsidP="000406BD">
      <w:pPr>
        <w:pStyle w:val="TPText-1slovan"/>
        <w:numPr>
          <w:ilvl w:val="0"/>
          <w:numId w:val="0"/>
        </w:numPr>
        <w:ind w:left="1021"/>
        <w:rPr>
          <w:rFonts w:asciiTheme="minorHAnsi" w:hAnsiTheme="minorHAnsi"/>
          <w:szCs w:val="20"/>
        </w:rPr>
      </w:pPr>
    </w:p>
    <w:p w14:paraId="0B482490" w14:textId="77777777" w:rsidR="00120E2C" w:rsidRPr="00120E2C" w:rsidRDefault="00120E2C" w:rsidP="00120E2C">
      <w:pPr>
        <w:pStyle w:val="TPText-1slovan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>Rekonstrukce železniční infrastruktury bude navržena s ohledem na výhledové splnění požadavků ETCS (užitečná délka kolejí, dělení kolejových úseků, atd.).</w:t>
      </w:r>
    </w:p>
    <w:p w14:paraId="69AF5AA9" w14:textId="77777777" w:rsidR="00120E2C" w:rsidRPr="00120E2C" w:rsidRDefault="00120E2C" w:rsidP="00120E2C">
      <w:pPr>
        <w:pStyle w:val="TPNadpis-2slovan"/>
        <w:rPr>
          <w:rFonts w:asciiTheme="minorHAnsi" w:hAnsiTheme="minorHAnsi"/>
          <w:sz w:val="20"/>
          <w:szCs w:val="20"/>
        </w:rPr>
      </w:pPr>
      <w:bookmarkStart w:id="27" w:name="_Toc7693705"/>
      <w:bookmarkStart w:id="28" w:name="_Toc30569635"/>
      <w:r w:rsidRPr="00120E2C">
        <w:rPr>
          <w:rFonts w:asciiTheme="minorHAnsi" w:hAnsiTheme="minorHAnsi"/>
          <w:sz w:val="20"/>
          <w:szCs w:val="20"/>
        </w:rPr>
        <w:t>Dopravní technologie</w:t>
      </w:r>
      <w:bookmarkEnd w:id="27"/>
      <w:bookmarkEnd w:id="28"/>
    </w:p>
    <w:p w14:paraId="07360800" w14:textId="77777777" w:rsidR="00120E2C" w:rsidRPr="00120E2C" w:rsidRDefault="00120E2C" w:rsidP="00120E2C">
      <w:pPr>
        <w:pStyle w:val="TPText-1slovan"/>
        <w:autoSpaceDE w:val="0"/>
        <w:autoSpaceDN w:val="0"/>
        <w:adjustRightInd w:val="0"/>
        <w:ind w:left="1020" w:hanging="680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 xml:space="preserve">V souladu s požadavky Směrnice GŘ č. 11/2006 budou aktualizovány závěry dopravní technologie zpracované v rámci Územně technické studie </w:t>
      </w:r>
      <w:r w:rsidRPr="00120E2C">
        <w:rPr>
          <w:rFonts w:asciiTheme="minorHAnsi" w:hAnsiTheme="minorHAnsi"/>
          <w:i/>
          <w:szCs w:val="20"/>
        </w:rPr>
        <w:t>„Zvýšení kapacity infrastruktury SŽDC v návaznosti na výstavbu a rozvoj kontejnerového terminálu Mošnov“.</w:t>
      </w:r>
      <w:r w:rsidRPr="00120E2C">
        <w:rPr>
          <w:rFonts w:asciiTheme="minorHAnsi" w:hAnsiTheme="minorHAnsi"/>
          <w:szCs w:val="20"/>
        </w:rPr>
        <w:t xml:space="preserve"> Zhotovitel zároveň zažádá o potvrzení či upřesnění rozsahu osobní a nákladní dopravy.</w:t>
      </w:r>
    </w:p>
    <w:p w14:paraId="3EDD8C1E" w14:textId="77777777" w:rsidR="00120E2C" w:rsidRPr="00120E2C" w:rsidRDefault="00120E2C" w:rsidP="00120E2C">
      <w:pPr>
        <w:pStyle w:val="TPText-1slovan"/>
        <w:autoSpaceDE w:val="0"/>
        <w:autoSpaceDN w:val="0"/>
        <w:adjustRightInd w:val="0"/>
        <w:ind w:left="1020" w:hanging="680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>Další podklady k dopravní technologii si obstará zhotovitel díla na své náklady.</w:t>
      </w:r>
    </w:p>
    <w:p w14:paraId="54552381" w14:textId="77777777" w:rsidR="00120E2C" w:rsidRPr="00120E2C" w:rsidRDefault="00120E2C" w:rsidP="008D015A">
      <w:pPr>
        <w:pStyle w:val="TPText-1slovan"/>
        <w:autoSpaceDE w:val="0"/>
        <w:autoSpaceDN w:val="0"/>
        <w:adjustRightInd w:val="0"/>
        <w:ind w:left="1020" w:hanging="680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 xml:space="preserve">Z hlediska dopravní technologie bude posouzen počet a využití dopravních kolejí s doložením plánu obsazení kolejí pro výhledovou dopravu. </w:t>
      </w:r>
    </w:p>
    <w:p w14:paraId="6B6A5B6A" w14:textId="77777777" w:rsidR="00120E2C" w:rsidRPr="00120E2C" w:rsidRDefault="00120E2C" w:rsidP="00120E2C">
      <w:pPr>
        <w:pStyle w:val="TPText-1slovan"/>
        <w:ind w:left="993"/>
        <w:rPr>
          <w:rFonts w:asciiTheme="minorHAnsi" w:hAnsiTheme="minorHAnsi"/>
          <w:szCs w:val="20"/>
        </w:rPr>
      </w:pPr>
      <w:r w:rsidRPr="00120E2C">
        <w:rPr>
          <w:rFonts w:asciiTheme="minorHAnsi" w:hAnsiTheme="minorHAnsi" w:cs="Calibri"/>
          <w:szCs w:val="20"/>
          <w:lang w:eastAsia="cs-CZ"/>
        </w:rPr>
        <w:t>Budou vypočteny jízdní doby, provozní intervaly a ukazatele propustnosti.</w:t>
      </w:r>
    </w:p>
    <w:p w14:paraId="6A41DCA7" w14:textId="25AB80F6" w:rsidR="00120E2C" w:rsidRPr="00E15528" w:rsidRDefault="00120E2C" w:rsidP="00120E2C">
      <w:pPr>
        <w:pStyle w:val="TPText-1slovan"/>
        <w:ind w:left="993"/>
        <w:rPr>
          <w:rFonts w:asciiTheme="minorHAnsi" w:hAnsiTheme="minorHAnsi"/>
          <w:szCs w:val="20"/>
        </w:rPr>
      </w:pPr>
      <w:r w:rsidRPr="00120E2C">
        <w:rPr>
          <w:rFonts w:asciiTheme="minorHAnsi" w:hAnsiTheme="minorHAnsi" w:cs="Calibri"/>
          <w:szCs w:val="20"/>
          <w:lang w:eastAsia="cs-CZ"/>
        </w:rPr>
        <w:t>Bude řešena technologie místních prací v železniční stanici</w:t>
      </w:r>
      <w:r w:rsidR="00DF3EC9">
        <w:rPr>
          <w:rFonts w:asciiTheme="minorHAnsi" w:hAnsiTheme="minorHAnsi" w:cs="Calibri"/>
          <w:szCs w:val="20"/>
          <w:lang w:eastAsia="cs-CZ"/>
        </w:rPr>
        <w:t xml:space="preserve"> </w:t>
      </w:r>
      <w:r w:rsidR="00DF3EC9" w:rsidRPr="00E15528">
        <w:rPr>
          <w:rFonts w:asciiTheme="minorHAnsi" w:hAnsiTheme="minorHAnsi" w:cs="Calibri"/>
          <w:szCs w:val="20"/>
          <w:lang w:eastAsia="cs-CZ"/>
        </w:rPr>
        <w:t>Sedlnice</w:t>
      </w:r>
      <w:r w:rsidR="00E706F2" w:rsidRPr="00E15528">
        <w:rPr>
          <w:rFonts w:asciiTheme="minorHAnsi" w:hAnsiTheme="minorHAnsi" w:cs="Calibri"/>
          <w:szCs w:val="20"/>
          <w:lang w:eastAsia="cs-CZ"/>
        </w:rPr>
        <w:t xml:space="preserve"> (všechny obvody)</w:t>
      </w:r>
      <w:r w:rsidRPr="00E15528">
        <w:rPr>
          <w:rFonts w:asciiTheme="minorHAnsi" w:hAnsiTheme="minorHAnsi" w:cs="Calibri"/>
          <w:szCs w:val="20"/>
          <w:lang w:eastAsia="cs-CZ"/>
        </w:rPr>
        <w:t>.</w:t>
      </w:r>
    </w:p>
    <w:p w14:paraId="7BBAE947" w14:textId="5836E275" w:rsidR="00120E2C" w:rsidRPr="00120E2C" w:rsidRDefault="00120E2C" w:rsidP="008D015A">
      <w:pPr>
        <w:pStyle w:val="TPText-1slovan"/>
        <w:autoSpaceDE w:val="0"/>
        <w:autoSpaceDN w:val="0"/>
        <w:adjustRightInd w:val="0"/>
        <w:ind w:left="1020" w:hanging="680"/>
        <w:rPr>
          <w:rFonts w:asciiTheme="minorHAnsi" w:hAnsiTheme="minorHAnsi"/>
          <w:szCs w:val="20"/>
        </w:rPr>
      </w:pPr>
      <w:r w:rsidRPr="008D015A">
        <w:rPr>
          <w:rFonts w:asciiTheme="minorHAnsi" w:hAnsiTheme="minorHAnsi"/>
          <w:szCs w:val="20"/>
        </w:rPr>
        <w:t>Pro výhledový rozsah dopravy bude zpracován výhledový GVD, plány obsazení kolej</w:t>
      </w:r>
      <w:r w:rsidR="003724F0" w:rsidRPr="008D015A">
        <w:rPr>
          <w:rFonts w:asciiTheme="minorHAnsi" w:hAnsiTheme="minorHAnsi"/>
          <w:szCs w:val="20"/>
        </w:rPr>
        <w:t>í</w:t>
      </w:r>
      <w:r w:rsidRPr="008D015A">
        <w:rPr>
          <w:rFonts w:asciiTheme="minorHAnsi" w:hAnsiTheme="minorHAnsi"/>
          <w:szCs w:val="20"/>
        </w:rPr>
        <w:t xml:space="preserve"> ve stanici pro období 4h přepravní špičky. Budou uvedeny parametry typových vlaků. </w:t>
      </w:r>
    </w:p>
    <w:p w14:paraId="4C94373D" w14:textId="77777777" w:rsidR="00120E2C" w:rsidRPr="00120E2C" w:rsidRDefault="00120E2C" w:rsidP="00120E2C">
      <w:pPr>
        <w:pStyle w:val="TPText-1slovan"/>
        <w:rPr>
          <w:rFonts w:asciiTheme="minorHAnsi" w:hAnsiTheme="minorHAnsi"/>
          <w:szCs w:val="20"/>
        </w:rPr>
      </w:pPr>
      <w:r w:rsidRPr="00120E2C">
        <w:rPr>
          <w:rFonts w:asciiTheme="minorHAnsi" w:hAnsiTheme="minorHAnsi" w:cs="Calibri"/>
          <w:szCs w:val="20"/>
          <w:lang w:eastAsia="cs-CZ"/>
        </w:rPr>
        <w:t>Bude zpracováno personální obsazení</w:t>
      </w:r>
      <w:r w:rsidRPr="00120E2C">
        <w:rPr>
          <w:rFonts w:asciiTheme="minorHAnsi" w:hAnsiTheme="minorHAnsi"/>
          <w:szCs w:val="20"/>
        </w:rPr>
        <w:t>.</w:t>
      </w:r>
    </w:p>
    <w:p w14:paraId="6D17EF1B" w14:textId="77777777" w:rsidR="00120E2C" w:rsidRPr="00120E2C" w:rsidRDefault="00120E2C" w:rsidP="00120E2C">
      <w:pPr>
        <w:pStyle w:val="TPNadpis-2slovan"/>
        <w:rPr>
          <w:rFonts w:asciiTheme="minorHAnsi" w:hAnsiTheme="minorHAnsi"/>
          <w:sz w:val="20"/>
          <w:szCs w:val="20"/>
        </w:rPr>
      </w:pPr>
      <w:bookmarkStart w:id="29" w:name="_Toc7693706"/>
      <w:bookmarkStart w:id="30" w:name="_Toc30569636"/>
      <w:r w:rsidRPr="00120E2C">
        <w:rPr>
          <w:rFonts w:asciiTheme="minorHAnsi" w:hAnsiTheme="minorHAnsi"/>
          <w:sz w:val="20"/>
          <w:szCs w:val="20"/>
        </w:rPr>
        <w:t>Organizace výstavby</w:t>
      </w:r>
      <w:bookmarkEnd w:id="29"/>
      <w:bookmarkEnd w:id="30"/>
    </w:p>
    <w:p w14:paraId="4A3CD7BE" w14:textId="77777777" w:rsidR="00120E2C" w:rsidRPr="00120E2C" w:rsidRDefault="00120E2C" w:rsidP="00120E2C">
      <w:pPr>
        <w:pStyle w:val="TPText-1slovan"/>
        <w:rPr>
          <w:rFonts w:asciiTheme="minorHAnsi" w:hAnsiTheme="minorHAnsi"/>
          <w:szCs w:val="20"/>
        </w:rPr>
      </w:pPr>
      <w:r w:rsidRPr="00120E2C">
        <w:rPr>
          <w:rFonts w:asciiTheme="minorHAnsi" w:hAnsiTheme="minorHAnsi" w:cs="Calibri"/>
          <w:szCs w:val="20"/>
          <w:lang w:eastAsia="cs-CZ"/>
        </w:rPr>
        <w:t>Bude zpracován rámcový návrh postupů výstavby za účelem zpracování ekonomického hodnocení a stanovení investičních nákladů</w:t>
      </w:r>
      <w:r w:rsidRPr="00120E2C">
        <w:rPr>
          <w:rFonts w:asciiTheme="minorHAnsi" w:hAnsiTheme="minorHAnsi"/>
          <w:szCs w:val="20"/>
        </w:rPr>
        <w:t>.</w:t>
      </w:r>
    </w:p>
    <w:p w14:paraId="1B2D7475" w14:textId="77777777" w:rsidR="00120E2C" w:rsidRPr="00120E2C" w:rsidRDefault="00120E2C" w:rsidP="00120E2C">
      <w:pPr>
        <w:pStyle w:val="TPNadpis-2slovan"/>
        <w:rPr>
          <w:rFonts w:asciiTheme="minorHAnsi" w:hAnsiTheme="minorHAnsi"/>
          <w:sz w:val="20"/>
          <w:szCs w:val="20"/>
        </w:rPr>
      </w:pPr>
      <w:bookmarkStart w:id="31" w:name="_Toc7693707"/>
      <w:bookmarkStart w:id="32" w:name="_Toc30569637"/>
      <w:r w:rsidRPr="00120E2C">
        <w:rPr>
          <w:rFonts w:asciiTheme="minorHAnsi" w:hAnsiTheme="minorHAnsi"/>
          <w:sz w:val="20"/>
          <w:szCs w:val="20"/>
        </w:rPr>
        <w:t>Zabezpečovací zařízení</w:t>
      </w:r>
      <w:bookmarkEnd w:id="31"/>
      <w:bookmarkEnd w:id="32"/>
    </w:p>
    <w:p w14:paraId="39D97D94" w14:textId="77777777" w:rsidR="00120E2C" w:rsidRPr="00120E2C" w:rsidRDefault="00120E2C" w:rsidP="00120E2C">
      <w:pPr>
        <w:pStyle w:val="TPText-1slovan-tun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 xml:space="preserve">Popis stávajícího stavu </w:t>
      </w:r>
    </w:p>
    <w:p w14:paraId="67B35EC5" w14:textId="77777777" w:rsidR="00120E2C" w:rsidRPr="00120E2C" w:rsidRDefault="00120E2C" w:rsidP="00120E2C">
      <w:pPr>
        <w:pStyle w:val="TPText-2slovan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 xml:space="preserve">ŽST Studénka je vybavena SZZ 3. kategorie ESA 11 dálkově obsluhované z JOP DOZ s možností předání na místní ovládání. Přenos kódů vlakového zabezpečovače je zajištěn v dopravních kolejích č. 1.2.3.3a (včetně výhybky č. 14), 4,5,101,102,104,104a. U výhybkových a </w:t>
      </w:r>
      <w:proofErr w:type="spellStart"/>
      <w:r w:rsidRPr="00120E2C">
        <w:rPr>
          <w:rFonts w:asciiTheme="minorHAnsi" w:hAnsiTheme="minorHAnsi"/>
          <w:szCs w:val="20"/>
        </w:rPr>
        <w:t>bezvýhybkových</w:t>
      </w:r>
      <w:proofErr w:type="spellEnd"/>
      <w:r w:rsidRPr="00120E2C">
        <w:rPr>
          <w:rFonts w:asciiTheme="minorHAnsi" w:hAnsiTheme="minorHAnsi"/>
          <w:szCs w:val="20"/>
        </w:rPr>
        <w:t xml:space="preserve"> úseků je přenos kódů zajištěn pouze při vlakových cestách po hlavních staničních kolejích se sníženou rychlostí. Výhybky a výkolejky jsou přestavovány ústředně elektrickými přestavníky, kromě ručně přestavovaných výhybek 110, 111, 114, 121, 122, 123 a E3. V mezistaničním úseku Studénka – Suchdol nad Odrou je TZZ 3. kategorie typu ABE – 1 pro obousměrný provoz, přenos kódů vlakového zabezpečovače je v 1. a 2. Traťové koleji v obou směrech. V mezistaničním úseku Studénka – Sedlnice je TZZ 3. kategorie typu ABE – ESA – 08 interní nebo hraniční integrované TZZ typu AB s oddílovým návěstidlem, volnost prostorového oddílu je kontrolována kolejovým obvodem.</w:t>
      </w:r>
    </w:p>
    <w:p w14:paraId="67479AC2" w14:textId="77777777" w:rsidR="00120E2C" w:rsidRPr="00120E2C" w:rsidRDefault="00120E2C" w:rsidP="00120E2C">
      <w:pPr>
        <w:pStyle w:val="TPText-2slovan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 xml:space="preserve">SZZ ŽST Sedlnice je 3. kategorie ESA-44 obsluhované dálkové z JOP DOZ v ŽST Studénka. V ŽST Sedlnice je záložní pracoviště ESA-44 a deska nouzových obsluh. Výhybky a výkolejky jsou ovládány ústředně z JOP kromě výhybek č. 8, 201, 301, které jsou vybaveny el. </w:t>
      </w:r>
      <w:proofErr w:type="gramStart"/>
      <w:r w:rsidRPr="00120E2C">
        <w:rPr>
          <w:rFonts w:asciiTheme="minorHAnsi" w:hAnsiTheme="minorHAnsi"/>
          <w:szCs w:val="20"/>
        </w:rPr>
        <w:t>přestavníkem</w:t>
      </w:r>
      <w:proofErr w:type="gramEnd"/>
      <w:r w:rsidRPr="00120E2C">
        <w:rPr>
          <w:rFonts w:asciiTheme="minorHAnsi" w:hAnsiTheme="minorHAnsi"/>
          <w:szCs w:val="20"/>
        </w:rPr>
        <w:t xml:space="preserve"> a výkolejky Vk301. Kontrola volnosti kolejových úseků je v obvodu Bartošovice zajišťována </w:t>
      </w:r>
      <w:r w:rsidRPr="00120E2C">
        <w:rPr>
          <w:rFonts w:asciiTheme="minorHAnsi" w:hAnsiTheme="minorHAnsi"/>
          <w:szCs w:val="20"/>
        </w:rPr>
        <w:lastRenderedPageBreak/>
        <w:t xml:space="preserve">kolejovými obvody s přenosem kódu. V obvodu Sedlnice jsou pro kolej č. 1 – 6 od výhybky č. 4 počítače náprav. </w:t>
      </w:r>
    </w:p>
    <w:p w14:paraId="4108F398" w14:textId="77777777" w:rsidR="00120E2C" w:rsidRPr="00120E2C" w:rsidRDefault="00120E2C" w:rsidP="00120E2C">
      <w:pPr>
        <w:pStyle w:val="TPText-1slovan-tun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 xml:space="preserve">Požadavky na nový stav </w:t>
      </w:r>
    </w:p>
    <w:p w14:paraId="0F75F65F" w14:textId="75C25820" w:rsidR="00120E2C" w:rsidRPr="00E15528" w:rsidRDefault="00120E2C" w:rsidP="00120E2C">
      <w:pPr>
        <w:pStyle w:val="TPText-2slovan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>Rozsah a zásady technického řešení zabezpečovacího zařízení pro napojení terminálu na železnici budou vycházet z navržených variant výše u</w:t>
      </w:r>
      <w:r w:rsidR="00C92CFA">
        <w:rPr>
          <w:rFonts w:asciiTheme="minorHAnsi" w:hAnsiTheme="minorHAnsi"/>
          <w:szCs w:val="20"/>
        </w:rPr>
        <w:t>vedené Územně technické studie.</w:t>
      </w:r>
    </w:p>
    <w:p w14:paraId="3BBBC9AC" w14:textId="3D9DE0A1" w:rsidR="00C92CFA" w:rsidRPr="00E15528" w:rsidRDefault="00C92CFA" w:rsidP="00120E2C">
      <w:pPr>
        <w:pStyle w:val="TPText-2slovan"/>
        <w:rPr>
          <w:rFonts w:asciiTheme="minorHAnsi" w:hAnsiTheme="minorHAnsi"/>
          <w:szCs w:val="20"/>
        </w:rPr>
      </w:pPr>
      <w:r w:rsidRPr="00E15528">
        <w:rPr>
          <w:rFonts w:asciiTheme="minorHAnsi" w:hAnsiTheme="minorHAnsi"/>
          <w:szCs w:val="20"/>
        </w:rPr>
        <w:t>V ŽST Studénka bude navrženo doplnění hlavních návěstidel (cestových a odjezdových) tak, aby došlo k náhradě zrušených traťových oddílů a nedošlo ke snížení kapacity dráhy. V této souvislosti budou provedeny úpravy traťového zabezpečovacího zařízení v úseku Studénka – Suchdol nad Odrou.</w:t>
      </w:r>
    </w:p>
    <w:p w14:paraId="3B79606C" w14:textId="5C28F11A" w:rsidR="00120E2C" w:rsidRPr="00120E2C" w:rsidRDefault="00120E2C" w:rsidP="00120E2C">
      <w:pPr>
        <w:pStyle w:val="TPText-2slovan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 xml:space="preserve">V návaznosti na </w:t>
      </w:r>
      <w:r w:rsidR="00E706F2" w:rsidRPr="00E15528">
        <w:rPr>
          <w:rFonts w:asciiTheme="minorHAnsi" w:hAnsiTheme="minorHAnsi"/>
          <w:szCs w:val="20"/>
        </w:rPr>
        <w:t xml:space="preserve">novou </w:t>
      </w:r>
      <w:proofErr w:type="spellStart"/>
      <w:r w:rsidR="00E706F2" w:rsidRPr="00E15528">
        <w:rPr>
          <w:rFonts w:asciiTheme="minorHAnsi" w:hAnsiTheme="minorHAnsi"/>
          <w:szCs w:val="20"/>
        </w:rPr>
        <w:t>bezúvraťovou</w:t>
      </w:r>
      <w:proofErr w:type="spellEnd"/>
      <w:r w:rsidR="00E706F2" w:rsidRPr="00E15528">
        <w:rPr>
          <w:rFonts w:asciiTheme="minorHAnsi" w:hAnsiTheme="minorHAnsi"/>
          <w:szCs w:val="20"/>
        </w:rPr>
        <w:t xml:space="preserve"> spojku </w:t>
      </w:r>
      <w:r w:rsidR="00E15528">
        <w:rPr>
          <w:rFonts w:asciiTheme="minorHAnsi" w:hAnsiTheme="minorHAnsi"/>
          <w:szCs w:val="20"/>
        </w:rPr>
        <w:t>trati č. 271</w:t>
      </w:r>
      <w:r w:rsidRPr="00120E2C">
        <w:rPr>
          <w:rFonts w:asciiTheme="minorHAnsi" w:hAnsiTheme="minorHAnsi"/>
          <w:szCs w:val="20"/>
        </w:rPr>
        <w:t xml:space="preserve"> Bohumín – Přerov a trati č. 325 Studénka – Sedlnice – Mošnov bude navrženo SZZ v ŽST Studénka a úprava pracoviště JOP a DNO vč. aktualizace softwaru v ŽST Studénka a CDP Přerov. </w:t>
      </w:r>
    </w:p>
    <w:p w14:paraId="3A74D4C5" w14:textId="77777777" w:rsidR="00120E2C" w:rsidRPr="00120E2C" w:rsidRDefault="00120E2C" w:rsidP="00120E2C">
      <w:pPr>
        <w:pStyle w:val="TPText-2slovan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 xml:space="preserve">V návaznosti na úpravy železničního svršku bude navržena úprava SZZ obvodu Bartošovice a úprava pracoviště JOP a DNO vč. aktualizace softwaru v ŽST Sedlnice a JOP DOZ ŽST Studénka. Bude navrženo napojení nové dopravní koleje č. 104. </w:t>
      </w:r>
    </w:p>
    <w:p w14:paraId="2F13529F" w14:textId="77777777" w:rsidR="00120E2C" w:rsidRPr="00120E2C" w:rsidRDefault="00120E2C" w:rsidP="00120E2C">
      <w:pPr>
        <w:pStyle w:val="TPText-2slovan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>V návaznosti na úpravy železničního svršku bude navržena úprava SZZ obvodu Sedlnice a úprava pracoviště JOP a DNO vč. aktualizace softwaru v ŽST Sedlnice a JOP DOZ ŽST Studénka. Bude navrženo napojení nové dopravní koleje č. 8.</w:t>
      </w:r>
    </w:p>
    <w:p w14:paraId="13557B6D" w14:textId="52F5F24C" w:rsidR="00120E2C" w:rsidRPr="00120E2C" w:rsidRDefault="00437868" w:rsidP="00437868">
      <w:pPr>
        <w:pStyle w:val="TPText-2slovan"/>
        <w:rPr>
          <w:rFonts w:asciiTheme="minorHAnsi" w:hAnsiTheme="minorHAnsi"/>
          <w:szCs w:val="20"/>
        </w:rPr>
      </w:pPr>
      <w:r w:rsidRPr="00E15528">
        <w:rPr>
          <w:rFonts w:asciiTheme="minorHAnsi" w:hAnsiTheme="minorHAnsi"/>
          <w:szCs w:val="20"/>
        </w:rPr>
        <w:t xml:space="preserve">Změny a doplnění systému ETCS budou provedeny jako součást řešené stavby, a to v rozsahu všech vlakových cest z II. TŽK do obvodu terminálu Mošnov a naopak. </w:t>
      </w:r>
      <w:r w:rsidRPr="00437868">
        <w:rPr>
          <w:rFonts w:asciiTheme="minorHAnsi" w:hAnsiTheme="minorHAnsi"/>
          <w:szCs w:val="20"/>
        </w:rPr>
        <w:tab/>
      </w:r>
    </w:p>
    <w:p w14:paraId="516CBA05" w14:textId="77777777" w:rsidR="00120E2C" w:rsidRPr="00120E2C" w:rsidRDefault="00120E2C" w:rsidP="00120E2C">
      <w:pPr>
        <w:pStyle w:val="TPText-2slovan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>Pro nasazení systému ERTMS/ETCS nutno respektovat a využít výsledky realizace pilotního a komerčního projektu zejména v rozsahu:</w:t>
      </w:r>
    </w:p>
    <w:p w14:paraId="53293F36" w14:textId="77777777" w:rsidR="00120E2C" w:rsidRPr="00120E2C" w:rsidRDefault="00120E2C" w:rsidP="00120E2C">
      <w:pPr>
        <w:pStyle w:val="TPText-2-odrka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>zajištění dostatečné kapacity spojových cest v optickém kabelu,</w:t>
      </w:r>
    </w:p>
    <w:p w14:paraId="706ADBF2" w14:textId="77777777" w:rsidR="00120E2C" w:rsidRPr="00120E2C" w:rsidRDefault="00120E2C" w:rsidP="00120E2C">
      <w:pPr>
        <w:pStyle w:val="TPText-2-odrka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>zajištění dosažitelnosti všech potřebných informací z nově budovaných a všech dotčených zařízení ve stavědlových ústřednách SZZ,</w:t>
      </w:r>
    </w:p>
    <w:p w14:paraId="4E84D13E" w14:textId="77777777" w:rsidR="00120E2C" w:rsidRPr="00120E2C" w:rsidRDefault="00120E2C" w:rsidP="00120E2C">
      <w:pPr>
        <w:pStyle w:val="TPText-2-odrka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>zajištění dostatečné výkonové rezervy v napájecích systémech</w:t>
      </w:r>
    </w:p>
    <w:p w14:paraId="585C1AF4" w14:textId="77777777" w:rsidR="00120E2C" w:rsidRPr="00120E2C" w:rsidRDefault="00120E2C" w:rsidP="00120E2C">
      <w:pPr>
        <w:pStyle w:val="TPText-2slovan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>Kabelizace bude navržena</w:t>
      </w:r>
      <w:r w:rsidRPr="00120E2C">
        <w:rPr>
          <w:rFonts w:asciiTheme="minorHAnsi" w:hAnsiTheme="minorHAnsi"/>
          <w:noProof/>
          <w:szCs w:val="20"/>
        </w:rPr>
        <w:t>, tak aby vyhovovala trakční soustavě 25kV, 50 Hz.</w:t>
      </w:r>
    </w:p>
    <w:p w14:paraId="6082DDE7" w14:textId="77777777" w:rsidR="00120E2C" w:rsidRPr="00120E2C" w:rsidRDefault="00120E2C" w:rsidP="00120E2C">
      <w:pPr>
        <w:pStyle w:val="TPText-2slovan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>Součástí ZP musí být také řešení problematiky napájení TZZ.</w:t>
      </w:r>
    </w:p>
    <w:p w14:paraId="1787C9E7" w14:textId="77777777" w:rsidR="00120E2C" w:rsidRPr="00120E2C" w:rsidRDefault="00120E2C" w:rsidP="00120E2C">
      <w:pPr>
        <w:pStyle w:val="TPText-2slovan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>Všechna nově vybudovaná zabezpečovací zařízení musí být vybavena diagnostikou dle Technické specifikace systémů, zařízení a výrobků TS 2/2007-Z Diagnostika zabezpečovacích zařízení, v platném znění s přenosem diagnostických informací do míst soustředěné údržby.</w:t>
      </w:r>
    </w:p>
    <w:p w14:paraId="4F59545F" w14:textId="77777777" w:rsidR="00120E2C" w:rsidRPr="00120E2C" w:rsidRDefault="00120E2C" w:rsidP="00120E2C">
      <w:pPr>
        <w:pStyle w:val="TPText-2slovan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 xml:space="preserve">Nutno respektovat Směrnici SŽDC 101 Používání provozních aplikací s vazbou na zabezpečovací zařízení </w:t>
      </w:r>
      <w:proofErr w:type="gramStart"/>
      <w:r w:rsidRPr="00120E2C">
        <w:rPr>
          <w:rFonts w:asciiTheme="minorHAnsi" w:hAnsiTheme="minorHAnsi"/>
          <w:szCs w:val="20"/>
        </w:rPr>
        <w:t>č.j.</w:t>
      </w:r>
      <w:proofErr w:type="gramEnd"/>
      <w:r w:rsidRPr="00120E2C">
        <w:rPr>
          <w:rFonts w:asciiTheme="minorHAnsi" w:hAnsiTheme="minorHAnsi"/>
          <w:szCs w:val="20"/>
        </w:rPr>
        <w:t xml:space="preserve"> S4662/2014-O12 s účinností od 1. 5. 2014 – tj. zejména s ohledem na přenos čísla vlaků, atd.</w:t>
      </w:r>
    </w:p>
    <w:p w14:paraId="310695DB" w14:textId="3976CED1" w:rsidR="00120E2C" w:rsidRPr="00120E2C" w:rsidRDefault="00120E2C" w:rsidP="00120E2C">
      <w:pPr>
        <w:pStyle w:val="TPText-2slovan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 xml:space="preserve">Pro zjišťování </w:t>
      </w:r>
      <w:proofErr w:type="gramStart"/>
      <w:r w:rsidRPr="00120E2C">
        <w:rPr>
          <w:rFonts w:asciiTheme="minorHAnsi" w:hAnsiTheme="minorHAnsi"/>
          <w:szCs w:val="20"/>
        </w:rPr>
        <w:t xml:space="preserve">volnosti  </w:t>
      </w:r>
      <w:r w:rsidR="00731B6D" w:rsidRPr="00EC677A">
        <w:rPr>
          <w:rFonts w:asciiTheme="minorHAnsi" w:hAnsiTheme="minorHAnsi"/>
          <w:szCs w:val="20"/>
        </w:rPr>
        <w:t>budou</w:t>
      </w:r>
      <w:proofErr w:type="gramEnd"/>
      <w:r w:rsidR="00731B6D">
        <w:rPr>
          <w:rFonts w:asciiTheme="minorHAnsi" w:hAnsiTheme="minorHAnsi"/>
          <w:szCs w:val="20"/>
        </w:rPr>
        <w:t xml:space="preserve"> </w:t>
      </w:r>
      <w:r w:rsidRPr="00120E2C">
        <w:rPr>
          <w:rFonts w:asciiTheme="minorHAnsi" w:hAnsiTheme="minorHAnsi"/>
          <w:szCs w:val="20"/>
        </w:rPr>
        <w:t>použity počítače náprav, které musí vyhovovat TSI CCS, ČSN EN 50238, ČSN CLC/TS 50238-3.</w:t>
      </w:r>
    </w:p>
    <w:p w14:paraId="64AFC820" w14:textId="77777777" w:rsidR="00120E2C" w:rsidRPr="00120E2C" w:rsidRDefault="00120E2C" w:rsidP="00120E2C">
      <w:pPr>
        <w:pStyle w:val="TPText-2slovan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>Vnitřní technologie bude umístěna ve stávajících prostorách v majetku  SŽDC.</w:t>
      </w:r>
    </w:p>
    <w:p w14:paraId="469D5E19" w14:textId="77777777" w:rsidR="00120E2C" w:rsidRPr="00120E2C" w:rsidRDefault="00120E2C" w:rsidP="00120E2C">
      <w:pPr>
        <w:pStyle w:val="TPText-2slovan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lastRenderedPageBreak/>
        <w:t>Pro zabezpečení stavebních postupů je nutné rámcově vyřešit optimálně technicky, provozně a investičně přechodné stavy zabezpečovacích zařízení.</w:t>
      </w:r>
    </w:p>
    <w:p w14:paraId="1E2FC332" w14:textId="77777777" w:rsidR="00120E2C" w:rsidRPr="00120E2C" w:rsidRDefault="00120E2C" w:rsidP="00120E2C">
      <w:pPr>
        <w:pStyle w:val="TPNadpis-2slovan"/>
        <w:rPr>
          <w:rFonts w:asciiTheme="minorHAnsi" w:hAnsiTheme="minorHAnsi"/>
          <w:sz w:val="20"/>
          <w:szCs w:val="20"/>
        </w:rPr>
      </w:pPr>
      <w:bookmarkStart w:id="33" w:name="_Toc7693708"/>
      <w:bookmarkStart w:id="34" w:name="_Toc30569638"/>
      <w:r w:rsidRPr="00120E2C">
        <w:rPr>
          <w:rFonts w:asciiTheme="minorHAnsi" w:hAnsiTheme="minorHAnsi"/>
          <w:sz w:val="20"/>
          <w:szCs w:val="20"/>
        </w:rPr>
        <w:t>Sdělovací zařízení</w:t>
      </w:r>
      <w:bookmarkEnd w:id="33"/>
      <w:bookmarkEnd w:id="34"/>
    </w:p>
    <w:p w14:paraId="29600E09" w14:textId="77777777" w:rsidR="00120E2C" w:rsidRPr="00120E2C" w:rsidRDefault="00120E2C" w:rsidP="00120E2C">
      <w:pPr>
        <w:pStyle w:val="TPText-1slovan-tun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 xml:space="preserve">Popis stávajícího stavu </w:t>
      </w:r>
    </w:p>
    <w:p w14:paraId="650743F0" w14:textId="77777777" w:rsidR="00120E2C" w:rsidRPr="00120E2C" w:rsidRDefault="00120E2C" w:rsidP="00120E2C">
      <w:pPr>
        <w:pStyle w:val="TPText-2slovan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>ŽST Studénka – (</w:t>
      </w:r>
      <w:proofErr w:type="spellStart"/>
      <w:r w:rsidRPr="00120E2C">
        <w:rPr>
          <w:rFonts w:asciiTheme="minorHAnsi" w:hAnsiTheme="minorHAnsi"/>
          <w:szCs w:val="20"/>
        </w:rPr>
        <w:t>Sedlnický</w:t>
      </w:r>
      <w:proofErr w:type="spellEnd"/>
      <w:r w:rsidRPr="00120E2C">
        <w:rPr>
          <w:rFonts w:asciiTheme="minorHAnsi" w:hAnsiTheme="minorHAnsi"/>
          <w:szCs w:val="20"/>
        </w:rPr>
        <w:t xml:space="preserve">) výpravčí je vybaven IP telefonním </w:t>
      </w:r>
      <w:proofErr w:type="spellStart"/>
      <w:r w:rsidRPr="00120E2C">
        <w:rPr>
          <w:rFonts w:asciiTheme="minorHAnsi" w:hAnsiTheme="minorHAnsi"/>
          <w:szCs w:val="20"/>
        </w:rPr>
        <w:t>zapojovačem</w:t>
      </w:r>
      <w:proofErr w:type="spellEnd"/>
      <w:r w:rsidRPr="00120E2C">
        <w:rPr>
          <w:rFonts w:asciiTheme="minorHAnsi" w:hAnsiTheme="minorHAnsi"/>
          <w:szCs w:val="20"/>
        </w:rPr>
        <w:t xml:space="preserve">, náhradním </w:t>
      </w:r>
      <w:proofErr w:type="spellStart"/>
      <w:r w:rsidRPr="00120E2C">
        <w:rPr>
          <w:rFonts w:asciiTheme="minorHAnsi" w:hAnsiTheme="minorHAnsi"/>
          <w:szCs w:val="20"/>
        </w:rPr>
        <w:t>zapojovačem</w:t>
      </w:r>
      <w:proofErr w:type="spellEnd"/>
      <w:r w:rsidRPr="00120E2C">
        <w:rPr>
          <w:rFonts w:asciiTheme="minorHAnsi" w:hAnsiTheme="minorHAnsi"/>
          <w:szCs w:val="20"/>
        </w:rPr>
        <w:t>, klientským pracovištěm DDTS a klientským pracovištěm kamerového systému Mošnov.</w:t>
      </w:r>
    </w:p>
    <w:p w14:paraId="62C631C4" w14:textId="77777777" w:rsidR="00120E2C" w:rsidRPr="00120E2C" w:rsidRDefault="00120E2C" w:rsidP="00120E2C">
      <w:pPr>
        <w:pStyle w:val="TPText-2slovan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>Bartošovice – EZS, ASHS.</w:t>
      </w:r>
    </w:p>
    <w:p w14:paraId="68701566" w14:textId="77777777" w:rsidR="00120E2C" w:rsidRPr="00120E2C" w:rsidRDefault="00120E2C" w:rsidP="00120E2C">
      <w:pPr>
        <w:pStyle w:val="TPText-2slovan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 xml:space="preserve">Sedlnice – IP telefonním </w:t>
      </w:r>
      <w:proofErr w:type="spellStart"/>
      <w:r w:rsidRPr="00120E2C">
        <w:rPr>
          <w:rFonts w:asciiTheme="minorHAnsi" w:hAnsiTheme="minorHAnsi"/>
          <w:szCs w:val="20"/>
        </w:rPr>
        <w:t>zapojovač</w:t>
      </w:r>
      <w:proofErr w:type="spellEnd"/>
      <w:r w:rsidRPr="00120E2C">
        <w:rPr>
          <w:rFonts w:asciiTheme="minorHAnsi" w:hAnsiTheme="minorHAnsi"/>
          <w:szCs w:val="20"/>
        </w:rPr>
        <w:t xml:space="preserve">, náhradní </w:t>
      </w:r>
      <w:proofErr w:type="spellStart"/>
      <w:r w:rsidRPr="00120E2C">
        <w:rPr>
          <w:rFonts w:asciiTheme="minorHAnsi" w:hAnsiTheme="minorHAnsi"/>
          <w:szCs w:val="20"/>
        </w:rPr>
        <w:t>zapojovač</w:t>
      </w:r>
      <w:proofErr w:type="spellEnd"/>
      <w:r w:rsidRPr="00120E2C">
        <w:rPr>
          <w:rFonts w:asciiTheme="minorHAnsi" w:hAnsiTheme="minorHAnsi"/>
          <w:szCs w:val="20"/>
        </w:rPr>
        <w:t>, EZS, ASHS, rozhlasové zařízení, hodinové zařízení, klientské pracovištěm DDTS a klientské pracovištěm kamerového systému Mošnov.</w:t>
      </w:r>
    </w:p>
    <w:p w14:paraId="2EF1EB28" w14:textId="77777777" w:rsidR="00120E2C" w:rsidRPr="00120E2C" w:rsidRDefault="00120E2C" w:rsidP="00120E2C">
      <w:pPr>
        <w:pStyle w:val="TPText-2slovan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>Mošnov – EZS, ASHS, kamerový systém, rozhlasové zařízení (doplněno o evakuační systém), hodinové zařízení a informační zařízení.</w:t>
      </w:r>
    </w:p>
    <w:p w14:paraId="11D7361A" w14:textId="77777777" w:rsidR="00120E2C" w:rsidRPr="00120E2C" w:rsidRDefault="00120E2C" w:rsidP="00120E2C">
      <w:pPr>
        <w:pStyle w:val="TPText-1slovan-tun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 xml:space="preserve">Požadavky na nový stav </w:t>
      </w:r>
    </w:p>
    <w:p w14:paraId="08432B63" w14:textId="77777777" w:rsidR="00120E2C" w:rsidRPr="00120E2C" w:rsidRDefault="00120E2C" w:rsidP="00120E2C">
      <w:pPr>
        <w:pStyle w:val="TPText-2slovan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 xml:space="preserve">Bude navrženo nové sdělovací zařízení pro řízení dopravy v provedení IP. Všechny nové prvky v kolejišti budou zapojeny na metalické plněné kabely, určené pro zabezpečovací a sdělovací zařízení, s ochranou proti negativním vlivům střídavé trakční soustavy 25 </w:t>
      </w:r>
      <w:proofErr w:type="spellStart"/>
      <w:r w:rsidRPr="00120E2C">
        <w:rPr>
          <w:rFonts w:asciiTheme="minorHAnsi" w:hAnsiTheme="minorHAnsi"/>
          <w:szCs w:val="20"/>
        </w:rPr>
        <w:t>kV</w:t>
      </w:r>
      <w:proofErr w:type="spellEnd"/>
      <w:r w:rsidRPr="00120E2C">
        <w:rPr>
          <w:rFonts w:asciiTheme="minorHAnsi" w:hAnsiTheme="minorHAnsi"/>
          <w:szCs w:val="20"/>
        </w:rPr>
        <w:t xml:space="preserve"> 50 Hz. Veškeré sdělovací zařízení musí umožnit dálkový přenos pro dálkové řízení dopravy a přenos stavových informací do DDTS.</w:t>
      </w:r>
    </w:p>
    <w:p w14:paraId="13E42153" w14:textId="77777777" w:rsidR="00120E2C" w:rsidRPr="00120E2C" w:rsidRDefault="00120E2C" w:rsidP="00120E2C">
      <w:pPr>
        <w:pStyle w:val="TPText-2slovan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>Navržené zařízení nesmí být v rozporu se zákonem č.181/2014 Sb. – Zákon o kybernetické bezpečnosti ve znění dalších souvisejících předpisů (prováděcí vyhlášky).</w:t>
      </w:r>
    </w:p>
    <w:p w14:paraId="31DF3503" w14:textId="77777777" w:rsidR="00120E2C" w:rsidRPr="00EC677A" w:rsidRDefault="00120E2C" w:rsidP="00120E2C">
      <w:pPr>
        <w:pStyle w:val="TPText-2slovan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>V rámci řešené stavby je požadováno respektovat stávající sdělovací zařízení.</w:t>
      </w:r>
    </w:p>
    <w:p w14:paraId="5B016EFB" w14:textId="724F3D91" w:rsidR="00437868" w:rsidRPr="00EC677A" w:rsidRDefault="00437868" w:rsidP="00437868">
      <w:pPr>
        <w:pStyle w:val="TPText-2slovan"/>
        <w:rPr>
          <w:rFonts w:asciiTheme="minorHAnsi" w:hAnsiTheme="minorHAnsi"/>
          <w:szCs w:val="20"/>
        </w:rPr>
      </w:pPr>
      <w:r w:rsidRPr="00EC677A">
        <w:rPr>
          <w:rFonts w:asciiTheme="minorHAnsi" w:hAnsiTheme="minorHAnsi"/>
          <w:szCs w:val="20"/>
        </w:rPr>
        <w:t>S ohledem na návrh nové spojky, kter</w:t>
      </w:r>
      <w:r w:rsidR="00E706F2" w:rsidRPr="00EC677A">
        <w:rPr>
          <w:rFonts w:asciiTheme="minorHAnsi" w:hAnsiTheme="minorHAnsi"/>
          <w:szCs w:val="20"/>
        </w:rPr>
        <w:t>á</w:t>
      </w:r>
      <w:r w:rsidRPr="00EC677A">
        <w:rPr>
          <w:rFonts w:asciiTheme="minorHAnsi" w:hAnsiTheme="minorHAnsi"/>
          <w:szCs w:val="20"/>
        </w:rPr>
        <w:t xml:space="preserve"> vede mimo stávající trať, je třeba prověřit, zda i na této nové </w:t>
      </w:r>
      <w:r w:rsidR="00850358" w:rsidRPr="00EC677A">
        <w:rPr>
          <w:rFonts w:asciiTheme="minorHAnsi" w:hAnsiTheme="minorHAnsi"/>
          <w:szCs w:val="20"/>
        </w:rPr>
        <w:t>spojce</w:t>
      </w:r>
      <w:r w:rsidRPr="00EC677A">
        <w:rPr>
          <w:rFonts w:asciiTheme="minorHAnsi" w:hAnsiTheme="minorHAnsi"/>
          <w:szCs w:val="20"/>
        </w:rPr>
        <w:t xml:space="preserve"> bude dostatečné rádiové pokrytí systémem GSM-R. Pokud nebude s TÚDC dohodnuto jinak, je třeba počítat s akceptačním měřením rádiového pokrytí.</w:t>
      </w:r>
    </w:p>
    <w:p w14:paraId="610B8A8B" w14:textId="77777777" w:rsidR="00120E2C" w:rsidRPr="00120E2C" w:rsidRDefault="00120E2C" w:rsidP="00120E2C">
      <w:pPr>
        <w:pStyle w:val="TPNadpis-2slovan"/>
        <w:rPr>
          <w:rFonts w:asciiTheme="minorHAnsi" w:hAnsiTheme="minorHAnsi"/>
          <w:sz w:val="20"/>
          <w:szCs w:val="20"/>
        </w:rPr>
      </w:pPr>
      <w:bookmarkStart w:id="35" w:name="_Toc7693709"/>
      <w:bookmarkStart w:id="36" w:name="_Toc30569639"/>
      <w:r w:rsidRPr="00120E2C">
        <w:rPr>
          <w:rFonts w:asciiTheme="minorHAnsi" w:hAnsiTheme="minorHAnsi"/>
          <w:sz w:val="20"/>
          <w:szCs w:val="20"/>
        </w:rPr>
        <w:t>Silnoproudá technologie včetně DŘT, trakční a energetická zařízení</w:t>
      </w:r>
      <w:bookmarkEnd w:id="35"/>
      <w:bookmarkEnd w:id="36"/>
    </w:p>
    <w:p w14:paraId="12CEDDE6" w14:textId="77777777" w:rsidR="00120E2C" w:rsidRPr="00120E2C" w:rsidRDefault="00120E2C" w:rsidP="00120E2C">
      <w:pPr>
        <w:pStyle w:val="TPText-1slovan-tun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 xml:space="preserve">Popis stávajícího stavu </w:t>
      </w:r>
    </w:p>
    <w:p w14:paraId="25238D82" w14:textId="77777777" w:rsidR="00120E2C" w:rsidRPr="00120E2C" w:rsidRDefault="00120E2C" w:rsidP="00120E2C">
      <w:pPr>
        <w:pStyle w:val="TPText-2slovan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 xml:space="preserve">V ŽST Studénka je trakční proudová soustava stejnosměrná 3 </w:t>
      </w:r>
      <w:proofErr w:type="spellStart"/>
      <w:r w:rsidRPr="00120E2C">
        <w:rPr>
          <w:rFonts w:asciiTheme="minorHAnsi" w:hAnsiTheme="minorHAnsi"/>
          <w:szCs w:val="20"/>
        </w:rPr>
        <w:t>kV</w:t>
      </w:r>
      <w:proofErr w:type="spellEnd"/>
      <w:r w:rsidRPr="00120E2C">
        <w:rPr>
          <w:rFonts w:asciiTheme="minorHAnsi" w:hAnsiTheme="minorHAnsi"/>
          <w:szCs w:val="20"/>
        </w:rPr>
        <w:t>. Elektrický ohřev výhybek je zřízen na výhybkách č. 1 – 5, 7, 8, 10, 24, 29, 30, 32 – 37, 40, 47, 49 – 58.</w:t>
      </w:r>
    </w:p>
    <w:p w14:paraId="5FF87C9B" w14:textId="77777777" w:rsidR="00120E2C" w:rsidRPr="00120E2C" w:rsidRDefault="00120E2C" w:rsidP="00120E2C">
      <w:pPr>
        <w:pStyle w:val="TPText-2slovan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 xml:space="preserve">V ŽST Sedlnice je trakční proudová soustava stejnosměrná 3 </w:t>
      </w:r>
      <w:proofErr w:type="spellStart"/>
      <w:r w:rsidRPr="00120E2C">
        <w:rPr>
          <w:rFonts w:asciiTheme="minorHAnsi" w:hAnsiTheme="minorHAnsi"/>
          <w:szCs w:val="20"/>
        </w:rPr>
        <w:t>kV</w:t>
      </w:r>
      <w:proofErr w:type="spellEnd"/>
      <w:r w:rsidRPr="00120E2C">
        <w:rPr>
          <w:rFonts w:asciiTheme="minorHAnsi" w:hAnsiTheme="minorHAnsi"/>
          <w:szCs w:val="20"/>
        </w:rPr>
        <w:t>. V obvodu Bartošovice je elektrický ohřev výhybek zřízen na výhybkách č. 101 a 104. V obvodu Sedlnice je elektrický ohřev výhybek zřízen na výhybkách č. 4, 5, 12, 13.</w:t>
      </w:r>
    </w:p>
    <w:p w14:paraId="5AD131FB" w14:textId="77777777" w:rsidR="00120E2C" w:rsidRPr="00120E2C" w:rsidRDefault="00120E2C" w:rsidP="00120E2C">
      <w:pPr>
        <w:pStyle w:val="TPText-1slovan-tun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 xml:space="preserve">Požadavky na nový stav </w:t>
      </w:r>
    </w:p>
    <w:p w14:paraId="48934AB0" w14:textId="1D957107" w:rsidR="00120E2C" w:rsidRPr="00EC677A" w:rsidRDefault="00120E2C" w:rsidP="00EC677A">
      <w:pPr>
        <w:pStyle w:val="TPText-2slovan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>Rozsah a zásady technického řešení pro napojení terminálu na železnici budou vycházet z navržených variant výše uvedené Územně technické studie.</w:t>
      </w:r>
    </w:p>
    <w:p w14:paraId="55A51C9A" w14:textId="77777777" w:rsidR="00120E2C" w:rsidRPr="00120E2C" w:rsidRDefault="00120E2C" w:rsidP="00120E2C">
      <w:pPr>
        <w:pStyle w:val="TPText-2slovan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 xml:space="preserve">Návrh trakčního vedení bude pro tuto stavbu nadále sledovat stejnosměrnou trakční proudovou soustavu 3 </w:t>
      </w:r>
      <w:proofErr w:type="spellStart"/>
      <w:r w:rsidRPr="00120E2C">
        <w:rPr>
          <w:rFonts w:asciiTheme="minorHAnsi" w:hAnsiTheme="minorHAnsi"/>
          <w:szCs w:val="20"/>
        </w:rPr>
        <w:t>kV</w:t>
      </w:r>
      <w:proofErr w:type="spellEnd"/>
      <w:r w:rsidRPr="00120E2C">
        <w:rPr>
          <w:rFonts w:asciiTheme="minorHAnsi" w:hAnsiTheme="minorHAnsi"/>
          <w:szCs w:val="20"/>
        </w:rPr>
        <w:t xml:space="preserve">, DC s tím, že veškeré provedení izolace bude navrženo v izolační hladině zohledňující připravovanou výhledovou střídavou trakční proudovou soustavu 25 </w:t>
      </w:r>
      <w:proofErr w:type="spellStart"/>
      <w:r w:rsidRPr="00120E2C">
        <w:rPr>
          <w:rFonts w:asciiTheme="minorHAnsi" w:hAnsiTheme="minorHAnsi"/>
          <w:szCs w:val="20"/>
        </w:rPr>
        <w:t>kV</w:t>
      </w:r>
      <w:proofErr w:type="spellEnd"/>
      <w:r w:rsidRPr="00120E2C">
        <w:rPr>
          <w:rFonts w:asciiTheme="minorHAnsi" w:hAnsiTheme="minorHAnsi"/>
          <w:szCs w:val="20"/>
        </w:rPr>
        <w:t xml:space="preserve">, AC (izolátory v úrovni napětí 25 </w:t>
      </w:r>
      <w:proofErr w:type="spellStart"/>
      <w:r w:rsidRPr="00120E2C">
        <w:rPr>
          <w:rFonts w:asciiTheme="minorHAnsi" w:hAnsiTheme="minorHAnsi"/>
          <w:szCs w:val="20"/>
        </w:rPr>
        <w:t>kV</w:t>
      </w:r>
      <w:proofErr w:type="spellEnd"/>
      <w:r w:rsidRPr="00120E2C">
        <w:rPr>
          <w:rFonts w:asciiTheme="minorHAnsi" w:hAnsiTheme="minorHAnsi"/>
          <w:szCs w:val="20"/>
        </w:rPr>
        <w:t xml:space="preserve">, </w:t>
      </w:r>
      <w:r w:rsidRPr="00120E2C">
        <w:rPr>
          <w:rFonts w:asciiTheme="minorHAnsi" w:hAnsiTheme="minorHAnsi"/>
          <w:szCs w:val="20"/>
        </w:rPr>
        <w:lastRenderedPageBreak/>
        <w:t xml:space="preserve">atd.), budou prověřeny bezpečné izolační vzdušné vzdálenosti u jednotlivých umělých staveb (nadjezdy) a v případě potřeby budou v návrhu provedena taková opatření, která zajistí, aby požadované statické i dynamické vzdušné vzdálenosti vyhovovaly pro střídavou trakční soustavu 25 </w:t>
      </w:r>
      <w:proofErr w:type="spellStart"/>
      <w:r w:rsidRPr="00120E2C">
        <w:rPr>
          <w:rFonts w:asciiTheme="minorHAnsi" w:hAnsiTheme="minorHAnsi"/>
          <w:szCs w:val="20"/>
        </w:rPr>
        <w:t>kV</w:t>
      </w:r>
      <w:proofErr w:type="spellEnd"/>
      <w:r w:rsidRPr="00120E2C">
        <w:rPr>
          <w:rFonts w:asciiTheme="minorHAnsi" w:hAnsiTheme="minorHAnsi"/>
          <w:szCs w:val="20"/>
        </w:rPr>
        <w:t>, AC.</w:t>
      </w:r>
    </w:p>
    <w:p w14:paraId="3A47118B" w14:textId="6D3FF8DF" w:rsidR="00120E2C" w:rsidRPr="00E706F2" w:rsidRDefault="00120E2C" w:rsidP="00120E2C">
      <w:pPr>
        <w:pStyle w:val="TPText-2slovan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noProof/>
          <w:szCs w:val="20"/>
        </w:rPr>
        <w:t xml:space="preserve">Pro stanovení návrhu dimenzování trakčního vedení budou provedeny energetické výpočty, které budou vycházet z parametrů výhledového rozsahu dopravy dle dopravní technologie.  Energetické výpočty budou splňovat požadavky dle TSI ENE. V současnosti jsou zpracovány energetické výpočty pro stavbu cizího investora „Železniční cargo Ostrava Mošnov – 2.etapa“ viz </w:t>
      </w:r>
      <w:r w:rsidR="00F44F40" w:rsidRPr="006639B4">
        <w:rPr>
          <w:rFonts w:asciiTheme="minorHAnsi" w:hAnsiTheme="minorHAnsi"/>
          <w:noProof/>
          <w:szCs w:val="20"/>
        </w:rPr>
        <w:t>příloha</w:t>
      </w:r>
      <w:r w:rsidR="00F44F40">
        <w:rPr>
          <w:rFonts w:asciiTheme="minorHAnsi" w:hAnsiTheme="minorHAnsi"/>
          <w:noProof/>
          <w:szCs w:val="20"/>
        </w:rPr>
        <w:t xml:space="preserve"> </w:t>
      </w:r>
      <w:r w:rsidRPr="00120E2C">
        <w:rPr>
          <w:rFonts w:asciiTheme="minorHAnsi" w:hAnsiTheme="minorHAnsi"/>
          <w:noProof/>
          <w:szCs w:val="20"/>
        </w:rPr>
        <w:t xml:space="preserve">těchto ZTP, ze kterých vyplývá, že současný stav je pro dopravu limitující, je nutné dodržet stanovená omezení při jízdě více než jednoho vlaku a při výluce trakční měnírny Studénka (nutné minimálně pro provádění údržby) bude na předmětném úseku tratě (Studénka – Mošnov) nutné vypnout trakční vedení a zajistit provoz v nezávislé trakci. </w:t>
      </w:r>
    </w:p>
    <w:p w14:paraId="5378D3EB" w14:textId="2DED3A12" w:rsidR="00120E2C" w:rsidRPr="00120E2C" w:rsidRDefault="00120E2C" w:rsidP="00120E2C">
      <w:pPr>
        <w:pStyle w:val="TPText-2slovan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 xml:space="preserve">Dle rozsahu </w:t>
      </w:r>
      <w:r w:rsidR="00F44F40" w:rsidRPr="00EC677A">
        <w:rPr>
          <w:rFonts w:asciiTheme="minorHAnsi" w:hAnsiTheme="minorHAnsi"/>
          <w:szCs w:val="20"/>
        </w:rPr>
        <w:t xml:space="preserve">nové spojky </w:t>
      </w:r>
      <w:r w:rsidR="00EC677A">
        <w:rPr>
          <w:rFonts w:asciiTheme="minorHAnsi" w:hAnsiTheme="minorHAnsi"/>
          <w:szCs w:val="20"/>
        </w:rPr>
        <w:t>koridorové trati č. 271</w:t>
      </w:r>
      <w:r w:rsidRPr="00120E2C">
        <w:rPr>
          <w:rFonts w:asciiTheme="minorHAnsi" w:hAnsiTheme="minorHAnsi"/>
          <w:szCs w:val="20"/>
        </w:rPr>
        <w:t xml:space="preserve"> Bohumín – Přerov</w:t>
      </w:r>
      <w:r w:rsidR="00F44F40">
        <w:rPr>
          <w:rFonts w:asciiTheme="minorHAnsi" w:hAnsiTheme="minorHAnsi"/>
          <w:szCs w:val="20"/>
        </w:rPr>
        <w:t xml:space="preserve"> </w:t>
      </w:r>
      <w:r w:rsidR="00F44F40" w:rsidRPr="00EC677A">
        <w:rPr>
          <w:rFonts w:asciiTheme="minorHAnsi" w:hAnsiTheme="minorHAnsi"/>
          <w:szCs w:val="20"/>
        </w:rPr>
        <w:t>(vč. souvisejících úprav v důsledku úpravy osové vzdálenosti kolejí)</w:t>
      </w:r>
      <w:r w:rsidRPr="00EC677A">
        <w:rPr>
          <w:rFonts w:asciiTheme="minorHAnsi" w:hAnsiTheme="minorHAnsi"/>
          <w:szCs w:val="20"/>
        </w:rPr>
        <w:t xml:space="preserve"> </w:t>
      </w:r>
      <w:r w:rsidRPr="00120E2C">
        <w:rPr>
          <w:rFonts w:asciiTheme="minorHAnsi" w:hAnsiTheme="minorHAnsi"/>
          <w:szCs w:val="20"/>
        </w:rPr>
        <w:t xml:space="preserve">a trati č. 325 Studénka – Sedlnice – Mošnov bude navrženo trakční vedení, včetně zajištění </w:t>
      </w:r>
      <w:r w:rsidRPr="00120E2C">
        <w:rPr>
          <w:rFonts w:asciiTheme="minorHAnsi" w:hAnsiTheme="minorHAnsi"/>
          <w:noProof/>
          <w:szCs w:val="20"/>
        </w:rPr>
        <w:t xml:space="preserve">sjízdnosti TV v nájezdech na výhybkách v celém rozsahu a vybudování nových trakčních podpěr. </w:t>
      </w:r>
      <w:r w:rsidRPr="00120E2C">
        <w:rPr>
          <w:rFonts w:asciiTheme="minorHAnsi" w:hAnsiTheme="minorHAnsi"/>
          <w:szCs w:val="20"/>
        </w:rPr>
        <w:t>Elektrické dělení v km 242,610 – 242,672 bude nahrazeno dělením mechanickým.</w:t>
      </w:r>
    </w:p>
    <w:p w14:paraId="5D66B0B7" w14:textId="77777777" w:rsidR="00120E2C" w:rsidRPr="00120E2C" w:rsidRDefault="00120E2C" w:rsidP="00120E2C">
      <w:pPr>
        <w:pStyle w:val="TPText-2slovan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 xml:space="preserve">V návaznosti na úpravy železničního svršku v  obvodu Bartošovice bude navržena regulace a úprava trakčního vedení. Bude </w:t>
      </w:r>
      <w:proofErr w:type="spellStart"/>
      <w:r w:rsidRPr="00120E2C">
        <w:rPr>
          <w:rFonts w:asciiTheme="minorHAnsi" w:hAnsiTheme="minorHAnsi"/>
          <w:szCs w:val="20"/>
        </w:rPr>
        <w:t>zatrolejována</w:t>
      </w:r>
      <w:proofErr w:type="spellEnd"/>
      <w:r w:rsidRPr="00120E2C">
        <w:rPr>
          <w:rFonts w:asciiTheme="minorHAnsi" w:hAnsiTheme="minorHAnsi"/>
          <w:szCs w:val="20"/>
        </w:rPr>
        <w:t xml:space="preserve"> nová dopravní kolej č. 104. </w:t>
      </w:r>
    </w:p>
    <w:p w14:paraId="47964E39" w14:textId="77777777" w:rsidR="00120E2C" w:rsidRPr="00120E2C" w:rsidRDefault="00120E2C" w:rsidP="00120E2C">
      <w:pPr>
        <w:pStyle w:val="TPText-2slovan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 xml:space="preserve">V návaznosti na úpravy železničního svršku v obvodu Sedlnice bude navrženo trakční vedení všech dopravních kolejí včetně úpravy mechanického dělení v km 6,474 – 6,564. </w:t>
      </w:r>
    </w:p>
    <w:p w14:paraId="6C43B034" w14:textId="186DEEA7" w:rsidR="00120E2C" w:rsidRPr="00120E2C" w:rsidRDefault="00120E2C" w:rsidP="00120E2C">
      <w:pPr>
        <w:pStyle w:val="TPText-2slovan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 xml:space="preserve">V návaznosti na navržený rozsah rekonstrukce trakčního vedení, železničního svršku, zabezpečovacího a sdělovacího zařízení a ostatních úprav s tím souvisejících budou navrženy úpravy </w:t>
      </w:r>
      <w:proofErr w:type="spellStart"/>
      <w:r w:rsidRPr="00120E2C">
        <w:rPr>
          <w:rFonts w:asciiTheme="minorHAnsi" w:hAnsiTheme="minorHAnsi"/>
          <w:szCs w:val="20"/>
        </w:rPr>
        <w:t>ukolejnění</w:t>
      </w:r>
      <w:proofErr w:type="spellEnd"/>
      <w:r w:rsidRPr="00120E2C">
        <w:rPr>
          <w:rFonts w:asciiTheme="minorHAnsi" w:hAnsiTheme="minorHAnsi"/>
          <w:szCs w:val="20"/>
        </w:rPr>
        <w:t xml:space="preserve"> dle současně platných norem a předpisů</w:t>
      </w:r>
      <w:r w:rsidR="00EC677A" w:rsidRPr="00EC677A">
        <w:rPr>
          <w:rFonts w:asciiTheme="minorHAnsi" w:hAnsiTheme="minorHAnsi"/>
          <w:szCs w:val="20"/>
        </w:rPr>
        <w:t>.</w:t>
      </w:r>
      <w:r w:rsidRPr="00120E2C">
        <w:rPr>
          <w:rFonts w:asciiTheme="minorHAnsi" w:hAnsiTheme="minorHAnsi"/>
          <w:szCs w:val="20"/>
        </w:rPr>
        <w:t xml:space="preserve"> Dále bude provedeno doplnění, respektive přeložky rozvodů </w:t>
      </w:r>
      <w:proofErr w:type="spellStart"/>
      <w:r w:rsidRPr="00120E2C">
        <w:rPr>
          <w:rFonts w:asciiTheme="minorHAnsi" w:hAnsiTheme="minorHAnsi"/>
          <w:szCs w:val="20"/>
        </w:rPr>
        <w:t>nn</w:t>
      </w:r>
      <w:proofErr w:type="spellEnd"/>
      <w:r w:rsidRPr="00120E2C">
        <w:rPr>
          <w:rFonts w:asciiTheme="minorHAnsi" w:hAnsiTheme="minorHAnsi"/>
          <w:szCs w:val="20"/>
        </w:rPr>
        <w:t xml:space="preserve"> DOÚO pro napájení a ovládání úsekových odpojovačů trakčního vedení.</w:t>
      </w:r>
    </w:p>
    <w:p w14:paraId="7BCBB060" w14:textId="77777777" w:rsidR="00120E2C" w:rsidRPr="00120E2C" w:rsidRDefault="00120E2C" w:rsidP="00120E2C">
      <w:pPr>
        <w:pStyle w:val="TPText-2slovan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>V návaznosti na konfiguraci kolejiště a rozdělení trakčního vedení na jednotlivé sekce bude řešeno nové dálkové a ústřední ovládání úsekových odpojovačů trakčního vedení v </w:t>
      </w:r>
      <w:proofErr w:type="spellStart"/>
      <w:r w:rsidRPr="00120E2C">
        <w:rPr>
          <w:rFonts w:asciiTheme="minorHAnsi" w:hAnsiTheme="minorHAnsi"/>
          <w:szCs w:val="20"/>
        </w:rPr>
        <w:t>žst</w:t>
      </w:r>
      <w:proofErr w:type="spellEnd"/>
      <w:r w:rsidRPr="00120E2C">
        <w:rPr>
          <w:rFonts w:asciiTheme="minorHAnsi" w:hAnsiTheme="minorHAnsi"/>
          <w:szCs w:val="20"/>
        </w:rPr>
        <w:t>. Studénka, případně v návazných úsecích.</w:t>
      </w:r>
    </w:p>
    <w:p w14:paraId="503A4BE2" w14:textId="511AFED0" w:rsidR="00120E2C" w:rsidRPr="00120E2C" w:rsidRDefault="00120E2C" w:rsidP="00120E2C">
      <w:pPr>
        <w:pStyle w:val="TPText-2slovan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>Napájení SZZ a TZZ bude splňovat podmínky TNŽ 34 2620, kapitola 19, ČSN 34 2650 ed.2 a současně splňovat ustanovení předpisu SŽDC E8 - Předpis pro provoz zařízení energetického napájení zabezpečovacích zařízení, v platném znění.</w:t>
      </w:r>
    </w:p>
    <w:p w14:paraId="677E046D" w14:textId="7E473E0A" w:rsidR="00120E2C" w:rsidRPr="00CE1FCB" w:rsidRDefault="00120E2C" w:rsidP="00EC677A">
      <w:pPr>
        <w:pStyle w:val="TPText-2slovan"/>
        <w:numPr>
          <w:ilvl w:val="0"/>
          <w:numId w:val="0"/>
        </w:numPr>
        <w:ind w:left="1985"/>
        <w:rPr>
          <w:rFonts w:asciiTheme="minorHAnsi" w:hAnsiTheme="minorHAnsi"/>
          <w:strike/>
          <w:szCs w:val="20"/>
          <w:highlight w:val="yellow"/>
        </w:rPr>
      </w:pPr>
      <w:r w:rsidRPr="00120E2C">
        <w:rPr>
          <w:rFonts w:asciiTheme="minorHAnsi" w:hAnsiTheme="minorHAnsi"/>
          <w:szCs w:val="20"/>
        </w:rPr>
        <w:t xml:space="preserve">Rozsah vybavení výhybek EOV stanoví dopravní technolog. Ovládání EOV bude řešeno prostřednictvím řídícího rozvaděče REOV. EOV bude primárně v automatickém režimu s možností ruční obsluhy. EOV bude možné ovládat dálkově a bude začleněn do DDTS v souladu se směrnicí SŽDC TS 2/2008-ZSE. </w:t>
      </w:r>
    </w:p>
    <w:p w14:paraId="687CB5F1" w14:textId="77777777" w:rsidR="00120E2C" w:rsidRPr="00120E2C" w:rsidRDefault="00120E2C" w:rsidP="00120E2C">
      <w:pPr>
        <w:pStyle w:val="TPText-2slovan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 xml:space="preserve">Budou nově řešeny kabelové rozvody </w:t>
      </w:r>
      <w:proofErr w:type="spellStart"/>
      <w:r w:rsidRPr="00120E2C">
        <w:rPr>
          <w:rFonts w:asciiTheme="minorHAnsi" w:hAnsiTheme="minorHAnsi"/>
          <w:szCs w:val="20"/>
        </w:rPr>
        <w:t>nn</w:t>
      </w:r>
      <w:proofErr w:type="spellEnd"/>
      <w:r w:rsidRPr="00120E2C">
        <w:rPr>
          <w:rFonts w:asciiTheme="minorHAnsi" w:hAnsiTheme="minorHAnsi"/>
          <w:szCs w:val="20"/>
        </w:rPr>
        <w:t xml:space="preserve"> a rozvodny silnoproudé technologie. Trasy kabelů budou navrženy s ohledem na případnou budoucí výměnu tak, aniž by došlo k narušení kolejiště.</w:t>
      </w:r>
    </w:p>
    <w:p w14:paraId="135CD16B" w14:textId="77777777" w:rsidR="00120E2C" w:rsidRPr="00120E2C" w:rsidRDefault="00120E2C" w:rsidP="00120E2C">
      <w:pPr>
        <w:pStyle w:val="TPText-2slovan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 xml:space="preserve">Bude navrženo zařízení DŘT, včetně datového připojení. Dále budou vybrané technologické systémy začleněny do DDTS v </w:t>
      </w:r>
      <w:r w:rsidRPr="00120E2C">
        <w:rPr>
          <w:rFonts w:asciiTheme="minorHAnsi" w:hAnsiTheme="minorHAnsi"/>
          <w:szCs w:val="20"/>
        </w:rPr>
        <w:lastRenderedPageBreak/>
        <w:t>souladu s TS 2/2008-ZSE. DDTS bude předmětem části sdělovacího zařízení.</w:t>
      </w:r>
    </w:p>
    <w:p w14:paraId="6ADABACE" w14:textId="77777777" w:rsidR="00120E2C" w:rsidRPr="00120E2C" w:rsidRDefault="00120E2C" w:rsidP="00120E2C">
      <w:pPr>
        <w:pStyle w:val="TPNadpis-2slovan"/>
        <w:rPr>
          <w:rFonts w:asciiTheme="majorHAnsi" w:hAnsiTheme="majorHAnsi"/>
          <w:sz w:val="20"/>
          <w:szCs w:val="20"/>
        </w:rPr>
      </w:pPr>
      <w:bookmarkStart w:id="37" w:name="_Toc7693710"/>
      <w:bookmarkStart w:id="38" w:name="_Toc30569640"/>
      <w:r w:rsidRPr="00120E2C">
        <w:rPr>
          <w:rFonts w:asciiTheme="majorHAnsi" w:hAnsiTheme="majorHAnsi"/>
          <w:sz w:val="20"/>
          <w:szCs w:val="20"/>
        </w:rPr>
        <w:t>Ostatní technologická zařízení</w:t>
      </w:r>
      <w:bookmarkEnd w:id="37"/>
      <w:bookmarkEnd w:id="38"/>
    </w:p>
    <w:p w14:paraId="643D4EDE" w14:textId="77777777" w:rsidR="00120E2C" w:rsidRPr="00120E2C" w:rsidRDefault="00120E2C" w:rsidP="00120E2C">
      <w:pPr>
        <w:pStyle w:val="TPText-1slovan-tun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 xml:space="preserve">Popis stávajícího stavu </w:t>
      </w:r>
    </w:p>
    <w:p w14:paraId="1F07995B" w14:textId="24110BC7" w:rsidR="00120E2C" w:rsidRPr="00120E2C" w:rsidRDefault="006A2723" w:rsidP="00120E2C">
      <w:pPr>
        <w:pStyle w:val="TPText-2slovan"/>
        <w:rPr>
          <w:rFonts w:asciiTheme="minorHAnsi" w:hAnsiTheme="minorHAnsi"/>
          <w:szCs w:val="20"/>
        </w:rPr>
      </w:pPr>
      <w:r>
        <w:rPr>
          <w:rFonts w:asciiTheme="minorHAnsi" w:hAnsiTheme="minorHAnsi"/>
          <w:szCs w:val="20"/>
        </w:rPr>
        <w:t>Neobsazeno</w:t>
      </w:r>
      <w:r w:rsidR="00120E2C" w:rsidRPr="00120E2C">
        <w:rPr>
          <w:rFonts w:asciiTheme="minorHAnsi" w:hAnsiTheme="minorHAnsi"/>
          <w:szCs w:val="20"/>
        </w:rPr>
        <w:t xml:space="preserve">. </w:t>
      </w:r>
    </w:p>
    <w:p w14:paraId="0192F175" w14:textId="77777777" w:rsidR="00120E2C" w:rsidRPr="00120E2C" w:rsidRDefault="00120E2C" w:rsidP="00120E2C">
      <w:pPr>
        <w:pStyle w:val="TPText-1slovan-tun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 xml:space="preserve">Požadavky na nový stav </w:t>
      </w:r>
    </w:p>
    <w:p w14:paraId="7D45CE39" w14:textId="44842604" w:rsidR="00120E2C" w:rsidRPr="00120E2C" w:rsidRDefault="006A2723" w:rsidP="00120E2C">
      <w:pPr>
        <w:pStyle w:val="TPText-2slovan"/>
        <w:rPr>
          <w:rFonts w:asciiTheme="minorHAnsi" w:hAnsiTheme="minorHAnsi"/>
          <w:szCs w:val="20"/>
        </w:rPr>
      </w:pPr>
      <w:r>
        <w:rPr>
          <w:rFonts w:asciiTheme="minorHAnsi" w:hAnsiTheme="minorHAnsi"/>
          <w:szCs w:val="20"/>
        </w:rPr>
        <w:t>Neobsazeno</w:t>
      </w:r>
      <w:r w:rsidR="00120E2C" w:rsidRPr="00120E2C">
        <w:rPr>
          <w:rFonts w:asciiTheme="minorHAnsi" w:hAnsiTheme="minorHAnsi"/>
          <w:szCs w:val="20"/>
        </w:rPr>
        <w:t xml:space="preserve">. </w:t>
      </w:r>
    </w:p>
    <w:p w14:paraId="7A054DCD" w14:textId="77777777" w:rsidR="00120E2C" w:rsidRPr="00120E2C" w:rsidRDefault="00120E2C" w:rsidP="00120E2C">
      <w:pPr>
        <w:pStyle w:val="TPNadpis-2slovan"/>
        <w:rPr>
          <w:rFonts w:asciiTheme="minorHAnsi" w:hAnsiTheme="minorHAnsi"/>
          <w:sz w:val="20"/>
          <w:szCs w:val="20"/>
        </w:rPr>
      </w:pPr>
      <w:bookmarkStart w:id="39" w:name="_Toc7693711"/>
      <w:bookmarkStart w:id="40" w:name="_Toc30569641"/>
      <w:r w:rsidRPr="00120E2C">
        <w:rPr>
          <w:rFonts w:asciiTheme="minorHAnsi" w:hAnsiTheme="minorHAnsi"/>
          <w:sz w:val="20"/>
          <w:szCs w:val="20"/>
        </w:rPr>
        <w:t>Železniční svršek a spodek</w:t>
      </w:r>
      <w:bookmarkEnd w:id="39"/>
      <w:bookmarkEnd w:id="40"/>
    </w:p>
    <w:p w14:paraId="3886A8D6" w14:textId="77777777" w:rsidR="00120E2C" w:rsidRPr="00120E2C" w:rsidRDefault="00120E2C" w:rsidP="00120E2C">
      <w:pPr>
        <w:pStyle w:val="TPText-1slovan-tun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 xml:space="preserve">Popis stávajícího stavu </w:t>
      </w:r>
    </w:p>
    <w:p w14:paraId="2107DADB" w14:textId="77777777" w:rsidR="00120E2C" w:rsidRPr="00120E2C" w:rsidRDefault="00120E2C" w:rsidP="00120E2C">
      <w:pPr>
        <w:pStyle w:val="TPText-2slovan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 xml:space="preserve">ŽST Studénka se dělí na 3 obvody, osobní nádraží, nákladní nádraží a místní nádraží. V obvodu osobního nádraží je 12 dopravních kolejí a 10 manipulačních. V obvodu nákladního nádraží je 13 dopravních kolejí a 3 manipulační. V obvodu místního nádraží je 12 manipulačních kolejí. </w:t>
      </w:r>
    </w:p>
    <w:p w14:paraId="4563D77A" w14:textId="77777777" w:rsidR="00120E2C" w:rsidRPr="00120E2C" w:rsidRDefault="00120E2C" w:rsidP="00120E2C">
      <w:pPr>
        <w:pStyle w:val="TPText-2slovan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 xml:space="preserve">ŽST Sedlnice se dělí na 3 obvody, Bartošovice, triangl a Sedlnice. V obvodu Bartošovice (km 4,100 – 6,529) jsou 4 dopravní koleje a 1 spojovací. V obvodu triangl se nachází jedna spojovací kolej a v obvodu Sedlnice (km 7,193 – 8,135) je 5 dopravních kolejí a 2 manipulační. </w:t>
      </w:r>
    </w:p>
    <w:p w14:paraId="224E4DF2" w14:textId="77777777" w:rsidR="00120E2C" w:rsidRPr="00120E2C" w:rsidRDefault="00120E2C" w:rsidP="00120E2C">
      <w:pPr>
        <w:pStyle w:val="TPText-2slovan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>Seznam kolejí a výhybek je samostatnou přílohou těchto ZTP.</w:t>
      </w:r>
    </w:p>
    <w:p w14:paraId="31110299" w14:textId="77777777" w:rsidR="00120E2C" w:rsidRPr="00120E2C" w:rsidRDefault="00120E2C" w:rsidP="00120E2C">
      <w:pPr>
        <w:pStyle w:val="TPText-2slovan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>Železniční spodek je tvořen tělesem v úrovni terénu, v zářezu i v náspu.</w:t>
      </w:r>
    </w:p>
    <w:p w14:paraId="749D7E92" w14:textId="77777777" w:rsidR="00120E2C" w:rsidRPr="00120E2C" w:rsidRDefault="00120E2C" w:rsidP="00120E2C">
      <w:pPr>
        <w:pStyle w:val="TPText-1slovan-tun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 xml:space="preserve">Požadavky na nový stav </w:t>
      </w:r>
    </w:p>
    <w:p w14:paraId="590DA2D2" w14:textId="77777777" w:rsidR="00120E2C" w:rsidRPr="00383558" w:rsidRDefault="00120E2C" w:rsidP="00120E2C">
      <w:pPr>
        <w:pStyle w:val="TPText-2slovan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>Rozsah a zásady technického řešení železničního svršku pro napojení terminálu na železnici budou vycházet z navržených variant z výše uvedené Územně technické studie v  rozsahu podle dopravě-technologického posouzení a s přihlédnutím ke stávajícímu technickému stavu.</w:t>
      </w:r>
    </w:p>
    <w:p w14:paraId="05581EA9" w14:textId="64803F80" w:rsidR="00F03ACF" w:rsidRPr="00383558" w:rsidRDefault="00F03ACF" w:rsidP="00120E2C">
      <w:pPr>
        <w:pStyle w:val="TPText-2slovan"/>
        <w:rPr>
          <w:rFonts w:asciiTheme="minorHAnsi" w:hAnsiTheme="minorHAnsi"/>
          <w:szCs w:val="20"/>
        </w:rPr>
      </w:pPr>
      <w:r w:rsidRPr="00383558">
        <w:rPr>
          <w:rFonts w:asciiTheme="minorHAnsi" w:hAnsiTheme="minorHAnsi"/>
          <w:szCs w:val="20"/>
        </w:rPr>
        <w:t>Oproti studii budou navrženy nezbytné úpravy železničního svršku a spodku na trati 27</w:t>
      </w:r>
      <w:r w:rsidR="005B1265" w:rsidRPr="00383558">
        <w:rPr>
          <w:rFonts w:asciiTheme="minorHAnsi" w:hAnsiTheme="minorHAnsi"/>
          <w:szCs w:val="20"/>
        </w:rPr>
        <w:t>1</w:t>
      </w:r>
      <w:r w:rsidRPr="00383558">
        <w:rPr>
          <w:rFonts w:asciiTheme="minorHAnsi" w:hAnsiTheme="minorHAnsi"/>
          <w:szCs w:val="20"/>
        </w:rPr>
        <w:t xml:space="preserve"> v důsledku zvětšení osové vzdálenosti kolej</w:t>
      </w:r>
      <w:r w:rsidR="005B1265" w:rsidRPr="00383558">
        <w:rPr>
          <w:rFonts w:asciiTheme="minorHAnsi" w:hAnsiTheme="minorHAnsi"/>
          <w:szCs w:val="20"/>
        </w:rPr>
        <w:t>í</w:t>
      </w:r>
      <w:r w:rsidRPr="00383558">
        <w:rPr>
          <w:rFonts w:asciiTheme="minorHAnsi" w:hAnsiTheme="minorHAnsi"/>
          <w:szCs w:val="20"/>
        </w:rPr>
        <w:t xml:space="preserve"> pro vložení kolejových spojek. Veškeré úpravy budou navrženy pro stávající traťovou rychlost.</w:t>
      </w:r>
    </w:p>
    <w:p w14:paraId="16C376FE" w14:textId="681EBB0C" w:rsidR="00776AA5" w:rsidRPr="00383558" w:rsidRDefault="00776AA5" w:rsidP="00120E2C">
      <w:pPr>
        <w:pStyle w:val="TPText-2slovan"/>
        <w:rPr>
          <w:rFonts w:asciiTheme="minorHAnsi" w:hAnsiTheme="minorHAnsi"/>
          <w:szCs w:val="20"/>
        </w:rPr>
      </w:pPr>
      <w:r w:rsidRPr="00383558">
        <w:rPr>
          <w:rFonts w:asciiTheme="minorHAnsi" w:hAnsiTheme="minorHAnsi"/>
          <w:szCs w:val="20"/>
        </w:rPr>
        <w:t xml:space="preserve">Oproti studii budou navrženy standardní vzdálenosti mezi výhybkami č. 60 až 65 (z konstrukčního hlediska i z hlediska požadavků na minimální </w:t>
      </w:r>
      <w:proofErr w:type="spellStart"/>
      <w:r w:rsidRPr="00383558">
        <w:rPr>
          <w:rFonts w:asciiTheme="minorHAnsi" w:hAnsiTheme="minorHAnsi"/>
          <w:szCs w:val="20"/>
        </w:rPr>
        <w:t>mezipřímé</w:t>
      </w:r>
      <w:proofErr w:type="spellEnd"/>
      <w:r w:rsidRPr="00383558">
        <w:rPr>
          <w:rFonts w:asciiTheme="minorHAnsi" w:hAnsiTheme="minorHAnsi"/>
          <w:szCs w:val="20"/>
        </w:rPr>
        <w:t>), odvratná výhybka bude přednostně navržena ve tvaru 1:9-300.</w:t>
      </w:r>
    </w:p>
    <w:p w14:paraId="700C71E9" w14:textId="271104D1" w:rsidR="009964A5" w:rsidRPr="00383558" w:rsidRDefault="009964A5" w:rsidP="00120E2C">
      <w:pPr>
        <w:pStyle w:val="TPText-2slovan"/>
        <w:rPr>
          <w:rFonts w:asciiTheme="minorHAnsi" w:hAnsiTheme="minorHAnsi"/>
          <w:szCs w:val="20"/>
        </w:rPr>
      </w:pPr>
      <w:r w:rsidRPr="00383558">
        <w:rPr>
          <w:rFonts w:asciiTheme="minorHAnsi" w:hAnsiTheme="minorHAnsi"/>
          <w:szCs w:val="20"/>
        </w:rPr>
        <w:t>Oproti studii bude prověřena možnost zvýšení poloměru oblouku ve spojce mezi tratěmi 27</w:t>
      </w:r>
      <w:r w:rsidR="005B1265" w:rsidRPr="00383558">
        <w:rPr>
          <w:rFonts w:asciiTheme="minorHAnsi" w:hAnsiTheme="minorHAnsi"/>
          <w:szCs w:val="20"/>
        </w:rPr>
        <w:t>1</w:t>
      </w:r>
      <w:r w:rsidRPr="00383558">
        <w:rPr>
          <w:rFonts w:asciiTheme="minorHAnsi" w:hAnsiTheme="minorHAnsi"/>
          <w:szCs w:val="20"/>
        </w:rPr>
        <w:t xml:space="preserve"> a 325</w:t>
      </w:r>
      <w:r w:rsidR="005B1265" w:rsidRPr="00383558">
        <w:rPr>
          <w:rFonts w:asciiTheme="minorHAnsi" w:hAnsiTheme="minorHAnsi"/>
          <w:szCs w:val="20"/>
        </w:rPr>
        <w:t xml:space="preserve"> na hodnotu min. 500 m a použití výhybek 1:18,5-1200 s cílem zajištění delší životnosti a vyšší spolehlivosti.</w:t>
      </w:r>
      <w:r w:rsidRPr="00383558">
        <w:rPr>
          <w:rFonts w:asciiTheme="minorHAnsi" w:hAnsiTheme="minorHAnsi"/>
          <w:szCs w:val="20"/>
        </w:rPr>
        <w:t xml:space="preserve">  </w:t>
      </w:r>
    </w:p>
    <w:p w14:paraId="3B9D7400" w14:textId="734F1A30" w:rsidR="00120E2C" w:rsidRPr="00383558" w:rsidRDefault="005B1265" w:rsidP="00383558">
      <w:pPr>
        <w:pStyle w:val="TPText-2slovan"/>
        <w:rPr>
          <w:rFonts w:asciiTheme="minorHAnsi" w:hAnsiTheme="minorHAnsi"/>
          <w:szCs w:val="20"/>
        </w:rPr>
      </w:pPr>
      <w:r w:rsidRPr="00383558">
        <w:rPr>
          <w:rFonts w:asciiTheme="minorHAnsi" w:hAnsiTheme="minorHAnsi"/>
          <w:szCs w:val="20"/>
        </w:rPr>
        <w:t>V </w:t>
      </w:r>
      <w:proofErr w:type="spellStart"/>
      <w:r w:rsidRPr="00383558">
        <w:rPr>
          <w:rFonts w:asciiTheme="minorHAnsi" w:hAnsiTheme="minorHAnsi"/>
          <w:szCs w:val="20"/>
        </w:rPr>
        <w:t>žst</w:t>
      </w:r>
      <w:proofErr w:type="spellEnd"/>
      <w:r w:rsidRPr="00383558">
        <w:rPr>
          <w:rFonts w:asciiTheme="minorHAnsi" w:hAnsiTheme="minorHAnsi"/>
          <w:szCs w:val="20"/>
        </w:rPr>
        <w:t>. Sedlnice, obvodu Bartošovice, bude prověřena možnost řešení bez použití křižovatkových výhybek.</w:t>
      </w:r>
    </w:p>
    <w:p w14:paraId="2277E74A" w14:textId="77777777" w:rsidR="00120E2C" w:rsidRPr="00120E2C" w:rsidRDefault="00120E2C" w:rsidP="00120E2C">
      <w:pPr>
        <w:pStyle w:val="TPText-2slovan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>Prvotní posouzení železničního spodku a návrh odvodnění bude stanoven na základě pochůzky za účasti objednatele a zástupce SŽDC GŘ O13</w:t>
      </w:r>
      <w:r w:rsidR="00B168B9">
        <w:rPr>
          <w:rFonts w:asciiTheme="minorHAnsi" w:hAnsiTheme="minorHAnsi"/>
          <w:szCs w:val="20"/>
        </w:rPr>
        <w:t xml:space="preserve"> </w:t>
      </w:r>
      <w:r w:rsidR="00B168B9" w:rsidRPr="00383558">
        <w:rPr>
          <w:rFonts w:asciiTheme="minorHAnsi" w:hAnsiTheme="minorHAnsi"/>
          <w:szCs w:val="20"/>
        </w:rPr>
        <w:t>a na základě rešerše archivních materiálů</w:t>
      </w:r>
      <w:r w:rsidRPr="00120E2C">
        <w:rPr>
          <w:rFonts w:asciiTheme="minorHAnsi" w:hAnsiTheme="minorHAnsi"/>
          <w:szCs w:val="20"/>
        </w:rPr>
        <w:t>. Objednatel předpokládá, že rozsah sanace železničního spodku bude odpovídat rozsahu rekonstrukce železničního svršku</w:t>
      </w:r>
      <w:r w:rsidR="00B168B9">
        <w:rPr>
          <w:rFonts w:asciiTheme="minorHAnsi" w:hAnsiTheme="minorHAnsi"/>
          <w:szCs w:val="20"/>
        </w:rPr>
        <w:t>.</w:t>
      </w:r>
    </w:p>
    <w:p w14:paraId="6CF0B9B4" w14:textId="77777777" w:rsidR="00120E2C" w:rsidRPr="00120E2C" w:rsidRDefault="00120E2C" w:rsidP="00120E2C">
      <w:pPr>
        <w:pStyle w:val="TPNadpis-2slovan"/>
        <w:rPr>
          <w:rFonts w:asciiTheme="minorHAnsi" w:hAnsiTheme="minorHAnsi"/>
          <w:sz w:val="20"/>
          <w:szCs w:val="20"/>
        </w:rPr>
      </w:pPr>
      <w:bookmarkStart w:id="41" w:name="_Toc7693712"/>
      <w:bookmarkStart w:id="42" w:name="_Toc30569642"/>
      <w:r w:rsidRPr="00120E2C">
        <w:rPr>
          <w:rFonts w:asciiTheme="minorHAnsi" w:hAnsiTheme="minorHAnsi"/>
          <w:sz w:val="20"/>
          <w:szCs w:val="20"/>
        </w:rPr>
        <w:t>Nástupiště</w:t>
      </w:r>
      <w:bookmarkEnd w:id="41"/>
      <w:bookmarkEnd w:id="42"/>
    </w:p>
    <w:p w14:paraId="6A111497" w14:textId="77777777" w:rsidR="00120E2C" w:rsidRPr="00120E2C" w:rsidRDefault="00120E2C" w:rsidP="00120E2C">
      <w:pPr>
        <w:pStyle w:val="TPText-1slovan-tun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 xml:space="preserve">Popis stávajícího stavu </w:t>
      </w:r>
    </w:p>
    <w:p w14:paraId="2C4FDBC5" w14:textId="77777777" w:rsidR="00120E2C" w:rsidRPr="00120E2C" w:rsidRDefault="00120E2C" w:rsidP="00120E2C">
      <w:pPr>
        <w:pStyle w:val="TPText-2slovan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 xml:space="preserve">V ŽST Studénka jsou zřízena 4 nástupiště: </w:t>
      </w:r>
    </w:p>
    <w:p w14:paraId="0EAED229" w14:textId="77777777" w:rsidR="00120E2C" w:rsidRPr="00120E2C" w:rsidRDefault="00120E2C" w:rsidP="00120E2C">
      <w:pPr>
        <w:pStyle w:val="TPText-2slovan"/>
        <w:numPr>
          <w:ilvl w:val="0"/>
          <w:numId w:val="0"/>
        </w:numPr>
        <w:ind w:left="1985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lastRenderedPageBreak/>
        <w:t xml:space="preserve">Nástupiště mezi kolejí č. 1 a 3 a mezi kolejí 2 a 4 jsou ostrovní, délky 400 m typu SUDOP s výškou 550 mm </w:t>
      </w:r>
      <w:proofErr w:type="gramStart"/>
      <w:r w:rsidRPr="00120E2C">
        <w:rPr>
          <w:rFonts w:asciiTheme="minorHAnsi" w:hAnsiTheme="minorHAnsi"/>
          <w:szCs w:val="20"/>
        </w:rPr>
        <w:t>nad TK</w:t>
      </w:r>
      <w:proofErr w:type="gramEnd"/>
      <w:r w:rsidRPr="00120E2C">
        <w:rPr>
          <w:rFonts w:asciiTheme="minorHAnsi" w:hAnsiTheme="minorHAnsi"/>
          <w:szCs w:val="20"/>
        </w:rPr>
        <w:t>. Nástupiště jsou částečně zastřešena a jsou propojena podchodem s odbavovací halou.</w:t>
      </w:r>
    </w:p>
    <w:p w14:paraId="63C12E35" w14:textId="77777777" w:rsidR="00120E2C" w:rsidRPr="00120E2C" w:rsidRDefault="00120E2C" w:rsidP="00120E2C">
      <w:pPr>
        <w:pStyle w:val="TPText-2slovan"/>
        <w:numPr>
          <w:ilvl w:val="0"/>
          <w:numId w:val="0"/>
        </w:numPr>
        <w:ind w:left="1985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 xml:space="preserve">Nástupiště u koleje č. 12 je ostrovní, délky 80 m typu SUDOP s výškou 550 mm </w:t>
      </w:r>
      <w:proofErr w:type="gramStart"/>
      <w:r w:rsidRPr="00120E2C">
        <w:rPr>
          <w:rFonts w:asciiTheme="minorHAnsi" w:hAnsiTheme="minorHAnsi"/>
          <w:szCs w:val="20"/>
        </w:rPr>
        <w:t>nad TK</w:t>
      </w:r>
      <w:proofErr w:type="gramEnd"/>
      <w:r w:rsidRPr="00120E2C">
        <w:rPr>
          <w:rFonts w:asciiTheme="minorHAnsi" w:hAnsiTheme="minorHAnsi"/>
          <w:szCs w:val="20"/>
        </w:rPr>
        <w:t>. Nástupiště je částečně zastřešeno a je propojeno podchodem s odbavovací halou.</w:t>
      </w:r>
    </w:p>
    <w:p w14:paraId="051693C1" w14:textId="77777777" w:rsidR="00120E2C" w:rsidRPr="00120E2C" w:rsidRDefault="00120E2C" w:rsidP="00120E2C">
      <w:pPr>
        <w:pStyle w:val="TPText-2slovan"/>
        <w:numPr>
          <w:ilvl w:val="0"/>
          <w:numId w:val="0"/>
        </w:numPr>
        <w:ind w:left="1985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 xml:space="preserve">Nástupiště u koleje č. 14 je vnější, délky 165 m s výškou </w:t>
      </w:r>
      <w:proofErr w:type="gramStart"/>
      <w:r w:rsidRPr="00120E2C">
        <w:rPr>
          <w:rFonts w:asciiTheme="minorHAnsi" w:hAnsiTheme="minorHAnsi"/>
          <w:szCs w:val="20"/>
        </w:rPr>
        <w:t>nad TK</w:t>
      </w:r>
      <w:proofErr w:type="gramEnd"/>
      <w:r w:rsidRPr="00120E2C">
        <w:rPr>
          <w:rFonts w:asciiTheme="minorHAnsi" w:hAnsiTheme="minorHAnsi"/>
          <w:szCs w:val="20"/>
        </w:rPr>
        <w:t xml:space="preserve"> 300 mm. Nástupiště je přístupné z odbavovací haly přes přednádražní prostory.</w:t>
      </w:r>
    </w:p>
    <w:p w14:paraId="4E2F0730" w14:textId="77777777" w:rsidR="00120E2C" w:rsidRPr="00120E2C" w:rsidRDefault="00120E2C" w:rsidP="00120E2C">
      <w:pPr>
        <w:pStyle w:val="TPText-2slovan"/>
        <w:numPr>
          <w:ilvl w:val="0"/>
          <w:numId w:val="0"/>
        </w:numPr>
        <w:ind w:left="1985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>Celá stanice včetně nástupišť je bezbariérová.</w:t>
      </w:r>
    </w:p>
    <w:p w14:paraId="7D339F7D" w14:textId="77777777" w:rsidR="00120E2C" w:rsidRPr="00120E2C" w:rsidRDefault="00120E2C" w:rsidP="00120E2C">
      <w:pPr>
        <w:pStyle w:val="TPText-2slovan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 xml:space="preserve">V obvodu Bartošovice (zastávka Sedlnice) je vnější úrovňové nástupiště, délky 170 m s výškou 550 mm </w:t>
      </w:r>
      <w:proofErr w:type="gramStart"/>
      <w:r w:rsidRPr="00120E2C">
        <w:rPr>
          <w:rFonts w:asciiTheme="minorHAnsi" w:hAnsiTheme="minorHAnsi"/>
          <w:szCs w:val="20"/>
        </w:rPr>
        <w:t>nad TK</w:t>
      </w:r>
      <w:proofErr w:type="gramEnd"/>
      <w:r w:rsidRPr="00120E2C">
        <w:rPr>
          <w:rFonts w:asciiTheme="minorHAnsi" w:hAnsiTheme="minorHAnsi"/>
          <w:szCs w:val="20"/>
        </w:rPr>
        <w:t>. Nástupiště je částečně zastřešeno.</w:t>
      </w:r>
    </w:p>
    <w:p w14:paraId="407A838F" w14:textId="77777777" w:rsidR="00120E2C" w:rsidRPr="00120E2C" w:rsidRDefault="00120E2C" w:rsidP="00120E2C">
      <w:pPr>
        <w:pStyle w:val="TPText-2slovan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 xml:space="preserve">V obvodu Sedlnice u koleje č. 3 je úrovňové nástupiště, délky 204 m s výškou nástupní hrany 200 mm </w:t>
      </w:r>
      <w:proofErr w:type="gramStart"/>
      <w:r w:rsidRPr="00120E2C">
        <w:rPr>
          <w:rFonts w:asciiTheme="minorHAnsi" w:hAnsiTheme="minorHAnsi"/>
          <w:szCs w:val="20"/>
        </w:rPr>
        <w:t>nad TK</w:t>
      </w:r>
      <w:proofErr w:type="gramEnd"/>
      <w:r w:rsidRPr="00120E2C">
        <w:rPr>
          <w:rFonts w:asciiTheme="minorHAnsi" w:hAnsiTheme="minorHAnsi"/>
          <w:szCs w:val="20"/>
        </w:rPr>
        <w:t>.</w:t>
      </w:r>
    </w:p>
    <w:p w14:paraId="3715D63F" w14:textId="77777777" w:rsidR="00120E2C" w:rsidRPr="00120E2C" w:rsidRDefault="00120E2C" w:rsidP="00120E2C">
      <w:pPr>
        <w:pStyle w:val="TPText-1slovan-tun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 xml:space="preserve">Požadavky na nový stav </w:t>
      </w:r>
    </w:p>
    <w:p w14:paraId="5BC90BCC" w14:textId="77777777" w:rsidR="00120E2C" w:rsidRPr="00120E2C" w:rsidRDefault="00120E2C" w:rsidP="00120E2C">
      <w:pPr>
        <w:pStyle w:val="TPText-2slovan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>V rámci stavby není uvaž</w:t>
      </w:r>
      <w:r w:rsidR="005B6EFB">
        <w:rPr>
          <w:rFonts w:asciiTheme="minorHAnsi" w:hAnsiTheme="minorHAnsi"/>
          <w:szCs w:val="20"/>
        </w:rPr>
        <w:t>ováno s rekonstrukcí ani výstavb</w:t>
      </w:r>
      <w:r w:rsidRPr="00120E2C">
        <w:rPr>
          <w:rFonts w:asciiTheme="minorHAnsi" w:hAnsiTheme="minorHAnsi"/>
          <w:szCs w:val="20"/>
        </w:rPr>
        <w:t xml:space="preserve">ou nových nástupišť. </w:t>
      </w:r>
    </w:p>
    <w:p w14:paraId="4AD673F1" w14:textId="77777777" w:rsidR="00120E2C" w:rsidRPr="00120E2C" w:rsidRDefault="00120E2C" w:rsidP="00120E2C">
      <w:pPr>
        <w:pStyle w:val="TPNadpis-2slovan"/>
        <w:rPr>
          <w:rFonts w:asciiTheme="minorHAnsi" w:hAnsiTheme="minorHAnsi"/>
          <w:sz w:val="20"/>
          <w:szCs w:val="20"/>
        </w:rPr>
      </w:pPr>
      <w:bookmarkStart w:id="43" w:name="_Toc7693713"/>
      <w:bookmarkStart w:id="44" w:name="_Toc30569643"/>
      <w:r w:rsidRPr="00120E2C">
        <w:rPr>
          <w:rFonts w:asciiTheme="minorHAnsi" w:hAnsiTheme="minorHAnsi"/>
          <w:sz w:val="20"/>
          <w:szCs w:val="20"/>
        </w:rPr>
        <w:t>Železniční přejezdy</w:t>
      </w:r>
      <w:bookmarkEnd w:id="43"/>
      <w:bookmarkEnd w:id="44"/>
    </w:p>
    <w:p w14:paraId="202AAE6F" w14:textId="77777777" w:rsidR="00120E2C" w:rsidRPr="00120E2C" w:rsidRDefault="00120E2C" w:rsidP="00120E2C">
      <w:pPr>
        <w:pStyle w:val="TPText-1slovan-tun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 xml:space="preserve">Popis stávajícího stavu </w:t>
      </w:r>
    </w:p>
    <w:p w14:paraId="20728F8C" w14:textId="77777777" w:rsidR="00120E2C" w:rsidRPr="00120E2C" w:rsidRDefault="00120E2C" w:rsidP="00120E2C">
      <w:pPr>
        <w:pStyle w:val="TPText-2slovan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 xml:space="preserve">V uvažovaných úsecích se nachází 1 železniční přejezd v km 242,742. </w:t>
      </w:r>
    </w:p>
    <w:p w14:paraId="65F9C2AD" w14:textId="77777777" w:rsidR="00120E2C" w:rsidRPr="00383558" w:rsidRDefault="00120E2C" w:rsidP="00120E2C">
      <w:pPr>
        <w:pStyle w:val="TPText-1slovan-tun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 xml:space="preserve">Požadavky na nový stav </w:t>
      </w:r>
    </w:p>
    <w:p w14:paraId="39AE585D" w14:textId="3E3B5CD0" w:rsidR="00120E2C" w:rsidRPr="00383558" w:rsidRDefault="00120E2C" w:rsidP="00120E2C">
      <w:pPr>
        <w:pStyle w:val="TPText-2slovan"/>
        <w:rPr>
          <w:rFonts w:asciiTheme="minorHAnsi" w:hAnsiTheme="minorHAnsi"/>
          <w:szCs w:val="20"/>
        </w:rPr>
      </w:pPr>
      <w:r w:rsidRPr="00383558">
        <w:rPr>
          <w:rFonts w:asciiTheme="minorHAnsi" w:hAnsiTheme="minorHAnsi"/>
          <w:szCs w:val="20"/>
        </w:rPr>
        <w:t xml:space="preserve"> </w:t>
      </w:r>
      <w:r w:rsidR="00960032" w:rsidRPr="00383558">
        <w:rPr>
          <w:rFonts w:asciiTheme="minorHAnsi" w:hAnsiTheme="minorHAnsi"/>
          <w:szCs w:val="20"/>
        </w:rPr>
        <w:t>Vzhledem ke skutečnosti, že přejezd P6500 bude nově situován v obvodu dopravny, bude prověřena a zdokladována možnost jeho zrušení podle směrnice SM86.</w:t>
      </w:r>
    </w:p>
    <w:p w14:paraId="7080C8BD" w14:textId="77777777" w:rsidR="00120E2C" w:rsidRPr="00120E2C" w:rsidRDefault="00120E2C" w:rsidP="00120E2C">
      <w:pPr>
        <w:pStyle w:val="TPNadpis-2slovan"/>
        <w:rPr>
          <w:rFonts w:asciiTheme="minorHAnsi" w:hAnsiTheme="minorHAnsi"/>
          <w:sz w:val="20"/>
          <w:szCs w:val="20"/>
        </w:rPr>
      </w:pPr>
      <w:bookmarkStart w:id="45" w:name="_Toc7693714"/>
      <w:bookmarkStart w:id="46" w:name="_Toc30569644"/>
      <w:r w:rsidRPr="00120E2C">
        <w:rPr>
          <w:rFonts w:asciiTheme="minorHAnsi" w:hAnsiTheme="minorHAnsi"/>
          <w:sz w:val="20"/>
          <w:szCs w:val="20"/>
        </w:rPr>
        <w:t>Mosty, propustky, zdi</w:t>
      </w:r>
      <w:bookmarkEnd w:id="45"/>
      <w:bookmarkEnd w:id="46"/>
    </w:p>
    <w:p w14:paraId="17A1FC84" w14:textId="77777777" w:rsidR="00120E2C" w:rsidRPr="00120E2C" w:rsidRDefault="00120E2C" w:rsidP="00120E2C">
      <w:pPr>
        <w:pStyle w:val="TPText-1slovan-tun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 xml:space="preserve">Popis stávajícího stavu </w:t>
      </w:r>
    </w:p>
    <w:p w14:paraId="3C60FF30" w14:textId="213D0487" w:rsidR="00120E2C" w:rsidRPr="00120E2C" w:rsidRDefault="00120E2C" w:rsidP="00120E2C">
      <w:pPr>
        <w:pStyle w:val="TPText-2slovan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>V uvažovaných úsecí</w:t>
      </w:r>
      <w:r w:rsidR="00383558">
        <w:rPr>
          <w:rFonts w:asciiTheme="minorHAnsi" w:hAnsiTheme="minorHAnsi"/>
          <w:szCs w:val="20"/>
        </w:rPr>
        <w:t>ch se nachází 5 mostů a 5 propustků</w:t>
      </w:r>
      <w:r w:rsidRPr="00120E2C">
        <w:rPr>
          <w:rFonts w:asciiTheme="minorHAnsi" w:hAnsiTheme="minorHAnsi"/>
          <w:szCs w:val="20"/>
        </w:rPr>
        <w:t>.</w:t>
      </w:r>
    </w:p>
    <w:p w14:paraId="702AA6DB" w14:textId="77777777" w:rsidR="00120E2C" w:rsidRPr="00120E2C" w:rsidRDefault="00120E2C" w:rsidP="00120E2C">
      <w:pPr>
        <w:pStyle w:val="TPText-2slovan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>TÚ 1891 (cca od km 242,000 do km cca 244,71)</w:t>
      </w:r>
    </w:p>
    <w:p w14:paraId="2F501845" w14:textId="77777777" w:rsidR="00120E2C" w:rsidRPr="00120E2C" w:rsidRDefault="00120E2C" w:rsidP="00120E2C">
      <w:pPr>
        <w:pStyle w:val="TPText-2slovan"/>
        <w:numPr>
          <w:ilvl w:val="0"/>
          <w:numId w:val="0"/>
        </w:numPr>
        <w:ind w:left="1985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>Most v km 242,903</w:t>
      </w:r>
    </w:p>
    <w:p w14:paraId="2EBFDA85" w14:textId="77777777" w:rsidR="00120E2C" w:rsidRPr="00120E2C" w:rsidRDefault="00120E2C" w:rsidP="00120E2C">
      <w:pPr>
        <w:pStyle w:val="TPText-2slovan"/>
        <w:numPr>
          <w:ilvl w:val="0"/>
          <w:numId w:val="0"/>
        </w:numPr>
        <w:ind w:left="1985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>Most v km 243,680</w:t>
      </w:r>
    </w:p>
    <w:p w14:paraId="112EF6C9" w14:textId="77777777" w:rsidR="00120E2C" w:rsidRPr="00120E2C" w:rsidRDefault="00120E2C" w:rsidP="00120E2C">
      <w:pPr>
        <w:pStyle w:val="TPText-2slovan"/>
        <w:numPr>
          <w:ilvl w:val="0"/>
          <w:numId w:val="0"/>
        </w:numPr>
        <w:ind w:left="1985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>Most v km 244,710</w:t>
      </w:r>
    </w:p>
    <w:p w14:paraId="51BE4806" w14:textId="77777777" w:rsidR="00120E2C" w:rsidRPr="00120E2C" w:rsidRDefault="00120E2C" w:rsidP="00120E2C">
      <w:pPr>
        <w:pStyle w:val="TPText-2slovan"/>
        <w:numPr>
          <w:ilvl w:val="0"/>
          <w:numId w:val="0"/>
        </w:numPr>
        <w:ind w:left="1985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>Propustek v km 242,617</w:t>
      </w:r>
    </w:p>
    <w:p w14:paraId="0BDDE134" w14:textId="77777777" w:rsidR="00120E2C" w:rsidRPr="00120E2C" w:rsidRDefault="00120E2C" w:rsidP="00120E2C">
      <w:pPr>
        <w:pStyle w:val="TPText-2slovan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>TÚ (od km cca 1,586  - do km cca 2,300)</w:t>
      </w:r>
    </w:p>
    <w:p w14:paraId="5A154541" w14:textId="77777777" w:rsidR="00120E2C" w:rsidRPr="00120E2C" w:rsidRDefault="00120E2C" w:rsidP="00120E2C">
      <w:pPr>
        <w:pStyle w:val="TPText-2slovan"/>
        <w:numPr>
          <w:ilvl w:val="0"/>
          <w:numId w:val="0"/>
        </w:numPr>
        <w:ind w:left="1985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>Most v </w:t>
      </w:r>
      <w:proofErr w:type="gramStart"/>
      <w:r w:rsidRPr="00120E2C">
        <w:rPr>
          <w:rFonts w:asciiTheme="minorHAnsi" w:hAnsiTheme="minorHAnsi"/>
          <w:szCs w:val="20"/>
        </w:rPr>
        <w:t>km 2,157</w:t>
      </w:r>
      <w:proofErr w:type="gramEnd"/>
      <w:r w:rsidRPr="00120E2C">
        <w:rPr>
          <w:rFonts w:asciiTheme="minorHAnsi" w:hAnsiTheme="minorHAnsi"/>
          <w:szCs w:val="20"/>
        </w:rPr>
        <w:t xml:space="preserve"> </w:t>
      </w:r>
    </w:p>
    <w:p w14:paraId="7D0EC5BF" w14:textId="77777777" w:rsidR="00120E2C" w:rsidRPr="00120E2C" w:rsidRDefault="00120E2C" w:rsidP="00120E2C">
      <w:pPr>
        <w:pStyle w:val="TPText-2slovan"/>
        <w:numPr>
          <w:ilvl w:val="0"/>
          <w:numId w:val="0"/>
        </w:numPr>
        <w:ind w:left="1985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 xml:space="preserve">Propustek v km 1,799 </w:t>
      </w:r>
    </w:p>
    <w:p w14:paraId="3AC5293F" w14:textId="77777777" w:rsidR="00120E2C" w:rsidRPr="00120E2C" w:rsidRDefault="00120E2C" w:rsidP="00120E2C">
      <w:pPr>
        <w:pStyle w:val="TPText-2slovan"/>
        <w:numPr>
          <w:ilvl w:val="0"/>
          <w:numId w:val="0"/>
        </w:numPr>
        <w:ind w:left="1985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>Propustek v </w:t>
      </w:r>
      <w:proofErr w:type="gramStart"/>
      <w:r w:rsidRPr="00120E2C">
        <w:rPr>
          <w:rFonts w:asciiTheme="minorHAnsi" w:hAnsiTheme="minorHAnsi"/>
          <w:szCs w:val="20"/>
        </w:rPr>
        <w:t>km 2,297</w:t>
      </w:r>
      <w:proofErr w:type="gramEnd"/>
    </w:p>
    <w:p w14:paraId="38CC2F47" w14:textId="77777777" w:rsidR="00120E2C" w:rsidRPr="00120E2C" w:rsidRDefault="00120E2C" w:rsidP="00120E2C">
      <w:pPr>
        <w:pStyle w:val="TPText-2slovan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>TÚ 2171 (od km cca 4,366 do km cca 5,375)</w:t>
      </w:r>
    </w:p>
    <w:p w14:paraId="0C3E8506" w14:textId="77777777" w:rsidR="00120E2C" w:rsidRPr="00120E2C" w:rsidRDefault="00120E2C" w:rsidP="00120E2C">
      <w:pPr>
        <w:pStyle w:val="TPText-2slovan"/>
        <w:numPr>
          <w:ilvl w:val="0"/>
          <w:numId w:val="0"/>
        </w:numPr>
        <w:ind w:left="1985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 xml:space="preserve">Most v km 4,972 </w:t>
      </w:r>
    </w:p>
    <w:p w14:paraId="5581DC91" w14:textId="77777777" w:rsidR="00120E2C" w:rsidRPr="00120E2C" w:rsidRDefault="00120E2C" w:rsidP="00120E2C">
      <w:pPr>
        <w:pStyle w:val="TPText-2slovan"/>
        <w:numPr>
          <w:ilvl w:val="0"/>
          <w:numId w:val="0"/>
        </w:numPr>
        <w:ind w:left="1985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>Propustek v km 4,356</w:t>
      </w:r>
    </w:p>
    <w:p w14:paraId="71F79903" w14:textId="77777777" w:rsidR="00120E2C" w:rsidRPr="00120E2C" w:rsidRDefault="00120E2C" w:rsidP="00120E2C">
      <w:pPr>
        <w:pStyle w:val="TPText-2slovan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>TÚ 2171 (od km cca 7,295 do km cca 8,235)</w:t>
      </w:r>
    </w:p>
    <w:p w14:paraId="42B60F56" w14:textId="77777777" w:rsidR="00120E2C" w:rsidRPr="00120E2C" w:rsidRDefault="00120E2C" w:rsidP="00120E2C">
      <w:pPr>
        <w:pStyle w:val="Odstavecseseznamem"/>
        <w:spacing w:after="0"/>
        <w:ind w:left="1287" w:firstLine="698"/>
        <w:rPr>
          <w:sz w:val="20"/>
          <w:szCs w:val="20"/>
        </w:rPr>
      </w:pPr>
      <w:r w:rsidRPr="00120E2C">
        <w:rPr>
          <w:sz w:val="20"/>
          <w:szCs w:val="20"/>
        </w:rPr>
        <w:t>Propustek v km 8,010</w:t>
      </w:r>
    </w:p>
    <w:p w14:paraId="5D772AD6" w14:textId="057770F2" w:rsidR="00120E2C" w:rsidRPr="00120E2C" w:rsidRDefault="00120E2C" w:rsidP="00120E2C">
      <w:pPr>
        <w:pStyle w:val="TPText-2slovan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>Stávající přechodnosti mostních objektů jsou D4/120 a C3/160 pro úsek 1891 a D4/100 pro předmětné úseky 2171.</w:t>
      </w:r>
    </w:p>
    <w:p w14:paraId="5852DA04" w14:textId="178D25DA" w:rsidR="00120E2C" w:rsidRPr="00383558" w:rsidRDefault="00383558" w:rsidP="00383558">
      <w:pPr>
        <w:pStyle w:val="TPText-1slovan-tun"/>
        <w:rPr>
          <w:rFonts w:asciiTheme="minorHAnsi" w:hAnsiTheme="minorHAnsi"/>
          <w:szCs w:val="20"/>
        </w:rPr>
      </w:pPr>
      <w:r>
        <w:rPr>
          <w:rFonts w:asciiTheme="minorHAnsi" w:hAnsiTheme="minorHAnsi"/>
          <w:szCs w:val="20"/>
        </w:rPr>
        <w:t xml:space="preserve">Požadavky na nový stav </w:t>
      </w:r>
    </w:p>
    <w:p w14:paraId="7D82A5D0" w14:textId="77777777" w:rsidR="00120E2C" w:rsidRPr="00120E2C" w:rsidRDefault="00120E2C" w:rsidP="00120E2C">
      <w:pPr>
        <w:pStyle w:val="TPText-2slovan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lastRenderedPageBreak/>
        <w:t>Rozsah a zásady technického řešení mostních objektů pro napojení terminálu na železnici budou vycházet z navržených variant z výše uvedené Územně technické studie.</w:t>
      </w:r>
    </w:p>
    <w:p w14:paraId="18201F04" w14:textId="77777777" w:rsidR="00120E2C" w:rsidRPr="00120E2C" w:rsidRDefault="00120E2C" w:rsidP="00120E2C">
      <w:pPr>
        <w:pStyle w:val="TPText-2slovan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 xml:space="preserve">U všech mostních objektů musí být stanovena zatížitelnost podle „Metodického pokynu pro určování zatížitelnosti železničních mostních objektů“ (čj. </w:t>
      </w:r>
      <w:proofErr w:type="gramStart"/>
      <w:r w:rsidRPr="00120E2C">
        <w:rPr>
          <w:rFonts w:asciiTheme="minorHAnsi" w:hAnsiTheme="minorHAnsi"/>
          <w:szCs w:val="20"/>
        </w:rPr>
        <w:t>S30135/2015</w:t>
      </w:r>
      <w:proofErr w:type="gramEnd"/>
      <w:r w:rsidRPr="00120E2C">
        <w:rPr>
          <w:rFonts w:asciiTheme="minorHAnsi" w:hAnsiTheme="minorHAnsi"/>
          <w:szCs w:val="20"/>
        </w:rPr>
        <w:t>–</w:t>
      </w:r>
      <w:proofErr w:type="gramStart"/>
      <w:r w:rsidRPr="00120E2C">
        <w:rPr>
          <w:rFonts w:asciiTheme="minorHAnsi" w:hAnsiTheme="minorHAnsi"/>
          <w:szCs w:val="20"/>
        </w:rPr>
        <w:t>O13</w:t>
      </w:r>
      <w:proofErr w:type="gramEnd"/>
      <w:r w:rsidRPr="00120E2C">
        <w:rPr>
          <w:rFonts w:asciiTheme="minorHAnsi" w:hAnsiTheme="minorHAnsi"/>
          <w:szCs w:val="20"/>
        </w:rPr>
        <w:t xml:space="preserve">).  U stávajících objektů lze zatížitelnost stanovit v kategorii „A“. U všech mostních objektů bude zjištěno prostorové uspořádání (VSMP, VMP, obrys kolejového lože). Na základě výsledků zatížitelnosti a prostorového uspořádání bude rozhodnuto o stavebním počinu na mostním objektu. </w:t>
      </w:r>
    </w:p>
    <w:p w14:paraId="23529912" w14:textId="5C5469C9" w:rsidR="00120E2C" w:rsidRPr="00120E2C" w:rsidRDefault="00120E2C" w:rsidP="00120E2C">
      <w:pPr>
        <w:pStyle w:val="TPText-2slovan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>Nové a rekonstruované mostní objekty budou navrženy přednostně s průběžným kolejovým ložem. Jsou požadovány konstrukce s minimálními náklady na údržbu.</w:t>
      </w:r>
      <w:r w:rsidR="00921842">
        <w:rPr>
          <w:rFonts w:asciiTheme="minorHAnsi" w:hAnsiTheme="minorHAnsi"/>
          <w:szCs w:val="20"/>
        </w:rPr>
        <w:t xml:space="preserve"> </w:t>
      </w:r>
      <w:r w:rsidR="00921842" w:rsidRPr="00383558">
        <w:rPr>
          <w:rFonts w:asciiTheme="minorHAnsi" w:hAnsiTheme="minorHAnsi"/>
          <w:szCs w:val="20"/>
        </w:rPr>
        <w:t>Nové mostní objekty nebo výměna nosné konstrukce bud</w:t>
      </w:r>
      <w:r w:rsidR="003D4E28" w:rsidRPr="00383558">
        <w:rPr>
          <w:rFonts w:asciiTheme="minorHAnsi" w:hAnsiTheme="minorHAnsi"/>
          <w:szCs w:val="20"/>
        </w:rPr>
        <w:t>ou</w:t>
      </w:r>
      <w:r w:rsidR="00921842" w:rsidRPr="00383558">
        <w:rPr>
          <w:rFonts w:asciiTheme="minorHAnsi" w:hAnsiTheme="minorHAnsi"/>
          <w:szCs w:val="20"/>
        </w:rPr>
        <w:t xml:space="preserve"> </w:t>
      </w:r>
      <w:r w:rsidR="003D4E28" w:rsidRPr="00383558">
        <w:rPr>
          <w:rFonts w:asciiTheme="minorHAnsi" w:hAnsiTheme="minorHAnsi"/>
          <w:szCs w:val="20"/>
        </w:rPr>
        <w:t>navrženy po</w:t>
      </w:r>
      <w:r w:rsidR="00921842" w:rsidRPr="00383558">
        <w:rPr>
          <w:rFonts w:asciiTheme="minorHAnsi" w:hAnsiTheme="minorHAnsi"/>
          <w:szCs w:val="20"/>
        </w:rPr>
        <w:t>dle MVL 110</w:t>
      </w:r>
      <w:r w:rsidR="003D4E28" w:rsidRPr="00383558">
        <w:rPr>
          <w:rFonts w:asciiTheme="minorHAnsi" w:hAnsiTheme="minorHAnsi"/>
          <w:szCs w:val="20"/>
        </w:rPr>
        <w:t>.</w:t>
      </w:r>
    </w:p>
    <w:p w14:paraId="32C71F5B" w14:textId="726E3654" w:rsidR="00120E2C" w:rsidRPr="00120E2C" w:rsidRDefault="00383558" w:rsidP="00120E2C">
      <w:pPr>
        <w:pStyle w:val="TPText-2slovan"/>
        <w:rPr>
          <w:rFonts w:asciiTheme="minorHAnsi" w:hAnsiTheme="minorHAnsi"/>
          <w:szCs w:val="20"/>
        </w:rPr>
      </w:pPr>
      <w:r>
        <w:rPr>
          <w:rFonts w:asciiTheme="minorHAnsi" w:hAnsiTheme="minorHAnsi"/>
          <w:szCs w:val="20"/>
        </w:rPr>
        <w:t>Z hlediska mostů je trať č. 271</w:t>
      </w:r>
      <w:r w:rsidR="00120E2C" w:rsidRPr="00120E2C">
        <w:rPr>
          <w:rFonts w:asciiTheme="minorHAnsi" w:hAnsiTheme="minorHAnsi"/>
          <w:szCs w:val="20"/>
        </w:rPr>
        <w:t xml:space="preserve"> zařazena dle změny ČSN EN 1991-2/Z4 do 1 třídy tratí, </w:t>
      </w:r>
      <w:r w:rsidR="00B57EDA">
        <w:rPr>
          <w:rFonts w:asciiTheme="minorHAnsi" w:hAnsiTheme="minorHAnsi"/>
          <w:szCs w:val="20"/>
        </w:rPr>
        <w:t>přechodnost D4/120. T</w:t>
      </w:r>
      <w:r w:rsidR="00120E2C" w:rsidRPr="00120E2C">
        <w:rPr>
          <w:rFonts w:asciiTheme="minorHAnsi" w:hAnsiTheme="minorHAnsi"/>
          <w:szCs w:val="20"/>
        </w:rPr>
        <w:t>rať č. 325 do 3. a 4. třídy tratí</w:t>
      </w:r>
      <w:r w:rsidR="00B57EDA">
        <w:rPr>
          <w:rFonts w:asciiTheme="minorHAnsi" w:hAnsiTheme="minorHAnsi"/>
          <w:szCs w:val="20"/>
        </w:rPr>
        <w:t>, přechodnost D4/100</w:t>
      </w:r>
      <w:r w:rsidR="00120E2C" w:rsidRPr="00120E2C">
        <w:rPr>
          <w:rFonts w:asciiTheme="minorHAnsi" w:hAnsiTheme="minorHAnsi"/>
          <w:szCs w:val="20"/>
        </w:rPr>
        <w:t xml:space="preserve">. </w:t>
      </w:r>
    </w:p>
    <w:p w14:paraId="1C0ABB68" w14:textId="77777777" w:rsidR="00120E2C" w:rsidRPr="00120E2C" w:rsidRDefault="00120E2C" w:rsidP="00120E2C">
      <w:pPr>
        <w:pStyle w:val="TPText-2slovan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>Kabelové trasy budou přednostně vedeny mimo nosnou konstrukci, zemí nebo po vlastní podpěrné konstrukci (lávce) s ohledem na finanční, majetkoprávní podmínky atd.</w:t>
      </w:r>
    </w:p>
    <w:p w14:paraId="62C433FC" w14:textId="77777777" w:rsidR="00120E2C" w:rsidRPr="00120E2C" w:rsidRDefault="00120E2C" w:rsidP="00120E2C">
      <w:pPr>
        <w:pStyle w:val="TPText-2slovan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>Všechny rekonstruované či nové mostní objekty budou provedeny v souladu se služební rukovětí SŽDC (ČD) SR 5/7 (S) „Ochrana železničních mostních objektů proti účinků bludných proudů“ a návrhem protikorozní ochrany podle výsledků korozního průzkumu</w:t>
      </w:r>
    </w:p>
    <w:p w14:paraId="1C0B3506" w14:textId="77777777" w:rsidR="00120E2C" w:rsidRPr="00120E2C" w:rsidRDefault="00120E2C" w:rsidP="00120E2C">
      <w:pPr>
        <w:pStyle w:val="TPText-2slovan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>Odvodnění mostních objektů bude navrženo s ohledem na záplavová území, přednostně navrženo do nejbližšího přirozeného recipientu.</w:t>
      </w:r>
    </w:p>
    <w:p w14:paraId="74FDDEEC" w14:textId="77777777" w:rsidR="00120E2C" w:rsidRPr="00120E2C" w:rsidRDefault="00120E2C" w:rsidP="00120E2C">
      <w:pPr>
        <w:pStyle w:val="TPText-2slovan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 xml:space="preserve">U mostních objektů, které nebudou součástí stavby a nebudou v rámci stavby uváděny do normového stavu, je třeba v souladu s čl. </w:t>
      </w:r>
      <w:proofErr w:type="gramStart"/>
      <w:r w:rsidRPr="00120E2C">
        <w:rPr>
          <w:rFonts w:asciiTheme="minorHAnsi" w:hAnsiTheme="minorHAnsi"/>
          <w:szCs w:val="20"/>
        </w:rPr>
        <w:t>9.8. ČSN</w:t>
      </w:r>
      <w:proofErr w:type="gramEnd"/>
      <w:r w:rsidRPr="00120E2C">
        <w:rPr>
          <w:rFonts w:asciiTheme="minorHAnsi" w:hAnsiTheme="minorHAnsi"/>
          <w:szCs w:val="20"/>
        </w:rPr>
        <w:t xml:space="preserve"> 736301 kabelové trasy přednostně situovat mimo mostní objekty, buď do společné zemní trasy (včetně protlaku) nebo na samostatnou kabelovou lávku.</w:t>
      </w:r>
    </w:p>
    <w:p w14:paraId="4A5E0955" w14:textId="77777777" w:rsidR="00120E2C" w:rsidRPr="00120E2C" w:rsidRDefault="00120E2C" w:rsidP="00120E2C">
      <w:pPr>
        <w:pStyle w:val="TPNadpis-2slovan"/>
        <w:rPr>
          <w:rFonts w:asciiTheme="minorHAnsi" w:hAnsiTheme="minorHAnsi"/>
          <w:sz w:val="20"/>
          <w:szCs w:val="20"/>
        </w:rPr>
      </w:pPr>
      <w:bookmarkStart w:id="47" w:name="_Toc7693715"/>
      <w:bookmarkStart w:id="48" w:name="_Toc30569645"/>
      <w:r w:rsidRPr="00120E2C">
        <w:rPr>
          <w:rFonts w:asciiTheme="minorHAnsi" w:hAnsiTheme="minorHAnsi"/>
          <w:sz w:val="20"/>
          <w:szCs w:val="20"/>
        </w:rPr>
        <w:t>Železniční tunely</w:t>
      </w:r>
      <w:bookmarkEnd w:id="47"/>
      <w:bookmarkEnd w:id="48"/>
    </w:p>
    <w:p w14:paraId="1498D6A0" w14:textId="77777777" w:rsidR="00120E2C" w:rsidRPr="00120E2C" w:rsidRDefault="00120E2C" w:rsidP="00120E2C">
      <w:pPr>
        <w:pStyle w:val="TPText-1slovan-tun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 xml:space="preserve">Popis stávajícího stavu </w:t>
      </w:r>
    </w:p>
    <w:p w14:paraId="466E7C4F" w14:textId="77777777" w:rsidR="00120E2C" w:rsidRPr="00120E2C" w:rsidRDefault="00120E2C" w:rsidP="00120E2C">
      <w:pPr>
        <w:pStyle w:val="TPText-2slovan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 xml:space="preserve">Neobsazeno. </w:t>
      </w:r>
    </w:p>
    <w:p w14:paraId="17A3C7C8" w14:textId="77777777" w:rsidR="00120E2C" w:rsidRPr="00120E2C" w:rsidRDefault="00120E2C" w:rsidP="00120E2C">
      <w:pPr>
        <w:pStyle w:val="TPText-1slovan-tun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 xml:space="preserve">Požadavky na nový stav </w:t>
      </w:r>
    </w:p>
    <w:p w14:paraId="0133F869" w14:textId="77777777" w:rsidR="00120E2C" w:rsidRPr="00120E2C" w:rsidRDefault="00120E2C" w:rsidP="00120E2C">
      <w:pPr>
        <w:pStyle w:val="TPText-2slovan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 xml:space="preserve">Neobsazeno. </w:t>
      </w:r>
    </w:p>
    <w:p w14:paraId="41CD82D3" w14:textId="77777777" w:rsidR="00120E2C" w:rsidRPr="00120E2C" w:rsidRDefault="00120E2C" w:rsidP="00120E2C">
      <w:pPr>
        <w:pStyle w:val="TPNadpis-2slovan"/>
        <w:rPr>
          <w:rFonts w:asciiTheme="minorHAnsi" w:hAnsiTheme="minorHAnsi"/>
          <w:sz w:val="20"/>
          <w:szCs w:val="20"/>
        </w:rPr>
      </w:pPr>
      <w:bookmarkStart w:id="49" w:name="_Toc7693716"/>
      <w:bookmarkStart w:id="50" w:name="_Toc30569646"/>
      <w:r w:rsidRPr="00120E2C">
        <w:rPr>
          <w:rFonts w:asciiTheme="minorHAnsi" w:hAnsiTheme="minorHAnsi"/>
          <w:sz w:val="20"/>
          <w:szCs w:val="20"/>
        </w:rPr>
        <w:t>Ostatní objekty</w:t>
      </w:r>
      <w:bookmarkEnd w:id="49"/>
      <w:bookmarkEnd w:id="50"/>
    </w:p>
    <w:p w14:paraId="0420B8B7" w14:textId="112D946D" w:rsidR="00120E2C" w:rsidRPr="00B57EDA" w:rsidRDefault="00120E2C" w:rsidP="00120E2C">
      <w:pPr>
        <w:pStyle w:val="TPText-1slovan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>Součástí stavby budou rovněž nezbytné další objekty nutné pro realizaci díla, zejména přeložky a ochrana inženýrských sítí, úpravy pozemních komunikací nebo nové komunikace (k technologickým objektům</w:t>
      </w:r>
      <w:r w:rsidR="00B57EDA">
        <w:rPr>
          <w:rFonts w:asciiTheme="minorHAnsi" w:hAnsiTheme="minorHAnsi"/>
          <w:szCs w:val="20"/>
        </w:rPr>
        <w:t>)</w:t>
      </w:r>
      <w:r w:rsidRPr="00120E2C">
        <w:rPr>
          <w:rFonts w:asciiTheme="minorHAnsi" w:hAnsiTheme="minorHAnsi"/>
          <w:szCs w:val="20"/>
        </w:rPr>
        <w:t xml:space="preserve">, </w:t>
      </w:r>
      <w:proofErr w:type="spellStart"/>
      <w:r w:rsidRPr="00120E2C">
        <w:rPr>
          <w:rFonts w:asciiTheme="minorHAnsi" w:hAnsiTheme="minorHAnsi"/>
          <w:szCs w:val="20"/>
        </w:rPr>
        <w:t>kabelovody</w:t>
      </w:r>
      <w:proofErr w:type="spellEnd"/>
      <w:r w:rsidRPr="00120E2C">
        <w:rPr>
          <w:rFonts w:asciiTheme="minorHAnsi" w:hAnsiTheme="minorHAnsi"/>
          <w:szCs w:val="20"/>
        </w:rPr>
        <w:t>, protihluková opatření a podobně.</w:t>
      </w:r>
    </w:p>
    <w:p w14:paraId="2D6B329D" w14:textId="08904CC6" w:rsidR="003D4E28" w:rsidRPr="00B57EDA" w:rsidRDefault="003D4E28" w:rsidP="00120E2C">
      <w:pPr>
        <w:pStyle w:val="TPText-1slovan"/>
        <w:rPr>
          <w:rFonts w:asciiTheme="minorHAnsi" w:hAnsiTheme="minorHAnsi"/>
          <w:szCs w:val="20"/>
        </w:rPr>
      </w:pPr>
      <w:r w:rsidRPr="00B57EDA">
        <w:rPr>
          <w:rFonts w:asciiTheme="minorHAnsi" w:hAnsiTheme="minorHAnsi"/>
          <w:szCs w:val="20"/>
        </w:rPr>
        <w:t>Nová obslužná komunikace bude navržena k novým kolejovým spojkám na trati 27</w:t>
      </w:r>
      <w:r w:rsidR="005B1265" w:rsidRPr="00B57EDA">
        <w:rPr>
          <w:rFonts w:asciiTheme="minorHAnsi" w:hAnsiTheme="minorHAnsi"/>
          <w:szCs w:val="20"/>
        </w:rPr>
        <w:t>1</w:t>
      </w:r>
      <w:r w:rsidRPr="00B57EDA">
        <w:rPr>
          <w:rFonts w:asciiTheme="minorHAnsi" w:hAnsiTheme="minorHAnsi"/>
          <w:szCs w:val="20"/>
        </w:rPr>
        <w:t xml:space="preserve"> za účelem zajišťování údržby a pravidelných revizí.</w:t>
      </w:r>
    </w:p>
    <w:p w14:paraId="765AFE2C" w14:textId="77777777" w:rsidR="00120E2C" w:rsidRPr="00120E2C" w:rsidRDefault="00120E2C" w:rsidP="00120E2C">
      <w:pPr>
        <w:pStyle w:val="TPNadpis-2slovan"/>
        <w:rPr>
          <w:rFonts w:asciiTheme="minorHAnsi" w:hAnsiTheme="minorHAnsi"/>
          <w:sz w:val="20"/>
          <w:szCs w:val="20"/>
        </w:rPr>
      </w:pPr>
      <w:bookmarkStart w:id="51" w:name="_Toc7693717"/>
      <w:bookmarkStart w:id="52" w:name="_Toc30569647"/>
      <w:r w:rsidRPr="00120E2C">
        <w:rPr>
          <w:rFonts w:asciiTheme="minorHAnsi" w:hAnsiTheme="minorHAnsi"/>
          <w:sz w:val="20"/>
          <w:szCs w:val="20"/>
        </w:rPr>
        <w:t>Pozemní stavební objekty</w:t>
      </w:r>
      <w:bookmarkEnd w:id="51"/>
      <w:bookmarkEnd w:id="52"/>
    </w:p>
    <w:p w14:paraId="1BD5D8F2" w14:textId="77777777" w:rsidR="00120E2C" w:rsidRPr="00120E2C" w:rsidRDefault="00120E2C" w:rsidP="00120E2C">
      <w:pPr>
        <w:pStyle w:val="TPText-1slovan-tun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 xml:space="preserve">Popis stávajícího stavu </w:t>
      </w:r>
    </w:p>
    <w:p w14:paraId="75F0723C" w14:textId="77777777" w:rsidR="00120E2C" w:rsidRPr="00120E2C" w:rsidRDefault="00120E2C" w:rsidP="00120E2C">
      <w:pPr>
        <w:pStyle w:val="TPText-2slovan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 xml:space="preserve">Neobsazeno. </w:t>
      </w:r>
    </w:p>
    <w:p w14:paraId="245B5C16" w14:textId="77777777" w:rsidR="00120E2C" w:rsidRPr="00120E2C" w:rsidRDefault="00120E2C" w:rsidP="00120E2C">
      <w:pPr>
        <w:pStyle w:val="TPText-1slovan-tun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 xml:space="preserve">Požadavky na nový stav </w:t>
      </w:r>
    </w:p>
    <w:p w14:paraId="5FE88E3C" w14:textId="77777777" w:rsidR="00120E2C" w:rsidRDefault="00120E2C" w:rsidP="00120E2C">
      <w:pPr>
        <w:pStyle w:val="TPText-2slovan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lastRenderedPageBreak/>
        <w:t xml:space="preserve">V rámci stavby není uvažována rekonstrukce a výstavba nových pozemních objektů. Budou navrženy pouze nutné úpravy pro umístění zabezpečovací, sdělovací a silnoproudé technologie.  </w:t>
      </w:r>
    </w:p>
    <w:p w14:paraId="479007F2" w14:textId="77777777" w:rsidR="00A70EF9" w:rsidRPr="00120E2C" w:rsidRDefault="00A70EF9" w:rsidP="00A70EF9">
      <w:pPr>
        <w:pStyle w:val="TPText-2slovan"/>
        <w:numPr>
          <w:ilvl w:val="0"/>
          <w:numId w:val="0"/>
        </w:numPr>
        <w:ind w:left="1985"/>
        <w:rPr>
          <w:rFonts w:asciiTheme="minorHAnsi" w:hAnsiTheme="minorHAnsi"/>
          <w:szCs w:val="20"/>
        </w:rPr>
      </w:pPr>
    </w:p>
    <w:p w14:paraId="77A57041" w14:textId="77777777" w:rsidR="00120E2C" w:rsidRPr="00120E2C" w:rsidRDefault="00120E2C" w:rsidP="00120E2C">
      <w:pPr>
        <w:pStyle w:val="TPNadpis-2slovan"/>
        <w:rPr>
          <w:rFonts w:asciiTheme="minorHAnsi" w:hAnsiTheme="minorHAnsi"/>
          <w:sz w:val="20"/>
          <w:szCs w:val="20"/>
        </w:rPr>
      </w:pPr>
      <w:bookmarkStart w:id="53" w:name="_Toc471463525"/>
      <w:bookmarkStart w:id="54" w:name="_Toc7693718"/>
      <w:bookmarkStart w:id="55" w:name="_Toc30569648"/>
      <w:r w:rsidRPr="00120E2C">
        <w:rPr>
          <w:rFonts w:asciiTheme="minorHAnsi" w:hAnsiTheme="minorHAnsi"/>
          <w:sz w:val="20"/>
          <w:szCs w:val="20"/>
        </w:rPr>
        <w:t>Geodetická dokumentace</w:t>
      </w:r>
      <w:bookmarkEnd w:id="53"/>
      <w:bookmarkEnd w:id="54"/>
      <w:bookmarkEnd w:id="55"/>
    </w:p>
    <w:p w14:paraId="20D0735D" w14:textId="77777777" w:rsidR="00120E2C" w:rsidRPr="00120E2C" w:rsidRDefault="00120E2C" w:rsidP="00120E2C">
      <w:pPr>
        <w:pStyle w:val="TPText-1slovan"/>
        <w:ind w:left="993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>Součástí plnění je i zajištění mapových podkladů, nezbytných k návrhu technického řešení.</w:t>
      </w:r>
    </w:p>
    <w:p w14:paraId="77E67319" w14:textId="77777777" w:rsidR="00120E2C" w:rsidRDefault="00120E2C" w:rsidP="00120E2C">
      <w:pPr>
        <w:pStyle w:val="TPText-1slovan"/>
        <w:ind w:left="1020" w:hanging="680"/>
        <w:rPr>
          <w:rFonts w:asciiTheme="minorHAnsi" w:hAnsiTheme="minorHAnsi"/>
          <w:szCs w:val="20"/>
        </w:rPr>
      </w:pPr>
      <w:r w:rsidRPr="00120E2C">
        <w:rPr>
          <w:rFonts w:asciiTheme="minorHAnsi" w:hAnsiTheme="minorHAnsi"/>
          <w:szCs w:val="20"/>
        </w:rPr>
        <w:t>Z hlediska stanovení nákladů na zhotovení dalších stupňů dokumentace zhotovitel ověří možnost využití geodetických podkladů u správce dat (SŽG Olomouc) – zejména existenci a rozsah stávajícího bodového pole a mapových a geodetických podkladů v daném úseku a jejich použitelnost pro stavbu.</w:t>
      </w:r>
    </w:p>
    <w:p w14:paraId="7B8DAEBE" w14:textId="77777777" w:rsidR="00A70EF9" w:rsidRPr="00120E2C" w:rsidRDefault="00A70EF9" w:rsidP="00A70EF9">
      <w:pPr>
        <w:pStyle w:val="TPText-1slovan"/>
        <w:numPr>
          <w:ilvl w:val="0"/>
          <w:numId w:val="0"/>
        </w:numPr>
        <w:ind w:left="1020"/>
        <w:rPr>
          <w:rFonts w:asciiTheme="minorHAnsi" w:hAnsiTheme="minorHAnsi"/>
          <w:szCs w:val="20"/>
        </w:rPr>
      </w:pPr>
    </w:p>
    <w:p w14:paraId="5EDA8EC0" w14:textId="77777777" w:rsidR="00120E2C" w:rsidRPr="00120E2C" w:rsidRDefault="00120E2C" w:rsidP="00120E2C">
      <w:pPr>
        <w:pStyle w:val="TPNadpis-2slovan"/>
        <w:rPr>
          <w:rFonts w:asciiTheme="minorHAnsi" w:hAnsiTheme="minorHAnsi"/>
          <w:sz w:val="20"/>
          <w:szCs w:val="20"/>
        </w:rPr>
      </w:pPr>
      <w:bookmarkStart w:id="56" w:name="_Toc7693719"/>
      <w:bookmarkStart w:id="57" w:name="_Toc30569649"/>
      <w:r w:rsidRPr="00120E2C">
        <w:rPr>
          <w:rFonts w:asciiTheme="minorHAnsi" w:hAnsiTheme="minorHAnsi"/>
          <w:sz w:val="20"/>
          <w:szCs w:val="20"/>
        </w:rPr>
        <w:t>Životní prostředí</w:t>
      </w:r>
      <w:bookmarkEnd w:id="56"/>
      <w:bookmarkEnd w:id="57"/>
    </w:p>
    <w:p w14:paraId="783549F0" w14:textId="186AB42A" w:rsidR="00A93201" w:rsidRPr="00CD3CF2" w:rsidRDefault="00A93201" w:rsidP="00CD3CF2">
      <w:pPr>
        <w:pStyle w:val="TPText-1slovan"/>
        <w:numPr>
          <w:ilvl w:val="0"/>
          <w:numId w:val="0"/>
        </w:numPr>
        <w:ind w:left="1020"/>
        <w:rPr>
          <w:rFonts w:asciiTheme="minorHAnsi" w:hAnsiTheme="minorHAnsi"/>
          <w:strike/>
          <w:szCs w:val="20"/>
          <w:highlight w:val="yellow"/>
        </w:rPr>
      </w:pPr>
    </w:p>
    <w:p w14:paraId="381BA0C6" w14:textId="72DD9238" w:rsidR="008415A9" w:rsidRPr="000E10AD" w:rsidRDefault="00F47733" w:rsidP="000E10AD">
      <w:pPr>
        <w:pStyle w:val="TPText-1slovan"/>
        <w:numPr>
          <w:ilvl w:val="2"/>
          <w:numId w:val="22"/>
        </w:numPr>
        <w:tabs>
          <w:tab w:val="clear" w:pos="1532"/>
          <w:tab w:val="num" w:pos="993"/>
          <w:tab w:val="num" w:pos="1021"/>
        </w:tabs>
        <w:ind w:left="993" w:hanging="567"/>
        <w:rPr>
          <w:rFonts w:asciiTheme="minorHAnsi" w:hAnsiTheme="minorHAnsi"/>
          <w:szCs w:val="20"/>
        </w:rPr>
      </w:pPr>
      <w:r w:rsidRPr="000E10AD">
        <w:rPr>
          <w:rFonts w:asciiTheme="minorHAnsi" w:hAnsiTheme="minorHAnsi"/>
          <w:szCs w:val="20"/>
        </w:rPr>
        <w:t>Doprovodná dokumentace bude obsahovat</w:t>
      </w:r>
      <w:r w:rsidR="008415A9" w:rsidRPr="000E10AD">
        <w:rPr>
          <w:rFonts w:asciiTheme="minorHAnsi" w:hAnsiTheme="minorHAnsi"/>
          <w:szCs w:val="20"/>
        </w:rPr>
        <w:t>:</w:t>
      </w:r>
    </w:p>
    <w:p w14:paraId="3D8C25B8" w14:textId="2694BB98" w:rsidR="00F47733" w:rsidRPr="00B57EDA" w:rsidRDefault="00F47733" w:rsidP="008415A9">
      <w:pPr>
        <w:pStyle w:val="TPText-2slovan"/>
        <w:rPr>
          <w:rFonts w:asciiTheme="minorHAnsi" w:hAnsiTheme="minorHAnsi"/>
        </w:rPr>
      </w:pPr>
      <w:r w:rsidRPr="00B57EDA">
        <w:rPr>
          <w:rFonts w:asciiTheme="minorHAnsi" w:hAnsiTheme="minorHAnsi"/>
        </w:rPr>
        <w:t xml:space="preserve"> </w:t>
      </w:r>
      <w:r w:rsidR="008415A9" w:rsidRPr="00B57EDA">
        <w:rPr>
          <w:rFonts w:asciiTheme="minorHAnsi" w:hAnsiTheme="minorHAnsi"/>
        </w:rPr>
        <w:t>P</w:t>
      </w:r>
      <w:r w:rsidRPr="00B57EDA">
        <w:rPr>
          <w:rFonts w:asciiTheme="minorHAnsi" w:hAnsiTheme="minorHAnsi"/>
        </w:rPr>
        <w:t xml:space="preserve">osouzení jednotlivých </w:t>
      </w:r>
      <w:r w:rsidRPr="00CD3CF2">
        <w:rPr>
          <w:rFonts w:asciiTheme="minorHAnsi" w:hAnsiTheme="minorHAnsi"/>
        </w:rPr>
        <w:t xml:space="preserve">variant </w:t>
      </w:r>
      <w:r w:rsidR="000E10AD" w:rsidRPr="00CD3CF2">
        <w:rPr>
          <w:rFonts w:asciiTheme="minorHAnsi" w:hAnsiTheme="minorHAnsi"/>
        </w:rPr>
        <w:t>řešení zvýšení kapacity kolejového napojení</w:t>
      </w:r>
      <w:r w:rsidR="000E10AD">
        <w:rPr>
          <w:rFonts w:asciiTheme="minorHAnsi" w:hAnsiTheme="minorHAnsi"/>
          <w:color w:val="FF0000"/>
        </w:rPr>
        <w:t xml:space="preserve"> </w:t>
      </w:r>
      <w:r w:rsidRPr="00B57EDA">
        <w:rPr>
          <w:rFonts w:asciiTheme="minorHAnsi" w:hAnsiTheme="minorHAnsi"/>
        </w:rPr>
        <w:t>z hlediska střetů se složkami životního prostředí. Výsledkem bude pořadí variant z pohledu významnosti vlivů na životní prostředí, a to především ve vztahu k případnému významnému negativnímu vlivu na EVL a PO Poodří.</w:t>
      </w:r>
    </w:p>
    <w:p w14:paraId="56843EFA" w14:textId="77777777" w:rsidR="008415A9" w:rsidRPr="00B57EDA" w:rsidRDefault="008415A9" w:rsidP="008415A9">
      <w:pPr>
        <w:pStyle w:val="TPText-2slovan"/>
        <w:rPr>
          <w:rFonts w:asciiTheme="minorHAnsi" w:hAnsiTheme="minorHAnsi"/>
        </w:rPr>
      </w:pPr>
      <w:r w:rsidRPr="00B57EDA">
        <w:rPr>
          <w:rFonts w:asciiTheme="minorHAnsi" w:hAnsiTheme="minorHAnsi"/>
        </w:rPr>
        <w:t>Vliv stavby na životní prostředí bude popsán a posouzen v těchto aspektech:</w:t>
      </w:r>
    </w:p>
    <w:p w14:paraId="2A70D610" w14:textId="77777777" w:rsidR="008415A9" w:rsidRPr="00B57EDA" w:rsidRDefault="008415A9" w:rsidP="008415A9">
      <w:pPr>
        <w:pStyle w:val="TPText-1slovan"/>
        <w:numPr>
          <w:ilvl w:val="0"/>
          <w:numId w:val="16"/>
        </w:numPr>
        <w:rPr>
          <w:rFonts w:asciiTheme="minorHAnsi" w:hAnsiTheme="minorHAnsi"/>
          <w:szCs w:val="20"/>
        </w:rPr>
      </w:pPr>
      <w:r w:rsidRPr="00B57EDA">
        <w:rPr>
          <w:rFonts w:asciiTheme="minorHAnsi" w:hAnsiTheme="minorHAnsi"/>
          <w:szCs w:val="20"/>
        </w:rPr>
        <w:t>ochrana přírody (soustava NATURA 2000, zvláště chráněná území, významné krajinné prvky, prvky územního systému ekologické stability apod.),</w:t>
      </w:r>
    </w:p>
    <w:p w14:paraId="45D0E41A" w14:textId="77777777" w:rsidR="008415A9" w:rsidRPr="00B57EDA" w:rsidRDefault="008415A9" w:rsidP="008415A9">
      <w:pPr>
        <w:pStyle w:val="TPText-1slovan"/>
        <w:numPr>
          <w:ilvl w:val="0"/>
          <w:numId w:val="16"/>
        </w:numPr>
        <w:rPr>
          <w:rFonts w:asciiTheme="minorHAnsi" w:hAnsiTheme="minorHAnsi"/>
          <w:szCs w:val="20"/>
        </w:rPr>
      </w:pPr>
      <w:r w:rsidRPr="00B57EDA">
        <w:rPr>
          <w:rFonts w:asciiTheme="minorHAnsi" w:hAnsiTheme="minorHAnsi"/>
          <w:szCs w:val="20"/>
        </w:rPr>
        <w:t>vodohospodářsky chráněná území a záplavová území,</w:t>
      </w:r>
    </w:p>
    <w:p w14:paraId="79CB8D70" w14:textId="77777777" w:rsidR="008415A9" w:rsidRPr="00B57EDA" w:rsidRDefault="008415A9" w:rsidP="008415A9">
      <w:pPr>
        <w:pStyle w:val="TPText-1slovan"/>
        <w:numPr>
          <w:ilvl w:val="0"/>
          <w:numId w:val="16"/>
        </w:numPr>
        <w:rPr>
          <w:rFonts w:asciiTheme="minorHAnsi" w:hAnsiTheme="minorHAnsi"/>
          <w:szCs w:val="20"/>
        </w:rPr>
      </w:pPr>
      <w:r w:rsidRPr="00B57EDA">
        <w:rPr>
          <w:rFonts w:asciiTheme="minorHAnsi" w:hAnsiTheme="minorHAnsi"/>
          <w:szCs w:val="20"/>
        </w:rPr>
        <w:t>zeleň, zemědělský půdní fond a pozemky určené k plnění funkcí lesa, nerostné bohatství, krajinný ráz,</w:t>
      </w:r>
    </w:p>
    <w:p w14:paraId="10FDF348" w14:textId="77777777" w:rsidR="008415A9" w:rsidRPr="00B57EDA" w:rsidRDefault="008415A9" w:rsidP="008415A9">
      <w:pPr>
        <w:pStyle w:val="TPText-1slovan"/>
        <w:numPr>
          <w:ilvl w:val="0"/>
          <w:numId w:val="16"/>
        </w:numPr>
        <w:rPr>
          <w:rFonts w:asciiTheme="minorHAnsi" w:hAnsiTheme="minorHAnsi"/>
          <w:szCs w:val="20"/>
        </w:rPr>
      </w:pPr>
      <w:r w:rsidRPr="00B57EDA">
        <w:rPr>
          <w:rFonts w:asciiTheme="minorHAnsi" w:hAnsiTheme="minorHAnsi"/>
          <w:szCs w:val="20"/>
        </w:rPr>
        <w:t>kvalita ovzduší v území,</w:t>
      </w:r>
    </w:p>
    <w:p w14:paraId="796AD2B7" w14:textId="77777777" w:rsidR="008415A9" w:rsidRPr="00B57EDA" w:rsidRDefault="008415A9" w:rsidP="008415A9">
      <w:pPr>
        <w:pStyle w:val="TPText-1slovan"/>
        <w:numPr>
          <w:ilvl w:val="0"/>
          <w:numId w:val="16"/>
        </w:numPr>
        <w:rPr>
          <w:rFonts w:asciiTheme="minorHAnsi" w:hAnsiTheme="minorHAnsi"/>
          <w:szCs w:val="20"/>
        </w:rPr>
      </w:pPr>
      <w:r w:rsidRPr="00B57EDA">
        <w:rPr>
          <w:rFonts w:asciiTheme="minorHAnsi" w:hAnsiTheme="minorHAnsi"/>
          <w:szCs w:val="20"/>
        </w:rPr>
        <w:t>hlukové zatížení území: na základě kvalifikovaného odhadu budou s využitím dostupných podkladů (část Dopravní technologie, strategické hlukové mapování, akční plány) stanoveny hlukové limity včetně možnosti uplatnění korekcí staré hlukové zátěže a korekcí na typ železničního svršku, následně bude stanoven přibližný rozsah protihlukových opatření.</w:t>
      </w:r>
    </w:p>
    <w:p w14:paraId="1222B437" w14:textId="77777777" w:rsidR="008415A9" w:rsidRDefault="008415A9" w:rsidP="008415A9">
      <w:pPr>
        <w:pStyle w:val="TPText-1slovan"/>
        <w:numPr>
          <w:ilvl w:val="0"/>
          <w:numId w:val="16"/>
        </w:numPr>
        <w:rPr>
          <w:rFonts w:asciiTheme="minorHAnsi" w:hAnsiTheme="minorHAnsi"/>
          <w:szCs w:val="20"/>
        </w:rPr>
      </w:pPr>
      <w:r w:rsidRPr="00B57EDA">
        <w:rPr>
          <w:rFonts w:asciiTheme="minorHAnsi" w:hAnsiTheme="minorHAnsi"/>
          <w:szCs w:val="20"/>
        </w:rPr>
        <w:t xml:space="preserve">odpady: specifikace odpadového hospodářství na základě dostupných archivních podkladů a informací od místně příslušných správců. </w:t>
      </w:r>
    </w:p>
    <w:p w14:paraId="317011EB" w14:textId="77777777" w:rsidR="000E10AD" w:rsidRDefault="000E10AD" w:rsidP="000E10AD">
      <w:pPr>
        <w:pStyle w:val="TPText-1slovan"/>
        <w:numPr>
          <w:ilvl w:val="0"/>
          <w:numId w:val="0"/>
        </w:numPr>
        <w:ind w:left="1741"/>
        <w:rPr>
          <w:rFonts w:asciiTheme="minorHAnsi" w:hAnsiTheme="minorHAnsi"/>
          <w:szCs w:val="20"/>
        </w:rPr>
      </w:pPr>
    </w:p>
    <w:p w14:paraId="1BA9400C" w14:textId="7DD49251" w:rsidR="000E10AD" w:rsidRPr="00CD3CF2" w:rsidRDefault="000E10AD" w:rsidP="00073204">
      <w:pPr>
        <w:pStyle w:val="TPText-1slovan"/>
        <w:numPr>
          <w:ilvl w:val="2"/>
          <w:numId w:val="22"/>
        </w:numPr>
        <w:tabs>
          <w:tab w:val="clear" w:pos="1532"/>
          <w:tab w:val="num" w:pos="993"/>
          <w:tab w:val="num" w:pos="1021"/>
        </w:tabs>
        <w:ind w:left="993" w:hanging="567"/>
        <w:rPr>
          <w:rFonts w:asciiTheme="minorHAnsi" w:hAnsiTheme="minorHAnsi"/>
          <w:szCs w:val="20"/>
        </w:rPr>
      </w:pPr>
      <w:r w:rsidRPr="00CD3CF2">
        <w:rPr>
          <w:rFonts w:asciiTheme="minorHAnsi" w:hAnsiTheme="minorHAnsi"/>
          <w:szCs w:val="20"/>
        </w:rPr>
        <w:t xml:space="preserve">Problematika životního prostředí bude </w:t>
      </w:r>
      <w:r w:rsidR="00073204" w:rsidRPr="00CD3CF2">
        <w:rPr>
          <w:rFonts w:asciiTheme="minorHAnsi" w:hAnsiTheme="minorHAnsi"/>
          <w:szCs w:val="20"/>
        </w:rPr>
        <w:t xml:space="preserve">v ZP </w:t>
      </w:r>
      <w:r w:rsidRPr="00CD3CF2">
        <w:rPr>
          <w:rFonts w:asciiTheme="minorHAnsi" w:hAnsiTheme="minorHAnsi"/>
          <w:szCs w:val="20"/>
        </w:rPr>
        <w:t xml:space="preserve">pro vybranou variantu převzata z doprovodné dokumentace a bude uvedena v kapitole 8) Přílohy č. 1 Směrnice MD č. V-2/2012. </w:t>
      </w:r>
    </w:p>
    <w:p w14:paraId="2F626B9B" w14:textId="0455D671" w:rsidR="00A93201" w:rsidRDefault="00073204" w:rsidP="00CD3CF2">
      <w:pPr>
        <w:pStyle w:val="TPText-1slovan"/>
        <w:numPr>
          <w:ilvl w:val="2"/>
          <w:numId w:val="22"/>
        </w:numPr>
        <w:tabs>
          <w:tab w:val="clear" w:pos="1532"/>
          <w:tab w:val="num" w:pos="993"/>
          <w:tab w:val="num" w:pos="1021"/>
        </w:tabs>
        <w:ind w:left="993" w:hanging="567"/>
        <w:rPr>
          <w:rFonts w:asciiTheme="minorHAnsi" w:hAnsiTheme="minorHAnsi"/>
        </w:rPr>
      </w:pPr>
      <w:r w:rsidRPr="00CD3CF2">
        <w:rPr>
          <w:rFonts w:asciiTheme="minorHAnsi" w:hAnsiTheme="minorHAnsi"/>
        </w:rPr>
        <w:t xml:space="preserve">Projednané technické řešení (podle bodu 5.1.2, 1. etapa plnění) </w:t>
      </w:r>
      <w:r w:rsidR="000E10AD" w:rsidRPr="00CD3CF2">
        <w:rPr>
          <w:rFonts w:asciiTheme="minorHAnsi" w:hAnsiTheme="minorHAnsi"/>
        </w:rPr>
        <w:t>bude projednán</w:t>
      </w:r>
      <w:r w:rsidRPr="00CD3CF2">
        <w:rPr>
          <w:rFonts w:asciiTheme="minorHAnsi" w:hAnsiTheme="minorHAnsi"/>
        </w:rPr>
        <w:t>o</w:t>
      </w:r>
      <w:r w:rsidR="000E10AD" w:rsidRPr="00CD3CF2">
        <w:rPr>
          <w:rFonts w:asciiTheme="minorHAnsi" w:hAnsiTheme="minorHAnsi"/>
        </w:rPr>
        <w:t xml:space="preserve"> se Správou CHKO Poodří a případné požadavky na </w:t>
      </w:r>
      <w:r w:rsidR="000E10AD" w:rsidRPr="00CD3CF2">
        <w:rPr>
          <w:rFonts w:asciiTheme="minorHAnsi" w:hAnsiTheme="minorHAnsi"/>
          <w:szCs w:val="20"/>
        </w:rPr>
        <w:t>kompenzační</w:t>
      </w:r>
      <w:r w:rsidR="000E10AD" w:rsidRPr="00CD3CF2">
        <w:rPr>
          <w:rFonts w:asciiTheme="minorHAnsi" w:hAnsiTheme="minorHAnsi"/>
        </w:rPr>
        <w:t xml:space="preserve"> opatření budou součástí ZP a přibližné náklady na jejich realizaci součástí ekonomického hodnocení.</w:t>
      </w:r>
    </w:p>
    <w:p w14:paraId="0575BB71" w14:textId="77777777" w:rsidR="00A70EF9" w:rsidRPr="00CD3CF2" w:rsidRDefault="00A70EF9" w:rsidP="00A70EF9">
      <w:pPr>
        <w:pStyle w:val="TPText-1slovan"/>
        <w:numPr>
          <w:ilvl w:val="0"/>
          <w:numId w:val="0"/>
        </w:numPr>
        <w:ind w:left="993"/>
        <w:rPr>
          <w:rFonts w:asciiTheme="minorHAnsi" w:hAnsiTheme="minorHAnsi"/>
        </w:rPr>
      </w:pPr>
      <w:bookmarkStart w:id="58" w:name="_GoBack"/>
      <w:bookmarkEnd w:id="58"/>
    </w:p>
    <w:p w14:paraId="6DC6F70B" w14:textId="77777777" w:rsidR="00120E2C" w:rsidRPr="00120E2C" w:rsidRDefault="00120E2C" w:rsidP="00120E2C">
      <w:pPr>
        <w:pStyle w:val="TPNADPIS-1slovan"/>
        <w:rPr>
          <w:rFonts w:asciiTheme="majorHAnsi" w:hAnsiTheme="majorHAnsi"/>
          <w:sz w:val="22"/>
          <w:szCs w:val="22"/>
        </w:rPr>
      </w:pPr>
      <w:bookmarkStart w:id="59" w:name="_Toc7693720"/>
      <w:bookmarkStart w:id="60" w:name="_Toc30569650"/>
      <w:r w:rsidRPr="00120E2C">
        <w:rPr>
          <w:rFonts w:asciiTheme="majorHAnsi" w:hAnsiTheme="majorHAnsi"/>
          <w:sz w:val="22"/>
          <w:szCs w:val="22"/>
        </w:rPr>
        <w:lastRenderedPageBreak/>
        <w:t>Specifické požadavky</w:t>
      </w:r>
      <w:bookmarkEnd w:id="59"/>
      <w:bookmarkEnd w:id="60"/>
    </w:p>
    <w:p w14:paraId="050043C1" w14:textId="77777777" w:rsidR="00120E2C" w:rsidRPr="00B04E19" w:rsidRDefault="004604BB" w:rsidP="00120E2C">
      <w:pPr>
        <w:pStyle w:val="TPText-1slovan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</w:t>
      </w:r>
      <w:r w:rsidR="00120E2C" w:rsidRPr="00B04E19">
        <w:rPr>
          <w:rFonts w:asciiTheme="minorHAnsi" w:hAnsiTheme="minorHAnsi"/>
        </w:rPr>
        <w:t xml:space="preserve">Součástí ZP bude doprovodná dokumentace, zpracována ve skladbě: </w:t>
      </w:r>
    </w:p>
    <w:p w14:paraId="7634062C" w14:textId="14A6F95C" w:rsidR="00120E2C" w:rsidRPr="001A0031" w:rsidRDefault="00120E2C" w:rsidP="00120E2C">
      <w:pPr>
        <w:pStyle w:val="TPText-1slovan"/>
        <w:numPr>
          <w:ilvl w:val="0"/>
          <w:numId w:val="0"/>
        </w:numPr>
        <w:ind w:left="1021"/>
        <w:rPr>
          <w:rFonts w:asciiTheme="minorHAnsi" w:hAnsiTheme="minorHAnsi"/>
          <w:bCs/>
          <w:szCs w:val="20"/>
        </w:rPr>
      </w:pPr>
      <w:r w:rsidRPr="00B04E19">
        <w:rPr>
          <w:rFonts w:asciiTheme="minorHAnsi" w:hAnsiTheme="minorHAnsi"/>
        </w:rPr>
        <w:t>Dopravní technologie, v</w:t>
      </w:r>
      <w:r w:rsidRPr="00B04E19">
        <w:rPr>
          <w:rFonts w:asciiTheme="minorHAnsi" w:hAnsiTheme="minorHAnsi"/>
          <w:bCs/>
          <w:szCs w:val="20"/>
        </w:rPr>
        <w:t xml:space="preserve">ýkresy širších vztahů, celkový situační výkres 1:1000, </w:t>
      </w:r>
      <w:r w:rsidRPr="00B04E19">
        <w:rPr>
          <w:rFonts w:asciiTheme="minorHAnsi" w:hAnsiTheme="minorHAnsi"/>
        </w:rPr>
        <w:t xml:space="preserve">rámcový popis jednotlivých </w:t>
      </w:r>
      <w:r w:rsidRPr="001A0031">
        <w:rPr>
          <w:rFonts w:asciiTheme="minorHAnsi" w:hAnsiTheme="minorHAnsi"/>
        </w:rPr>
        <w:t>skupin SO a PS v rozsahu souhrnné technické zprávy</w:t>
      </w:r>
      <w:r w:rsidR="0077274C" w:rsidRPr="001A0031">
        <w:rPr>
          <w:rFonts w:asciiTheme="minorHAnsi" w:hAnsiTheme="minorHAnsi"/>
        </w:rPr>
        <w:t>,</w:t>
      </w:r>
      <w:r w:rsidRPr="001A0031">
        <w:rPr>
          <w:rFonts w:asciiTheme="minorHAnsi" w:hAnsiTheme="minorHAnsi"/>
        </w:rPr>
        <w:t xml:space="preserve"> </w:t>
      </w:r>
      <w:r w:rsidR="00073204" w:rsidRPr="00CD3CF2">
        <w:rPr>
          <w:rFonts w:asciiTheme="minorHAnsi" w:hAnsiTheme="minorHAnsi" w:cs="Calibri"/>
          <w:szCs w:val="20"/>
          <w:lang w:eastAsia="cs-CZ"/>
        </w:rPr>
        <w:t xml:space="preserve">přepravní prognóza, </w:t>
      </w:r>
      <w:r w:rsidRPr="001A0031">
        <w:rPr>
          <w:rFonts w:asciiTheme="minorHAnsi" w:hAnsiTheme="minorHAnsi"/>
          <w:bCs/>
          <w:szCs w:val="20"/>
        </w:rPr>
        <w:t>dokladová část</w:t>
      </w:r>
      <w:r w:rsidR="00C15E14" w:rsidRPr="001A0031">
        <w:rPr>
          <w:rFonts w:asciiTheme="minorHAnsi" w:hAnsiTheme="minorHAnsi"/>
          <w:bCs/>
          <w:szCs w:val="20"/>
        </w:rPr>
        <w:t>, vliv stavby na životní prostředí dle 4.16.</w:t>
      </w:r>
      <w:r w:rsidR="000E10AD" w:rsidRPr="00CD3CF2">
        <w:rPr>
          <w:rFonts w:asciiTheme="minorHAnsi" w:hAnsiTheme="minorHAnsi"/>
          <w:bCs/>
          <w:szCs w:val="20"/>
        </w:rPr>
        <w:t>1</w:t>
      </w:r>
      <w:r w:rsidR="0077274C" w:rsidRPr="001A0031">
        <w:rPr>
          <w:rFonts w:asciiTheme="minorHAnsi" w:hAnsiTheme="minorHAnsi"/>
          <w:bCs/>
          <w:szCs w:val="20"/>
        </w:rPr>
        <w:t xml:space="preserve"> a stanovení investičních nákladů</w:t>
      </w:r>
      <w:r w:rsidRPr="001A0031">
        <w:rPr>
          <w:rFonts w:asciiTheme="minorHAnsi" w:hAnsiTheme="minorHAnsi"/>
          <w:bCs/>
          <w:szCs w:val="20"/>
        </w:rPr>
        <w:t xml:space="preserve">. </w:t>
      </w:r>
    </w:p>
    <w:p w14:paraId="05D2FA3F" w14:textId="77777777" w:rsidR="004325AD" w:rsidRPr="001A0031" w:rsidRDefault="004325AD" w:rsidP="00120E2C">
      <w:pPr>
        <w:pStyle w:val="TPText-1slovan"/>
        <w:numPr>
          <w:ilvl w:val="0"/>
          <w:numId w:val="0"/>
        </w:numPr>
        <w:ind w:left="1021"/>
        <w:rPr>
          <w:rFonts w:asciiTheme="minorHAnsi" w:hAnsiTheme="minorHAnsi"/>
          <w:bCs/>
          <w:szCs w:val="20"/>
        </w:rPr>
      </w:pPr>
    </w:p>
    <w:p w14:paraId="289D2FDB" w14:textId="2CD632A4" w:rsidR="00B717FB" w:rsidRPr="001A0031" w:rsidRDefault="00B717FB" w:rsidP="001A0031">
      <w:pPr>
        <w:pStyle w:val="TPText-1slovan"/>
        <w:rPr>
          <w:rFonts w:asciiTheme="majorHAnsi" w:hAnsiTheme="majorHAnsi"/>
        </w:rPr>
      </w:pPr>
      <w:r w:rsidRPr="001A0031">
        <w:t xml:space="preserve">      </w:t>
      </w:r>
      <w:r w:rsidRPr="001A0031">
        <w:rPr>
          <w:rFonts w:asciiTheme="majorHAnsi" w:hAnsiTheme="majorHAnsi"/>
        </w:rPr>
        <w:t>Dílo bude rozděleno na tři dílčí plnění (etapy).</w:t>
      </w:r>
    </w:p>
    <w:p w14:paraId="1430FBF4" w14:textId="77777777" w:rsidR="00443C4D" w:rsidRPr="001A0031" w:rsidRDefault="00443C4D" w:rsidP="001A0031">
      <w:pPr>
        <w:pStyle w:val="TPText-1slovan"/>
        <w:numPr>
          <w:ilvl w:val="0"/>
          <w:numId w:val="0"/>
        </w:numPr>
        <w:ind w:left="681"/>
        <w:rPr>
          <w:rFonts w:asciiTheme="majorHAnsi" w:hAnsiTheme="majorHAnsi"/>
        </w:rPr>
      </w:pPr>
    </w:p>
    <w:p w14:paraId="02D23DB5" w14:textId="0D328D51" w:rsidR="004325AD" w:rsidRPr="001A0031" w:rsidRDefault="00443C4D" w:rsidP="001A0031">
      <w:pPr>
        <w:pStyle w:val="TPText-1slovan"/>
        <w:numPr>
          <w:ilvl w:val="0"/>
          <w:numId w:val="0"/>
        </w:numPr>
        <w:ind w:left="1021"/>
        <w:rPr>
          <w:rFonts w:asciiTheme="minorHAnsi" w:hAnsiTheme="minorHAnsi"/>
          <w:szCs w:val="20"/>
        </w:rPr>
      </w:pPr>
      <w:r w:rsidRPr="001A0031">
        <w:rPr>
          <w:rFonts w:asciiTheme="minorHAnsi" w:hAnsiTheme="minorHAnsi"/>
          <w:szCs w:val="20"/>
        </w:rPr>
        <w:t>V rámci 1. e</w:t>
      </w:r>
      <w:r w:rsidR="00B717FB" w:rsidRPr="001A0031">
        <w:rPr>
          <w:rFonts w:asciiTheme="minorHAnsi" w:hAnsiTheme="minorHAnsi"/>
          <w:szCs w:val="20"/>
        </w:rPr>
        <w:t xml:space="preserve">tapy budou nejprve zpracovány </w:t>
      </w:r>
      <w:r w:rsidR="00DA4D8B" w:rsidRPr="001A0031">
        <w:rPr>
          <w:rFonts w:asciiTheme="minorHAnsi" w:hAnsiTheme="minorHAnsi"/>
          <w:szCs w:val="20"/>
        </w:rPr>
        <w:t>návrhy variant</w:t>
      </w:r>
      <w:r w:rsidR="00B717FB" w:rsidRPr="001A0031">
        <w:rPr>
          <w:rFonts w:asciiTheme="minorHAnsi" w:hAnsiTheme="minorHAnsi"/>
          <w:szCs w:val="20"/>
        </w:rPr>
        <w:t xml:space="preserve"> řešení</w:t>
      </w:r>
      <w:r w:rsidR="00DE7C00" w:rsidRPr="001A0031">
        <w:rPr>
          <w:rFonts w:asciiTheme="minorHAnsi" w:hAnsiTheme="minorHAnsi"/>
          <w:szCs w:val="20"/>
        </w:rPr>
        <w:t xml:space="preserve">. Bude zpracována doprovodná dokumentace variant včetně jejich posouzení a vyhodnocení. </w:t>
      </w:r>
      <w:r w:rsidR="00887F3D" w:rsidRPr="001A0031">
        <w:rPr>
          <w:rFonts w:asciiTheme="minorHAnsi" w:hAnsiTheme="minorHAnsi"/>
          <w:szCs w:val="20"/>
        </w:rPr>
        <w:t>Tato dokumentace bude</w:t>
      </w:r>
      <w:r w:rsidR="00FC06CA" w:rsidRPr="001A0031">
        <w:rPr>
          <w:rFonts w:asciiTheme="minorHAnsi" w:hAnsiTheme="minorHAnsi"/>
          <w:szCs w:val="20"/>
        </w:rPr>
        <w:t xml:space="preserve"> předložena objednateli k připomínkám s tím, že objednatel následně rozhodne o výběru varianty k dopracování ZP.</w:t>
      </w:r>
    </w:p>
    <w:p w14:paraId="5695FF4D" w14:textId="294CB9AC" w:rsidR="004325AD" w:rsidRPr="001A0031" w:rsidRDefault="00443C4D" w:rsidP="001A0031">
      <w:pPr>
        <w:pStyle w:val="TPText-1slovan"/>
        <w:numPr>
          <w:ilvl w:val="0"/>
          <w:numId w:val="0"/>
        </w:numPr>
        <w:ind w:left="1021"/>
        <w:rPr>
          <w:rFonts w:asciiTheme="minorHAnsi" w:hAnsiTheme="minorHAnsi"/>
          <w:szCs w:val="20"/>
        </w:rPr>
      </w:pPr>
      <w:r w:rsidRPr="001A0031">
        <w:rPr>
          <w:rFonts w:asciiTheme="minorHAnsi" w:hAnsiTheme="minorHAnsi"/>
          <w:szCs w:val="20"/>
        </w:rPr>
        <w:t>Náplní 2. e</w:t>
      </w:r>
      <w:r w:rsidR="00B3668B" w:rsidRPr="001A0031">
        <w:rPr>
          <w:rFonts w:asciiTheme="minorHAnsi" w:hAnsiTheme="minorHAnsi"/>
          <w:szCs w:val="20"/>
        </w:rPr>
        <w:t xml:space="preserve">tapy bude dopracování vybrané varianty </w:t>
      </w:r>
      <w:r w:rsidR="004325AD" w:rsidRPr="001A0031">
        <w:rPr>
          <w:rFonts w:asciiTheme="minorHAnsi" w:hAnsiTheme="minorHAnsi"/>
          <w:szCs w:val="20"/>
        </w:rPr>
        <w:t xml:space="preserve">řešení včetně EH a doprovodné dokumentace </w:t>
      </w:r>
      <w:r w:rsidRPr="001A0031">
        <w:rPr>
          <w:rFonts w:asciiTheme="minorHAnsi" w:hAnsiTheme="minorHAnsi"/>
          <w:szCs w:val="20"/>
        </w:rPr>
        <w:t xml:space="preserve">a předložení </w:t>
      </w:r>
      <w:r w:rsidR="004325AD" w:rsidRPr="001A0031">
        <w:rPr>
          <w:rFonts w:asciiTheme="minorHAnsi" w:hAnsiTheme="minorHAnsi"/>
          <w:szCs w:val="20"/>
        </w:rPr>
        <w:t>k připomínkám.</w:t>
      </w:r>
    </w:p>
    <w:p w14:paraId="1AB9E785" w14:textId="466E36A1" w:rsidR="00B717FB" w:rsidRPr="001A0031" w:rsidRDefault="00C63A62" w:rsidP="00120E2C">
      <w:pPr>
        <w:pStyle w:val="TPText-1slovan"/>
        <w:numPr>
          <w:ilvl w:val="0"/>
          <w:numId w:val="0"/>
        </w:numPr>
        <w:ind w:left="1021"/>
        <w:rPr>
          <w:rFonts w:asciiTheme="minorHAnsi" w:hAnsiTheme="minorHAnsi"/>
          <w:szCs w:val="20"/>
        </w:rPr>
      </w:pPr>
      <w:r w:rsidRPr="001A0031">
        <w:rPr>
          <w:rFonts w:asciiTheme="minorHAnsi" w:hAnsiTheme="minorHAnsi"/>
          <w:szCs w:val="20"/>
        </w:rPr>
        <w:t>Náplní 3.</w:t>
      </w:r>
      <w:r w:rsidR="00443C4D" w:rsidRPr="001A0031">
        <w:rPr>
          <w:rFonts w:asciiTheme="minorHAnsi" w:hAnsiTheme="minorHAnsi"/>
          <w:szCs w:val="20"/>
        </w:rPr>
        <w:t xml:space="preserve"> p</w:t>
      </w:r>
      <w:r w:rsidR="004325AD" w:rsidRPr="001A0031">
        <w:rPr>
          <w:rFonts w:asciiTheme="minorHAnsi" w:hAnsiTheme="minorHAnsi"/>
          <w:szCs w:val="20"/>
        </w:rPr>
        <w:t>oslední</w:t>
      </w:r>
      <w:r w:rsidR="00443C4D" w:rsidRPr="001A0031">
        <w:rPr>
          <w:rFonts w:asciiTheme="minorHAnsi" w:hAnsiTheme="minorHAnsi"/>
          <w:szCs w:val="20"/>
        </w:rPr>
        <w:t xml:space="preserve"> etapy bude </w:t>
      </w:r>
      <w:r w:rsidR="004325AD" w:rsidRPr="001A0031">
        <w:rPr>
          <w:rFonts w:asciiTheme="minorHAnsi" w:hAnsiTheme="minorHAnsi"/>
          <w:szCs w:val="20"/>
        </w:rPr>
        <w:t>odevzdání kompletního ZP včetně zapracovaných připomínek.</w:t>
      </w:r>
      <w:r w:rsidR="00B717FB" w:rsidRPr="001A0031">
        <w:rPr>
          <w:rFonts w:asciiTheme="minorHAnsi" w:hAnsiTheme="minorHAnsi"/>
          <w:szCs w:val="20"/>
        </w:rPr>
        <w:t xml:space="preserve"> </w:t>
      </w:r>
    </w:p>
    <w:p w14:paraId="09D6F012" w14:textId="77777777" w:rsidR="004325AD" w:rsidRDefault="004325AD" w:rsidP="00120E2C">
      <w:pPr>
        <w:pStyle w:val="TPText-1slovan"/>
        <w:numPr>
          <w:ilvl w:val="0"/>
          <w:numId w:val="0"/>
        </w:numPr>
        <w:ind w:left="1021"/>
        <w:rPr>
          <w:rFonts w:asciiTheme="minorHAnsi" w:hAnsiTheme="minorHAnsi"/>
          <w:color w:val="FF0000"/>
          <w:szCs w:val="20"/>
        </w:rPr>
      </w:pPr>
    </w:p>
    <w:p w14:paraId="44DDB5A1" w14:textId="77777777" w:rsidR="00120E2C" w:rsidRPr="00B04E19" w:rsidRDefault="00120E2C" w:rsidP="00120E2C">
      <w:pPr>
        <w:pStyle w:val="TPText-1slovan"/>
        <w:ind w:left="1020" w:hanging="680"/>
        <w:rPr>
          <w:rFonts w:asciiTheme="minorHAnsi" w:hAnsiTheme="minorHAnsi"/>
        </w:rPr>
      </w:pPr>
      <w:bookmarkStart w:id="61" w:name="_Toc374550723"/>
      <w:bookmarkStart w:id="62" w:name="_Toc397429859"/>
      <w:r w:rsidRPr="00B04E19">
        <w:rPr>
          <w:rFonts w:asciiTheme="minorHAnsi" w:hAnsiTheme="minorHAnsi"/>
        </w:rPr>
        <w:t>Podmínky pro přidělení výlukových časů, případně jiných omezení železničního provozu, uzavírky komunikací nebo jiné podmínky související s prováděním díla:</w:t>
      </w:r>
    </w:p>
    <w:p w14:paraId="088DADD8" w14:textId="77777777" w:rsidR="00120E2C" w:rsidRPr="00B04E19" w:rsidRDefault="00120E2C" w:rsidP="00120E2C">
      <w:pPr>
        <w:pStyle w:val="TPText-1odrka"/>
        <w:tabs>
          <w:tab w:val="clear" w:pos="1378"/>
        </w:tabs>
        <w:rPr>
          <w:rFonts w:asciiTheme="minorHAnsi" w:hAnsiTheme="minorHAnsi"/>
        </w:rPr>
      </w:pPr>
      <w:r w:rsidRPr="00B04E19">
        <w:rPr>
          <w:rFonts w:asciiTheme="minorHAnsi" w:hAnsiTheme="minorHAnsi"/>
        </w:rPr>
        <w:t>Obecné požadavky na minimalizaci výluk dopravní služby</w:t>
      </w:r>
    </w:p>
    <w:p w14:paraId="3E52EE77" w14:textId="77777777" w:rsidR="00120E2C" w:rsidRPr="00B04E19" w:rsidRDefault="00120E2C" w:rsidP="00120E2C">
      <w:pPr>
        <w:pStyle w:val="TPText-1odrka"/>
        <w:tabs>
          <w:tab w:val="clear" w:pos="1378"/>
        </w:tabs>
        <w:rPr>
          <w:rFonts w:asciiTheme="minorHAnsi" w:hAnsiTheme="minorHAnsi"/>
        </w:rPr>
      </w:pPr>
      <w:r w:rsidRPr="00B04E19">
        <w:rPr>
          <w:rFonts w:asciiTheme="minorHAnsi" w:hAnsiTheme="minorHAnsi"/>
        </w:rPr>
        <w:t>Postupovat dle předpisu SŽDC D7/2 – Organizování výlukových činností</w:t>
      </w:r>
    </w:p>
    <w:p w14:paraId="0E933183" w14:textId="77777777" w:rsidR="00120E2C" w:rsidRPr="00B04E19" w:rsidRDefault="00120E2C" w:rsidP="00120E2C">
      <w:pPr>
        <w:pStyle w:val="TPText-1odrka"/>
        <w:tabs>
          <w:tab w:val="clear" w:pos="1378"/>
        </w:tabs>
        <w:rPr>
          <w:rFonts w:asciiTheme="minorHAnsi" w:hAnsiTheme="minorHAnsi"/>
        </w:rPr>
      </w:pPr>
      <w:r w:rsidRPr="00B04E19">
        <w:rPr>
          <w:rFonts w:asciiTheme="minorHAnsi" w:hAnsiTheme="minorHAnsi"/>
        </w:rPr>
        <w:t>Organizování výlukových činností – dle pokynu OŘ Ostrava (</w:t>
      </w:r>
      <w:r w:rsidRPr="00B04E19">
        <w:rPr>
          <w:rFonts w:asciiTheme="minorHAnsi" w:hAnsiTheme="minorHAnsi"/>
          <w:i/>
        </w:rPr>
        <w:t>Opatření ředitele č.40/2013)</w:t>
      </w:r>
    </w:p>
    <w:p w14:paraId="3FDF1FBE" w14:textId="0C43E190" w:rsidR="00120E2C" w:rsidRPr="00B04E19" w:rsidRDefault="00120E2C" w:rsidP="00120E2C">
      <w:pPr>
        <w:pStyle w:val="TPText-1slovan"/>
        <w:ind w:left="1020" w:hanging="680"/>
        <w:rPr>
          <w:rFonts w:asciiTheme="minorHAnsi" w:hAnsiTheme="minorHAnsi"/>
        </w:rPr>
      </w:pPr>
      <w:r w:rsidRPr="00B04E19">
        <w:rPr>
          <w:rFonts w:asciiTheme="minorHAnsi" w:hAnsiTheme="minorHAnsi"/>
        </w:rPr>
        <w:t xml:space="preserve">V průběhu prací si projektant zajistí všechny potřebné technické podklady u správců dotčených zařízení vlastními silami. </w:t>
      </w:r>
    </w:p>
    <w:p w14:paraId="6DD19BDB" w14:textId="77777777" w:rsidR="00120E2C" w:rsidRPr="00B04E19" w:rsidRDefault="00120E2C" w:rsidP="00120E2C">
      <w:pPr>
        <w:pStyle w:val="TPText-1slovan"/>
        <w:ind w:left="1020" w:hanging="680"/>
        <w:rPr>
          <w:rFonts w:asciiTheme="minorHAnsi" w:hAnsiTheme="minorHAnsi"/>
        </w:rPr>
      </w:pPr>
      <w:r w:rsidRPr="00B04E19">
        <w:rPr>
          <w:rFonts w:asciiTheme="minorHAnsi" w:hAnsiTheme="minorHAnsi"/>
        </w:rPr>
        <w:t>Rozsah projednání dokumentace, uvedený ve všeobecných technických podmínkách, bude na základě rozsahu stavby upřesněn objednatelem.</w:t>
      </w:r>
    </w:p>
    <w:p w14:paraId="1D55069D" w14:textId="77777777" w:rsidR="00120E2C" w:rsidRPr="00120E2C" w:rsidRDefault="00120E2C" w:rsidP="00120E2C">
      <w:pPr>
        <w:pStyle w:val="TPNADPIS-1slovan"/>
        <w:rPr>
          <w:rFonts w:asciiTheme="majorHAnsi" w:hAnsiTheme="majorHAnsi"/>
          <w:sz w:val="22"/>
          <w:szCs w:val="22"/>
        </w:rPr>
      </w:pPr>
      <w:bookmarkStart w:id="63" w:name="_Toc7693721"/>
      <w:bookmarkStart w:id="64" w:name="_Toc30569651"/>
      <w:r w:rsidRPr="00120E2C">
        <w:rPr>
          <w:rFonts w:asciiTheme="majorHAnsi" w:hAnsiTheme="majorHAnsi"/>
          <w:sz w:val="22"/>
          <w:szCs w:val="22"/>
        </w:rPr>
        <w:t>Související dokumenty a předpisy</w:t>
      </w:r>
      <w:bookmarkEnd w:id="61"/>
      <w:bookmarkEnd w:id="62"/>
      <w:bookmarkEnd w:id="63"/>
      <w:bookmarkEnd w:id="64"/>
    </w:p>
    <w:p w14:paraId="61EB77CB" w14:textId="77777777" w:rsidR="00120E2C" w:rsidRPr="00120E2C" w:rsidRDefault="00120E2C" w:rsidP="00120E2C">
      <w:pPr>
        <w:pStyle w:val="TPText-1slovan"/>
        <w:rPr>
          <w:rFonts w:asciiTheme="minorHAnsi" w:hAnsiTheme="minorHAnsi"/>
        </w:rPr>
      </w:pPr>
      <w:r w:rsidRPr="00120E2C">
        <w:rPr>
          <w:rFonts w:asciiTheme="minorHAnsi" w:hAnsiTheme="minorHAnsi"/>
        </w:rPr>
        <w:t xml:space="preserve">Zhotovitel se zavazuje provádět dílo v souladu s obecně závaznými právními předpisy České republiky a EU, technickými normami a s interními předpisy a dokumenty objednatele (směrnice, vzorové listy, TKP, VTP, ZTP apod.), </w:t>
      </w:r>
      <w:r w:rsidRPr="00120E2C">
        <w:rPr>
          <w:rFonts w:asciiTheme="minorHAnsi" w:hAnsiTheme="minorHAnsi"/>
          <w:b/>
        </w:rPr>
        <w:t>vše v platném znění.</w:t>
      </w:r>
    </w:p>
    <w:p w14:paraId="215FA0E2" w14:textId="77777777" w:rsidR="00120E2C" w:rsidRPr="002D2111" w:rsidRDefault="00120E2C" w:rsidP="00120E2C">
      <w:pPr>
        <w:pStyle w:val="TPText-1slovan"/>
        <w:rPr>
          <w:rFonts w:asciiTheme="minorHAnsi" w:hAnsiTheme="minorHAnsi"/>
        </w:rPr>
      </w:pPr>
      <w:r w:rsidRPr="00120E2C">
        <w:rPr>
          <w:rFonts w:asciiTheme="minorHAnsi" w:hAnsiTheme="minorHAnsi"/>
        </w:rPr>
        <w:t>Objednatel umožňuje Zhotoviteli přístup ke všem svým interním předpisům a dokumentům následujícím způsobem:</w:t>
      </w:r>
    </w:p>
    <w:p w14:paraId="6CABB46C" w14:textId="77777777" w:rsidR="00120E2C" w:rsidRPr="002D2111" w:rsidRDefault="00120E2C" w:rsidP="00120E2C">
      <w:pPr>
        <w:pStyle w:val="TPText-1neslovan"/>
        <w:rPr>
          <w:rFonts w:asciiTheme="minorHAnsi" w:hAnsiTheme="minorHAnsi"/>
        </w:rPr>
      </w:pPr>
      <w:r w:rsidRPr="002D2111">
        <w:rPr>
          <w:rFonts w:asciiTheme="minorHAnsi" w:hAnsiTheme="minorHAnsi"/>
        </w:rPr>
        <w:t>Správa železniční dopravní cesty, státní organizace</w:t>
      </w:r>
    </w:p>
    <w:p w14:paraId="12358787" w14:textId="77777777" w:rsidR="00120E2C" w:rsidRPr="00120E2C" w:rsidRDefault="00120E2C" w:rsidP="00120E2C">
      <w:pPr>
        <w:pStyle w:val="TPText-1neslovan"/>
        <w:spacing w:before="0"/>
        <w:rPr>
          <w:rFonts w:asciiTheme="minorHAnsi" w:hAnsiTheme="minorHAnsi"/>
          <w:b/>
        </w:rPr>
      </w:pPr>
      <w:bookmarkStart w:id="65" w:name="_Toc396404786"/>
      <w:bookmarkStart w:id="66" w:name="_Toc396475651"/>
      <w:bookmarkStart w:id="67" w:name="_Toc397349572"/>
      <w:r w:rsidRPr="00120E2C">
        <w:rPr>
          <w:rFonts w:asciiTheme="minorHAnsi" w:hAnsiTheme="minorHAnsi"/>
          <w:b/>
        </w:rPr>
        <w:t>Technická ústředna dopravní cesty,</w:t>
      </w:r>
      <w:bookmarkEnd w:id="65"/>
      <w:bookmarkEnd w:id="66"/>
      <w:bookmarkEnd w:id="67"/>
      <w:r w:rsidRPr="00120E2C">
        <w:rPr>
          <w:rFonts w:asciiTheme="minorHAnsi" w:hAnsiTheme="minorHAnsi"/>
          <w:b/>
        </w:rPr>
        <w:t xml:space="preserve"> </w:t>
      </w:r>
    </w:p>
    <w:p w14:paraId="2A9CF5EC" w14:textId="77777777" w:rsidR="00120E2C" w:rsidRPr="00120E2C" w:rsidRDefault="00120E2C" w:rsidP="00120E2C">
      <w:pPr>
        <w:pStyle w:val="TPText-1neslovan"/>
        <w:spacing w:before="0"/>
        <w:rPr>
          <w:rFonts w:asciiTheme="minorHAnsi" w:hAnsiTheme="minorHAnsi"/>
        </w:rPr>
      </w:pPr>
      <w:bookmarkStart w:id="68" w:name="_Toc396404787"/>
      <w:bookmarkStart w:id="69" w:name="_Toc396475652"/>
      <w:bookmarkStart w:id="70" w:name="_Toc397349573"/>
      <w:r w:rsidRPr="00120E2C">
        <w:rPr>
          <w:rFonts w:asciiTheme="minorHAnsi" w:hAnsiTheme="minorHAnsi"/>
        </w:rPr>
        <w:t>Oddělení typové dokumentace</w:t>
      </w:r>
    </w:p>
    <w:p w14:paraId="62933B32" w14:textId="77777777" w:rsidR="00120E2C" w:rsidRPr="00120E2C" w:rsidRDefault="00120E2C" w:rsidP="00120E2C">
      <w:pPr>
        <w:pStyle w:val="TPText-1neslovan"/>
        <w:spacing w:before="0"/>
        <w:rPr>
          <w:rFonts w:asciiTheme="minorHAnsi" w:hAnsiTheme="minorHAnsi"/>
        </w:rPr>
      </w:pPr>
      <w:r w:rsidRPr="00120E2C">
        <w:rPr>
          <w:rFonts w:asciiTheme="minorHAnsi" w:hAnsiTheme="minorHAnsi"/>
        </w:rPr>
        <w:t>Nerudova 1</w:t>
      </w:r>
    </w:p>
    <w:p w14:paraId="4552CC8C" w14:textId="77777777" w:rsidR="00120E2C" w:rsidRPr="00120E2C" w:rsidRDefault="00120E2C" w:rsidP="00120E2C">
      <w:pPr>
        <w:pStyle w:val="TPText-1neslovan"/>
        <w:spacing w:before="0"/>
        <w:rPr>
          <w:rFonts w:asciiTheme="minorHAnsi" w:hAnsiTheme="minorHAnsi"/>
        </w:rPr>
      </w:pPr>
      <w:r w:rsidRPr="00120E2C">
        <w:rPr>
          <w:rFonts w:asciiTheme="minorHAnsi" w:hAnsiTheme="minorHAnsi"/>
        </w:rPr>
        <w:t>772 58 Olomouc</w:t>
      </w:r>
      <w:bookmarkEnd w:id="68"/>
      <w:bookmarkEnd w:id="69"/>
      <w:bookmarkEnd w:id="70"/>
    </w:p>
    <w:p w14:paraId="147DF978" w14:textId="77777777" w:rsidR="00120E2C" w:rsidRPr="00120E2C" w:rsidRDefault="00120E2C" w:rsidP="00120E2C">
      <w:pPr>
        <w:pStyle w:val="TPText-1neslovan"/>
        <w:spacing w:before="0"/>
        <w:rPr>
          <w:rFonts w:asciiTheme="minorHAnsi" w:hAnsiTheme="minorHAnsi"/>
        </w:rPr>
      </w:pPr>
      <w:bookmarkStart w:id="71" w:name="_Toc396404788"/>
      <w:bookmarkStart w:id="72" w:name="_Toc396475653"/>
      <w:bookmarkStart w:id="73" w:name="_Toc397349574"/>
      <w:r w:rsidRPr="00120E2C">
        <w:rPr>
          <w:rFonts w:asciiTheme="minorHAnsi" w:hAnsiTheme="minorHAnsi"/>
        </w:rPr>
        <w:t>kontaktní osoba: p. Jarmila Strnadová, tel.: 972 742 241, 972 741 769, mobil: 725 039 782,</w:t>
      </w:r>
      <w:bookmarkEnd w:id="71"/>
      <w:bookmarkEnd w:id="72"/>
      <w:bookmarkEnd w:id="73"/>
    </w:p>
    <w:p w14:paraId="3FD82592" w14:textId="77777777" w:rsidR="00120E2C" w:rsidRPr="00120E2C" w:rsidRDefault="00120E2C" w:rsidP="00120E2C">
      <w:pPr>
        <w:pStyle w:val="TPText-1neslovan"/>
        <w:spacing w:before="0"/>
        <w:rPr>
          <w:rFonts w:asciiTheme="minorHAnsi" w:hAnsiTheme="minorHAnsi"/>
        </w:rPr>
      </w:pPr>
      <w:bookmarkStart w:id="74" w:name="_Toc396404789"/>
      <w:bookmarkStart w:id="75" w:name="_Toc396475654"/>
      <w:r w:rsidRPr="00120E2C">
        <w:rPr>
          <w:rFonts w:asciiTheme="minorHAnsi" w:hAnsiTheme="minorHAnsi"/>
        </w:rPr>
        <w:t xml:space="preserve">e-mail: </w:t>
      </w:r>
      <w:hyperlink r:id="rId12" w:history="1">
        <w:r w:rsidRPr="00120E2C">
          <w:rPr>
            <w:rFonts w:asciiTheme="minorHAnsi" w:hAnsiTheme="minorHAnsi"/>
            <w:color w:val="0000FF"/>
            <w:u w:val="single"/>
          </w:rPr>
          <w:t>typdok@tudc.cz</w:t>
        </w:r>
      </w:hyperlink>
      <w:r w:rsidRPr="00120E2C">
        <w:rPr>
          <w:rFonts w:asciiTheme="minorHAnsi" w:hAnsiTheme="minorHAnsi"/>
        </w:rPr>
        <w:t xml:space="preserve">, www: </w:t>
      </w:r>
      <w:hyperlink r:id="rId13" w:history="1">
        <w:r w:rsidRPr="00120E2C">
          <w:rPr>
            <w:rFonts w:asciiTheme="minorHAnsi" w:hAnsiTheme="minorHAnsi"/>
            <w:color w:val="0000FF"/>
            <w:u w:val="single"/>
          </w:rPr>
          <w:t>http://typdok.tudc.cz</w:t>
        </w:r>
        <w:bookmarkEnd w:id="74"/>
        <w:bookmarkEnd w:id="75"/>
      </w:hyperlink>
      <w:r w:rsidRPr="00120E2C">
        <w:rPr>
          <w:rFonts w:asciiTheme="minorHAnsi" w:hAnsiTheme="minorHAnsi"/>
        </w:rPr>
        <w:t xml:space="preserve">, </w:t>
      </w:r>
      <w:hyperlink r:id="rId14" w:history="1">
        <w:r w:rsidRPr="00120E2C">
          <w:rPr>
            <w:rStyle w:val="Hypertextovodkaz"/>
            <w:rFonts w:asciiTheme="minorHAnsi" w:hAnsiTheme="minorHAnsi"/>
          </w:rPr>
          <w:t>http://www.tudc.cz/</w:t>
        </w:r>
      </w:hyperlink>
      <w:r w:rsidRPr="00120E2C">
        <w:rPr>
          <w:rFonts w:asciiTheme="minorHAnsi" w:hAnsiTheme="minorHAnsi"/>
        </w:rPr>
        <w:t xml:space="preserve"> </w:t>
      </w:r>
      <w:bookmarkStart w:id="76" w:name="_Toc396404790"/>
      <w:bookmarkStart w:id="77" w:name="_Toc396475655"/>
      <w:r w:rsidRPr="00120E2C">
        <w:rPr>
          <w:rFonts w:asciiTheme="minorHAnsi" w:hAnsiTheme="minorHAnsi"/>
        </w:rPr>
        <w:t xml:space="preserve">nebo </w:t>
      </w:r>
    </w:p>
    <w:bookmarkEnd w:id="76"/>
    <w:bookmarkEnd w:id="77"/>
    <w:p w14:paraId="6226159F" w14:textId="77777777" w:rsidR="00120E2C" w:rsidRPr="00120E2C" w:rsidRDefault="00120E2C" w:rsidP="00120E2C">
      <w:pPr>
        <w:pStyle w:val="TPText-1neslovan"/>
        <w:spacing w:before="0"/>
        <w:rPr>
          <w:rFonts w:asciiTheme="minorHAnsi" w:hAnsiTheme="minorHAnsi"/>
        </w:rPr>
      </w:pPr>
      <w:r w:rsidRPr="00120E2C">
        <w:rPr>
          <w:rFonts w:asciiTheme="minorHAnsi" w:hAnsiTheme="minorHAnsi"/>
        </w:rPr>
        <w:fldChar w:fldCharType="begin"/>
      </w:r>
      <w:r w:rsidRPr="00120E2C">
        <w:rPr>
          <w:rFonts w:asciiTheme="minorHAnsi" w:hAnsiTheme="minorHAnsi"/>
        </w:rPr>
        <w:instrText xml:space="preserve"> HYPERLINK "http://www.szdc.cz/dalsi-informace/dokumenty-a-predpisy.html" </w:instrText>
      </w:r>
      <w:r w:rsidRPr="00120E2C">
        <w:rPr>
          <w:rFonts w:asciiTheme="minorHAnsi" w:hAnsiTheme="minorHAnsi"/>
        </w:rPr>
        <w:fldChar w:fldCharType="separate"/>
      </w:r>
      <w:r w:rsidRPr="00120E2C">
        <w:rPr>
          <w:rStyle w:val="Hypertextovodkaz"/>
          <w:rFonts w:asciiTheme="minorHAnsi" w:hAnsiTheme="minorHAnsi"/>
        </w:rPr>
        <w:t>http://www.szdc.cz/dalsi-informace/dokumenty-a-predpisy.html</w:t>
      </w:r>
      <w:r w:rsidRPr="00120E2C">
        <w:rPr>
          <w:rFonts w:asciiTheme="minorHAnsi" w:hAnsiTheme="minorHAnsi"/>
        </w:rPr>
        <w:fldChar w:fldCharType="end"/>
      </w:r>
      <w:r w:rsidRPr="00120E2C">
        <w:rPr>
          <w:rFonts w:asciiTheme="minorHAnsi" w:hAnsiTheme="minorHAnsi"/>
        </w:rPr>
        <w:t>.</w:t>
      </w:r>
    </w:p>
    <w:p w14:paraId="6A186ED1" w14:textId="77777777" w:rsidR="00120E2C" w:rsidRPr="00120E2C" w:rsidRDefault="00120E2C" w:rsidP="00120E2C">
      <w:pPr>
        <w:pStyle w:val="TPText-1slovan"/>
        <w:rPr>
          <w:rFonts w:asciiTheme="minorHAnsi" w:hAnsiTheme="minorHAnsi" w:cstheme="minorHAnsi"/>
        </w:rPr>
      </w:pPr>
      <w:r w:rsidRPr="00120E2C">
        <w:rPr>
          <w:rFonts w:asciiTheme="minorHAnsi" w:hAnsiTheme="minorHAnsi" w:cstheme="minorHAnsi"/>
        </w:rPr>
        <w:t>Přílohy:</w:t>
      </w:r>
    </w:p>
    <w:p w14:paraId="46604402" w14:textId="77777777" w:rsidR="00120E2C" w:rsidRPr="00120E2C" w:rsidRDefault="00120E2C" w:rsidP="00120E2C">
      <w:pPr>
        <w:pStyle w:val="TPText-1neslovan"/>
        <w:spacing w:before="0"/>
        <w:rPr>
          <w:rFonts w:asciiTheme="minorHAnsi" w:hAnsiTheme="minorHAnsi"/>
        </w:rPr>
      </w:pPr>
      <w:r w:rsidRPr="00120E2C">
        <w:rPr>
          <w:rFonts w:asciiTheme="minorHAnsi" w:hAnsiTheme="minorHAnsi"/>
        </w:rPr>
        <w:t>Příloha č. 1 – Územně technická studie</w:t>
      </w:r>
      <w:r w:rsidRPr="00120E2C">
        <w:rPr>
          <w:rFonts w:asciiTheme="minorHAnsi" w:hAnsiTheme="minorHAnsi"/>
          <w:i/>
        </w:rPr>
        <w:t xml:space="preserve"> „Zvýšení kapacity infrastruktury SŽDC v návaznosti na výstavbu a rozvoj kontejnerového terminálu </w:t>
      </w:r>
      <w:r w:rsidRPr="00120E2C">
        <w:rPr>
          <w:rFonts w:asciiTheme="minorHAnsi" w:hAnsiTheme="minorHAnsi"/>
          <w:i/>
        </w:rPr>
        <w:lastRenderedPageBreak/>
        <w:t>Mošnov“</w:t>
      </w:r>
      <w:r w:rsidRPr="00120E2C">
        <w:rPr>
          <w:rFonts w:asciiTheme="minorHAnsi" w:hAnsiTheme="minorHAnsi"/>
        </w:rPr>
        <w:t xml:space="preserve">, datum zpracování </w:t>
      </w:r>
      <w:proofErr w:type="gramStart"/>
      <w:r w:rsidRPr="00120E2C">
        <w:rPr>
          <w:rFonts w:asciiTheme="minorHAnsi" w:hAnsiTheme="minorHAnsi"/>
        </w:rPr>
        <w:t>4.2.2019</w:t>
      </w:r>
      <w:proofErr w:type="gramEnd"/>
      <w:r w:rsidRPr="00120E2C">
        <w:rPr>
          <w:rFonts w:asciiTheme="minorHAnsi" w:hAnsiTheme="minorHAnsi"/>
        </w:rPr>
        <w:t>,</w:t>
      </w:r>
      <w:r w:rsidR="004604BB" w:rsidRPr="004604BB">
        <w:rPr>
          <w:rFonts w:asciiTheme="minorHAnsi" w:eastAsiaTheme="minorHAnsi" w:hAnsiTheme="minorHAnsi" w:cstheme="minorBidi"/>
          <w:sz w:val="18"/>
          <w:szCs w:val="20"/>
        </w:rPr>
        <w:t xml:space="preserve"> </w:t>
      </w:r>
      <w:r w:rsidR="004604BB" w:rsidRPr="004604BB">
        <w:rPr>
          <w:rFonts w:asciiTheme="minorHAnsi" w:hAnsiTheme="minorHAnsi"/>
        </w:rPr>
        <w:t>aktualizovaný 18.10.2019</w:t>
      </w:r>
      <w:r w:rsidR="004604BB">
        <w:rPr>
          <w:rFonts w:asciiTheme="minorHAnsi" w:hAnsiTheme="minorHAnsi"/>
        </w:rPr>
        <w:t>,</w:t>
      </w:r>
      <w:r w:rsidRPr="00120E2C">
        <w:rPr>
          <w:rFonts w:asciiTheme="minorHAnsi" w:hAnsiTheme="minorHAnsi"/>
        </w:rPr>
        <w:t xml:space="preserve"> zpracovatel Dopravní projektování spol. s.r.o. Janáčková 12, 702 00 Ostrava. </w:t>
      </w:r>
    </w:p>
    <w:p w14:paraId="761DD2C5" w14:textId="77777777" w:rsidR="00120E2C" w:rsidRPr="00120E2C" w:rsidRDefault="00120E2C" w:rsidP="00120E2C">
      <w:pPr>
        <w:pStyle w:val="TPText-1neslovan"/>
        <w:spacing w:before="0"/>
        <w:rPr>
          <w:rFonts w:asciiTheme="minorHAnsi" w:hAnsiTheme="minorHAnsi"/>
        </w:rPr>
      </w:pPr>
      <w:r w:rsidRPr="00120E2C">
        <w:rPr>
          <w:rFonts w:asciiTheme="minorHAnsi" w:hAnsiTheme="minorHAnsi"/>
        </w:rPr>
        <w:t>Příloha č. 2 – Seznam kolejí a výhybek</w:t>
      </w:r>
    </w:p>
    <w:p w14:paraId="712BCBCB" w14:textId="4D44947C" w:rsidR="00120E2C" w:rsidRPr="00120E2C" w:rsidRDefault="00120E2C" w:rsidP="00120E2C">
      <w:pPr>
        <w:pStyle w:val="TPText-1neslovan"/>
        <w:spacing w:before="0"/>
        <w:rPr>
          <w:rFonts w:asciiTheme="minorHAnsi" w:hAnsiTheme="minorHAnsi"/>
        </w:rPr>
      </w:pPr>
      <w:r w:rsidRPr="00120E2C">
        <w:rPr>
          <w:rFonts w:asciiTheme="minorHAnsi" w:hAnsiTheme="minorHAnsi"/>
        </w:rPr>
        <w:t>Příloha č. 3 – Energetické výpočty</w:t>
      </w:r>
      <w:r w:rsidR="006639B4" w:rsidRPr="006639B4">
        <w:rPr>
          <w:rFonts w:asciiTheme="minorHAnsi" w:eastAsiaTheme="minorHAnsi" w:hAnsiTheme="minorHAnsi" w:cstheme="minorBidi"/>
          <w:noProof/>
          <w:sz w:val="18"/>
          <w:szCs w:val="20"/>
        </w:rPr>
        <w:t xml:space="preserve"> </w:t>
      </w:r>
      <w:r w:rsidR="006639B4">
        <w:rPr>
          <w:rFonts w:asciiTheme="minorHAnsi" w:eastAsiaTheme="minorHAnsi" w:hAnsiTheme="minorHAnsi" w:cstheme="minorBidi"/>
          <w:noProof/>
          <w:sz w:val="18"/>
          <w:szCs w:val="20"/>
        </w:rPr>
        <w:t>(</w:t>
      </w:r>
      <w:r w:rsidR="006639B4" w:rsidRPr="006639B4">
        <w:rPr>
          <w:rFonts w:asciiTheme="minorHAnsi" w:hAnsiTheme="minorHAnsi"/>
        </w:rPr>
        <w:t>Železniční</w:t>
      </w:r>
      <w:r w:rsidR="006639B4">
        <w:rPr>
          <w:rFonts w:asciiTheme="minorHAnsi" w:hAnsiTheme="minorHAnsi"/>
        </w:rPr>
        <w:t xml:space="preserve"> </w:t>
      </w:r>
      <w:proofErr w:type="spellStart"/>
      <w:r w:rsidR="006639B4">
        <w:rPr>
          <w:rFonts w:asciiTheme="minorHAnsi" w:hAnsiTheme="minorHAnsi"/>
        </w:rPr>
        <w:t>cargo</w:t>
      </w:r>
      <w:proofErr w:type="spellEnd"/>
      <w:r w:rsidR="006639B4">
        <w:rPr>
          <w:rFonts w:asciiTheme="minorHAnsi" w:hAnsiTheme="minorHAnsi"/>
        </w:rPr>
        <w:t xml:space="preserve"> Ostrava </w:t>
      </w:r>
      <w:proofErr w:type="gramStart"/>
      <w:r w:rsidR="006639B4">
        <w:rPr>
          <w:rFonts w:asciiTheme="minorHAnsi" w:hAnsiTheme="minorHAnsi"/>
        </w:rPr>
        <w:t>Mošnov – 2.etapa</w:t>
      </w:r>
      <w:proofErr w:type="gramEnd"/>
      <w:r w:rsidR="006639B4">
        <w:rPr>
          <w:rFonts w:asciiTheme="minorHAnsi" w:hAnsiTheme="minorHAnsi"/>
        </w:rPr>
        <w:t>)</w:t>
      </w:r>
    </w:p>
    <w:p w14:paraId="3836313E" w14:textId="77777777" w:rsidR="00120E2C" w:rsidRPr="00120E2C" w:rsidRDefault="00120E2C" w:rsidP="00120E2C">
      <w:pPr>
        <w:pStyle w:val="TPText-1neslovan"/>
        <w:spacing w:before="0"/>
        <w:rPr>
          <w:rFonts w:asciiTheme="minorHAnsi" w:hAnsiTheme="minorHAnsi"/>
        </w:rPr>
      </w:pPr>
    </w:p>
    <w:p w14:paraId="120BF32A" w14:textId="77777777" w:rsidR="00E85446" w:rsidRPr="007D016E" w:rsidRDefault="00E85446" w:rsidP="00E85446">
      <w:pPr>
        <w:pStyle w:val="Textbezslovn"/>
      </w:pPr>
    </w:p>
    <w:p w14:paraId="6F7C4B5A" w14:textId="77777777" w:rsidR="00AD0C7B" w:rsidRDefault="00AD0C7B" w:rsidP="00E85446">
      <w:pPr>
        <w:pStyle w:val="Textbezodsazen"/>
      </w:pPr>
    </w:p>
    <w:sectPr w:rsidR="00AD0C7B" w:rsidSect="00CD6412">
      <w:headerReference w:type="default" r:id="rId15"/>
      <w:footerReference w:type="even" r:id="rId16"/>
      <w:footerReference w:type="default" r:id="rId17"/>
      <w:headerReference w:type="first" r:id="rId18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FC81F5C" w15:done="0"/>
  <w15:commentEx w15:paraId="5B67D759" w15:done="0"/>
  <w15:commentEx w15:paraId="39BD63C0" w15:done="0"/>
  <w15:commentEx w15:paraId="31A87E3D" w15:done="0"/>
  <w15:commentEx w15:paraId="27FFBA8F" w15:done="0"/>
  <w15:commentEx w15:paraId="18A4D5F8" w15:done="0"/>
  <w15:commentEx w15:paraId="06B152A7" w15:done="0"/>
  <w15:commentEx w15:paraId="5BBC960D" w15:done="0"/>
  <w15:commentEx w15:paraId="6CD5523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CA09E5" w14:textId="77777777" w:rsidR="00C702D5" w:rsidRDefault="00C702D5" w:rsidP="00962258">
      <w:pPr>
        <w:spacing w:after="0" w:line="240" w:lineRule="auto"/>
      </w:pPr>
      <w:r>
        <w:separator/>
      </w:r>
    </w:p>
  </w:endnote>
  <w:endnote w:type="continuationSeparator" w:id="0">
    <w:p w14:paraId="1337BBD3" w14:textId="77777777" w:rsidR="00C702D5" w:rsidRDefault="00C702D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D3CF2" w:rsidRPr="003462EB" w14:paraId="2DD628B0" w14:textId="77777777" w:rsidTr="00D1054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28587335" w14:textId="1C0744D8" w:rsidR="00CD3CF2" w:rsidRPr="00B8518B" w:rsidRDefault="00CD3CF2" w:rsidP="00120E2C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70EF9">
            <w:rPr>
              <w:rStyle w:val="slostrnky"/>
              <w:noProof/>
            </w:rPr>
            <w:t>14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70EF9">
            <w:rPr>
              <w:rStyle w:val="slostrnky"/>
              <w:noProof/>
            </w:rPr>
            <w:t>15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64488D25" w14:textId="46496339" w:rsidR="00CD3CF2" w:rsidRPr="003462EB" w:rsidRDefault="00CD3CF2" w:rsidP="00D10544">
          <w:pPr>
            <w:pStyle w:val="Zpatvlevo"/>
          </w:pPr>
          <w:fldSimple w:instr=" STYLEREF  _Název_akce  \* MERGEFORMAT ">
            <w:r w:rsidR="00A70EF9">
              <w:rPr>
                <w:noProof/>
              </w:rPr>
              <w:t>„Zapojení terminálu kombinované dopravy Mošnov“</w:t>
            </w:r>
          </w:fldSimple>
        </w:p>
        <w:p w14:paraId="4E5BBCED" w14:textId="77777777" w:rsidR="00CD3CF2" w:rsidRDefault="00CD3CF2" w:rsidP="00D10544">
          <w:pPr>
            <w:pStyle w:val="Zpatvlevo"/>
          </w:pPr>
          <w:r>
            <w:t>Příloha č. 3 c) - Zvláštní</w:t>
          </w:r>
          <w:r w:rsidRPr="003462EB">
            <w:t xml:space="preserve"> technické podmínky</w:t>
          </w:r>
        </w:p>
        <w:p w14:paraId="306BACEF" w14:textId="77777777" w:rsidR="00CD3CF2" w:rsidRPr="003462EB" w:rsidRDefault="00CD3CF2" w:rsidP="00D10544">
          <w:pPr>
            <w:pStyle w:val="Zpatvlevo"/>
          </w:pPr>
          <w:r>
            <w:t>Záměr projektu – ZTP/ZP</w:t>
          </w:r>
        </w:p>
      </w:tc>
    </w:tr>
  </w:tbl>
  <w:p w14:paraId="0BE3B5F1" w14:textId="77777777" w:rsidR="00CD3CF2" w:rsidRPr="00A967DA" w:rsidRDefault="00CD3CF2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CD3CF2" w:rsidRPr="009E09BE" w14:paraId="2C172348" w14:textId="77777777" w:rsidTr="00120E2C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38BB4265" w14:textId="3B877033" w:rsidR="00CD3CF2" w:rsidRDefault="00CD3CF2" w:rsidP="00D10544">
          <w:pPr>
            <w:pStyle w:val="Zpatvpravo"/>
          </w:pPr>
          <w:fldSimple w:instr=" STYLEREF  _Název_akce  \* MERGEFORMAT ">
            <w:r w:rsidR="00A70EF9">
              <w:rPr>
                <w:noProof/>
              </w:rPr>
              <w:t>„Zapojení terminálu kombinované dopravy Mošnov“</w:t>
            </w:r>
          </w:fldSimple>
        </w:p>
        <w:p w14:paraId="02EEFC74" w14:textId="77777777" w:rsidR="00CD3CF2" w:rsidRDefault="00CD3CF2" w:rsidP="00D10544">
          <w:pPr>
            <w:pStyle w:val="Zpatvpravo"/>
          </w:pPr>
          <w:r>
            <w:t>Příloha č. 3 c) - Zvláštní</w:t>
          </w:r>
          <w:r w:rsidRPr="003462EB">
            <w:t xml:space="preserve"> technické podmínky</w:t>
          </w:r>
        </w:p>
        <w:p w14:paraId="2557A6DD" w14:textId="77777777" w:rsidR="00CD3CF2" w:rsidRPr="003462EB" w:rsidRDefault="00CD3CF2" w:rsidP="00D1054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Záměr projektu – ZTP/ZP</w:t>
          </w:r>
        </w:p>
      </w:tc>
      <w:tc>
        <w:tcPr>
          <w:tcW w:w="935" w:type="dxa"/>
          <w:vAlign w:val="bottom"/>
        </w:tcPr>
        <w:p w14:paraId="2EA93305" w14:textId="3EAF7650" w:rsidR="00CD3CF2" w:rsidRPr="009E09BE" w:rsidRDefault="00CD3CF2" w:rsidP="00D1054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70EF9">
            <w:rPr>
              <w:rStyle w:val="slostrnky"/>
              <w:noProof/>
            </w:rPr>
            <w:t>15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70EF9">
            <w:rPr>
              <w:rStyle w:val="slostrnky"/>
              <w:noProof/>
            </w:rPr>
            <w:t>15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EB13A2E" w14:textId="77777777" w:rsidR="00CD3CF2" w:rsidRPr="00B8518B" w:rsidRDefault="00CD3CF2" w:rsidP="00B8518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CF0DF0" w14:textId="77777777" w:rsidR="00C702D5" w:rsidRDefault="00C702D5" w:rsidP="00962258">
      <w:pPr>
        <w:spacing w:after="0" w:line="240" w:lineRule="auto"/>
      </w:pPr>
      <w:r>
        <w:separator/>
      </w:r>
    </w:p>
  </w:footnote>
  <w:footnote w:type="continuationSeparator" w:id="0">
    <w:p w14:paraId="1B4A6817" w14:textId="77777777" w:rsidR="00C702D5" w:rsidRDefault="00C702D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D3CF2" w14:paraId="72B0FD2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9DB0686" w14:textId="77777777" w:rsidR="00CD3CF2" w:rsidRPr="00B8518B" w:rsidRDefault="00CD3CF2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2963099" w14:textId="77777777" w:rsidR="00CD3CF2" w:rsidRDefault="00CD3CF2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6D34955" w14:textId="77777777" w:rsidR="00CD3CF2" w:rsidRPr="00D6163D" w:rsidRDefault="00CD3CF2" w:rsidP="00D6163D">
          <w:pPr>
            <w:pStyle w:val="Druhdokumentu"/>
          </w:pPr>
        </w:p>
      </w:tc>
    </w:tr>
  </w:tbl>
  <w:p w14:paraId="0AEC6849" w14:textId="77777777" w:rsidR="00CD3CF2" w:rsidRPr="00D6163D" w:rsidRDefault="00CD3CF2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CD3CF2" w14:paraId="6FBC150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20B15FB" w14:textId="77777777" w:rsidR="00CD3CF2" w:rsidRPr="00B8518B" w:rsidRDefault="00CD3CF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E5701C4" w14:textId="77777777" w:rsidR="00CD3CF2" w:rsidRDefault="00CD3CF2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264" behindDoc="0" locked="1" layoutInCell="1" allowOverlap="1" wp14:anchorId="1747157A" wp14:editId="1D0FA9FC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2624400" cy="633600"/>
                <wp:effectExtent l="0" t="0" r="5080" b="0"/>
                <wp:wrapNone/>
                <wp:docPr id="8" name="Obrázek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" name="szd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24400" cy="633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AEBB643" w14:textId="77777777" w:rsidR="00CD3CF2" w:rsidRPr="00D6163D" w:rsidRDefault="00CD3CF2" w:rsidP="00FC6389">
          <w:pPr>
            <w:pStyle w:val="Druhdokumentu"/>
          </w:pPr>
        </w:p>
      </w:tc>
    </w:tr>
    <w:tr w:rsidR="00CD3CF2" w14:paraId="2259537C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80CFDF" w14:textId="77777777" w:rsidR="00CD3CF2" w:rsidRPr="00B8518B" w:rsidRDefault="00CD3CF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1B35562" w14:textId="77777777" w:rsidR="00CD3CF2" w:rsidRDefault="00CD3CF2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7DF735C" w14:textId="77777777" w:rsidR="00CD3CF2" w:rsidRPr="00D6163D" w:rsidRDefault="00CD3CF2" w:rsidP="00FC6389">
          <w:pPr>
            <w:pStyle w:val="Druhdokumentu"/>
          </w:pPr>
        </w:p>
      </w:tc>
    </w:tr>
  </w:tbl>
  <w:p w14:paraId="57E48553" w14:textId="77777777" w:rsidR="00CD3CF2" w:rsidRPr="00D6163D" w:rsidRDefault="00CD3CF2" w:rsidP="00FC6389">
    <w:pPr>
      <w:pStyle w:val="Zhlav"/>
      <w:rPr>
        <w:sz w:val="8"/>
        <w:szCs w:val="8"/>
      </w:rPr>
    </w:pPr>
  </w:p>
  <w:p w14:paraId="74DBB3B7" w14:textId="77777777" w:rsidR="00CD3CF2" w:rsidRPr="00460660" w:rsidRDefault="00CD3CF2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0A9A651C"/>
    <w:multiLevelType w:val="multilevel"/>
    <w:tmpl w:val="A33E16CA"/>
    <w:lvl w:ilvl="0">
      <w:start w:val="1"/>
      <w:numFmt w:val="decimal"/>
      <w:pStyle w:val="TPNADPIS-1slovan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ind w:left="1021" w:hanging="681"/>
      </w:pPr>
      <w:rPr>
        <w:rFonts w:hint="default"/>
        <w:i w:val="0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1532"/>
        </w:tabs>
        <w:ind w:left="1532" w:hanging="681"/>
      </w:pPr>
      <w:rPr>
        <w:rFonts w:hint="default"/>
        <w:i w:val="0"/>
        <w:color w:val="auto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2098"/>
        </w:tabs>
        <w:ind w:left="2098" w:hanging="964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582512B"/>
    <w:multiLevelType w:val="multilevel"/>
    <w:tmpl w:val="6E60D98A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7">
    <w:nsid w:val="32C02863"/>
    <w:multiLevelType w:val="hybridMultilevel"/>
    <w:tmpl w:val="E334DB7C"/>
    <w:lvl w:ilvl="0" w:tplc="0405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8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F37BBC"/>
    <w:multiLevelType w:val="hybridMultilevel"/>
    <w:tmpl w:val="4350A446"/>
    <w:lvl w:ilvl="0" w:tplc="8B885466">
      <w:numFmt w:val="bullet"/>
      <w:pStyle w:val="TPText-2-odrka"/>
      <w:lvlText w:val="-"/>
      <w:lvlJc w:val="left"/>
      <w:pPr>
        <w:ind w:left="1741" w:hanging="360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13"/>
  </w:num>
  <w:num w:numId="5">
    <w:abstractNumId w:val="0"/>
  </w:num>
  <w:num w:numId="6">
    <w:abstractNumId w:val="8"/>
  </w:num>
  <w:num w:numId="7">
    <w:abstractNumId w:val="10"/>
  </w:num>
  <w:num w:numId="8">
    <w:abstractNumId w:val="11"/>
  </w:num>
  <w:num w:numId="9">
    <w:abstractNumId w:val="1"/>
  </w:num>
  <w:num w:numId="10">
    <w:abstractNumId w:val="4"/>
  </w:num>
  <w:num w:numId="11">
    <w:abstractNumId w:val="12"/>
  </w:num>
  <w:num w:numId="12">
    <w:abstractNumId w:val="3"/>
  </w:num>
  <w:num w:numId="13">
    <w:abstractNumId w:val="9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7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3"/>
  </w:num>
  <w:num w:numId="26">
    <w:abstractNumId w:val="3"/>
  </w:num>
  <w:num w:numId="27">
    <w:abstractNumId w:val="3"/>
  </w:num>
  <w:num w:numId="28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519"/>
    <w:rsid w:val="00003ACF"/>
    <w:rsid w:val="00012EC4"/>
    <w:rsid w:val="00014598"/>
    <w:rsid w:val="00017F3C"/>
    <w:rsid w:val="000351B8"/>
    <w:rsid w:val="000406BD"/>
    <w:rsid w:val="00041EC8"/>
    <w:rsid w:val="00054FC6"/>
    <w:rsid w:val="0006465A"/>
    <w:rsid w:val="0006588D"/>
    <w:rsid w:val="00067A5E"/>
    <w:rsid w:val="000719BB"/>
    <w:rsid w:val="00072A65"/>
    <w:rsid w:val="00072C1E"/>
    <w:rsid w:val="00073204"/>
    <w:rsid w:val="000975E3"/>
    <w:rsid w:val="000B1602"/>
    <w:rsid w:val="000B408F"/>
    <w:rsid w:val="000B4EB8"/>
    <w:rsid w:val="000C05E9"/>
    <w:rsid w:val="000C41F2"/>
    <w:rsid w:val="000D22C4"/>
    <w:rsid w:val="000D27D1"/>
    <w:rsid w:val="000E10AD"/>
    <w:rsid w:val="000E1A7F"/>
    <w:rsid w:val="000F15F1"/>
    <w:rsid w:val="00112864"/>
    <w:rsid w:val="00114472"/>
    <w:rsid w:val="00114988"/>
    <w:rsid w:val="00114DE9"/>
    <w:rsid w:val="00115069"/>
    <w:rsid w:val="001150F2"/>
    <w:rsid w:val="00117E81"/>
    <w:rsid w:val="00120E2C"/>
    <w:rsid w:val="00123FFF"/>
    <w:rsid w:val="00146BCB"/>
    <w:rsid w:val="0015027B"/>
    <w:rsid w:val="0015182E"/>
    <w:rsid w:val="001656A2"/>
    <w:rsid w:val="00170EC5"/>
    <w:rsid w:val="001747C1"/>
    <w:rsid w:val="00177D6B"/>
    <w:rsid w:val="00185455"/>
    <w:rsid w:val="00191F90"/>
    <w:rsid w:val="001959DE"/>
    <w:rsid w:val="001A0031"/>
    <w:rsid w:val="001A3B3C"/>
    <w:rsid w:val="001B005A"/>
    <w:rsid w:val="001B4180"/>
    <w:rsid w:val="001B4E74"/>
    <w:rsid w:val="001B7668"/>
    <w:rsid w:val="001C645F"/>
    <w:rsid w:val="001D5BF5"/>
    <w:rsid w:val="001D6CBA"/>
    <w:rsid w:val="001E678E"/>
    <w:rsid w:val="001F5FCA"/>
    <w:rsid w:val="002038C9"/>
    <w:rsid w:val="002071BB"/>
    <w:rsid w:val="00207445"/>
    <w:rsid w:val="00207DF5"/>
    <w:rsid w:val="0022728B"/>
    <w:rsid w:val="00240B53"/>
    <w:rsid w:val="00240B81"/>
    <w:rsid w:val="00247D01"/>
    <w:rsid w:val="0025030F"/>
    <w:rsid w:val="00260CEF"/>
    <w:rsid w:val="00261A5B"/>
    <w:rsid w:val="00262E5B"/>
    <w:rsid w:val="00267B93"/>
    <w:rsid w:val="00271F78"/>
    <w:rsid w:val="00276AFE"/>
    <w:rsid w:val="002A3B57"/>
    <w:rsid w:val="002A3EEE"/>
    <w:rsid w:val="002B6743"/>
    <w:rsid w:val="002B6B58"/>
    <w:rsid w:val="002C31BF"/>
    <w:rsid w:val="002D2102"/>
    <w:rsid w:val="002D2111"/>
    <w:rsid w:val="002D7FD6"/>
    <w:rsid w:val="002E0CD7"/>
    <w:rsid w:val="002E0CFB"/>
    <w:rsid w:val="002E5C7B"/>
    <w:rsid w:val="002F4333"/>
    <w:rsid w:val="00301603"/>
    <w:rsid w:val="00301904"/>
    <w:rsid w:val="00302D12"/>
    <w:rsid w:val="00304DAF"/>
    <w:rsid w:val="00307207"/>
    <w:rsid w:val="00312478"/>
    <w:rsid w:val="003130A4"/>
    <w:rsid w:val="003229ED"/>
    <w:rsid w:val="003254A3"/>
    <w:rsid w:val="0032574D"/>
    <w:rsid w:val="00327EEF"/>
    <w:rsid w:val="0033239F"/>
    <w:rsid w:val="00334918"/>
    <w:rsid w:val="003418A3"/>
    <w:rsid w:val="0034274B"/>
    <w:rsid w:val="0034719F"/>
    <w:rsid w:val="00350A35"/>
    <w:rsid w:val="003571D8"/>
    <w:rsid w:val="00357BC6"/>
    <w:rsid w:val="00361422"/>
    <w:rsid w:val="003724F0"/>
    <w:rsid w:val="0037545D"/>
    <w:rsid w:val="00383558"/>
    <w:rsid w:val="00386FF1"/>
    <w:rsid w:val="00392EB6"/>
    <w:rsid w:val="003956C6"/>
    <w:rsid w:val="003A6767"/>
    <w:rsid w:val="003C33F2"/>
    <w:rsid w:val="003C6679"/>
    <w:rsid w:val="003D2095"/>
    <w:rsid w:val="003D4E28"/>
    <w:rsid w:val="003D756E"/>
    <w:rsid w:val="003E420D"/>
    <w:rsid w:val="003E4C13"/>
    <w:rsid w:val="003F3C44"/>
    <w:rsid w:val="0040292F"/>
    <w:rsid w:val="004078F3"/>
    <w:rsid w:val="0042456A"/>
    <w:rsid w:val="00427794"/>
    <w:rsid w:val="004325AD"/>
    <w:rsid w:val="004343EC"/>
    <w:rsid w:val="00437868"/>
    <w:rsid w:val="00443C4D"/>
    <w:rsid w:val="00450F07"/>
    <w:rsid w:val="00453CD3"/>
    <w:rsid w:val="004604BB"/>
    <w:rsid w:val="00460660"/>
    <w:rsid w:val="00464BA9"/>
    <w:rsid w:val="00466F70"/>
    <w:rsid w:val="00483969"/>
    <w:rsid w:val="00486107"/>
    <w:rsid w:val="00490635"/>
    <w:rsid w:val="00491827"/>
    <w:rsid w:val="004A4B98"/>
    <w:rsid w:val="004C0B2B"/>
    <w:rsid w:val="004C4399"/>
    <w:rsid w:val="004C665F"/>
    <w:rsid w:val="004C77F1"/>
    <w:rsid w:val="004C787C"/>
    <w:rsid w:val="004E12BE"/>
    <w:rsid w:val="004E7A1F"/>
    <w:rsid w:val="004F4B9B"/>
    <w:rsid w:val="004F77BF"/>
    <w:rsid w:val="00503F95"/>
    <w:rsid w:val="0050666E"/>
    <w:rsid w:val="00511AB9"/>
    <w:rsid w:val="00523BB5"/>
    <w:rsid w:val="00523EA7"/>
    <w:rsid w:val="00527CB2"/>
    <w:rsid w:val="00531CB9"/>
    <w:rsid w:val="005403B9"/>
    <w:rsid w:val="005406EB"/>
    <w:rsid w:val="00543249"/>
    <w:rsid w:val="00547599"/>
    <w:rsid w:val="00553375"/>
    <w:rsid w:val="00555884"/>
    <w:rsid w:val="00563B6F"/>
    <w:rsid w:val="005716AA"/>
    <w:rsid w:val="005736B7"/>
    <w:rsid w:val="00575E5A"/>
    <w:rsid w:val="00580245"/>
    <w:rsid w:val="0058742A"/>
    <w:rsid w:val="005A1F44"/>
    <w:rsid w:val="005A2CE9"/>
    <w:rsid w:val="005B1265"/>
    <w:rsid w:val="005B6EFB"/>
    <w:rsid w:val="005D3C39"/>
    <w:rsid w:val="00601A8C"/>
    <w:rsid w:val="0061068E"/>
    <w:rsid w:val="006115D3"/>
    <w:rsid w:val="00620EF8"/>
    <w:rsid w:val="00625B27"/>
    <w:rsid w:val="00655976"/>
    <w:rsid w:val="0065610E"/>
    <w:rsid w:val="00660AD3"/>
    <w:rsid w:val="006639B4"/>
    <w:rsid w:val="006776B6"/>
    <w:rsid w:val="0068001A"/>
    <w:rsid w:val="00681466"/>
    <w:rsid w:val="00685D86"/>
    <w:rsid w:val="0069136C"/>
    <w:rsid w:val="00693150"/>
    <w:rsid w:val="006A019B"/>
    <w:rsid w:val="006A2723"/>
    <w:rsid w:val="006A5570"/>
    <w:rsid w:val="006A689C"/>
    <w:rsid w:val="006B3D79"/>
    <w:rsid w:val="006B6FE4"/>
    <w:rsid w:val="006C16E1"/>
    <w:rsid w:val="006C2343"/>
    <w:rsid w:val="006C31D3"/>
    <w:rsid w:val="006C324E"/>
    <w:rsid w:val="006C442A"/>
    <w:rsid w:val="006E0578"/>
    <w:rsid w:val="006E2BB3"/>
    <w:rsid w:val="006E314D"/>
    <w:rsid w:val="006E762C"/>
    <w:rsid w:val="00710723"/>
    <w:rsid w:val="00713D9E"/>
    <w:rsid w:val="00720802"/>
    <w:rsid w:val="007210A1"/>
    <w:rsid w:val="00723ED1"/>
    <w:rsid w:val="00731B6D"/>
    <w:rsid w:val="00740AF5"/>
    <w:rsid w:val="00743525"/>
    <w:rsid w:val="00744AA6"/>
    <w:rsid w:val="00745555"/>
    <w:rsid w:val="00745F94"/>
    <w:rsid w:val="00752AF4"/>
    <w:rsid w:val="007541A2"/>
    <w:rsid w:val="00755818"/>
    <w:rsid w:val="0076286B"/>
    <w:rsid w:val="00766846"/>
    <w:rsid w:val="0076790E"/>
    <w:rsid w:val="0077274C"/>
    <w:rsid w:val="007729F3"/>
    <w:rsid w:val="00774136"/>
    <w:rsid w:val="0077673A"/>
    <w:rsid w:val="00776AA5"/>
    <w:rsid w:val="007846E1"/>
    <w:rsid w:val="007847D6"/>
    <w:rsid w:val="00785191"/>
    <w:rsid w:val="00787930"/>
    <w:rsid w:val="007A5172"/>
    <w:rsid w:val="007A67A0"/>
    <w:rsid w:val="007B570C"/>
    <w:rsid w:val="007C397C"/>
    <w:rsid w:val="007D016E"/>
    <w:rsid w:val="007D7A4E"/>
    <w:rsid w:val="007E4A6E"/>
    <w:rsid w:val="007F56A7"/>
    <w:rsid w:val="00800851"/>
    <w:rsid w:val="0080171C"/>
    <w:rsid w:val="00807DD0"/>
    <w:rsid w:val="00810E5C"/>
    <w:rsid w:val="00816930"/>
    <w:rsid w:val="008211FB"/>
    <w:rsid w:val="00821D01"/>
    <w:rsid w:val="00826B7B"/>
    <w:rsid w:val="0083197D"/>
    <w:rsid w:val="0083200B"/>
    <w:rsid w:val="00834146"/>
    <w:rsid w:val="008415A9"/>
    <w:rsid w:val="00846789"/>
    <w:rsid w:val="00850358"/>
    <w:rsid w:val="00872AAA"/>
    <w:rsid w:val="00887F36"/>
    <w:rsid w:val="00887F3D"/>
    <w:rsid w:val="00890A4F"/>
    <w:rsid w:val="008A3568"/>
    <w:rsid w:val="008B630D"/>
    <w:rsid w:val="008C0C70"/>
    <w:rsid w:val="008C24A8"/>
    <w:rsid w:val="008C50F3"/>
    <w:rsid w:val="008C51A4"/>
    <w:rsid w:val="008C7EFE"/>
    <w:rsid w:val="008D015A"/>
    <w:rsid w:val="008D03B9"/>
    <w:rsid w:val="008D2E53"/>
    <w:rsid w:val="008D30C7"/>
    <w:rsid w:val="008E0D9C"/>
    <w:rsid w:val="008E70B2"/>
    <w:rsid w:val="008E7519"/>
    <w:rsid w:val="008F18D6"/>
    <w:rsid w:val="008F2C9B"/>
    <w:rsid w:val="008F797B"/>
    <w:rsid w:val="00904780"/>
    <w:rsid w:val="0090635B"/>
    <w:rsid w:val="00912652"/>
    <w:rsid w:val="009128AD"/>
    <w:rsid w:val="00914F81"/>
    <w:rsid w:val="009172B7"/>
    <w:rsid w:val="00921842"/>
    <w:rsid w:val="00922385"/>
    <w:rsid w:val="009223DF"/>
    <w:rsid w:val="00923406"/>
    <w:rsid w:val="00936091"/>
    <w:rsid w:val="00940D8A"/>
    <w:rsid w:val="00950944"/>
    <w:rsid w:val="00960032"/>
    <w:rsid w:val="00962258"/>
    <w:rsid w:val="009678B7"/>
    <w:rsid w:val="0097239D"/>
    <w:rsid w:val="009754F5"/>
    <w:rsid w:val="00992D9C"/>
    <w:rsid w:val="009964A5"/>
    <w:rsid w:val="00996CB8"/>
    <w:rsid w:val="009A404E"/>
    <w:rsid w:val="009B2E97"/>
    <w:rsid w:val="009B5146"/>
    <w:rsid w:val="009C418E"/>
    <w:rsid w:val="009C442C"/>
    <w:rsid w:val="009D006F"/>
    <w:rsid w:val="009D2FC5"/>
    <w:rsid w:val="009E07F4"/>
    <w:rsid w:val="009F309B"/>
    <w:rsid w:val="009F392E"/>
    <w:rsid w:val="009F3DBC"/>
    <w:rsid w:val="009F53C5"/>
    <w:rsid w:val="00A04D7F"/>
    <w:rsid w:val="00A0740E"/>
    <w:rsid w:val="00A33DAA"/>
    <w:rsid w:val="00A4050F"/>
    <w:rsid w:val="00A4294E"/>
    <w:rsid w:val="00A50641"/>
    <w:rsid w:val="00A526E2"/>
    <w:rsid w:val="00A530BF"/>
    <w:rsid w:val="00A6177B"/>
    <w:rsid w:val="00A618B3"/>
    <w:rsid w:val="00A62E74"/>
    <w:rsid w:val="00A66136"/>
    <w:rsid w:val="00A70EF9"/>
    <w:rsid w:val="00A71189"/>
    <w:rsid w:val="00A7364A"/>
    <w:rsid w:val="00A74DCC"/>
    <w:rsid w:val="00A753ED"/>
    <w:rsid w:val="00A77512"/>
    <w:rsid w:val="00A93201"/>
    <w:rsid w:val="00A94C2F"/>
    <w:rsid w:val="00A967DA"/>
    <w:rsid w:val="00AA4CBB"/>
    <w:rsid w:val="00AA656B"/>
    <w:rsid w:val="00AA65FA"/>
    <w:rsid w:val="00AA7351"/>
    <w:rsid w:val="00AC34A5"/>
    <w:rsid w:val="00AC3651"/>
    <w:rsid w:val="00AC62F0"/>
    <w:rsid w:val="00AC6FB1"/>
    <w:rsid w:val="00AD056F"/>
    <w:rsid w:val="00AD0C7B"/>
    <w:rsid w:val="00AD38D0"/>
    <w:rsid w:val="00AD5F1A"/>
    <w:rsid w:val="00AD6731"/>
    <w:rsid w:val="00B008D5"/>
    <w:rsid w:val="00B00CFD"/>
    <w:rsid w:val="00B02F73"/>
    <w:rsid w:val="00B04E19"/>
    <w:rsid w:val="00B0619F"/>
    <w:rsid w:val="00B101FD"/>
    <w:rsid w:val="00B13A26"/>
    <w:rsid w:val="00B15D0D"/>
    <w:rsid w:val="00B168B9"/>
    <w:rsid w:val="00B22106"/>
    <w:rsid w:val="00B350D0"/>
    <w:rsid w:val="00B3668B"/>
    <w:rsid w:val="00B4380D"/>
    <w:rsid w:val="00B50AB2"/>
    <w:rsid w:val="00B53A3F"/>
    <w:rsid w:val="00B5431A"/>
    <w:rsid w:val="00B57EDA"/>
    <w:rsid w:val="00B717FB"/>
    <w:rsid w:val="00B75EE1"/>
    <w:rsid w:val="00B77481"/>
    <w:rsid w:val="00B8518B"/>
    <w:rsid w:val="00B85B77"/>
    <w:rsid w:val="00B97CC3"/>
    <w:rsid w:val="00BC06C4"/>
    <w:rsid w:val="00BD7E91"/>
    <w:rsid w:val="00BD7F0D"/>
    <w:rsid w:val="00C02D0A"/>
    <w:rsid w:val="00C03A6E"/>
    <w:rsid w:val="00C13860"/>
    <w:rsid w:val="00C157B7"/>
    <w:rsid w:val="00C15E14"/>
    <w:rsid w:val="00C226C0"/>
    <w:rsid w:val="00C24A6A"/>
    <w:rsid w:val="00C327CB"/>
    <w:rsid w:val="00C37932"/>
    <w:rsid w:val="00C42FE6"/>
    <w:rsid w:val="00C44F6A"/>
    <w:rsid w:val="00C6198E"/>
    <w:rsid w:val="00C63A62"/>
    <w:rsid w:val="00C64F0F"/>
    <w:rsid w:val="00C702D5"/>
    <w:rsid w:val="00C708EA"/>
    <w:rsid w:val="00C71821"/>
    <w:rsid w:val="00C75A6B"/>
    <w:rsid w:val="00C778A5"/>
    <w:rsid w:val="00C92CFA"/>
    <w:rsid w:val="00C95162"/>
    <w:rsid w:val="00CA4AC4"/>
    <w:rsid w:val="00CB6A37"/>
    <w:rsid w:val="00CB7684"/>
    <w:rsid w:val="00CC38A8"/>
    <w:rsid w:val="00CC7C8F"/>
    <w:rsid w:val="00CD1FC4"/>
    <w:rsid w:val="00CD3CF2"/>
    <w:rsid w:val="00CD6412"/>
    <w:rsid w:val="00CE1FCB"/>
    <w:rsid w:val="00CF7C8F"/>
    <w:rsid w:val="00D034A0"/>
    <w:rsid w:val="00D0732C"/>
    <w:rsid w:val="00D10544"/>
    <w:rsid w:val="00D12145"/>
    <w:rsid w:val="00D1742E"/>
    <w:rsid w:val="00D21061"/>
    <w:rsid w:val="00D322B7"/>
    <w:rsid w:val="00D4108E"/>
    <w:rsid w:val="00D60B2A"/>
    <w:rsid w:val="00D6163D"/>
    <w:rsid w:val="00D831A3"/>
    <w:rsid w:val="00D87CD8"/>
    <w:rsid w:val="00D9076D"/>
    <w:rsid w:val="00D90C8B"/>
    <w:rsid w:val="00D9312D"/>
    <w:rsid w:val="00D97BE3"/>
    <w:rsid w:val="00DA27EA"/>
    <w:rsid w:val="00DA3711"/>
    <w:rsid w:val="00DA4D8B"/>
    <w:rsid w:val="00DD2351"/>
    <w:rsid w:val="00DD46F3"/>
    <w:rsid w:val="00DE495D"/>
    <w:rsid w:val="00DE51A5"/>
    <w:rsid w:val="00DE56F2"/>
    <w:rsid w:val="00DE7C00"/>
    <w:rsid w:val="00DF116D"/>
    <w:rsid w:val="00DF3EC9"/>
    <w:rsid w:val="00DF4DDD"/>
    <w:rsid w:val="00E014A7"/>
    <w:rsid w:val="00E04A7B"/>
    <w:rsid w:val="00E15528"/>
    <w:rsid w:val="00E16FF7"/>
    <w:rsid w:val="00E1732F"/>
    <w:rsid w:val="00E26D68"/>
    <w:rsid w:val="00E44045"/>
    <w:rsid w:val="00E618C4"/>
    <w:rsid w:val="00E706F2"/>
    <w:rsid w:val="00E7218A"/>
    <w:rsid w:val="00E83079"/>
    <w:rsid w:val="00E84C3A"/>
    <w:rsid w:val="00E85446"/>
    <w:rsid w:val="00E878EE"/>
    <w:rsid w:val="00EA6EC7"/>
    <w:rsid w:val="00EA7F21"/>
    <w:rsid w:val="00EB104F"/>
    <w:rsid w:val="00EB46E5"/>
    <w:rsid w:val="00EB799B"/>
    <w:rsid w:val="00EC677A"/>
    <w:rsid w:val="00ED0703"/>
    <w:rsid w:val="00ED14BD"/>
    <w:rsid w:val="00ED67BD"/>
    <w:rsid w:val="00EF1373"/>
    <w:rsid w:val="00F016C7"/>
    <w:rsid w:val="00F03ACF"/>
    <w:rsid w:val="00F12DEC"/>
    <w:rsid w:val="00F147A1"/>
    <w:rsid w:val="00F1715C"/>
    <w:rsid w:val="00F24963"/>
    <w:rsid w:val="00F310F8"/>
    <w:rsid w:val="00F35939"/>
    <w:rsid w:val="00F3652A"/>
    <w:rsid w:val="00F44F40"/>
    <w:rsid w:val="00F45607"/>
    <w:rsid w:val="00F4722B"/>
    <w:rsid w:val="00F47733"/>
    <w:rsid w:val="00F54432"/>
    <w:rsid w:val="00F64921"/>
    <w:rsid w:val="00F659EB"/>
    <w:rsid w:val="00F705D1"/>
    <w:rsid w:val="00F86BA6"/>
    <w:rsid w:val="00F8788B"/>
    <w:rsid w:val="00FB1A27"/>
    <w:rsid w:val="00FB5DE8"/>
    <w:rsid w:val="00FB5E67"/>
    <w:rsid w:val="00FB6342"/>
    <w:rsid w:val="00FC06CA"/>
    <w:rsid w:val="00FC6389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7611CD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130A4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527CB2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527CB2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D10544"/>
    <w:pPr>
      <w:keepNext/>
      <w:numPr>
        <w:numId w:val="10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D10544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D10544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D10544"/>
    <w:pPr>
      <w:numPr>
        <w:ilvl w:val="2"/>
        <w:numId w:val="10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D10544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D10544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D10544"/>
  </w:style>
  <w:style w:type="paragraph" w:customStyle="1" w:styleId="Titul2">
    <w:name w:val="_Titul_2"/>
    <w:basedOn w:val="Normln"/>
    <w:qFormat/>
    <w:rsid w:val="00D10544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D10544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D10544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D10544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D10544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D10544"/>
    <w:pPr>
      <w:numPr>
        <w:ilvl w:val="1"/>
        <w:numId w:val="9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D10544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D10544"/>
    <w:pPr>
      <w:numPr>
        <w:numId w:val="6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D10544"/>
  </w:style>
  <w:style w:type="character" w:customStyle="1" w:styleId="Nadpis1-1Char">
    <w:name w:val="_Nadpis_1-1 Char"/>
    <w:basedOn w:val="Standardnpsmoodstavce"/>
    <w:link w:val="Nadpis1-1"/>
    <w:rsid w:val="00D10544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D10544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D10544"/>
  </w:style>
  <w:style w:type="paragraph" w:customStyle="1" w:styleId="Odrka1-2-">
    <w:name w:val="_Odrážka_1-2_-"/>
    <w:basedOn w:val="Odrka1-1"/>
    <w:qFormat/>
    <w:rsid w:val="00D10544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D10544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D10544"/>
    <w:pPr>
      <w:numPr>
        <w:numId w:val="7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D10544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D10544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D10544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D10544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D10544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D10544"/>
  </w:style>
  <w:style w:type="paragraph" w:customStyle="1" w:styleId="Zkratky1">
    <w:name w:val="_Zkratky_1"/>
    <w:basedOn w:val="Normln"/>
    <w:qFormat/>
    <w:rsid w:val="00D10544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D10544"/>
    <w:pPr>
      <w:numPr>
        <w:numId w:val="8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D10544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D10544"/>
    <w:rPr>
      <w:b w:val="0"/>
      <w:i w:val="0"/>
    </w:rPr>
  </w:style>
  <w:style w:type="paragraph" w:customStyle="1" w:styleId="Nadpisbezsl1-1">
    <w:name w:val="_Nadpis_bez_čísl_1-1"/>
    <w:qFormat/>
    <w:rsid w:val="00D10544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D10544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D10544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D10544"/>
  </w:style>
  <w:style w:type="paragraph" w:customStyle="1" w:styleId="ZTPinfo-text">
    <w:name w:val="_ZTP_info-text"/>
    <w:basedOn w:val="Textbezslovn"/>
    <w:link w:val="ZTPinfo-textChar"/>
    <w:qFormat/>
    <w:rsid w:val="00D10544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D10544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D10544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D10544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D10544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D10544"/>
  </w:style>
  <w:style w:type="paragraph" w:customStyle="1" w:styleId="TPText-1odrka">
    <w:name w:val="TP_Text-1_• odrážka"/>
    <w:basedOn w:val="Normln"/>
    <w:link w:val="TPText-1odrkaChar"/>
    <w:qFormat/>
    <w:rsid w:val="00E85446"/>
    <w:pPr>
      <w:numPr>
        <w:numId w:val="5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 w:val="20"/>
      <w:szCs w:val="22"/>
    </w:rPr>
  </w:style>
  <w:style w:type="character" w:customStyle="1" w:styleId="Nzevakce">
    <w:name w:val="_Název_akce"/>
    <w:basedOn w:val="Standardnpsmoodstavce"/>
    <w:qFormat/>
    <w:rsid w:val="00D10544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D10544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D10544"/>
  </w:style>
  <w:style w:type="paragraph" w:customStyle="1" w:styleId="Odstavec1-41">
    <w:name w:val="_Odstavec_1-4_1."/>
    <w:basedOn w:val="Odstavec1-1a"/>
    <w:link w:val="Odstavec1-41Char"/>
    <w:qFormat/>
    <w:rsid w:val="00D10544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D10544"/>
  </w:style>
  <w:style w:type="paragraph" w:customStyle="1" w:styleId="Zpatvlevo">
    <w:name w:val="_Zápatí_vlevo"/>
    <w:basedOn w:val="Zpatvpravo"/>
    <w:qFormat/>
    <w:rsid w:val="00D10544"/>
    <w:pPr>
      <w:jc w:val="left"/>
    </w:pPr>
  </w:style>
  <w:style w:type="paragraph" w:customStyle="1" w:styleId="Zpatvpravo">
    <w:name w:val="_Zápatí_vpravo"/>
    <w:basedOn w:val="Zpat"/>
    <w:qFormat/>
    <w:rsid w:val="00D10544"/>
    <w:pPr>
      <w:jc w:val="right"/>
    </w:pPr>
  </w:style>
  <w:style w:type="character" w:customStyle="1" w:styleId="Znaka">
    <w:name w:val="_Značka"/>
    <w:basedOn w:val="Standardnpsmoodstavce"/>
    <w:rsid w:val="00D10544"/>
    <w:rPr>
      <w:rFonts w:asciiTheme="majorHAnsi" w:hAnsiTheme="majorHAnsi"/>
      <w:b/>
      <w:sz w:val="36"/>
    </w:rPr>
  </w:style>
  <w:style w:type="paragraph" w:customStyle="1" w:styleId="TPNadpis-2slovan">
    <w:name w:val="TP_Nadpis-2_číslovaný"/>
    <w:next w:val="TPText-1slovan"/>
    <w:link w:val="TPNadpis-2slovanChar"/>
    <w:qFormat/>
    <w:rsid w:val="00120E2C"/>
    <w:pPr>
      <w:keepNext/>
      <w:numPr>
        <w:ilvl w:val="1"/>
        <w:numId w:val="12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120E2C"/>
    <w:pPr>
      <w:numPr>
        <w:ilvl w:val="2"/>
        <w:numId w:val="12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120E2C"/>
    <w:rPr>
      <w:rFonts w:ascii="Calibri" w:eastAsia="Calibri" w:hAnsi="Calibri" w:cs="Arial"/>
      <w:sz w:val="20"/>
      <w:szCs w:val="22"/>
    </w:rPr>
  </w:style>
  <w:style w:type="character" w:customStyle="1" w:styleId="TPNadpis-2slovanChar">
    <w:name w:val="TP_Nadpis-2_číslovaný Char"/>
    <w:link w:val="TPNadpis-2slovan"/>
    <w:rsid w:val="00120E2C"/>
    <w:rPr>
      <w:rFonts w:ascii="Calibri" w:eastAsia="Calibri" w:hAnsi="Calibri" w:cs="Arial"/>
      <w:b/>
      <w:sz w:val="22"/>
      <w:szCs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120E2C"/>
    <w:pPr>
      <w:keepNext/>
      <w:numPr>
        <w:numId w:val="12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slovanChar">
    <w:name w:val="TP_NADPIS-1_číslovaný Char"/>
    <w:link w:val="TPNADPIS-1slovan"/>
    <w:rsid w:val="00120E2C"/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 číslovaný"/>
    <w:link w:val="TPText-2slovanChar"/>
    <w:qFormat/>
    <w:rsid w:val="00120E2C"/>
    <w:pPr>
      <w:numPr>
        <w:ilvl w:val="3"/>
        <w:numId w:val="12"/>
      </w:numPr>
      <w:tabs>
        <w:tab w:val="clear" w:pos="2098"/>
        <w:tab w:val="num" w:pos="1985"/>
      </w:tabs>
      <w:spacing w:before="80" w:after="0" w:line="240" w:lineRule="auto"/>
      <w:ind w:left="1985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2slovanChar">
    <w:name w:val="TP_Text-2_ číslovaný Char"/>
    <w:link w:val="TPText-2slovan"/>
    <w:rsid w:val="00120E2C"/>
    <w:rPr>
      <w:rFonts w:ascii="Calibri" w:eastAsia="Calibri" w:hAnsi="Calibri" w:cs="Arial"/>
      <w:sz w:val="20"/>
      <w:szCs w:val="22"/>
    </w:rPr>
  </w:style>
  <w:style w:type="paragraph" w:customStyle="1" w:styleId="TPText-1neslovan">
    <w:name w:val="TP_Text-1_nečíslovaný"/>
    <w:basedOn w:val="TPText-1slovan"/>
    <w:link w:val="TPText-1neslovanChar"/>
    <w:qFormat/>
    <w:rsid w:val="00120E2C"/>
    <w:pPr>
      <w:numPr>
        <w:ilvl w:val="0"/>
        <w:numId w:val="0"/>
      </w:numPr>
      <w:ind w:left="1021"/>
    </w:pPr>
  </w:style>
  <w:style w:type="character" w:customStyle="1" w:styleId="TPText-1neslovanChar">
    <w:name w:val="TP_Text-1_nečíslovaný Char"/>
    <w:basedOn w:val="TPText-1slovanChar"/>
    <w:link w:val="TPText-1neslovan"/>
    <w:rsid w:val="00120E2C"/>
    <w:rPr>
      <w:rFonts w:ascii="Calibri" w:eastAsia="Calibri" w:hAnsi="Calibri" w:cs="Arial"/>
      <w:sz w:val="20"/>
      <w:szCs w:val="22"/>
    </w:rPr>
  </w:style>
  <w:style w:type="character" w:customStyle="1" w:styleId="TPText-1odrkaChar">
    <w:name w:val="TP_Text-1_• odrážka Char"/>
    <w:link w:val="TPText-1odrka"/>
    <w:rsid w:val="00120E2C"/>
    <w:rPr>
      <w:rFonts w:ascii="Calibri" w:eastAsia="Calibri" w:hAnsi="Calibri" w:cs="Arial"/>
      <w:snapToGrid w:val="0"/>
      <w:sz w:val="20"/>
      <w:szCs w:val="22"/>
    </w:rPr>
  </w:style>
  <w:style w:type="paragraph" w:customStyle="1" w:styleId="TPText-2-odrka">
    <w:name w:val="TP_Text-2_- odrážka"/>
    <w:basedOn w:val="TPText-2slovan"/>
    <w:link w:val="TPText-2-odrkaChar"/>
    <w:qFormat/>
    <w:rsid w:val="00120E2C"/>
    <w:pPr>
      <w:numPr>
        <w:ilvl w:val="0"/>
        <w:numId w:val="13"/>
      </w:numPr>
      <w:tabs>
        <w:tab w:val="left" w:pos="2342"/>
      </w:tabs>
      <w:spacing w:before="40"/>
      <w:ind w:left="2342" w:hanging="357"/>
    </w:pPr>
  </w:style>
  <w:style w:type="character" w:customStyle="1" w:styleId="TPText-2-odrkaChar">
    <w:name w:val="TP_Text-2_- odrážka Char"/>
    <w:basedOn w:val="TPText-2slovanChar"/>
    <w:link w:val="TPText-2-odrka"/>
    <w:rsid w:val="00120E2C"/>
    <w:rPr>
      <w:rFonts w:ascii="Calibri" w:eastAsia="Calibri" w:hAnsi="Calibri" w:cs="Arial"/>
      <w:sz w:val="20"/>
      <w:szCs w:val="22"/>
    </w:rPr>
  </w:style>
  <w:style w:type="paragraph" w:customStyle="1" w:styleId="TPText-1slovan-tun">
    <w:name w:val="TP_Text-1_ číslovaný-tučně"/>
    <w:basedOn w:val="TPText-1slovan"/>
    <w:next w:val="TPText-1slovan"/>
    <w:link w:val="TPText-1slovan-tunChar"/>
    <w:qFormat/>
    <w:rsid w:val="00120E2C"/>
    <w:rPr>
      <w:b/>
    </w:rPr>
  </w:style>
  <w:style w:type="character" w:customStyle="1" w:styleId="TPText-1slovan-tunChar">
    <w:name w:val="TP_Text-1_ číslovaný-tučně Char"/>
    <w:link w:val="TPText-1slovan-tun"/>
    <w:rsid w:val="00120E2C"/>
    <w:rPr>
      <w:rFonts w:ascii="Calibri" w:eastAsia="Calibri" w:hAnsi="Calibri" w:cs="Arial"/>
      <w:b/>
      <w:sz w:val="20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130A4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527CB2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527CB2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D10544"/>
    <w:pPr>
      <w:keepNext/>
      <w:numPr>
        <w:numId w:val="10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D10544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D10544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D10544"/>
    <w:pPr>
      <w:numPr>
        <w:ilvl w:val="2"/>
        <w:numId w:val="10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D10544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D10544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D10544"/>
  </w:style>
  <w:style w:type="paragraph" w:customStyle="1" w:styleId="Titul2">
    <w:name w:val="_Titul_2"/>
    <w:basedOn w:val="Normln"/>
    <w:qFormat/>
    <w:rsid w:val="00D10544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D10544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D10544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D10544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D10544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D10544"/>
    <w:pPr>
      <w:numPr>
        <w:ilvl w:val="1"/>
        <w:numId w:val="9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D10544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D10544"/>
    <w:pPr>
      <w:numPr>
        <w:numId w:val="6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D10544"/>
  </w:style>
  <w:style w:type="character" w:customStyle="1" w:styleId="Nadpis1-1Char">
    <w:name w:val="_Nadpis_1-1 Char"/>
    <w:basedOn w:val="Standardnpsmoodstavce"/>
    <w:link w:val="Nadpis1-1"/>
    <w:rsid w:val="00D10544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D10544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D10544"/>
  </w:style>
  <w:style w:type="paragraph" w:customStyle="1" w:styleId="Odrka1-2-">
    <w:name w:val="_Odrážka_1-2_-"/>
    <w:basedOn w:val="Odrka1-1"/>
    <w:qFormat/>
    <w:rsid w:val="00D10544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D10544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D10544"/>
    <w:pPr>
      <w:numPr>
        <w:numId w:val="7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D10544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D10544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D10544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D10544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D10544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D10544"/>
  </w:style>
  <w:style w:type="paragraph" w:customStyle="1" w:styleId="Zkratky1">
    <w:name w:val="_Zkratky_1"/>
    <w:basedOn w:val="Normln"/>
    <w:qFormat/>
    <w:rsid w:val="00D10544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D10544"/>
    <w:pPr>
      <w:numPr>
        <w:numId w:val="8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D10544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D10544"/>
    <w:rPr>
      <w:b w:val="0"/>
      <w:i w:val="0"/>
    </w:rPr>
  </w:style>
  <w:style w:type="paragraph" w:customStyle="1" w:styleId="Nadpisbezsl1-1">
    <w:name w:val="_Nadpis_bez_čísl_1-1"/>
    <w:qFormat/>
    <w:rsid w:val="00D10544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D10544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D10544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D10544"/>
  </w:style>
  <w:style w:type="paragraph" w:customStyle="1" w:styleId="ZTPinfo-text">
    <w:name w:val="_ZTP_info-text"/>
    <w:basedOn w:val="Textbezslovn"/>
    <w:link w:val="ZTPinfo-textChar"/>
    <w:qFormat/>
    <w:rsid w:val="00D10544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D10544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D10544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D10544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D10544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D10544"/>
  </w:style>
  <w:style w:type="paragraph" w:customStyle="1" w:styleId="TPText-1odrka">
    <w:name w:val="TP_Text-1_• odrážka"/>
    <w:basedOn w:val="Normln"/>
    <w:link w:val="TPText-1odrkaChar"/>
    <w:qFormat/>
    <w:rsid w:val="00E85446"/>
    <w:pPr>
      <w:numPr>
        <w:numId w:val="5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 w:val="20"/>
      <w:szCs w:val="22"/>
    </w:rPr>
  </w:style>
  <w:style w:type="character" w:customStyle="1" w:styleId="Nzevakce">
    <w:name w:val="_Název_akce"/>
    <w:basedOn w:val="Standardnpsmoodstavce"/>
    <w:qFormat/>
    <w:rsid w:val="00D10544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D10544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D10544"/>
  </w:style>
  <w:style w:type="paragraph" w:customStyle="1" w:styleId="Odstavec1-41">
    <w:name w:val="_Odstavec_1-4_1."/>
    <w:basedOn w:val="Odstavec1-1a"/>
    <w:link w:val="Odstavec1-41Char"/>
    <w:qFormat/>
    <w:rsid w:val="00D10544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D10544"/>
  </w:style>
  <w:style w:type="paragraph" w:customStyle="1" w:styleId="Zpatvlevo">
    <w:name w:val="_Zápatí_vlevo"/>
    <w:basedOn w:val="Zpatvpravo"/>
    <w:qFormat/>
    <w:rsid w:val="00D10544"/>
    <w:pPr>
      <w:jc w:val="left"/>
    </w:pPr>
  </w:style>
  <w:style w:type="paragraph" w:customStyle="1" w:styleId="Zpatvpravo">
    <w:name w:val="_Zápatí_vpravo"/>
    <w:basedOn w:val="Zpat"/>
    <w:qFormat/>
    <w:rsid w:val="00D10544"/>
    <w:pPr>
      <w:jc w:val="right"/>
    </w:pPr>
  </w:style>
  <w:style w:type="character" w:customStyle="1" w:styleId="Znaka">
    <w:name w:val="_Značka"/>
    <w:basedOn w:val="Standardnpsmoodstavce"/>
    <w:rsid w:val="00D10544"/>
    <w:rPr>
      <w:rFonts w:asciiTheme="majorHAnsi" w:hAnsiTheme="majorHAnsi"/>
      <w:b/>
      <w:sz w:val="36"/>
    </w:rPr>
  </w:style>
  <w:style w:type="paragraph" w:customStyle="1" w:styleId="TPNadpis-2slovan">
    <w:name w:val="TP_Nadpis-2_číslovaný"/>
    <w:next w:val="TPText-1slovan"/>
    <w:link w:val="TPNadpis-2slovanChar"/>
    <w:qFormat/>
    <w:rsid w:val="00120E2C"/>
    <w:pPr>
      <w:keepNext/>
      <w:numPr>
        <w:ilvl w:val="1"/>
        <w:numId w:val="12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120E2C"/>
    <w:pPr>
      <w:numPr>
        <w:ilvl w:val="2"/>
        <w:numId w:val="12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120E2C"/>
    <w:rPr>
      <w:rFonts w:ascii="Calibri" w:eastAsia="Calibri" w:hAnsi="Calibri" w:cs="Arial"/>
      <w:sz w:val="20"/>
      <w:szCs w:val="22"/>
    </w:rPr>
  </w:style>
  <w:style w:type="character" w:customStyle="1" w:styleId="TPNadpis-2slovanChar">
    <w:name w:val="TP_Nadpis-2_číslovaný Char"/>
    <w:link w:val="TPNadpis-2slovan"/>
    <w:rsid w:val="00120E2C"/>
    <w:rPr>
      <w:rFonts w:ascii="Calibri" w:eastAsia="Calibri" w:hAnsi="Calibri" w:cs="Arial"/>
      <w:b/>
      <w:sz w:val="22"/>
      <w:szCs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120E2C"/>
    <w:pPr>
      <w:keepNext/>
      <w:numPr>
        <w:numId w:val="12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slovanChar">
    <w:name w:val="TP_NADPIS-1_číslovaný Char"/>
    <w:link w:val="TPNADPIS-1slovan"/>
    <w:rsid w:val="00120E2C"/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 číslovaný"/>
    <w:link w:val="TPText-2slovanChar"/>
    <w:qFormat/>
    <w:rsid w:val="00120E2C"/>
    <w:pPr>
      <w:numPr>
        <w:ilvl w:val="3"/>
        <w:numId w:val="12"/>
      </w:numPr>
      <w:tabs>
        <w:tab w:val="clear" w:pos="2098"/>
        <w:tab w:val="num" w:pos="1985"/>
      </w:tabs>
      <w:spacing w:before="80" w:after="0" w:line="240" w:lineRule="auto"/>
      <w:ind w:left="1985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2slovanChar">
    <w:name w:val="TP_Text-2_ číslovaný Char"/>
    <w:link w:val="TPText-2slovan"/>
    <w:rsid w:val="00120E2C"/>
    <w:rPr>
      <w:rFonts w:ascii="Calibri" w:eastAsia="Calibri" w:hAnsi="Calibri" w:cs="Arial"/>
      <w:sz w:val="20"/>
      <w:szCs w:val="22"/>
    </w:rPr>
  </w:style>
  <w:style w:type="paragraph" w:customStyle="1" w:styleId="TPText-1neslovan">
    <w:name w:val="TP_Text-1_nečíslovaný"/>
    <w:basedOn w:val="TPText-1slovan"/>
    <w:link w:val="TPText-1neslovanChar"/>
    <w:qFormat/>
    <w:rsid w:val="00120E2C"/>
    <w:pPr>
      <w:numPr>
        <w:ilvl w:val="0"/>
        <w:numId w:val="0"/>
      </w:numPr>
      <w:ind w:left="1021"/>
    </w:pPr>
  </w:style>
  <w:style w:type="character" w:customStyle="1" w:styleId="TPText-1neslovanChar">
    <w:name w:val="TP_Text-1_nečíslovaný Char"/>
    <w:basedOn w:val="TPText-1slovanChar"/>
    <w:link w:val="TPText-1neslovan"/>
    <w:rsid w:val="00120E2C"/>
    <w:rPr>
      <w:rFonts w:ascii="Calibri" w:eastAsia="Calibri" w:hAnsi="Calibri" w:cs="Arial"/>
      <w:sz w:val="20"/>
      <w:szCs w:val="22"/>
    </w:rPr>
  </w:style>
  <w:style w:type="character" w:customStyle="1" w:styleId="TPText-1odrkaChar">
    <w:name w:val="TP_Text-1_• odrážka Char"/>
    <w:link w:val="TPText-1odrka"/>
    <w:rsid w:val="00120E2C"/>
    <w:rPr>
      <w:rFonts w:ascii="Calibri" w:eastAsia="Calibri" w:hAnsi="Calibri" w:cs="Arial"/>
      <w:snapToGrid w:val="0"/>
      <w:sz w:val="20"/>
      <w:szCs w:val="22"/>
    </w:rPr>
  </w:style>
  <w:style w:type="paragraph" w:customStyle="1" w:styleId="TPText-2-odrka">
    <w:name w:val="TP_Text-2_- odrážka"/>
    <w:basedOn w:val="TPText-2slovan"/>
    <w:link w:val="TPText-2-odrkaChar"/>
    <w:qFormat/>
    <w:rsid w:val="00120E2C"/>
    <w:pPr>
      <w:numPr>
        <w:ilvl w:val="0"/>
        <w:numId w:val="13"/>
      </w:numPr>
      <w:tabs>
        <w:tab w:val="left" w:pos="2342"/>
      </w:tabs>
      <w:spacing w:before="40"/>
      <w:ind w:left="2342" w:hanging="357"/>
    </w:pPr>
  </w:style>
  <w:style w:type="character" w:customStyle="1" w:styleId="TPText-2-odrkaChar">
    <w:name w:val="TP_Text-2_- odrážka Char"/>
    <w:basedOn w:val="TPText-2slovanChar"/>
    <w:link w:val="TPText-2-odrka"/>
    <w:rsid w:val="00120E2C"/>
    <w:rPr>
      <w:rFonts w:ascii="Calibri" w:eastAsia="Calibri" w:hAnsi="Calibri" w:cs="Arial"/>
      <w:sz w:val="20"/>
      <w:szCs w:val="22"/>
    </w:rPr>
  </w:style>
  <w:style w:type="paragraph" w:customStyle="1" w:styleId="TPText-1slovan-tun">
    <w:name w:val="TP_Text-1_ číslovaný-tučně"/>
    <w:basedOn w:val="TPText-1slovan"/>
    <w:next w:val="TPText-1slovan"/>
    <w:link w:val="TPText-1slovan-tunChar"/>
    <w:qFormat/>
    <w:rsid w:val="00120E2C"/>
    <w:rPr>
      <w:b/>
    </w:rPr>
  </w:style>
  <w:style w:type="character" w:customStyle="1" w:styleId="TPText-1slovan-tunChar">
    <w:name w:val="TP_Text-1_ číslovaný-tučně Char"/>
    <w:link w:val="TPText-1slovan-tun"/>
    <w:rsid w:val="00120E2C"/>
    <w:rPr>
      <w:rFonts w:ascii="Calibri" w:eastAsia="Calibri" w:hAnsi="Calibri" w:cs="Arial"/>
      <w:b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79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typdok.tudc.cz/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mailto:typdok@tudc.cz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microsoft.com/office/2011/relationships/commentsExtended" Target="commentsExtended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tudc.cz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E1837EB8B2B41C09CA121F1A09412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C33C88-9C88-47E6-800E-0E8FD0BBF6F2}"/>
      </w:docPartPr>
      <w:docPartBody>
        <w:p w:rsidR="00DB14D8" w:rsidRDefault="00806F8F">
          <w:pPr>
            <w:pStyle w:val="BE1837EB8B2B41C09CA121F1A09412FB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F8F"/>
    <w:rsid w:val="00051EAE"/>
    <w:rsid w:val="001A39C4"/>
    <w:rsid w:val="003B679E"/>
    <w:rsid w:val="005D7F3C"/>
    <w:rsid w:val="005E1CDE"/>
    <w:rsid w:val="007850FA"/>
    <w:rsid w:val="007B7688"/>
    <w:rsid w:val="00806F8F"/>
    <w:rsid w:val="009E54B7"/>
    <w:rsid w:val="00A916CC"/>
    <w:rsid w:val="00BE033E"/>
    <w:rsid w:val="00BF5FC2"/>
    <w:rsid w:val="00D0005B"/>
    <w:rsid w:val="00D76E1A"/>
    <w:rsid w:val="00DB14D8"/>
    <w:rsid w:val="00E602D1"/>
    <w:rsid w:val="00F8671D"/>
    <w:rsid w:val="00FC6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BE1837EB8B2B41C09CA121F1A09412FB">
    <w:name w:val="BE1837EB8B2B41C09CA121F1A09412F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BE1837EB8B2B41C09CA121F1A09412FB">
    <w:name w:val="BE1837EB8B2B41C09CA121F1A09412F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B579BDE-B119-4D3E-82FB-67E32934C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1</Pages>
  <Words>4799</Words>
  <Characters>28318</Characters>
  <Application>Microsoft Office Word</Application>
  <DocSecurity>0</DocSecurity>
  <Lines>235</Lines>
  <Paragraphs>66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ZP_190911</vt:lpstr>
      <vt:lpstr/>
      <vt:lpstr>Titulek 1. úrovně </vt:lpstr>
      <vt:lpstr>    Titulek 2. úrovně</vt:lpstr>
      <vt:lpstr>        Titulek 3. úrovně</vt:lpstr>
    </vt:vector>
  </TitlesOfParts>
  <Manager>Fojta@szdc.cz</Manager>
  <Company>SŽDC s.o.</Company>
  <LinksUpToDate>false</LinksUpToDate>
  <CharactersWithSpaces>33051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ZP_190911</dc:title>
  <dc:creator>Kubec Radek, Ing.</dc:creator>
  <cp:lastModifiedBy>Dittmer Jiří, Ing.</cp:lastModifiedBy>
  <cp:revision>11</cp:revision>
  <cp:lastPrinted>2020-01-22T06:15:00Z</cp:lastPrinted>
  <dcterms:created xsi:type="dcterms:W3CDTF">2020-01-15T09:02:00Z</dcterms:created>
  <dcterms:modified xsi:type="dcterms:W3CDTF">2020-01-22T07:40:00Z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