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B1A" w:rsidRDefault="000F686D" w:rsidP="00857F31">
      <w:pPr>
        <w:pStyle w:val="Pedmtdopisu"/>
        <w:spacing w:after="120"/>
        <w:jc w:val="both"/>
      </w:pPr>
      <w:bookmarkStart w:id="0" w:name="_GoBack"/>
      <w:r>
        <w:t>Věc:  Podklady</w:t>
      </w:r>
      <w:r w:rsidR="007B4B1A">
        <w:t xml:space="preserve"> k zadání realizace níže uvedené stavby.</w:t>
      </w:r>
    </w:p>
    <w:p w:rsidR="007B4B1A" w:rsidRDefault="007B4B1A" w:rsidP="00857F31">
      <w:pPr>
        <w:pStyle w:val="Pedmtdopisu"/>
        <w:spacing w:after="120"/>
        <w:jc w:val="both"/>
      </w:pPr>
    </w:p>
    <w:p w:rsidR="007B4B1A" w:rsidRPr="007B4B1A" w:rsidRDefault="007B4B1A" w:rsidP="00857F31">
      <w:pPr>
        <w:pStyle w:val="Oslovenvdopisu"/>
        <w:spacing w:after="120"/>
        <w:jc w:val="both"/>
        <w:rPr>
          <w:b/>
        </w:rPr>
      </w:pPr>
      <w:r w:rsidRPr="007B4B1A">
        <w:rPr>
          <w:b/>
        </w:rPr>
        <w:t xml:space="preserve">Název </w:t>
      </w:r>
      <w:proofErr w:type="gramStart"/>
      <w:r w:rsidRPr="007B4B1A">
        <w:rPr>
          <w:b/>
        </w:rPr>
        <w:t>stavby :</w:t>
      </w:r>
      <w:proofErr w:type="gramEnd"/>
      <w:r w:rsidRPr="007B4B1A">
        <w:rPr>
          <w:b/>
        </w:rPr>
        <w:t xml:space="preserve"> </w:t>
      </w:r>
    </w:p>
    <w:p w:rsidR="00B45E9E" w:rsidRDefault="007B4B1A" w:rsidP="00857F31">
      <w:pPr>
        <w:pStyle w:val="Pedmtdopisu"/>
        <w:jc w:val="both"/>
      </w:pPr>
      <w:r>
        <w:t>„</w:t>
      </w:r>
      <w:r w:rsidR="00B41714">
        <w:t xml:space="preserve">Oprava mostů v km 130,174 a v km 130,240 </w:t>
      </w:r>
      <w:r>
        <w:t>na trati Brno – Vlárský průsmyk“.</w:t>
      </w:r>
    </w:p>
    <w:p w:rsidR="00B41714" w:rsidRPr="007B4B1A" w:rsidRDefault="00B41714" w:rsidP="00857F31">
      <w:pPr>
        <w:pStyle w:val="Zkladntext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B4B1A">
        <w:rPr>
          <w:b/>
          <w:sz w:val="20"/>
          <w:szCs w:val="20"/>
        </w:rPr>
        <w:t xml:space="preserve">Popis </w:t>
      </w:r>
      <w:r w:rsidR="000F686D" w:rsidRPr="007B4B1A">
        <w:rPr>
          <w:b/>
          <w:sz w:val="20"/>
          <w:szCs w:val="20"/>
        </w:rPr>
        <w:t>objektů:</w:t>
      </w:r>
      <w:r w:rsidRPr="007B4B1A">
        <w:rPr>
          <w:b/>
          <w:sz w:val="20"/>
          <w:szCs w:val="20"/>
        </w:rPr>
        <w:t xml:space="preserve"> </w:t>
      </w:r>
    </w:p>
    <w:p w:rsidR="00B41714" w:rsidRPr="007B4B1A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  <w:u w:val="single"/>
        </w:rPr>
      </w:pPr>
    </w:p>
    <w:p w:rsidR="00B41714" w:rsidRPr="00715A20" w:rsidRDefault="00B41714" w:rsidP="00857F31">
      <w:pPr>
        <w:pStyle w:val="Zkladntext"/>
        <w:numPr>
          <w:ilvl w:val="0"/>
          <w:numId w:val="7"/>
        </w:numPr>
        <w:tabs>
          <w:tab w:val="left" w:pos="567"/>
        </w:tabs>
        <w:autoSpaceDE w:val="0"/>
        <w:autoSpaceDN w:val="0"/>
        <w:spacing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>Most v km 130,174 trati.</w:t>
      </w:r>
    </w:p>
    <w:p w:rsidR="00B41714" w:rsidRPr="00715A20" w:rsidRDefault="00B41714" w:rsidP="00857F31">
      <w:pPr>
        <w:pStyle w:val="Zkladntext"/>
        <w:tabs>
          <w:tab w:val="left" w:pos="567"/>
        </w:tabs>
        <w:ind w:left="900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Most přes řeku </w:t>
      </w:r>
      <w:r w:rsidR="000F686D" w:rsidRPr="00715A20">
        <w:rPr>
          <w:sz w:val="20"/>
          <w:szCs w:val="20"/>
        </w:rPr>
        <w:t>Olšavu a místní</w:t>
      </w:r>
      <w:r w:rsidRPr="00715A20">
        <w:rPr>
          <w:sz w:val="20"/>
          <w:szCs w:val="20"/>
        </w:rPr>
        <w:t xml:space="preserve"> komunikaci ve vlastnictví města Bojkovice. Nosná konstrukce je ocelová, plnostěnná, svařovaná s průběžným štěrkovým ložem. Mostovka je horní. Nosnou konstrukci tvoří čtyři ocelové nosníky o výšce 1,7m. Rozpětí NK je 24,3m. Délka konstrukce je 25m, svršek je tvaru S 49 na dřevěných pražcích. Hmotnost ocelové nosné konstrukce je 72 t.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pStyle w:val="Zkladntext"/>
        <w:numPr>
          <w:ilvl w:val="0"/>
          <w:numId w:val="7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>Most v km 130,240 trati.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pStyle w:val="Zkladntext"/>
        <w:tabs>
          <w:tab w:val="left" w:pos="567"/>
        </w:tabs>
        <w:ind w:left="900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Most přes silnici II. třídy Moravský Písek – Slavičín. Nosná konstrukce je ocelová, svařovaná s přímým upevněním. Rozpětí konstrukce je 16,52m. Délka konstrukce 17,22m. Hmotnost ocelové nosné konstrukce je 40 t.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pStyle w:val="Zkladntext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b/>
          <w:sz w:val="20"/>
          <w:szCs w:val="20"/>
        </w:rPr>
        <w:t xml:space="preserve">Umístění objektů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</w:p>
    <w:p w:rsidR="00B41714" w:rsidRPr="00715A20" w:rsidRDefault="00B41714" w:rsidP="00857F31">
      <w:pPr>
        <w:pStyle w:val="Zkladntext"/>
        <w:tabs>
          <w:tab w:val="left" w:pos="567"/>
        </w:tabs>
        <w:ind w:left="930"/>
        <w:jc w:val="both"/>
        <w:rPr>
          <w:sz w:val="20"/>
          <w:szCs w:val="20"/>
        </w:rPr>
      </w:pPr>
      <w:proofErr w:type="gramStart"/>
      <w:r w:rsidRPr="00715A20">
        <w:rPr>
          <w:sz w:val="20"/>
          <w:szCs w:val="20"/>
        </w:rPr>
        <w:t>Trať : Brno</w:t>
      </w:r>
      <w:proofErr w:type="gramEnd"/>
      <w:r w:rsidRPr="00715A20">
        <w:rPr>
          <w:sz w:val="20"/>
          <w:szCs w:val="20"/>
        </w:rPr>
        <w:t xml:space="preserve"> – Černovice </w:t>
      </w:r>
      <w:proofErr w:type="spellStart"/>
      <w:r w:rsidRPr="00715A20">
        <w:rPr>
          <w:sz w:val="20"/>
          <w:szCs w:val="20"/>
        </w:rPr>
        <w:t>zhl</w:t>
      </w:r>
      <w:proofErr w:type="spellEnd"/>
      <w:r w:rsidRPr="00715A20">
        <w:rPr>
          <w:sz w:val="20"/>
          <w:szCs w:val="20"/>
        </w:rPr>
        <w:t xml:space="preserve">. Táborská – Vlárský průsmyk </w:t>
      </w:r>
      <w:proofErr w:type="gramStart"/>
      <w:r w:rsidRPr="00715A20">
        <w:rPr>
          <w:sz w:val="20"/>
          <w:szCs w:val="20"/>
        </w:rPr>
        <w:t>st.hr</w:t>
      </w:r>
      <w:proofErr w:type="gramEnd"/>
      <w:r w:rsidRPr="00715A20">
        <w:rPr>
          <w:sz w:val="20"/>
          <w:szCs w:val="20"/>
        </w:rPr>
        <w:t>.</w:t>
      </w:r>
    </w:p>
    <w:p w:rsidR="00B41714" w:rsidRPr="00715A20" w:rsidRDefault="00B41714" w:rsidP="00857F31">
      <w:pPr>
        <w:pStyle w:val="Zkladntext"/>
        <w:tabs>
          <w:tab w:val="left" w:pos="567"/>
        </w:tabs>
        <w:ind w:left="930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Definiční </w:t>
      </w:r>
      <w:proofErr w:type="gramStart"/>
      <w:r w:rsidRPr="00715A20">
        <w:rPr>
          <w:sz w:val="20"/>
          <w:szCs w:val="20"/>
        </w:rPr>
        <w:t>úsek : Bojkovice</w:t>
      </w:r>
      <w:proofErr w:type="gramEnd"/>
      <w:r w:rsidRPr="00715A20">
        <w:rPr>
          <w:sz w:val="20"/>
          <w:szCs w:val="20"/>
        </w:rPr>
        <w:t xml:space="preserve"> – Slavičín</w:t>
      </w:r>
    </w:p>
    <w:p w:rsidR="00B41714" w:rsidRPr="00715A20" w:rsidRDefault="00B41714" w:rsidP="00857F31">
      <w:pPr>
        <w:pStyle w:val="Zkladntext"/>
        <w:tabs>
          <w:tab w:val="left" w:pos="567"/>
        </w:tabs>
        <w:ind w:left="930"/>
        <w:jc w:val="both"/>
        <w:rPr>
          <w:sz w:val="20"/>
          <w:szCs w:val="20"/>
        </w:rPr>
      </w:pPr>
      <w:proofErr w:type="gramStart"/>
      <w:r w:rsidRPr="00715A20">
        <w:rPr>
          <w:sz w:val="20"/>
          <w:szCs w:val="20"/>
        </w:rPr>
        <w:t>TÚ : 2302</w:t>
      </w:r>
      <w:proofErr w:type="gramEnd"/>
    </w:p>
    <w:p w:rsidR="00B41714" w:rsidRPr="00715A20" w:rsidRDefault="00B41714" w:rsidP="00857F31">
      <w:pPr>
        <w:pStyle w:val="Zkladntext"/>
        <w:tabs>
          <w:tab w:val="left" w:pos="567"/>
        </w:tabs>
        <w:ind w:left="930"/>
        <w:jc w:val="both"/>
        <w:rPr>
          <w:sz w:val="20"/>
          <w:szCs w:val="20"/>
        </w:rPr>
      </w:pPr>
      <w:proofErr w:type="gramStart"/>
      <w:r w:rsidRPr="00715A20">
        <w:rPr>
          <w:sz w:val="20"/>
          <w:szCs w:val="20"/>
        </w:rPr>
        <w:t>DÚ : 412</w:t>
      </w:r>
      <w:proofErr w:type="gramEnd"/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</w:p>
    <w:p w:rsidR="00B41714" w:rsidRPr="00715A20" w:rsidRDefault="00B41714" w:rsidP="00857F31">
      <w:pPr>
        <w:pStyle w:val="Zkladntext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b/>
          <w:sz w:val="20"/>
          <w:szCs w:val="20"/>
        </w:rPr>
        <w:t>Předmět zakázky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  <w:r w:rsidRPr="00715A20">
        <w:rPr>
          <w:b/>
          <w:sz w:val="20"/>
          <w:szCs w:val="20"/>
        </w:rPr>
        <w:tab/>
      </w:r>
    </w:p>
    <w:p w:rsidR="00B41714" w:rsidRPr="00715A20" w:rsidRDefault="00B41714" w:rsidP="00857F31">
      <w:pPr>
        <w:pStyle w:val="Zkladntext"/>
        <w:tabs>
          <w:tab w:val="left" w:pos="567"/>
        </w:tabs>
        <w:ind w:left="930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>Předem zakázky je realizace opravy mostu v k 130,174 a 130,240 na trati Brno – Vlárský průsmyk v rozsahu projektové dokumentace a těchto zadávacích podmínek.</w:t>
      </w:r>
      <w:r w:rsidRPr="00715A20">
        <w:rPr>
          <w:b/>
          <w:sz w:val="20"/>
          <w:szCs w:val="20"/>
        </w:rPr>
        <w:t xml:space="preserve"> </w:t>
      </w:r>
    </w:p>
    <w:p w:rsidR="00B41714" w:rsidRPr="00715A20" w:rsidRDefault="00B41714" w:rsidP="00857F31">
      <w:pPr>
        <w:pStyle w:val="Zkladntext"/>
        <w:tabs>
          <w:tab w:val="left" w:pos="567"/>
        </w:tabs>
        <w:ind w:left="570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ab/>
      </w:r>
      <w:r w:rsidR="003E6791">
        <w:rPr>
          <w:b/>
          <w:sz w:val="20"/>
          <w:szCs w:val="20"/>
        </w:rPr>
        <w:t xml:space="preserve"> 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b/>
          <w:sz w:val="20"/>
          <w:szCs w:val="20"/>
        </w:rPr>
        <w:tab/>
      </w:r>
      <w:r w:rsidRPr="00715A20">
        <w:rPr>
          <w:sz w:val="20"/>
          <w:szCs w:val="20"/>
        </w:rPr>
        <w:t xml:space="preserve">Most v km 130,174 </w:t>
      </w:r>
      <w:proofErr w:type="gramStart"/>
      <w:r w:rsidRPr="00715A20">
        <w:rPr>
          <w:sz w:val="20"/>
          <w:szCs w:val="20"/>
        </w:rPr>
        <w:t>trati :</w:t>
      </w:r>
      <w:proofErr w:type="gramEnd"/>
      <w:r w:rsidRPr="00715A20">
        <w:rPr>
          <w:sz w:val="20"/>
          <w:szCs w:val="20"/>
        </w:rPr>
        <w:t xml:space="preserve"> </w:t>
      </w:r>
    </w:p>
    <w:p w:rsidR="00B41714" w:rsidRPr="00715A20" w:rsidRDefault="00B41714" w:rsidP="00857F31">
      <w:pPr>
        <w:pStyle w:val="Zkladntext"/>
        <w:numPr>
          <w:ilvl w:val="0"/>
          <w:numId w:val="9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>Provedení komplexní obnovy protikorozní ochrany</w:t>
      </w:r>
    </w:p>
    <w:p w:rsidR="00B41714" w:rsidRPr="00715A20" w:rsidRDefault="00B41714" w:rsidP="00857F31">
      <w:pPr>
        <w:pStyle w:val="Zkladntext"/>
        <w:numPr>
          <w:ilvl w:val="0"/>
          <w:numId w:val="9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Provedení nové vodotěsné izolace </w:t>
      </w:r>
    </w:p>
    <w:p w:rsidR="00B41714" w:rsidRPr="00715A20" w:rsidRDefault="00B41714" w:rsidP="00857F31">
      <w:pPr>
        <w:pStyle w:val="Zkladntext"/>
        <w:numPr>
          <w:ilvl w:val="0"/>
          <w:numId w:val="9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Oprava uložení nosné konstrukce – rektifikace ložisek </w:t>
      </w:r>
    </w:p>
    <w:p w:rsidR="00B41714" w:rsidRPr="00715A20" w:rsidRDefault="00B41714" w:rsidP="00857F31">
      <w:pPr>
        <w:pStyle w:val="Zkladntext"/>
        <w:numPr>
          <w:ilvl w:val="0"/>
          <w:numId w:val="9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Sanace spodní stavby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lastRenderedPageBreak/>
        <w:tab/>
        <w:t xml:space="preserve">Most v km 130,240 </w:t>
      </w:r>
      <w:proofErr w:type="gramStart"/>
      <w:r w:rsidRPr="00715A20">
        <w:rPr>
          <w:sz w:val="20"/>
          <w:szCs w:val="20"/>
        </w:rPr>
        <w:t>trati :</w:t>
      </w:r>
      <w:proofErr w:type="gramEnd"/>
      <w:r w:rsidRPr="00715A20">
        <w:rPr>
          <w:sz w:val="20"/>
          <w:szCs w:val="20"/>
        </w:rPr>
        <w:t xml:space="preserve"> </w:t>
      </w:r>
    </w:p>
    <w:p w:rsidR="00B41714" w:rsidRPr="00715A20" w:rsidRDefault="00B41714" w:rsidP="00857F31">
      <w:pPr>
        <w:pStyle w:val="Zkladntext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 xml:space="preserve">Provedení komplexní obnovy protikorozní ochrany </w:t>
      </w:r>
    </w:p>
    <w:p w:rsidR="00B41714" w:rsidRPr="00715A20" w:rsidRDefault="00B41714" w:rsidP="00857F31">
      <w:pPr>
        <w:pStyle w:val="Zkladntext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 xml:space="preserve">Oprava uložení – rektifikace ložisek </w:t>
      </w:r>
    </w:p>
    <w:p w:rsidR="00B41714" w:rsidRPr="00715A20" w:rsidRDefault="00B41714" w:rsidP="00857F31">
      <w:pPr>
        <w:pStyle w:val="Zkladntext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 xml:space="preserve">Výměna izolačních prvků přímého uložení koleje </w:t>
      </w:r>
    </w:p>
    <w:p w:rsidR="00B41714" w:rsidRPr="00715A20" w:rsidRDefault="00B41714" w:rsidP="00857F31">
      <w:pPr>
        <w:pStyle w:val="Zkladntext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 xml:space="preserve">Výměna pozednic </w:t>
      </w:r>
    </w:p>
    <w:p w:rsidR="00B41714" w:rsidRPr="00715A20" w:rsidRDefault="00B41714" w:rsidP="00857F31">
      <w:pPr>
        <w:pStyle w:val="Zkladntext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 xml:space="preserve">Výměna žlabů odvodnění </w:t>
      </w:r>
    </w:p>
    <w:p w:rsidR="00B41714" w:rsidRPr="00715A20" w:rsidRDefault="00B41714" w:rsidP="00857F31">
      <w:pPr>
        <w:pStyle w:val="Zkladntext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>Sanace spodní stavby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ab/>
      </w:r>
      <w:r w:rsidRPr="00715A20">
        <w:rPr>
          <w:sz w:val="20"/>
          <w:szCs w:val="20"/>
        </w:rPr>
        <w:tab/>
        <w:t xml:space="preserve">Dílo bude provedeno dle projektu </w:t>
      </w:r>
      <w:proofErr w:type="gramStart"/>
      <w:r w:rsidRPr="00715A20">
        <w:rPr>
          <w:sz w:val="20"/>
          <w:szCs w:val="20"/>
        </w:rPr>
        <w:t>stavby,  zadávací</w:t>
      </w:r>
      <w:proofErr w:type="gramEnd"/>
      <w:r w:rsidRPr="00715A20">
        <w:rPr>
          <w:sz w:val="20"/>
          <w:szCs w:val="20"/>
        </w:rPr>
        <w:t xml:space="preserve"> dokumentace a v souladu s TKP staveb státních drah, vnitropodnikových předpisů SŽDC,  souvisejících technických norem a bezpečnostními předpisy o ochraně zdraví při práci (předpis SŽDC Bp1). </w:t>
      </w:r>
    </w:p>
    <w:p w:rsidR="000F686D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    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  <w:u w:val="single"/>
        </w:rPr>
      </w:pPr>
      <w:r w:rsidRPr="00715A20">
        <w:rPr>
          <w:b/>
          <w:sz w:val="20"/>
          <w:szCs w:val="20"/>
        </w:rPr>
        <w:t>Místo plnění</w:t>
      </w:r>
      <w:r w:rsidRPr="00715A20">
        <w:rPr>
          <w:b/>
          <w:sz w:val="20"/>
          <w:szCs w:val="20"/>
          <w:u w:val="single"/>
        </w:rPr>
        <w:t xml:space="preserve"> </w:t>
      </w:r>
      <w:proofErr w:type="gramStart"/>
      <w:r w:rsidRPr="00715A20">
        <w:rPr>
          <w:b/>
          <w:sz w:val="20"/>
          <w:szCs w:val="20"/>
        </w:rPr>
        <w:t>zakázky</w:t>
      </w:r>
      <w:r w:rsidRPr="00715A20">
        <w:rPr>
          <w:sz w:val="20"/>
          <w:szCs w:val="20"/>
          <w:u w:val="single"/>
        </w:rPr>
        <w:t xml:space="preserve"> :</w:t>
      </w:r>
      <w:proofErr w:type="gramEnd"/>
      <w:r w:rsidRPr="00715A20">
        <w:rPr>
          <w:sz w:val="20"/>
          <w:szCs w:val="20"/>
          <w:u w:val="single"/>
        </w:rPr>
        <w:t xml:space="preserve"> </w:t>
      </w:r>
    </w:p>
    <w:p w:rsidR="00B41714" w:rsidRPr="00715A20" w:rsidRDefault="00B41714" w:rsidP="00857F31">
      <w:pPr>
        <w:pStyle w:val="Zkladntext"/>
        <w:tabs>
          <w:tab w:val="left" w:pos="567"/>
        </w:tabs>
        <w:ind w:left="570"/>
        <w:jc w:val="both"/>
        <w:rPr>
          <w:sz w:val="20"/>
          <w:szCs w:val="20"/>
          <w:u w:val="single"/>
        </w:rPr>
      </w:pP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         Železniční most v km 130,174 trati Břeclav – Přerov, </w:t>
      </w:r>
      <w:proofErr w:type="gramStart"/>
      <w:r w:rsidRPr="00715A20">
        <w:rPr>
          <w:sz w:val="20"/>
          <w:szCs w:val="20"/>
        </w:rPr>
        <w:t xml:space="preserve">GPS :  </w:t>
      </w:r>
      <w:r w:rsidRPr="00715A20">
        <w:rPr>
          <w:bCs/>
          <w:kern w:val="36"/>
          <w:sz w:val="20"/>
          <w:szCs w:val="20"/>
        </w:rPr>
        <w:t>49.0375733N</w:t>
      </w:r>
      <w:proofErr w:type="gramEnd"/>
      <w:r w:rsidRPr="00715A20">
        <w:rPr>
          <w:bCs/>
          <w:kern w:val="36"/>
          <w:sz w:val="20"/>
          <w:szCs w:val="20"/>
        </w:rPr>
        <w:t>, 17.8046356E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ab/>
        <w:t xml:space="preserve">Železniční most v km 130,240 trati Břeclav – Přerov, </w:t>
      </w:r>
      <w:proofErr w:type="gramStart"/>
      <w:r w:rsidRPr="00715A20">
        <w:rPr>
          <w:sz w:val="20"/>
          <w:szCs w:val="20"/>
        </w:rPr>
        <w:t xml:space="preserve">GPS :  </w:t>
      </w:r>
      <w:r w:rsidRPr="00715A20">
        <w:rPr>
          <w:bCs/>
          <w:kern w:val="36"/>
          <w:sz w:val="20"/>
          <w:szCs w:val="20"/>
        </w:rPr>
        <w:t>49.0371214N</w:t>
      </w:r>
      <w:proofErr w:type="gramEnd"/>
      <w:r w:rsidRPr="00715A20">
        <w:rPr>
          <w:bCs/>
          <w:kern w:val="36"/>
          <w:sz w:val="20"/>
          <w:szCs w:val="20"/>
        </w:rPr>
        <w:t>, 17.8050700E</w:t>
      </w:r>
    </w:p>
    <w:p w:rsidR="00B41714" w:rsidRPr="00715A20" w:rsidRDefault="00B41714" w:rsidP="00857F31">
      <w:pPr>
        <w:pStyle w:val="Zkladntext"/>
        <w:jc w:val="both"/>
        <w:rPr>
          <w:sz w:val="20"/>
          <w:szCs w:val="20"/>
          <w:u w:val="single"/>
        </w:rPr>
      </w:pPr>
    </w:p>
    <w:p w:rsidR="00B41714" w:rsidRPr="00715A20" w:rsidRDefault="00B41714" w:rsidP="00857F31">
      <w:pPr>
        <w:pStyle w:val="Zkladntext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715A20">
        <w:rPr>
          <w:b/>
          <w:sz w:val="20"/>
          <w:szCs w:val="20"/>
        </w:rPr>
        <w:t xml:space="preserve">Požadavky na realizaci </w:t>
      </w:r>
      <w:proofErr w:type="gramStart"/>
      <w:r w:rsidRPr="00715A20">
        <w:rPr>
          <w:b/>
          <w:sz w:val="20"/>
          <w:szCs w:val="20"/>
        </w:rPr>
        <w:t>díla :</w:t>
      </w:r>
      <w:proofErr w:type="gramEnd"/>
      <w:r w:rsidRPr="00715A20">
        <w:rPr>
          <w:b/>
          <w:sz w:val="20"/>
          <w:szCs w:val="20"/>
        </w:rPr>
        <w:t xml:space="preserve"> </w:t>
      </w:r>
    </w:p>
    <w:p w:rsidR="00B41714" w:rsidRPr="00715A20" w:rsidRDefault="00B41714" w:rsidP="00857F31">
      <w:pPr>
        <w:pStyle w:val="Zkladntext"/>
        <w:ind w:left="570"/>
        <w:jc w:val="both"/>
        <w:rPr>
          <w:b/>
          <w:sz w:val="20"/>
          <w:szCs w:val="20"/>
        </w:rPr>
      </w:pP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Dílo bude provedeno dle projektové a </w:t>
      </w:r>
      <w:proofErr w:type="gramStart"/>
      <w:r w:rsidRPr="00715A20">
        <w:rPr>
          <w:sz w:val="20"/>
          <w:szCs w:val="20"/>
        </w:rPr>
        <w:t>zadávací  dokumentace</w:t>
      </w:r>
      <w:proofErr w:type="gramEnd"/>
      <w:r w:rsidRPr="00715A20">
        <w:rPr>
          <w:sz w:val="20"/>
          <w:szCs w:val="20"/>
        </w:rPr>
        <w:t xml:space="preserve">. </w:t>
      </w:r>
    </w:p>
    <w:p w:rsidR="00B41714" w:rsidRPr="003E6791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Součástí dodávky bude zpracování technologických předpisů a postupů pro práce, pro které je jejich zpracování vyžadováno projektem stavby nebo zněním TKP staveb státních drah. Technologické předpisy a postupy budou zpracovány a předloženy k odsouhlasení min. 14 dní před započetím prací. Především se bude jednat o protikorozní ochranu, SVI a sanaci spodní </w:t>
      </w:r>
      <w:proofErr w:type="gramStart"/>
      <w:r w:rsidRPr="00715A20">
        <w:rPr>
          <w:sz w:val="20"/>
          <w:szCs w:val="20"/>
        </w:rPr>
        <w:t>betonového</w:t>
      </w:r>
      <w:proofErr w:type="gramEnd"/>
      <w:r w:rsidRPr="00715A20">
        <w:rPr>
          <w:sz w:val="20"/>
          <w:szCs w:val="20"/>
        </w:rPr>
        <w:t xml:space="preserve"> zdiva.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Zhotovitel si zajistí na vlastní náklady </w:t>
      </w:r>
      <w:proofErr w:type="gramStart"/>
      <w:r w:rsidRPr="00715A20">
        <w:rPr>
          <w:sz w:val="20"/>
          <w:szCs w:val="20"/>
        </w:rPr>
        <w:t>vytýčení  kabelů</w:t>
      </w:r>
      <w:proofErr w:type="gramEnd"/>
      <w:r w:rsidRPr="00715A20">
        <w:rPr>
          <w:sz w:val="20"/>
          <w:szCs w:val="20"/>
        </w:rPr>
        <w:t xml:space="preserve"> v místě stavby.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Zhotovitel předloží nejpozději při předání dokončeného díla kompletní evidenci všech odpadů vzniklých při stavbě a doklady o předání odpadů oprávněné organizaci ve smyslu zákona č.185/2001 </w:t>
      </w:r>
      <w:proofErr w:type="spellStart"/>
      <w:r w:rsidRPr="00715A20">
        <w:rPr>
          <w:sz w:val="20"/>
          <w:szCs w:val="20"/>
        </w:rPr>
        <w:t>Sb</w:t>
      </w:r>
      <w:proofErr w:type="spellEnd"/>
      <w:r w:rsidRPr="00715A20">
        <w:rPr>
          <w:sz w:val="20"/>
          <w:szCs w:val="20"/>
        </w:rPr>
        <w:t xml:space="preserve">, vyhlášky č.383/2001 </w:t>
      </w:r>
      <w:proofErr w:type="gramStart"/>
      <w:r w:rsidRPr="00715A20">
        <w:rPr>
          <w:sz w:val="20"/>
          <w:szCs w:val="20"/>
        </w:rPr>
        <w:t>Sb.  a Technických</w:t>
      </w:r>
      <w:proofErr w:type="gramEnd"/>
      <w:r w:rsidRPr="00715A20">
        <w:rPr>
          <w:sz w:val="20"/>
          <w:szCs w:val="20"/>
        </w:rPr>
        <w:t xml:space="preserve"> podmínek dodacích, které jsou přílohou smlouvy o dílo.  Zhotovitel oznámí min. 5 pracovních dnů zadavateli, kdo bude nakládat s nebezpečnými odpady vzniklými na stavbě.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Zařízení staveniště a přístupové cesty </w:t>
      </w:r>
      <w:proofErr w:type="gramStart"/>
      <w:r w:rsidRPr="00715A20">
        <w:rPr>
          <w:sz w:val="20"/>
          <w:szCs w:val="20"/>
        </w:rPr>
        <w:t>budou  dle</w:t>
      </w:r>
      <w:proofErr w:type="gramEnd"/>
      <w:r w:rsidRPr="00715A20">
        <w:rPr>
          <w:sz w:val="20"/>
          <w:szCs w:val="20"/>
        </w:rPr>
        <w:t xml:space="preserve"> projektové dokumentace a specifikace uvedené v protokolu o předání a převzetí staveniště.  Případný dočasný zábor dalších pozemků projedná a zajistí s jejich majiteli nebo nájemci zhotovitel ještě před zahájením prací. Zhotovitel je povinen zcela vyklidit staveniště, tento prostor řádně upravit a pozemky protokolárně vrátit jejich vlastníkům v termínu v Zápise o odevzdání a převzetí díla. Tyto doklady budou předány objednateli.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Zhotovitel zajistí řádné vedení stavebního deníku v souladu s typizovanou normou. Tento stavební deník je zveřejněn na internetových stránkách http“//typdok.tudc.cz pod odkazem stavební deníky.  Distribuci typizovaného stavebního deníku a další informace k jeho vedení zpracovává a podává SŽDC, </w:t>
      </w:r>
      <w:proofErr w:type="spellStart"/>
      <w:proofErr w:type="gramStart"/>
      <w:r w:rsidRPr="00715A20">
        <w:rPr>
          <w:sz w:val="20"/>
          <w:szCs w:val="20"/>
        </w:rPr>
        <w:t>s.o</w:t>
      </w:r>
      <w:proofErr w:type="spellEnd"/>
      <w:r w:rsidRPr="00715A20">
        <w:rPr>
          <w:sz w:val="20"/>
          <w:szCs w:val="20"/>
        </w:rPr>
        <w:t>.</w:t>
      </w:r>
      <w:proofErr w:type="gramEnd"/>
      <w:r w:rsidRPr="00715A20">
        <w:rPr>
          <w:sz w:val="20"/>
          <w:szCs w:val="20"/>
        </w:rPr>
        <w:t xml:space="preserve">, TÚDC, ÚATT – Oddělení typové dokumentace, Nerudova 1, 772 </w:t>
      </w:r>
      <w:r w:rsidRPr="00715A20">
        <w:rPr>
          <w:sz w:val="20"/>
          <w:szCs w:val="20"/>
        </w:rPr>
        <w:lastRenderedPageBreak/>
        <w:t xml:space="preserve">58 Olomouc, e-mail:typdok@tudc.cz, tel.: 972 742 241. Zvlášť bude veden stavební deník na protikorozní ochranu.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Zhotoviteli se </w:t>
      </w:r>
      <w:proofErr w:type="gramStart"/>
      <w:r w:rsidRPr="00715A20">
        <w:rPr>
          <w:sz w:val="20"/>
          <w:szCs w:val="20"/>
        </w:rPr>
        <w:t>připomíná  respektování</w:t>
      </w:r>
      <w:proofErr w:type="gramEnd"/>
      <w:r w:rsidRPr="00715A20">
        <w:rPr>
          <w:sz w:val="20"/>
          <w:szCs w:val="20"/>
        </w:rPr>
        <w:t xml:space="preserve">  platných  TKP staveb státních drah, vnitropodnikových předpisů SŽDC a souvisejících norem.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Pro vypracování dokumentace skutečného provedení platí TKP staveb státních drah a Všeobecné technické podmínky na zhotovení stavby platné v den podpisu smlouvy o dílo. Opravena dle skutečného provedení bude i průvodní a souhrnná zpráva a bude dodána zpráva o kvalitě a kompletnosti provedených prací.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Požadavek na pomalé jízdy po dobu prací je nutno objednateli </w:t>
      </w:r>
      <w:proofErr w:type="gramStart"/>
      <w:r w:rsidRPr="00715A20">
        <w:rPr>
          <w:sz w:val="20"/>
          <w:szCs w:val="20"/>
        </w:rPr>
        <w:t>ohlásit  minimálně</w:t>
      </w:r>
      <w:proofErr w:type="gramEnd"/>
      <w:r w:rsidRPr="00715A20">
        <w:rPr>
          <w:sz w:val="20"/>
          <w:szCs w:val="20"/>
        </w:rPr>
        <w:t xml:space="preserve"> 3 pracovní dny před požadovaným zavedením pomalé jízdy zástupci objednatele.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 Zhotovitel bude respektovat zásady BOZP s přihlédnutím k bezpečnostním rizikům u SŽDC, </w:t>
      </w:r>
      <w:proofErr w:type="spellStart"/>
      <w:proofErr w:type="gramStart"/>
      <w:r w:rsidRPr="00715A20">
        <w:rPr>
          <w:sz w:val="20"/>
          <w:szCs w:val="20"/>
        </w:rPr>
        <w:t>s.o</w:t>
      </w:r>
      <w:proofErr w:type="spellEnd"/>
      <w:r w:rsidRPr="00715A20">
        <w:rPr>
          <w:sz w:val="20"/>
          <w:szCs w:val="20"/>
        </w:rPr>
        <w:t>.</w:t>
      </w:r>
      <w:proofErr w:type="gramEnd"/>
      <w:r w:rsidRPr="00715A20">
        <w:rPr>
          <w:sz w:val="20"/>
          <w:szCs w:val="20"/>
        </w:rPr>
        <w:t xml:space="preserve"> OŘ Olomouc ve smyslu § 107 zákoníku práce.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Požadovaná záruční lhůta je minimálně dle 60 měsíců na provedené práce, 120 měsíců na vodotěsné </w:t>
      </w:r>
      <w:proofErr w:type="gramStart"/>
      <w:r w:rsidRPr="00715A20">
        <w:rPr>
          <w:sz w:val="20"/>
          <w:szCs w:val="20"/>
        </w:rPr>
        <w:t>izolace  a 24</w:t>
      </w:r>
      <w:proofErr w:type="gramEnd"/>
      <w:r w:rsidRPr="00715A20">
        <w:rPr>
          <w:sz w:val="20"/>
          <w:szCs w:val="20"/>
        </w:rPr>
        <w:t xml:space="preserve"> měsíců na geometrickou polohu kolejí – minimální záruční doby se budou  řídit Obchodními podmínkami platnými v den podpisu smlouvy o dílo. </w:t>
      </w:r>
    </w:p>
    <w:p w:rsidR="00B41714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Veškerý demontovaný materiál bude soustředěn na určeném místě (úložišti). Odpovědný zástupce objednatele ve věcech technických určí, které díly budou určeny k dalšímu použití – </w:t>
      </w:r>
      <w:proofErr w:type="spellStart"/>
      <w:r w:rsidRPr="00715A20">
        <w:rPr>
          <w:sz w:val="20"/>
          <w:szCs w:val="20"/>
        </w:rPr>
        <w:t>výzisk</w:t>
      </w:r>
      <w:proofErr w:type="spellEnd"/>
      <w:r w:rsidRPr="00715A20">
        <w:rPr>
          <w:sz w:val="20"/>
          <w:szCs w:val="20"/>
        </w:rPr>
        <w:t xml:space="preserve">. Takový materiál bude odvezen a uložen na místě k tomu určeném tímto zástupcem. Ostatní demontovaný materiál, popř. stavební a montážní odpad vzniklý při realizaci, bude zlikvidován v souladu se zákonem č.185/2001 Sb. Dopravu a likvidaci veškerého materiálu zajišťuje zhotovitel na své náklady. Veškeré činnosti spojené s výše uvedeným </w:t>
      </w:r>
      <w:proofErr w:type="spellStart"/>
      <w:r w:rsidRPr="00715A20">
        <w:rPr>
          <w:sz w:val="20"/>
          <w:szCs w:val="20"/>
        </w:rPr>
        <w:t>výziskem</w:t>
      </w:r>
      <w:proofErr w:type="spellEnd"/>
      <w:r w:rsidRPr="00715A20">
        <w:rPr>
          <w:sz w:val="20"/>
          <w:szCs w:val="20"/>
        </w:rPr>
        <w:t>, demontovaným materiálem, popřípadě odpadem, provede zhotovitel do termínu ukončení stavebních prací.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Budou respektována vyjádření dotčených </w:t>
      </w:r>
      <w:proofErr w:type="gramStart"/>
      <w:r w:rsidRPr="00715A20">
        <w:rPr>
          <w:sz w:val="20"/>
          <w:szCs w:val="20"/>
        </w:rPr>
        <w:t>organizací  v čísti</w:t>
      </w:r>
      <w:proofErr w:type="gramEnd"/>
      <w:r w:rsidRPr="00715A20">
        <w:rPr>
          <w:sz w:val="20"/>
          <w:szCs w:val="20"/>
        </w:rPr>
        <w:t xml:space="preserve"> „H“ projektové dokumentace.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ind w:left="782" w:hanging="357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Zhotovitel požaduje po uchazeči prokázání schopnosti svařovat </w:t>
      </w:r>
      <w:proofErr w:type="spellStart"/>
      <w:r w:rsidRPr="00715A20">
        <w:rPr>
          <w:sz w:val="20"/>
          <w:szCs w:val="20"/>
        </w:rPr>
        <w:t>aluminotermickou</w:t>
      </w:r>
      <w:proofErr w:type="spellEnd"/>
      <w:r w:rsidRPr="00715A20">
        <w:rPr>
          <w:sz w:val="20"/>
          <w:szCs w:val="20"/>
        </w:rPr>
        <w:t xml:space="preserve"> metodou. Po provedení svarů musí dokladovat jejich kvalitu dle platných předpisů SŽDC, </w:t>
      </w:r>
      <w:proofErr w:type="spellStart"/>
      <w:proofErr w:type="gramStart"/>
      <w:r w:rsidRPr="00715A20">
        <w:rPr>
          <w:sz w:val="20"/>
          <w:szCs w:val="20"/>
        </w:rPr>
        <w:t>s.o</w:t>
      </w:r>
      <w:proofErr w:type="spellEnd"/>
      <w:r w:rsidRPr="00715A20">
        <w:rPr>
          <w:sz w:val="20"/>
          <w:szCs w:val="20"/>
        </w:rPr>
        <w:t>.</w:t>
      </w:r>
      <w:proofErr w:type="gramEnd"/>
      <w:r w:rsidRPr="00715A20">
        <w:rPr>
          <w:sz w:val="20"/>
          <w:szCs w:val="20"/>
        </w:rPr>
        <w:t xml:space="preserve"> (TKP, S3/2, S3/5).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Při této stavbě bude nutné demontovat oplocení cizích právních subjektů umístěných na pozemku dráhy. Zhotovitel obdrží kontaktní na tyto osoby, se kterými bude nutné vejít do styku.  </w:t>
      </w:r>
    </w:p>
    <w:p w:rsidR="00B41714" w:rsidRPr="00715A20" w:rsidRDefault="00B41714" w:rsidP="00857F31">
      <w:pPr>
        <w:numPr>
          <w:ilvl w:val="0"/>
          <w:numId w:val="5"/>
        </w:numPr>
        <w:tabs>
          <w:tab w:val="left" w:pos="567"/>
        </w:tabs>
        <w:autoSpaceDE w:val="0"/>
        <w:autoSpaceDN w:val="0"/>
        <w:spacing w:after="120" w:line="240" w:lineRule="auto"/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Zhotoviteli se připomíná v dostatečném předstihu před zahájením prací projednat poloviční uzavírku silnice II. třídy pod mostem v km 130,240 a případně i uzavírku místní komunikace pod mostem 130,174 trati ve vlastnictví města Bojkovice. </w:t>
      </w:r>
    </w:p>
    <w:p w:rsidR="00B41714" w:rsidRPr="00715A20" w:rsidRDefault="00B41714" w:rsidP="00857F31">
      <w:pPr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</w:rPr>
        <w:t xml:space="preserve">        </w:t>
      </w:r>
      <w:r w:rsidRPr="00715A20">
        <w:rPr>
          <w:sz w:val="20"/>
          <w:szCs w:val="20"/>
          <w:u w:val="single"/>
        </w:rPr>
        <w:t xml:space="preserve">Doba plnění </w:t>
      </w:r>
      <w:proofErr w:type="gramStart"/>
      <w:r w:rsidRPr="00715A20">
        <w:rPr>
          <w:sz w:val="20"/>
          <w:szCs w:val="20"/>
          <w:u w:val="single"/>
        </w:rPr>
        <w:t>zakázky :</w:t>
      </w:r>
      <w:proofErr w:type="gramEnd"/>
      <w:r w:rsidRPr="00715A20">
        <w:rPr>
          <w:sz w:val="20"/>
          <w:szCs w:val="20"/>
          <w:u w:val="single"/>
        </w:rPr>
        <w:t xml:space="preserve"> </w:t>
      </w:r>
    </w:p>
    <w:p w:rsidR="00B41714" w:rsidRPr="00715A20" w:rsidRDefault="00B41714" w:rsidP="00857F31">
      <w:pPr>
        <w:pStyle w:val="Zkladntext"/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        Stavební práce, k jejichž provedení bude nutné přerušení kolejového provozu na mostech, budou provedeny v nepřetržité výluce 30N. </w:t>
      </w:r>
    </w:p>
    <w:p w:rsidR="00B41714" w:rsidRPr="00A45B1B" w:rsidRDefault="00B41714" w:rsidP="00857F31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  <w:r w:rsidRPr="00715A20">
        <w:rPr>
          <w:sz w:val="20"/>
          <w:szCs w:val="20"/>
        </w:rPr>
        <w:tab/>
      </w:r>
      <w:r w:rsidRPr="00A45B1B">
        <w:rPr>
          <w:b/>
          <w:sz w:val="20"/>
          <w:szCs w:val="20"/>
        </w:rPr>
        <w:t xml:space="preserve">Nepřetržitá výluka je plánována na </w:t>
      </w:r>
      <w:r w:rsidR="00623AD4" w:rsidRPr="00A45B1B">
        <w:rPr>
          <w:b/>
          <w:sz w:val="20"/>
          <w:szCs w:val="20"/>
        </w:rPr>
        <w:t>den 3. května – 1. června 2020.</w:t>
      </w:r>
    </w:p>
    <w:p w:rsidR="00B41714" w:rsidRPr="00A45B1B" w:rsidRDefault="00B41714" w:rsidP="00857F31">
      <w:pPr>
        <w:pStyle w:val="Zkladntext"/>
        <w:tabs>
          <w:tab w:val="left" w:pos="567"/>
        </w:tabs>
        <w:jc w:val="both"/>
        <w:rPr>
          <w:b/>
          <w:sz w:val="20"/>
          <w:szCs w:val="20"/>
        </w:rPr>
      </w:pPr>
      <w:r w:rsidRPr="00A45B1B">
        <w:rPr>
          <w:b/>
          <w:sz w:val="20"/>
          <w:szCs w:val="20"/>
        </w:rPr>
        <w:t xml:space="preserve">          Dílo bude do</w:t>
      </w:r>
      <w:r w:rsidR="00623AD4" w:rsidRPr="00A45B1B">
        <w:rPr>
          <w:b/>
          <w:sz w:val="20"/>
          <w:szCs w:val="20"/>
        </w:rPr>
        <w:t>končeno nejp</w:t>
      </w:r>
      <w:r w:rsidR="002865D6">
        <w:rPr>
          <w:b/>
          <w:sz w:val="20"/>
          <w:szCs w:val="20"/>
        </w:rPr>
        <w:t xml:space="preserve">ozději do 30. Listopadu </w:t>
      </w:r>
      <w:r w:rsidR="00623AD4" w:rsidRPr="00A45B1B">
        <w:rPr>
          <w:b/>
          <w:sz w:val="20"/>
          <w:szCs w:val="20"/>
        </w:rPr>
        <w:t xml:space="preserve"> 2020 a to včetně dodání dokumentace skutečného provedení. </w:t>
      </w:r>
    </w:p>
    <w:p w:rsidR="00B41714" w:rsidRPr="00715A20" w:rsidRDefault="00B41714" w:rsidP="00857F31">
      <w:pPr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tabs>
          <w:tab w:val="left" w:pos="567"/>
        </w:tabs>
        <w:spacing w:after="120"/>
        <w:ind w:left="66"/>
        <w:jc w:val="both"/>
        <w:rPr>
          <w:sz w:val="20"/>
          <w:szCs w:val="20"/>
        </w:rPr>
      </w:pPr>
      <w:r w:rsidRPr="00715A20">
        <w:rPr>
          <w:sz w:val="20"/>
          <w:szCs w:val="20"/>
        </w:rPr>
        <w:lastRenderedPageBreak/>
        <w:tab/>
        <w:t xml:space="preserve">Uchazeč doloží vlastní harmonogram výlukových prací dle Pokynu GŘ SŽDC </w:t>
      </w:r>
      <w:r w:rsidR="00857F31">
        <w:rPr>
          <w:sz w:val="20"/>
          <w:szCs w:val="20"/>
        </w:rPr>
        <w:br/>
      </w:r>
      <w:r w:rsidRPr="00715A20">
        <w:rPr>
          <w:sz w:val="20"/>
          <w:szCs w:val="20"/>
        </w:rPr>
        <w:t>č. 17/2013</w:t>
      </w:r>
      <w:r w:rsidR="00857F31">
        <w:rPr>
          <w:sz w:val="20"/>
          <w:szCs w:val="20"/>
        </w:rPr>
        <w:t xml:space="preserve"> </w:t>
      </w:r>
      <w:r w:rsidRPr="00715A20">
        <w:rPr>
          <w:sz w:val="20"/>
          <w:szCs w:val="20"/>
        </w:rPr>
        <w:t xml:space="preserve">Hospodárné využívání výlukových časů. Případné změny v tomto harmonogramu musí být odsouhlaseny zadavatelem. </w:t>
      </w:r>
    </w:p>
    <w:p w:rsidR="00B41714" w:rsidRPr="00715A20" w:rsidRDefault="00B41714" w:rsidP="00857F31">
      <w:pPr>
        <w:tabs>
          <w:tab w:val="left" w:pos="567"/>
        </w:tabs>
        <w:jc w:val="both"/>
        <w:rPr>
          <w:sz w:val="20"/>
          <w:szCs w:val="20"/>
        </w:rPr>
      </w:pPr>
    </w:p>
    <w:p w:rsidR="00B41714" w:rsidRPr="00715A20" w:rsidRDefault="00B41714" w:rsidP="00857F31">
      <w:pPr>
        <w:tabs>
          <w:tab w:val="left" w:pos="567"/>
        </w:tabs>
        <w:spacing w:after="120"/>
        <w:jc w:val="both"/>
        <w:rPr>
          <w:sz w:val="20"/>
          <w:szCs w:val="20"/>
          <w:u w:val="single"/>
        </w:rPr>
      </w:pPr>
      <w:r w:rsidRPr="00715A20">
        <w:rPr>
          <w:sz w:val="20"/>
          <w:szCs w:val="20"/>
          <w:u w:val="single"/>
        </w:rPr>
        <w:t xml:space="preserve">Kontaktní zaměstnance zadavatele ve věcech </w:t>
      </w:r>
      <w:r w:rsidR="00857F31" w:rsidRPr="00715A20">
        <w:rPr>
          <w:sz w:val="20"/>
          <w:szCs w:val="20"/>
          <w:u w:val="single"/>
        </w:rPr>
        <w:t>technických:</w:t>
      </w:r>
      <w:r w:rsidRPr="00715A20">
        <w:rPr>
          <w:sz w:val="20"/>
          <w:szCs w:val="20"/>
          <w:u w:val="single"/>
        </w:rPr>
        <w:t xml:space="preserve"> </w:t>
      </w:r>
    </w:p>
    <w:p w:rsidR="00B41714" w:rsidRPr="00715A20" w:rsidRDefault="00B41714" w:rsidP="00857F31">
      <w:pPr>
        <w:tabs>
          <w:tab w:val="left" w:pos="567"/>
        </w:tabs>
        <w:jc w:val="both"/>
        <w:rPr>
          <w:sz w:val="20"/>
          <w:szCs w:val="20"/>
        </w:rPr>
      </w:pPr>
      <w:r w:rsidRPr="00715A20">
        <w:rPr>
          <w:sz w:val="20"/>
          <w:szCs w:val="20"/>
        </w:rPr>
        <w:t xml:space="preserve">Ing. Kamil Špaček, 606 720 424 </w:t>
      </w:r>
    </w:p>
    <w:bookmarkEnd w:id="0"/>
    <w:p w:rsidR="00B41714" w:rsidRPr="00715A20" w:rsidRDefault="00B41714" w:rsidP="00B41714">
      <w:pPr>
        <w:rPr>
          <w:sz w:val="20"/>
          <w:szCs w:val="20"/>
        </w:rPr>
      </w:pPr>
    </w:p>
    <w:sectPr w:rsidR="00B41714" w:rsidRPr="00715A2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E0" w:rsidRDefault="009E2BE0" w:rsidP="00962258">
      <w:pPr>
        <w:spacing w:after="0" w:line="240" w:lineRule="auto"/>
      </w:pPr>
      <w:r>
        <w:separator/>
      </w:r>
    </w:p>
  </w:endnote>
  <w:endnote w:type="continuationSeparator" w:id="0">
    <w:p w:rsidR="009E2BE0" w:rsidRDefault="009E2B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45D93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45D93" w:rsidRPr="00B8518B" w:rsidRDefault="00445D9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F3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F3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B8518B">
          <w:pPr>
            <w:pStyle w:val="Zpat"/>
          </w:pPr>
        </w:p>
      </w:tc>
      <w:tc>
        <w:tcPr>
          <w:tcW w:w="2921" w:type="dxa"/>
        </w:tcPr>
        <w:p w:rsidR="00445D93" w:rsidRDefault="00445D93" w:rsidP="00D831A3">
          <w:pPr>
            <w:pStyle w:val="Zpat"/>
          </w:pPr>
        </w:p>
      </w:tc>
    </w:tr>
  </w:tbl>
  <w:p w:rsidR="00445D93" w:rsidRPr="00B8518B" w:rsidRDefault="00445D9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2C2A7A" wp14:editId="03667E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02BDB2" wp14:editId="1A33FE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45D93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45D93" w:rsidRPr="00B8518B" w:rsidRDefault="00445D9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F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F3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460660">
          <w:pPr>
            <w:pStyle w:val="Zpat"/>
          </w:pPr>
          <w:r>
            <w:t>Správa železniční dopravní cesty, státní organizace</w:t>
          </w:r>
        </w:p>
        <w:p w:rsidR="00445D93" w:rsidRDefault="00445D9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460660">
          <w:pPr>
            <w:pStyle w:val="Zpat"/>
          </w:pPr>
          <w:r>
            <w:t>Sídlo: Dlážděná 1003/7, 110 00 Praha 1</w:t>
          </w:r>
        </w:p>
        <w:p w:rsidR="00445D93" w:rsidRDefault="00445D93" w:rsidP="00460660">
          <w:pPr>
            <w:pStyle w:val="Zpat"/>
          </w:pPr>
          <w:r>
            <w:t>IČ: 709 94 234 DIČ: CZ 709 94 234</w:t>
          </w:r>
        </w:p>
        <w:p w:rsidR="00445D93" w:rsidRDefault="00445D93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45D93" w:rsidRPr="00B45E9E" w:rsidRDefault="00445D93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Pr="00B45E9E">
            <w:rPr>
              <w:b/>
            </w:rPr>
            <w:t xml:space="preserve"> ředitelství</w:t>
          </w:r>
          <w:r>
            <w:rPr>
              <w:b/>
            </w:rPr>
            <w:t xml:space="preserve"> Olomouc</w:t>
          </w:r>
        </w:p>
        <w:p w:rsidR="00445D93" w:rsidRPr="00B45E9E" w:rsidRDefault="00445D93" w:rsidP="00B45E9E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445D93" w:rsidRDefault="00445D93" w:rsidP="00B45E9E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445D93" w:rsidRPr="00B8518B" w:rsidRDefault="00445D9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2F7B7F" wp14:editId="3CA195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DFE7017" wp14:editId="451ED6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445D93" w:rsidRPr="00460660" w:rsidRDefault="00445D9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E0" w:rsidRDefault="009E2BE0" w:rsidP="00962258">
      <w:pPr>
        <w:spacing w:after="0" w:line="240" w:lineRule="auto"/>
      </w:pPr>
      <w:r>
        <w:separator/>
      </w:r>
    </w:p>
  </w:footnote>
  <w:footnote w:type="continuationSeparator" w:id="0">
    <w:p w:rsidR="009E2BE0" w:rsidRDefault="009E2B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45D9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45D93" w:rsidRPr="00B8518B" w:rsidRDefault="00445D9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45D93" w:rsidRDefault="00445D9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45D93" w:rsidRPr="00D6163D" w:rsidRDefault="00445D93" w:rsidP="00D6163D">
          <w:pPr>
            <w:pStyle w:val="Druhdokumentu"/>
          </w:pPr>
        </w:p>
      </w:tc>
    </w:tr>
  </w:tbl>
  <w:p w:rsidR="00445D93" w:rsidRPr="00D6163D" w:rsidRDefault="00445D9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45D93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45D93" w:rsidRPr="00B8518B" w:rsidRDefault="00445D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45D93" w:rsidRPr="00D6163D" w:rsidRDefault="00445D93" w:rsidP="00FC6389">
          <w:pPr>
            <w:pStyle w:val="Druhdokumentu"/>
          </w:pPr>
        </w:p>
      </w:tc>
    </w:tr>
    <w:tr w:rsidR="00445D93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445D93" w:rsidRPr="00B8518B" w:rsidRDefault="00445D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45D93" w:rsidRDefault="00445D93" w:rsidP="00FC6389">
          <w:pPr>
            <w:pStyle w:val="Druhdokumentu"/>
            <w:rPr>
              <w:noProof/>
            </w:rPr>
          </w:pPr>
        </w:p>
      </w:tc>
    </w:tr>
  </w:tbl>
  <w:p w:rsidR="00445D93" w:rsidRPr="00D6163D" w:rsidRDefault="00445D9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7A8EEC2" wp14:editId="06DC803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45D93" w:rsidRPr="00460660" w:rsidRDefault="00445D9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D2"/>
    <w:multiLevelType w:val="hybridMultilevel"/>
    <w:tmpl w:val="4246DA3A"/>
    <w:lvl w:ilvl="0" w:tplc="B36019F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46326EA"/>
    <w:multiLevelType w:val="hybridMultilevel"/>
    <w:tmpl w:val="4F7CC0E4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D4D46EC"/>
    <w:multiLevelType w:val="hybridMultilevel"/>
    <w:tmpl w:val="0526DAC8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>
    <w:nsid w:val="4F9009C9"/>
    <w:multiLevelType w:val="hybridMultilevel"/>
    <w:tmpl w:val="4406F6C2"/>
    <w:lvl w:ilvl="0" w:tplc="EA8C99DE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1640462"/>
    <w:multiLevelType w:val="hybridMultilevel"/>
    <w:tmpl w:val="99249824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64196AE6"/>
    <w:multiLevelType w:val="hybridMultilevel"/>
    <w:tmpl w:val="ADF06616"/>
    <w:lvl w:ilvl="0" w:tplc="D4D0D1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F8"/>
    <w:rsid w:val="0000582D"/>
    <w:rsid w:val="00033432"/>
    <w:rsid w:val="000335CC"/>
    <w:rsid w:val="000574DC"/>
    <w:rsid w:val="000726EA"/>
    <w:rsid w:val="00072C1E"/>
    <w:rsid w:val="000B7907"/>
    <w:rsid w:val="000C0429"/>
    <w:rsid w:val="000F686D"/>
    <w:rsid w:val="00114472"/>
    <w:rsid w:val="001216F8"/>
    <w:rsid w:val="00124AC2"/>
    <w:rsid w:val="00170EC5"/>
    <w:rsid w:val="001747C1"/>
    <w:rsid w:val="00177F01"/>
    <w:rsid w:val="0018596A"/>
    <w:rsid w:val="00187816"/>
    <w:rsid w:val="001C4DA0"/>
    <w:rsid w:val="001E5B2F"/>
    <w:rsid w:val="00207DF5"/>
    <w:rsid w:val="0024618B"/>
    <w:rsid w:val="0026785D"/>
    <w:rsid w:val="00274F42"/>
    <w:rsid w:val="002865D6"/>
    <w:rsid w:val="002A7651"/>
    <w:rsid w:val="002C31BF"/>
    <w:rsid w:val="002E0CD7"/>
    <w:rsid w:val="002F026B"/>
    <w:rsid w:val="00357BC6"/>
    <w:rsid w:val="00360DD6"/>
    <w:rsid w:val="003956C6"/>
    <w:rsid w:val="003B6F18"/>
    <w:rsid w:val="003E6791"/>
    <w:rsid w:val="003E75CE"/>
    <w:rsid w:val="00402551"/>
    <w:rsid w:val="0041380F"/>
    <w:rsid w:val="00445D93"/>
    <w:rsid w:val="00450F07"/>
    <w:rsid w:val="00453CD3"/>
    <w:rsid w:val="00455BC7"/>
    <w:rsid w:val="00460660"/>
    <w:rsid w:val="00460CCB"/>
    <w:rsid w:val="00464619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4F4C11"/>
    <w:rsid w:val="00511AB9"/>
    <w:rsid w:val="00523EA7"/>
    <w:rsid w:val="00551D1F"/>
    <w:rsid w:val="00553375"/>
    <w:rsid w:val="005658A6"/>
    <w:rsid w:val="005722BB"/>
    <w:rsid w:val="005736B7"/>
    <w:rsid w:val="00575E5A"/>
    <w:rsid w:val="0059639D"/>
    <w:rsid w:val="00596C7E"/>
    <w:rsid w:val="005A51E9"/>
    <w:rsid w:val="005A64E9"/>
    <w:rsid w:val="005B5EE9"/>
    <w:rsid w:val="005D4B32"/>
    <w:rsid w:val="0061068E"/>
    <w:rsid w:val="00623AD4"/>
    <w:rsid w:val="00660AD3"/>
    <w:rsid w:val="006A5570"/>
    <w:rsid w:val="006A689C"/>
    <w:rsid w:val="006B3D79"/>
    <w:rsid w:val="006B5944"/>
    <w:rsid w:val="006C7590"/>
    <w:rsid w:val="006E0578"/>
    <w:rsid w:val="006E314D"/>
    <w:rsid w:val="00710723"/>
    <w:rsid w:val="00715A20"/>
    <w:rsid w:val="00723ED1"/>
    <w:rsid w:val="00743525"/>
    <w:rsid w:val="0076286B"/>
    <w:rsid w:val="00764595"/>
    <w:rsid w:val="00766846"/>
    <w:rsid w:val="0077673A"/>
    <w:rsid w:val="007846E1"/>
    <w:rsid w:val="007B4B1A"/>
    <w:rsid w:val="007B570C"/>
    <w:rsid w:val="007E4A6E"/>
    <w:rsid w:val="007F56A7"/>
    <w:rsid w:val="00807DD0"/>
    <w:rsid w:val="00813F11"/>
    <w:rsid w:val="00857F31"/>
    <w:rsid w:val="00896F4E"/>
    <w:rsid w:val="008A3568"/>
    <w:rsid w:val="008D03B9"/>
    <w:rsid w:val="008F18D6"/>
    <w:rsid w:val="00904780"/>
    <w:rsid w:val="009113A8"/>
    <w:rsid w:val="00922385"/>
    <w:rsid w:val="009223DF"/>
    <w:rsid w:val="0093040A"/>
    <w:rsid w:val="00936091"/>
    <w:rsid w:val="00940D8A"/>
    <w:rsid w:val="009506FD"/>
    <w:rsid w:val="00951DCE"/>
    <w:rsid w:val="00962258"/>
    <w:rsid w:val="009678B7"/>
    <w:rsid w:val="00982411"/>
    <w:rsid w:val="00983C76"/>
    <w:rsid w:val="00992D9C"/>
    <w:rsid w:val="00996CB8"/>
    <w:rsid w:val="009A7568"/>
    <w:rsid w:val="009B2E97"/>
    <w:rsid w:val="009B72CC"/>
    <w:rsid w:val="009E07F4"/>
    <w:rsid w:val="009E2BE0"/>
    <w:rsid w:val="009F392E"/>
    <w:rsid w:val="00A30D81"/>
    <w:rsid w:val="00A44328"/>
    <w:rsid w:val="00A45B1B"/>
    <w:rsid w:val="00A54A6B"/>
    <w:rsid w:val="00A552C3"/>
    <w:rsid w:val="00A6177B"/>
    <w:rsid w:val="00A66136"/>
    <w:rsid w:val="00A963C2"/>
    <w:rsid w:val="00AA4CBB"/>
    <w:rsid w:val="00AA65FA"/>
    <w:rsid w:val="00AA7351"/>
    <w:rsid w:val="00AD056F"/>
    <w:rsid w:val="00AD6731"/>
    <w:rsid w:val="00B15D0D"/>
    <w:rsid w:val="00B41714"/>
    <w:rsid w:val="00B45C6D"/>
    <w:rsid w:val="00B45E9E"/>
    <w:rsid w:val="00B55F9C"/>
    <w:rsid w:val="00B75EE1"/>
    <w:rsid w:val="00B77481"/>
    <w:rsid w:val="00B8518B"/>
    <w:rsid w:val="00B977CB"/>
    <w:rsid w:val="00BB3740"/>
    <w:rsid w:val="00BD7E91"/>
    <w:rsid w:val="00BF374D"/>
    <w:rsid w:val="00C02D0A"/>
    <w:rsid w:val="00C03A6E"/>
    <w:rsid w:val="00C30759"/>
    <w:rsid w:val="00C44F6A"/>
    <w:rsid w:val="00C8207D"/>
    <w:rsid w:val="00C92112"/>
    <w:rsid w:val="00CB7F1F"/>
    <w:rsid w:val="00CD1FC4"/>
    <w:rsid w:val="00CE371D"/>
    <w:rsid w:val="00CF1B9C"/>
    <w:rsid w:val="00D02A4D"/>
    <w:rsid w:val="00D13C85"/>
    <w:rsid w:val="00D21061"/>
    <w:rsid w:val="00D316A7"/>
    <w:rsid w:val="00D4108E"/>
    <w:rsid w:val="00D6163D"/>
    <w:rsid w:val="00D831A3"/>
    <w:rsid w:val="00DA2553"/>
    <w:rsid w:val="00DA6E56"/>
    <w:rsid w:val="00DA6FFE"/>
    <w:rsid w:val="00DC3110"/>
    <w:rsid w:val="00DD46F3"/>
    <w:rsid w:val="00DD58A6"/>
    <w:rsid w:val="00DE56F2"/>
    <w:rsid w:val="00DF116D"/>
    <w:rsid w:val="00E077B0"/>
    <w:rsid w:val="00E67C1D"/>
    <w:rsid w:val="00E824F1"/>
    <w:rsid w:val="00EB104F"/>
    <w:rsid w:val="00EC1A6F"/>
    <w:rsid w:val="00ED14BD"/>
    <w:rsid w:val="00EF24D5"/>
    <w:rsid w:val="00EF3C3C"/>
    <w:rsid w:val="00F01440"/>
    <w:rsid w:val="00F06CA5"/>
    <w:rsid w:val="00F12DEC"/>
    <w:rsid w:val="00F1715C"/>
    <w:rsid w:val="00F310F8"/>
    <w:rsid w:val="00F35939"/>
    <w:rsid w:val="00F45607"/>
    <w:rsid w:val="00F64786"/>
    <w:rsid w:val="00F659EB"/>
    <w:rsid w:val="00F83F8B"/>
    <w:rsid w:val="00F84482"/>
    <w:rsid w:val="00F862D6"/>
    <w:rsid w:val="00F86BA6"/>
    <w:rsid w:val="00F91590"/>
    <w:rsid w:val="00FC6389"/>
    <w:rsid w:val="00FD0135"/>
    <w:rsid w:val="00FD2F51"/>
    <w:rsid w:val="00FE370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acek\Desktop\Hlavi&#269;kov&#233;%20pap&#237;ry\O&#344;_administrativn&#237;%20dopis_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D4F9EA3-F978-4698-9D47-7D524B4D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OŘ_administrativní dopis_šablona</Template>
  <TotalTime>32</TotalTime>
  <Pages>4</Pages>
  <Words>991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Špaček Kamil, Ing.</dc:creator>
  <cp:lastModifiedBy>Duda Vlastimil, Ing.</cp:lastModifiedBy>
  <cp:revision>12</cp:revision>
  <cp:lastPrinted>2019-02-22T13:57:00Z</cp:lastPrinted>
  <dcterms:created xsi:type="dcterms:W3CDTF">2019-12-13T08:59:00Z</dcterms:created>
  <dcterms:modified xsi:type="dcterms:W3CDTF">2020-01-14T10:41:00Z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