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F96941" w:rsidRPr="00F96941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F96941" w:rsidRPr="00F96941">
        <w:rPr>
          <w:rFonts w:ascii="Verdana" w:hAnsi="Verdana"/>
          <w:b/>
          <w:sz w:val="18"/>
          <w:szCs w:val="18"/>
        </w:rPr>
        <w:t>úseku 1.TK</w:t>
      </w:r>
      <w:proofErr w:type="gramEnd"/>
      <w:r w:rsidR="00F96941" w:rsidRPr="00F96941">
        <w:rPr>
          <w:rFonts w:ascii="Verdana" w:hAnsi="Verdana"/>
          <w:b/>
          <w:sz w:val="18"/>
          <w:szCs w:val="18"/>
        </w:rPr>
        <w:t xml:space="preserve"> a 2.TK Dolní Žleb - státní hranice</w:t>
      </w:r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9694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96941" w:rsidRPr="00F9694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9694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96941" w:rsidRPr="00F9694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9694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604ECF-3300-4207-9EEC-625ECB809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2018-03-26T11:24:00Z</cp:lastPrinted>
  <dcterms:created xsi:type="dcterms:W3CDTF">2018-11-26T13:20:00Z</dcterms:created>
  <dcterms:modified xsi:type="dcterms:W3CDTF">2019-12-10T11:09:00Z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