
<file path=[Content_Types].xml><?xml version="1.0" encoding="utf-8"?>
<Types xmlns="http://schemas.openxmlformats.org/package/2006/content-types">
  <Default Extension="bin" ContentType="application/vnd.ms-word.attachedToolbars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Pr="00580CDD" w:rsidRDefault="00580CDD" w:rsidP="008E4837">
      <w:pPr>
        <w:jc w:val="both"/>
      </w:pPr>
    </w:p>
    <w:p w:rsidR="00580CDD" w:rsidRDefault="00580CDD" w:rsidP="008E4837">
      <w:pPr>
        <w:jc w:val="both"/>
      </w:pPr>
    </w:p>
    <w:p w:rsidR="001719F1" w:rsidRDefault="001719F1" w:rsidP="008E4837">
      <w:pPr>
        <w:jc w:val="both"/>
      </w:pPr>
    </w:p>
    <w:p w:rsidR="001719F1" w:rsidRPr="001719F1" w:rsidRDefault="001719F1" w:rsidP="008E4837">
      <w:pPr>
        <w:jc w:val="both"/>
      </w:pPr>
      <w:bookmarkStart w:id="0" w:name="_GoBack"/>
      <w:bookmarkEnd w:id="0"/>
    </w:p>
    <w:p w:rsidR="001719F1" w:rsidRPr="001719F1" w:rsidRDefault="008F37D2" w:rsidP="008E4837">
      <w:pPr>
        <w:jc w:val="both"/>
      </w:pPr>
      <w:r>
        <w:rPr>
          <w:noProof/>
          <w:lang w:eastAsia="cs-CZ"/>
        </w:rPr>
        <w:pict>
          <v:group id="Skupina 4" o:spid="_x0000_s1050" style="position:absolute;left:0;text-align:left;margin-left:-53.6pt;margin-top:24.85pt;width:553.9pt;height:386.2pt;z-index:251694080" coordsize="70348,490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"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1" type="#_x0000_t202" style="position:absolute;left:219;top:19092;width:15500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JuG0MAA&#10;AADaAAAADwAAAGRycy9kb3ducmV2LnhtbERPTWvCQBC9C/6HZQRvddNqpaZuQqsWCp5MiuchO02W&#10;ZmdDdhvjv+8KBU/D433ONh9tKwbqvXGs4HGRgCCunDZcK/gqPx5eQPiArLF1TAqu5CHPppMtptpd&#10;+ERDEWoRQ9inqKAJoUul9FVDFv3CdcSR+3a9xRBhX0vd4yWG21Y+JclaWjQcGxrsaNdQ9VP8WgX6&#10;fCiH5wKT3bF8r/bDplialVFqPhvfXkEEGsNd/O/+1HE+3F65XZn9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gJuG0MAAAADaAAAADwAAAAAAAAAAAAAAAACYAgAAZHJzL2Rvd25y&#10;ZXYueG1sUEsFBgAAAAAEAAQA9QAAAIUDAAAAAA==&#10;" filled="f" stroked="f">
              <v:textbox inset="1mm,1mm,1mm,1mm">
                <w:txbxContent>
                  <w:p w:rsidR="00EE5DCC" w:rsidRPr="00672CF7" w:rsidRDefault="00EE5DCC" w:rsidP="00A442D1">
                    <w:pPr>
                      <w:spacing w:after="0" w:line="240" w:lineRule="auto"/>
                      <w:jc w:val="right"/>
                    </w:pPr>
                    <w:r w:rsidRPr="00672CF7">
                      <w:t xml:space="preserve">Ing. </w:t>
                    </w:r>
                    <w:r>
                      <w:t>Jan Hašek</w:t>
                    </w:r>
                  </w:p>
                </w:txbxContent>
              </v:textbox>
            </v:shape>
            <v:shape id="Text Box 4" o:spid="_x0000_s1052" type="#_x0000_t202" style="position:absolute;left:15654;top:19092;width:15500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EkYp8IA&#10;AADaAAAADwAAAGRycy9kb3ducmV2LnhtbESPQWvCQBSE74X+h+UVequbqi0a3QS1FgqemojnR/aZ&#10;LM2+Ddk1xn/vFgo9DjPzDbPOR9uKgXpvHCt4nSQgiCunDdcKjuXnywKED8gaW8ek4EYe8uzxYY2p&#10;dlf+pqEItYgQ9ikqaELoUil91ZBFP3EdcfTOrrcYouxrqXu8Rrht5TRJ3qVFw3GhwY52DVU/xcUq&#10;0Kd9ObwVmOwO5bb6GJbFzMyNUs9P42YFItAY/sN/7S+tYAq/V+INkNk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wSRinwgAAANoAAAAPAAAAAAAAAAAAAAAAAJgCAABkcnMvZG93&#10;bnJldi54bWxQSwUGAAAAAAQABAD1AAAAhwMAAAAA&#10;" filled="f" stroked="f">
              <v:textbox inset="1mm,1mm,1mm,1mm">
                <w:txbxContent>
                  <w:p w:rsidR="00EE5DCC" w:rsidRPr="00672CF7" w:rsidRDefault="00EE5DCC" w:rsidP="0097582E">
                    <w:pPr>
                      <w:spacing w:after="0" w:line="240" w:lineRule="auto"/>
                      <w:jc w:val="right"/>
                    </w:pPr>
                    <w:r w:rsidRPr="00672CF7">
                      <w:t xml:space="preserve">Ing. </w:t>
                    </w:r>
                    <w:r>
                      <w:t>Petr Burda</w:t>
                    </w:r>
                  </w:p>
                  <w:p w:rsidR="00EE5DCC" w:rsidRPr="00672CF7" w:rsidRDefault="00EE5DCC" w:rsidP="00A442D1">
                    <w:pPr>
                      <w:spacing w:after="0" w:line="240" w:lineRule="auto"/>
                      <w:jc w:val="right"/>
                    </w:pPr>
                  </w:p>
                </w:txbxContent>
              </v:textbox>
            </v:shape>
            <v:shape id="Text Box 5" o:spid="_x0000_s1053" type="#_x0000_t202" style="position:absolute;left:31528;top:19092;width:15500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6CA08MA&#10;AADaAAAADwAAAGRycy9kb3ducmV2LnhtbESPzWrDMBCE74W8g9hAbonc5ofGjWzaNIFATrFLzou1&#10;tUWtlbFUx337qFDocZiZb5hdPtpWDNR741jB4yIBQVw5bbhW8FEe588gfEDW2DomBT/kIc8mDztM&#10;tbvxhYYi1CJC2KeooAmhS6X0VUMW/cJ1xNH7dL3FEGVfS93jLcJtK5+SZCMtGo4LDXa0b6j6Kr6t&#10;An09lMO6wGR/Lt+q92FbLM3KKDWbjq8vIAKN4T/81z5pBWv4vRJvgMz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6CA08MAAADaAAAADwAAAAAAAAAAAAAAAACYAgAAZHJzL2Rv&#10;d25yZXYueG1sUEsFBgAAAAAEAAQA9QAAAIgDAAAAAA==&#10;" filled="f" stroked="f">
              <v:textbox inset="1mm,1mm,1mm,1mm">
                <w:txbxContent>
                  <w:p w:rsidR="00EE5DCC" w:rsidRPr="00672CF7" w:rsidRDefault="00EE5DCC" w:rsidP="00A442D1">
                    <w:pPr>
                      <w:spacing w:after="0" w:line="240" w:lineRule="auto"/>
                      <w:jc w:val="right"/>
                    </w:pPr>
                    <w:r>
                      <w:t>Ing. David Derka</w:t>
                    </w:r>
                  </w:p>
                </w:txbxContent>
              </v:textbox>
            </v:shape>
            <v:shape id="Text Box 6" o:spid="_x0000_s1054" type="#_x0000_t202" style="position:absolute;left:1097;top:22025;width:22580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3IepMMA&#10;AADaAAAADwAAAGRycy9kb3ducmV2LnhtbESPzWrDMBCE74G+g9hCbonctAmNYzk0P4VATrVLz4u1&#10;tUWtlbFUx3n7qhDIcZiZb5hsO9pWDNR741jB0zwBQVw5bbhW8Fm+z15B+ICssXVMCq7kYZs/TDJM&#10;tbvwBw1FqEWEsE9RQRNCl0rpq4Ys+rnriKP37XqLIcq+lrrHS4TbVi6SZCUtGo4LDXa0b6j6KX6t&#10;Av11LIdlgcn+XO6qw7Auns2LUWr6OL5tQAQawz18a5+0ghX8X4k3QO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3IepMMAAADaAAAADwAAAAAAAAAAAAAAAACYAgAAZHJzL2Rv&#10;d25yZXYueG1sUEsFBgAAAAAEAAQA9QAAAIgDAAAAAA==&#10;" filled="f" stroked="f">
              <v:textbox inset="1mm,1mm,1mm,1mm">
                <w:txbxContent>
                  <w:p w:rsidR="00EE5DCC" w:rsidRPr="00672CF7" w:rsidRDefault="00EE5DCC" w:rsidP="00A442D1">
                    <w:pPr>
                      <w:spacing w:after="0" w:line="240" w:lineRule="auto"/>
                    </w:pPr>
                    <w:r>
                      <w:t>Hlavní město Praha</w:t>
                    </w:r>
                  </w:p>
                </w:txbxContent>
              </v:textbox>
            </v:shape>
            <v:shape id="Text Box 7" o:spid="_x0000_s1055" type="#_x0000_t202" style="position:absolute;left:1383;top:32309;width:45259;height:9460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D67P8MA&#10;AADaAAAADwAAAGRycy9kb3ducmV2LnhtbESPQWvCQBSE74L/YXlCb81Ga1sbXcWqBaGnJtLzI/tM&#10;FrNvQ3Yb03/fFQoeh5n5hlltBtuInjpvHCuYJikI4tJpw5WCU/HxuADhA7LGxjEp+CUPm/V4tMJM&#10;uyt/UZ+HSkQI+wwV1CG0mZS+rMmiT1xLHL2z6yyGKLtK6g6vEW4bOUvTF2nRcFyosaVdTeUl/7EK&#10;9Peh6J9zTHefxXu579/yJzM3Sj1Mhu0SRKAh3MP/7aNW8Aq3K/EGyP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D67P8MAAADaAAAADwAAAAAAAAAAAAAAAACYAgAAZHJzL2Rv&#10;d25yZXYueG1sUEsFBgAAAAAEAAQA9QAAAIgDAAAAAA==&#10;" filled="f" stroked="f">
              <v:textbox inset="1mm,1mm,1mm,1mm">
                <w:txbxContent>
                  <w:p w:rsidR="00EE5DCC" w:rsidRPr="00555087" w:rsidRDefault="00EE5DCC" w:rsidP="00883975">
                    <w:pPr>
                      <w:spacing w:after="0" w:line="240" w:lineRule="auto"/>
                      <w:rPr>
                        <w:b/>
                        <w:bCs/>
                        <w:sz w:val="38"/>
                        <w:szCs w:val="38"/>
                      </w:rPr>
                    </w:pPr>
                    <w:r>
                      <w:rPr>
                        <w:b/>
                        <w:bCs/>
                        <w:sz w:val="38"/>
                        <w:szCs w:val="38"/>
                      </w:rPr>
                      <w:t>„Rekonstrukce železničního mostu v km 19,720 trati Kladno – Kralupy“</w:t>
                    </w:r>
                  </w:p>
                  <w:p w:rsidR="00EE5DCC" w:rsidRPr="00706FE7" w:rsidRDefault="00EE5DCC" w:rsidP="00A442D1">
                    <w:pPr>
                      <w:spacing w:after="0" w:line="240" w:lineRule="auto"/>
                      <w:rPr>
                        <w:b/>
                        <w:sz w:val="40"/>
                        <w:szCs w:val="40"/>
                      </w:rPr>
                    </w:pPr>
                  </w:p>
                </w:txbxContent>
              </v:textbox>
            </v:shape>
            <v:shape id="Text Box 8" o:spid="_x0000_s1056" type="#_x0000_t202" style="position:absolute;left:950;top:24960;width:46076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u2K1sIA&#10;AADaAAAADwAAAGRycy9kb3ducmV2LnhtbESPQWvCQBSE7wX/w/KE3urGakWjq1hboeDJRDw/ss9k&#10;Mfs2ZNeY/ntXKPQ4zMw3zGrT21p01HrjWMF4lIAgLpw2XCo45fu3OQgfkDXWjknBL3nYrAcvK0y1&#10;u/ORuiyUIkLYp6igCqFJpfRFRRb9yDXE0bu41mKIsi2lbvEe4baW70kykxYNx4UKG9pVVFyzm1Wg&#10;z99595Fhsjvkn8VXt8gmZmqUeh322yWIQH34D/+1f7SCBTyvxBsg1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+7YrWwgAAANoAAAAPAAAAAAAAAAAAAAAAAJgCAABkcnMvZG93&#10;bnJldi54bWxQSwUGAAAAAAQABAD1AAAAhwMAAAAA&#10;" filled="f" stroked="f">
              <v:textbox inset="1mm,1mm,1mm,1mm">
                <w:txbxContent>
                  <w:p w:rsidR="00EE5DCC" w:rsidRPr="00672CF7" w:rsidRDefault="00EE5DCC" w:rsidP="00A442D1">
                    <w:pPr>
                      <w:spacing w:after="0" w:line="240" w:lineRule="auto"/>
                    </w:pPr>
                    <w:r w:rsidRPr="00A903D4">
                      <w:t xml:space="preserve">SŽDC s.o., </w:t>
                    </w:r>
                    <w:r>
                      <w:t>Stavební správa západ</w:t>
                    </w:r>
                    <w:r w:rsidRPr="00A903D4">
                      <w:t xml:space="preserve">, </w:t>
                    </w:r>
                    <w:r>
                      <w:t>Sokolovská 278, 190 00 Praha 9</w:t>
                    </w:r>
                  </w:p>
                  <w:p w:rsidR="00EE5DCC" w:rsidRPr="00672CF7" w:rsidRDefault="00EE5DCC" w:rsidP="00A442D1">
                    <w:pPr>
                      <w:spacing w:after="0" w:line="240" w:lineRule="auto"/>
                    </w:pPr>
                  </w:p>
                </w:txbxContent>
              </v:textbox>
            </v:shape>
            <v:shape id="Text Box 9" o:spid="_x0000_s1057" type="#_x0000_t202" style="position:absolute;left:58741;top:27585;width:4934;height:2273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J1Tb8QA&#10;AADbAAAADwAAAGRycy9kb3ducmV2LnhtbESPQW/CMAyF75P2HyJP2m2kYxuCjoAYG9IkTrSIs9V4&#10;bbTGqZqsdP8eH5C42XrP731erkffqoH66AIbeJ5koIirYB3XBo7l7mkOKiZki21gMvBPEdar+7sl&#10;5jac+UBDkWolIRxzNNCk1OVax6ohj3ESOmLRfkLvMcna19r2eJZw3+ppls20R8fS0GBH24aq3+LP&#10;G7Cnr3J4KzDb7suP6nNYFC/u1Rnz+DBu3kElGtPNfL3+toIv9PKLDK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idU2/EAAAA2wAAAA8AAAAAAAAAAAAAAAAAmAIAAGRycy9k&#10;b3ducmV2LnhtbFBLBQYAAAAABAAEAPUAAACJAwAAAAA=&#10;" filled="f" stroked="f">
              <v:textbox inset="1mm,1mm,1mm,1mm">
                <w:txbxContent>
                  <w:p w:rsidR="00EE5DCC" w:rsidRPr="00B41D85" w:rsidRDefault="00EE5DCC" w:rsidP="00A442D1">
                    <w:pPr>
                      <w:spacing w:after="0" w:line="240" w:lineRule="auto"/>
                    </w:pPr>
                    <w:r w:rsidRPr="00B41D85">
                      <w:t>A4</w:t>
                    </w:r>
                  </w:p>
                </w:txbxContent>
              </v:textbox>
            </v:shape>
            <v:shape id="Text Box 10" o:spid="_x0000_s1058" type="#_x0000_t202" style="position:absolute;left:24157;top:21951;width:23660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9H29MEA&#10;AADbAAAADwAAAGRycy9kb3ducmV2LnhtbERPS2vCQBC+F/wPywje6iZ9odGNWLVQ8NREPA/ZMVnM&#10;zobsNsZ/3y0UepuP7znrzWhbMVDvjWMF6TwBQVw5bbhWcCo/HhcgfEDW2DomBXfysMknD2vMtLvx&#10;Fw1FqEUMYZ+hgiaELpPSVw1Z9HPXEUfu4nqLIcK+lrrHWwy3rXxKkjdp0XBsaLCjXUPVtfi2CvT5&#10;UA6vBSa7Y/le7Ydl8WxejFKz6bhdgQg0hn/xn/tTx/kp/P4SD5D5D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fR9vTBAAAA2wAAAA8AAAAAAAAAAAAAAAAAmAIAAGRycy9kb3du&#10;cmV2LnhtbFBLBQYAAAAABAAEAPUAAACGAwAAAAA=&#10;" filled="f" stroked="f">
              <v:textbox inset="1mm,1mm,1mm,1mm">
                <w:txbxContent>
                  <w:p w:rsidR="00EE5DCC" w:rsidRPr="00672CF7" w:rsidRDefault="00EE5DCC" w:rsidP="00A442D1">
                    <w:pPr>
                      <w:spacing w:after="0" w:line="240" w:lineRule="auto"/>
                    </w:pPr>
                    <w:r>
                      <w:t>Kladno – Kralupy nad Vltavou</w:t>
                    </w:r>
                  </w:p>
                </w:txbxContent>
              </v:textbox>
            </v:shape>
            <v:shape id="Text Box 11" o:spid="_x0000_s1059" type="#_x0000_t202" style="position:absolute;left:58741;top:29655;width:9906;height:2273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Nog8EA&#10;AADbAAAADwAAAGRycy9kb3ducmV2LnhtbERPTWvCQBC9F/oflin0VjdVWzS6CWotFDw1Ec9DdkyW&#10;ZmdDdo3x37uFQm/zeJ+zzkfbioF6bxwreJ0kIIgrpw3XCo7l58sChA/IGlvHpOBGHvLs8WGNqXZX&#10;/qahCLWIIexTVNCE0KVS+qohi37iOuLInV1vMUTY11L3eI3htpXTJHmXFg3HhgY72jVU/RQXq0Cf&#10;9uXwVmCyO5Tb6mNYFjMzN0o9P42bFYhAY/gX/7m/dJw/hd9f4gEyuw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cDaIPBAAAA2wAAAA8AAAAAAAAAAAAAAAAAmAIAAGRycy9kb3du&#10;cmV2LnhtbFBLBQYAAAAABAAEAPUAAACGAwAAAAA=&#10;" filled="f" stroked="f">
              <v:textbox inset="1mm,1mm,1mm,1mm">
                <w:txbxContent>
                  <w:p w:rsidR="00EE5DCC" w:rsidRPr="00B41D85" w:rsidRDefault="008F37D2" w:rsidP="00A442D1">
                    <w:pPr>
                      <w:spacing w:after="0" w:line="240" w:lineRule="auto"/>
                    </w:pPr>
                    <w:r>
                      <w:t>04</w:t>
                    </w:r>
                    <w:r w:rsidR="00EE5DCC" w:rsidRPr="00B41D85">
                      <w:t>/201</w:t>
                    </w:r>
                    <w:r w:rsidR="00EE5DCC">
                      <w:t>9</w:t>
                    </w:r>
                  </w:p>
                </w:txbxContent>
              </v:textbox>
            </v:shape>
            <v:shape id="Text Box 12" o:spid="_x0000_s1060" type="#_x0000_t202" style="position:absolute;left:58741;top:31539;width:4934;height:194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E/NGMEA&#10;AADbAAAADwAAAGRycy9kb3ducmV2LnhtbERPTWvCQBC9C/0PyxR6qxu1LRrdBGtbEDw1Ec9DdkwW&#10;s7Mhu43pv+8WBG/zeJ+zyUfbioF6bxwrmE0TEMSV04ZrBcfy63kJwgdkja1jUvBLHvLsYbLBVLsr&#10;f9NQhFrEEPYpKmhC6FIpfdWQRT91HXHkzq63GCLsa6l7vMZw28p5krxJi4ZjQ4Md7RqqLsWPVaBP&#10;n+XwWmCyO5Tv1cewKhbmxSj19Dhu1yACjeEuvrn3Os5fwP8v8QCZ/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PhPzRjBAAAA2wAAAA8AAAAAAAAAAAAAAAAAmAIAAGRycy9kb3du&#10;cmV2LnhtbFBLBQYAAAAABAAEAPUAAACGAwAAAAA=&#10;" filled="f" stroked="f">
              <v:textbox inset="1mm,1mm,1mm,1mm">
                <w:txbxContent>
                  <w:p w:rsidR="00EE5DCC" w:rsidRPr="00B41D85" w:rsidRDefault="00EE5DCC" w:rsidP="00A442D1">
                    <w:pPr>
                      <w:spacing w:after="0" w:line="240" w:lineRule="auto"/>
                    </w:pPr>
                    <w:r>
                      <w:t>DSP</w:t>
                    </w:r>
                  </w:p>
                </w:txbxContent>
              </v:textbox>
            </v:shape>
            <v:shape id="Text Box 13" o:spid="_x0000_s1061" type="#_x0000_t202" style="position:absolute;left:58677;top:33488;width:11277;height:2273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6ZVbMAA&#10;AADbAAAADwAAAGRycy9kb3ducmV2LnhtbERPS2vCQBC+F/oflin0phutFo2u4qtQ8NREPA/ZMVnM&#10;zobsGuO/dwuF3ubje85y3dtadNR641jBaJiAIC6cNlwqOOVfgxkIH5A11o5JwYM8rFevL0tMtbvz&#10;D3VZKEUMYZ+igiqEJpXSFxVZ9EPXEEfu4lqLIcK2lLrFewy3tRwnyae0aDg2VNjQrqLimt2sAn0+&#10;5N00w2R3zLfFvptnH2ZilHp/6zcLEIH68C/+c3/rOH8Cv7/EA+TqC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6ZVbMAAAADbAAAADwAAAAAAAAAAAAAAAACYAgAAZHJzL2Rvd25y&#10;ZXYueG1sUEsFBgAAAAAEAAQA9QAAAIUDAAAAAA==&#10;" filled="f" stroked="f">
              <v:textbox inset="1mm,1mm,1mm,1mm">
                <w:txbxContent>
                  <w:p w:rsidR="00EE5DCC" w:rsidRPr="00B41D85" w:rsidRDefault="00EE5DCC" w:rsidP="00A442D1">
                    <w:pPr>
                      <w:spacing w:after="0" w:line="240" w:lineRule="auto"/>
                    </w:pPr>
                    <w:r>
                      <w:t>3110-</w:t>
                    </w:r>
                    <w:r w:rsidRPr="00B41D85">
                      <w:t>1</w:t>
                    </w:r>
                    <w:r>
                      <w:t>8</w:t>
                    </w:r>
                    <w:r w:rsidRPr="00B41D85">
                      <w:t>-</w:t>
                    </w:r>
                    <w:r>
                      <w:t>152</w:t>
                    </w:r>
                  </w:p>
                </w:txbxContent>
              </v:textbox>
            </v:shape>
            <v:shape id="Text Box 14" o:spid="_x0000_s1062" type="#_x0000_t202" style="position:absolute;left:1097;top:42062;width:45923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Orw98EA&#10;AADbAAAADwAAAGRycy9kb3ducmV2LnhtbERPS2vCQBC+F/wPywjedNP6oKZuQmsVBE8mxfOQnSZL&#10;s7Mhu43pv3cLhd7m43vOLh9tKwbqvXGs4HGRgCCunDZcK/goj/NnED4ga2wdk4If8pBnk4cdptrd&#10;+EJDEWoRQ9inqKAJoUul9FVDFv3CdcSR+3S9xRBhX0vd4y2G21Y+JclGWjQcGxrsaN9Q9VV8WwX6&#10;eiiHdYHJ/ly+Ve/DtlialVFqNh1fX0AEGsO/+M990nH+Gn5/iQfI7A4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jq8PfBAAAA2wAAAA8AAAAAAAAAAAAAAAAAmAIAAGRycy9kb3du&#10;cmV2LnhtbFBLBQYAAAAABAAEAPUAAACGAwAAAAA=&#10;" filled="f" stroked="f">
              <v:textbox inset="1mm,1mm,1mm,1mm">
                <w:txbxContent>
                  <w:p w:rsidR="00EE5DCC" w:rsidRPr="003346CD" w:rsidRDefault="00EE5DCC" w:rsidP="00A442D1">
                    <w:pPr>
                      <w:spacing w:after="0" w:line="240" w:lineRule="auto"/>
                      <w:rPr>
                        <w:b/>
                        <w:sz w:val="28"/>
                      </w:rPr>
                    </w:pPr>
                    <w:r>
                      <w:rPr>
                        <w:b/>
                        <w:sz w:val="28"/>
                      </w:rPr>
                      <w:t>SO 201 – Železniční svršek a spodek</w:t>
                    </w:r>
                  </w:p>
                </w:txbxContent>
              </v:textbox>
            </v:shape>
            <v:shape id="Text Box 15" o:spid="_x0000_s1063" type="#_x0000_t202" style="position:absolute;left:1097;top:45793;width:45923;height:269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hugMAA&#10;AADbAAAADwAAAGRycy9kb3ducmV2LnhtbERPTWvCQBC9F/wPywi91Y3VikZXsbZCwZOJeB6yY7KY&#10;nQ3ZNab/3hUKvc3jfc5q09tadNR641jBeJSAIC6cNlwqOOX7tzkIH5A11o5JwS952KwHLytMtbvz&#10;kboslCKGsE9RQRVCk0rpi4os+pFriCN3ca3FEGFbSt3iPYbbWr4nyUxaNBwbKmxoV1FxzW5WgT5/&#10;591HhsnukH8WX90im5ipUep12G+XIAL14V/85/7Rcf4Mnr/E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6DhugMAAAADbAAAADwAAAAAAAAAAAAAAAACYAgAAZHJzL2Rvd25y&#10;ZXYueG1sUEsFBgAAAAAEAAQA9QAAAIUDAAAAAA==&#10;" filled="f" stroked="f">
              <v:textbox inset="1mm,1mm,1mm,1mm">
                <w:txbxContent>
                  <w:p w:rsidR="00EE5DCC" w:rsidRPr="00A66066" w:rsidRDefault="00EE5DCC" w:rsidP="00A442D1">
                    <w:pPr>
                      <w:spacing w:after="0" w:line="240" w:lineRule="auto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TECHNICKÁ ZPRÁVA</w:t>
                    </w:r>
                  </w:p>
                </w:txbxContent>
              </v:textbox>
            </v:shape>
            <v:shape id="Text Box 16" o:spid="_x0000_s1064" type="#_x0000_t202" style="position:absolute;left:49011;top:37819;width:9817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TLG8EA&#10;AADbAAAADwAAAGRycy9kb3ducmV2LnhtbERPTWvCQBC9C/6HZYTemo3Wtja6ilULQk9NpOchOyaL&#10;2dmQ3cb033eFgrd5vM9ZbQbbiJ46bxwrmCYpCOLSacOVglPx8bgA4QOyxsYxKfglD5v1eLTCTLsr&#10;f1Gfh0rEEPYZKqhDaDMpfVmTRZ+4ljhyZ9dZDBF2ldQdXmO4beQsTV+kRcOxocaWdjWVl/zHKtDf&#10;h6J/zjHdfRbv5b5/y5/M3Cj1MBm2SxCBhnAX/7uPOs5/hdsv8QC5/g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d0yxvBAAAA2wAAAA8AAAAAAAAAAAAAAAAAmAIAAGRycy9kb3du&#10;cmV2LnhtbFBLBQYAAAAABAAEAPUAAACGAwAAAAA=&#10;" filled="f" stroked="f">
              <v:textbox inset="1mm,1mm,1mm,1mm">
                <w:txbxContent>
                  <w:p w:rsidR="00EE5DCC" w:rsidRPr="003346CD" w:rsidRDefault="00EE5DCC" w:rsidP="00A442D1">
                    <w:pPr>
                      <w:spacing w:after="0" w:line="240" w:lineRule="auto"/>
                      <w:rPr>
                        <w:b/>
                        <w:sz w:val="28"/>
                      </w:rPr>
                    </w:pPr>
                    <w:r w:rsidRPr="003346CD">
                      <w:rPr>
                        <w:b/>
                        <w:sz w:val="28"/>
                      </w:rPr>
                      <w:t xml:space="preserve"> STAVEBNÍHO OBJEKTU Pardubice</w:t>
                    </w:r>
                  </w:p>
                </w:txbxContent>
              </v:textbox>
            </v:shape>
            <v:shape id="Text Box 17" o:spid="_x0000_s1065" type="#_x0000_t202" style="position:absolute;left:49011;top:41769;width:9817;height:2699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utfacQA&#10;AADbAAAADwAAAGRycy9kb3ducmV2LnhtbESPQW/CMAyF75P2HyJP2m2kYxuCjoAYG9IkTrSIs9V4&#10;bbTGqZqsdP8eH5C42XrP731erkffqoH66AIbeJ5koIirYB3XBo7l7mkOKiZki21gMvBPEdar+7sl&#10;5jac+UBDkWolIRxzNNCk1OVax6ohj3ESOmLRfkLvMcna19r2eJZw3+ppls20R8fS0GBH24aq3+LP&#10;G7Cnr3J4KzDb7suP6nNYFC/u1Rnz+DBu3kElGtPNfL3+toIvsPKLDKBX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brX2nEAAAA2wAAAA8AAAAAAAAAAAAAAAAAmAIAAGRycy9k&#10;b3ducmV2LnhtbFBLBQYAAAAABAAEAPUAAACJAwAAAAA=&#10;" filled="f" stroked="f">
              <v:textbox inset="1mm,1mm,1mm,1mm">
                <w:txbxContent>
                  <w:p w:rsidR="00EE5DCC" w:rsidRPr="003346CD" w:rsidRDefault="00EE5DCC" w:rsidP="00A442D1">
                    <w:pPr>
                      <w:spacing w:after="0" w:line="240" w:lineRule="auto"/>
                      <w:rPr>
                        <w:b/>
                        <w:sz w:val="28"/>
                      </w:rPr>
                    </w:pPr>
                  </w:p>
                </w:txbxContent>
              </v:textbox>
            </v:shape>
            <v:shape id="Text Box 18" o:spid="_x0000_s1066" type="#_x0000_t202" style="position:absolute;left:49011;top:45793;width:7296;height:3257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f68sAA&#10;AADbAAAADwAAAGRycy9kb3ducmV2LnhtbERPTWvCQBC9F/wPywi91Y3VikZXsbZCwZOJeB6yY7KY&#10;nQ3ZNab/3hUKvc3jfc5q09tadNR641jBeJSAIC6cNlwqOOX7tzkIH5A11o5JwS952KwHLytMtbvz&#10;kboslCKGsE9RQRVCk0rpi4os+pFriCN3ca3FEGFbSt3iPYbbWr4nyUxaNBwbKmxoV1FxzW5WgT5/&#10;591HhsnukH8WX90im5ipUep12G+XIAL14V/85/7Rcf4Cnr/EA+T6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maf68sAAAADbAAAADwAAAAAAAAAAAAAAAACYAgAAZHJzL2Rvd25y&#10;ZXYueG1sUEsFBgAAAAAEAAQA9QAAAIUDAAAAAA==&#10;" filled="f" stroked="f">
              <v:textbox inset="1mm,1mm,1mm,1mm">
                <w:txbxContent>
                  <w:p w:rsidR="00EE5DCC" w:rsidRPr="00A66066" w:rsidRDefault="00EE5DCC" w:rsidP="00A442D1">
                    <w:pPr>
                      <w:spacing w:after="0" w:line="240" w:lineRule="auto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 xml:space="preserve">      E</w:t>
                    </w:r>
                  </w:p>
                </w:txbxContent>
              </v:textbox>
            </v:shape>
            <v:shape id="Text Box 19" o:spid="_x0000_s1067" type="#_x0000_t202" style="position:absolute;left:64081;top:45793;width:5873;height:3257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vGZ0sAA&#10;AADbAAAADwAAAGRycy9kb3ducmV2LnhtbERPy4rCMBTdD/gP4QruxtTHiNMxiuMDBlzZDrO+NNc2&#10;2NyUJlPr35uF4PJw3qtNb2vRUeuNYwWTcQKCuHDacKngNz++L0H4gKyxdkwK7uRhsx68rTDV7sZn&#10;6rJQihjCPkUFVQhNKqUvKrLox64hjtzFtRZDhG0pdYu3GG5rOU2ShbRoODZU2NCuouKa/VsF+u+Q&#10;dx8ZJrtT/l3su89sZuZGqdGw336BCNSHl/jp/tEKpnF9/BJ/gFw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xvGZ0sAAAADbAAAADwAAAAAAAAAAAAAAAACYAgAAZHJzL2Rvd25y&#10;ZXYueG1sUEsFBgAAAAAEAAQA9QAAAIUDAAAAAA==&#10;" filled="f" stroked="f">
              <v:textbox inset="1mm,1mm,1mm,1mm">
                <w:txbxContent>
                  <w:p w:rsidR="00EE5DCC" w:rsidRPr="00A66066" w:rsidRDefault="00EE5DCC" w:rsidP="00A442D1">
                    <w:pPr>
                      <w:spacing w:after="0" w:line="240" w:lineRule="auto"/>
                      <w:jc w:val="right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sz w:val="32"/>
                      </w:rPr>
                      <w:t>1</w:t>
                    </w:r>
                  </w:p>
                </w:txbxContent>
              </v:textbox>
            </v:shape>
            <v:shape id="_x0000_s1068" type="#_x0000_t202" style="position:absolute;top:4315;width:41220;height:2700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08ScMA&#10;AADbAAAADwAAAGRycy9kb3ducmV2LnhtbESPT2vCQBTE74V+h+UVvOnGv2h0lVYrFDyZiOdH9jVZ&#10;mn0bsmtMv70rFHocZuY3zGbX21p01HrjWMF4lIAgLpw2XCq45MfhEoQPyBprx6Tglzzstq8vG0y1&#10;u/OZuiyUIkLYp6igCqFJpfRFRRb9yDXE0ft2rcUQZVtK3eI9wm0tJ0mykBYNx4UKG9pXVPxkN6tA&#10;Xz/zbp5hsj/lH8WhW2VTMzNKDd769zWIQH34D/+1v7SCyRieX+IPkN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b08ScMAAADbAAAADwAAAAAAAAAAAAAAAACYAgAAZHJzL2Rv&#10;d25yZXYueG1sUEsFBgAAAAAEAAQA9QAAAIgDAAAAAA==&#10;" filled="f" stroked="f">
              <v:textbox inset="1mm,1mm,1mm,1mm">
                <w:txbxContent>
                  <w:p w:rsidR="00EE5DCC" w:rsidRPr="00B255C7" w:rsidRDefault="00EE5DCC" w:rsidP="00A442D1">
                    <w:pPr>
                      <w:spacing w:after="0" w:line="240" w:lineRule="auto"/>
                      <w:rPr>
                        <w:b/>
                        <w:sz w:val="32"/>
                      </w:rPr>
                    </w:pPr>
                  </w:p>
                </w:txbxContent>
              </v:textbox>
            </v:shape>
            <v:shape id="_x0000_s1069" type="#_x0000_t202" style="position:absolute;width:41220;height:3888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+iPsMA&#10;AADbAAAADwAAAGRycy9kb3ducmV2LnhtbESPQWvCQBSE74X+h+UVeqsbUyuauopahYInE/H8yL4m&#10;i9m3IbuN8d+7QqHHYWa+YRarwTaip84bxwrGowQEcem04UrBqdi/zUD4gKyxcUwKbuRhtXx+WmCm&#10;3ZWP1OehEhHCPkMFdQhtJqUva7LoR64ljt6P6yyGKLtK6g6vEW4bmSbJVFo0HBdqbGlbU3nJf60C&#10;fd4V/UeOyfZQbMqvfp6/m4lR6vVlWH+CCDSE//Bf+1srSFN4fIk/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+iPsMAAADbAAAADwAAAAAAAAAAAAAAAACYAgAAZHJzL2Rv&#10;d25yZXYueG1sUEsFBgAAAAAEAAQA9QAAAIgDAAAAAA==&#10;" filled="f" stroked="f">
              <v:textbox inset="1mm,1mm,1mm,1mm">
                <w:txbxContent>
                  <w:p w:rsidR="00EE5DCC" w:rsidRPr="00B255C7" w:rsidRDefault="00EE5DCC" w:rsidP="00A442D1">
                    <w:pPr>
                      <w:spacing w:after="0" w:line="240" w:lineRule="auto"/>
                      <w:rPr>
                        <w:b/>
                        <w:sz w:val="40"/>
                      </w:rPr>
                    </w:pPr>
                  </w:p>
                </w:txbxContent>
              </v:textbox>
            </v:shape>
            <v:shape id="_x0000_s1070" type="#_x0000_t202" style="position:absolute;left:50548;top:4315;width:19800;height:2700;visibility:visibl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f0cMA&#10;AADbAAAADwAAAGRycy9kb3ducmV2LnhtbESPQWvCQBSE70L/w/IKvemmVkWjq1RrQfBkIp4f2ddk&#10;afZtyK4x/fduQfA4zMw3zGrT21p01HrjWMH7KAFBXDhtuFRwzr+HcxA+IGusHZOCP/KwWb8MVphq&#10;d+MTdVkoRYSwT1FBFUKTSumLiiz6kWuIo/fjWoshyraUusVbhNtajpNkJi0ajgsVNrSrqPjNrlaB&#10;vuzzbpphsjvm2+KrW2QfZmKUenvtP5cgAvXhGX60D1rBeAL/X+IPkOs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cqf0cMAAADbAAAADwAAAAAAAAAAAAAAAACYAgAAZHJzL2Rv&#10;d25yZXYueG1sUEsFBgAAAAAEAAQA9QAAAIgDAAAAAA==&#10;" filled="f" stroked="f">
              <v:textbox inset="1mm,1mm,1mm,1mm">
                <w:txbxContent>
                  <w:p w:rsidR="00EE5DCC" w:rsidRPr="00C71FD6" w:rsidRDefault="00EE5DCC" w:rsidP="00A442D1">
                    <w:pPr>
                      <w:spacing w:after="0" w:line="240" w:lineRule="auto"/>
                      <w:jc w:val="right"/>
                      <w:rPr>
                        <w:sz w:val="28"/>
                      </w:rPr>
                    </w:pPr>
                  </w:p>
                </w:txbxContent>
              </v:textbox>
            </v:shape>
          </v:group>
        </w:pict>
      </w:r>
    </w:p>
    <w:p w:rsidR="001719F1" w:rsidRPr="001719F1" w:rsidRDefault="001719F1" w:rsidP="008E4837">
      <w:pPr>
        <w:jc w:val="both"/>
      </w:pPr>
    </w:p>
    <w:p w:rsidR="001719F1" w:rsidRPr="001719F1" w:rsidRDefault="001719F1" w:rsidP="008E4837">
      <w:pPr>
        <w:jc w:val="both"/>
      </w:pPr>
    </w:p>
    <w:p w:rsidR="001719F1" w:rsidRPr="001719F1" w:rsidRDefault="008F37D2" w:rsidP="008E4837">
      <w:pPr>
        <w:jc w:val="both"/>
      </w:pPr>
      <w:r>
        <w:rPr>
          <w:noProof/>
          <w:lang w:eastAsia="cs-CZ"/>
        </w:rPr>
        <w:pict>
          <v:shape id="Textové pole 2" o:spid="_x0000_s1047" type="#_x0000_t202" style="position:absolute;left:0;text-align:left;margin-left:-51.35pt;margin-top:13.55pt;width:324.55pt;height:21.25pt;z-index:251686912;visibility:visibl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" filled="f" stroked="f">
            <v:textbox inset="1mm,1mm,1mm,1mm">
              <w:txbxContent>
                <w:p w:rsidR="00EE5DCC" w:rsidRPr="00B255C7" w:rsidRDefault="00EE5DCC" w:rsidP="00E014FD">
                  <w:pPr>
                    <w:spacing w:after="0" w:line="240" w:lineRule="auto"/>
                    <w:rPr>
                      <w:b/>
                      <w:sz w:val="32"/>
                    </w:rPr>
                  </w:pPr>
                </w:p>
              </w:txbxContent>
            </v:textbox>
          </v:shape>
        </w:pict>
      </w:r>
    </w:p>
    <w:p w:rsidR="00F53533" w:rsidRDefault="00580CDD" w:rsidP="008E4837">
      <w:pPr>
        <w:pStyle w:val="Nadpis1"/>
        <w:numPr>
          <w:ilvl w:val="0"/>
          <w:numId w:val="0"/>
        </w:numPr>
        <w:jc w:val="both"/>
      </w:pPr>
      <w:bookmarkStart w:id="1" w:name="_Toc476744622"/>
      <w:bookmarkStart w:id="2" w:name="_Toc476745308"/>
      <w:bookmarkStart w:id="3" w:name="_Toc476749254"/>
      <w:bookmarkStart w:id="4" w:name="_Toc477156604"/>
      <w:bookmarkStart w:id="5" w:name="_Toc477177728"/>
      <w:bookmarkStart w:id="6" w:name="_Toc478978147"/>
      <w:bookmarkStart w:id="7" w:name="_Toc478978278"/>
      <w:bookmarkStart w:id="8" w:name="_Toc478996160"/>
      <w:bookmarkStart w:id="9" w:name="_Toc485966198"/>
      <w:bookmarkStart w:id="10" w:name="_Toc488132560"/>
      <w:bookmarkStart w:id="11" w:name="_Toc488140612"/>
      <w:bookmarkStart w:id="12" w:name="_Toc488147558"/>
      <w:bookmarkStart w:id="13" w:name="_Toc488147594"/>
      <w:bookmarkStart w:id="14" w:name="_Toc488150395"/>
      <w:bookmarkStart w:id="15" w:name="_Toc488151415"/>
      <w:bookmarkStart w:id="16" w:name="_Toc488675323"/>
      <w:bookmarkStart w:id="17" w:name="_Toc488730542"/>
      <w:bookmarkStart w:id="18" w:name="_Toc488731513"/>
      <w:bookmarkStart w:id="19" w:name="_Toc493667641"/>
      <w:bookmarkStart w:id="20" w:name="_Toc494186717"/>
      <w:bookmarkStart w:id="21" w:name="_Toc494888014"/>
      <w:bookmarkStart w:id="22" w:name="_Toc513624630"/>
      <w:bookmarkStart w:id="23" w:name="_Toc516659307"/>
      <w:bookmarkStart w:id="24" w:name="_Toc516667688"/>
      <w:bookmarkStart w:id="25" w:name="_Toc517252906"/>
      <w:bookmarkStart w:id="26" w:name="_Toc517333423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r w:rsidRPr="001719F1">
        <w:br w:type="page"/>
      </w:r>
      <w:bookmarkStart w:id="27" w:name="_Toc404785908"/>
      <w:bookmarkStart w:id="28" w:name="_Toc406428703"/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8"/>
          <w:szCs w:val="22"/>
        </w:rPr>
        <w:id w:val="32584226"/>
        <w:docPartObj>
          <w:docPartGallery w:val="Table of Contents"/>
          <w:docPartUnique/>
        </w:docPartObj>
      </w:sdtPr>
      <w:sdtEndPr>
        <w:rPr>
          <w:sz w:val="22"/>
        </w:rPr>
      </w:sdtEndPr>
      <w:sdtContent>
        <w:p w:rsidR="00E944F7" w:rsidRDefault="00E944F7" w:rsidP="008E4837">
          <w:pPr>
            <w:pStyle w:val="Nadpisobsahu"/>
            <w:spacing w:before="0"/>
            <w:jc w:val="both"/>
            <w:rPr>
              <w:rFonts w:asciiTheme="minorHAnsi" w:eastAsiaTheme="minorHAnsi" w:hAnsiTheme="minorHAnsi" w:cstheme="minorBidi"/>
              <w:b w:val="0"/>
              <w:bCs w:val="0"/>
              <w:color w:val="auto"/>
              <w:sz w:val="28"/>
              <w:szCs w:val="22"/>
            </w:rPr>
          </w:pPr>
        </w:p>
        <w:p w:rsidR="00E944F7" w:rsidRDefault="00E944F7">
          <w:pPr>
            <w:rPr>
              <w:sz w:val="28"/>
            </w:rPr>
          </w:pPr>
          <w:r>
            <w:rPr>
              <w:b/>
              <w:bCs/>
              <w:sz w:val="28"/>
            </w:rPr>
            <w:br w:type="page"/>
          </w:r>
        </w:p>
        <w:p w:rsidR="00F53533" w:rsidRPr="00283BDA" w:rsidRDefault="00F53533" w:rsidP="008E4837">
          <w:pPr>
            <w:pStyle w:val="Nadpisobsahu"/>
            <w:spacing w:before="0"/>
            <w:jc w:val="both"/>
            <w:rPr>
              <w:rFonts w:asciiTheme="minorHAnsi" w:hAnsiTheme="minorHAnsi"/>
              <w:sz w:val="44"/>
            </w:rPr>
          </w:pPr>
          <w:r w:rsidRPr="00283BDA">
            <w:rPr>
              <w:rFonts w:asciiTheme="minorHAnsi" w:hAnsiTheme="minorHAnsi" w:cs="Arial"/>
              <w:color w:val="auto"/>
              <w:sz w:val="36"/>
              <w:szCs w:val="24"/>
            </w:rPr>
            <w:lastRenderedPageBreak/>
            <w:t>Obsah</w:t>
          </w:r>
        </w:p>
        <w:p w:rsidR="00183D7F" w:rsidRDefault="00FF4C3E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r w:rsidRPr="00283BDA">
            <w:rPr>
              <w:rFonts w:asciiTheme="minorHAnsi" w:hAnsiTheme="minorHAnsi"/>
              <w:sz w:val="36"/>
            </w:rPr>
            <w:fldChar w:fldCharType="begin"/>
          </w:r>
          <w:r w:rsidR="00F53533" w:rsidRPr="00283BDA">
            <w:rPr>
              <w:rFonts w:asciiTheme="minorHAnsi" w:hAnsiTheme="minorHAnsi"/>
              <w:sz w:val="36"/>
            </w:rPr>
            <w:instrText xml:space="preserve"> TOC \o "1-3" \h \z \u </w:instrText>
          </w:r>
          <w:r w:rsidRPr="00283BDA">
            <w:rPr>
              <w:rFonts w:asciiTheme="minorHAnsi" w:hAnsiTheme="minorHAnsi"/>
              <w:sz w:val="36"/>
            </w:rPr>
            <w:fldChar w:fldCharType="separate"/>
          </w:r>
          <w:hyperlink w:anchor="_Toc5694285" w:history="1">
            <w:r w:rsidR="00183D7F" w:rsidRPr="008B13B4">
              <w:rPr>
                <w:rStyle w:val="Hypertextovodkaz"/>
                <w:noProof/>
              </w:rPr>
              <w:t>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Základní údaje o stavbě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_Toc5694285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86" w:history="1">
            <w:r w:rsidR="00183D7F" w:rsidRPr="008B13B4">
              <w:rPr>
                <w:rStyle w:val="Hypertextovodkaz"/>
                <w:noProof/>
              </w:rPr>
              <w:t>1.1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Umístění stavby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_Toc5694286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87" w:history="1">
            <w:r w:rsidR="00183D7F" w:rsidRPr="008B13B4">
              <w:rPr>
                <w:rStyle w:val="Hypertextovodkaz"/>
                <w:noProof/>
              </w:rPr>
              <w:t>1.2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Popis stavby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_Toc5694287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88" w:history="1">
            <w:r w:rsidR="00183D7F" w:rsidRPr="008B13B4">
              <w:rPr>
                <w:rStyle w:val="Hypertextovodkaz"/>
                <w:noProof/>
              </w:rPr>
              <w:t>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Základní údaje o stavbě a stavebních objektech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_Toc5694288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89" w:history="1">
            <w:r w:rsidR="00183D7F" w:rsidRPr="008B13B4">
              <w:rPr>
                <w:rStyle w:val="Hypertextovodkaz"/>
                <w:noProof/>
              </w:rPr>
              <w:t>3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Podklady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_Toc5694289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0" w:history="1">
            <w:r w:rsidR="00183D7F" w:rsidRPr="008B13B4">
              <w:rPr>
                <w:rStyle w:val="Hypertextovodkaz"/>
                <w:noProof/>
              </w:rPr>
              <w:t>3.1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Vstupní podklady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_Toc5694290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1" w:history="1">
            <w:r w:rsidR="00183D7F" w:rsidRPr="008B13B4">
              <w:rPr>
                <w:rStyle w:val="Hypertextovodkaz"/>
                <w:noProof/>
              </w:rPr>
              <w:t>3.2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Polohový systém, staničení a vytyčování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_Toc5694291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2" w:history="1">
            <w:r w:rsidR="00183D7F" w:rsidRPr="008B13B4">
              <w:rPr>
                <w:rStyle w:val="Hypertextovodkaz"/>
                <w:noProof/>
              </w:rPr>
              <w:t>3.3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Inženýrské sítě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_Toc5694292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7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3" w:history="1">
            <w:r w:rsidR="00183D7F" w:rsidRPr="008B13B4">
              <w:rPr>
                <w:rStyle w:val="Hypertextovodkaz"/>
                <w:noProof/>
              </w:rPr>
              <w:t>3.4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Vyhodnocení geotechnického průzkumu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_Toc5694293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7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4" w:history="1">
            <w:r w:rsidR="00183D7F" w:rsidRPr="008B13B4">
              <w:rPr>
                <w:rStyle w:val="Hypertextovodkaz"/>
                <w:noProof/>
              </w:rPr>
              <w:t>4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Popis stávajícího stavu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_Toc5694294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8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5" w:history="1">
            <w:r w:rsidR="00183D7F" w:rsidRPr="008B13B4">
              <w:rPr>
                <w:rStyle w:val="Hypertextovodkaz"/>
                <w:noProof/>
              </w:rPr>
              <w:t>5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Navrhovaný stav – SO 201 - Železniční svršek a spodek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_Toc5694295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8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6" w:history="1">
            <w:r w:rsidR="00183D7F" w:rsidRPr="008B13B4">
              <w:rPr>
                <w:rStyle w:val="Hypertextovodkaz"/>
                <w:noProof/>
              </w:rPr>
              <w:t>5.1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Železniční spodek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_Toc5694296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8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7" w:history="1">
            <w:r w:rsidR="00183D7F" w:rsidRPr="008B13B4">
              <w:rPr>
                <w:rStyle w:val="Hypertextovodkaz"/>
                <w:noProof/>
              </w:rPr>
              <w:t>5.1.1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Návrh zesílené konstrukce pražcového podloží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_Toc5694297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8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8" w:history="1">
            <w:r w:rsidR="00183D7F" w:rsidRPr="008B13B4">
              <w:rPr>
                <w:rStyle w:val="Hypertextovodkaz"/>
                <w:noProof/>
              </w:rPr>
              <w:t>5.1.2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Zemní pláň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_Toc5694298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9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299" w:history="1">
            <w:r w:rsidR="00183D7F" w:rsidRPr="008B13B4">
              <w:rPr>
                <w:rStyle w:val="Hypertextovodkaz"/>
                <w:noProof/>
              </w:rPr>
              <w:t>5.1.3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Pláň tělesa železničního spodku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_Toc5694299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9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0" w:history="1">
            <w:r w:rsidR="00183D7F" w:rsidRPr="008B13B4">
              <w:rPr>
                <w:rStyle w:val="Hypertextovodkaz"/>
                <w:noProof/>
              </w:rPr>
              <w:t>5.1.4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Výkopy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_Toc5694300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9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1" w:history="1">
            <w:r w:rsidR="00183D7F" w:rsidRPr="008B13B4">
              <w:rPr>
                <w:rStyle w:val="Hypertextovodkaz"/>
                <w:noProof/>
              </w:rPr>
              <w:t>5.1.5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Odvodnění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_Toc5694301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10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2" w:history="1">
            <w:r w:rsidR="00183D7F" w:rsidRPr="008B13B4">
              <w:rPr>
                <w:rStyle w:val="Hypertextovodkaz"/>
                <w:noProof/>
              </w:rPr>
              <w:t>5.2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Železniční svršek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_Toc5694302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11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3" w:history="1">
            <w:r w:rsidR="00183D7F" w:rsidRPr="008B13B4">
              <w:rPr>
                <w:rStyle w:val="Hypertextovodkaz"/>
                <w:noProof/>
              </w:rPr>
              <w:t>5.2.1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Směrové řešení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_Toc5694303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11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4" w:history="1">
            <w:r w:rsidR="00183D7F" w:rsidRPr="008B13B4">
              <w:rPr>
                <w:rStyle w:val="Hypertextovodkaz"/>
                <w:noProof/>
              </w:rPr>
              <w:t>5.2.2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Výškové řešení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_Toc5694304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11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5" w:history="1">
            <w:r w:rsidR="00183D7F" w:rsidRPr="008B13B4">
              <w:rPr>
                <w:rStyle w:val="Hypertextovodkaz"/>
                <w:noProof/>
              </w:rPr>
              <w:t>5.2.3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Prostorové uspořádání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_Toc5694305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11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6" w:history="1">
            <w:r w:rsidR="00183D7F" w:rsidRPr="008B13B4">
              <w:rPr>
                <w:rStyle w:val="Hypertextovodkaz"/>
                <w:noProof/>
              </w:rPr>
              <w:t>5.2.4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Kolejový rošt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_Toc5694306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11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7" w:history="1">
            <w:r w:rsidR="00183D7F" w:rsidRPr="008B13B4">
              <w:rPr>
                <w:rStyle w:val="Hypertextovodkaz"/>
                <w:noProof/>
              </w:rPr>
              <w:t>5.2.5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Kolejnice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_Toc5694307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12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8" w:history="1">
            <w:r w:rsidR="00183D7F" w:rsidRPr="008B13B4">
              <w:rPr>
                <w:rStyle w:val="Hypertextovodkaz"/>
                <w:noProof/>
              </w:rPr>
              <w:t>5.2.6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Pražce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_Toc5694308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12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09" w:history="1">
            <w:r w:rsidR="00183D7F" w:rsidRPr="008B13B4">
              <w:rPr>
                <w:rStyle w:val="Hypertextovodkaz"/>
                <w:noProof/>
              </w:rPr>
              <w:t>5.2.7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Kolejové lože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_Toc5694309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12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0" w:history="1">
            <w:r w:rsidR="00183D7F" w:rsidRPr="008B13B4">
              <w:rPr>
                <w:rStyle w:val="Hypertextovodkaz"/>
                <w:noProof/>
              </w:rPr>
              <w:t>5.2.8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Bezstyková kolej a pražcové kotvy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_Toc5694310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12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1" w:history="1">
            <w:r w:rsidR="00183D7F" w:rsidRPr="008B13B4">
              <w:rPr>
                <w:rStyle w:val="Hypertextovodkaz"/>
                <w:noProof/>
              </w:rPr>
              <w:t>5.2.9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Úprava nástupištních hran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_Toc5694311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13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2" w:history="1">
            <w:r w:rsidR="00183D7F" w:rsidRPr="008B13B4">
              <w:rPr>
                <w:rStyle w:val="Hypertextovodkaz"/>
                <w:noProof/>
              </w:rPr>
              <w:t>5.2.10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Rozšíření rozchodu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_Toc5694312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13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3" w:history="1">
            <w:r w:rsidR="00183D7F" w:rsidRPr="008B13B4">
              <w:rPr>
                <w:rStyle w:val="Hypertextovodkaz"/>
                <w:noProof/>
              </w:rPr>
              <w:t>5.2.11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Izolované styky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_Toc5694313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14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4" w:history="1">
            <w:r w:rsidR="00183D7F" w:rsidRPr="008B13B4">
              <w:rPr>
                <w:rStyle w:val="Hypertextovodkaz"/>
                <w:noProof/>
              </w:rPr>
              <w:t>5.2.12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Drážní stezky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_Toc5694314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14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5" w:history="1">
            <w:r w:rsidR="00183D7F" w:rsidRPr="008B13B4">
              <w:rPr>
                <w:rStyle w:val="Hypertextovodkaz"/>
                <w:noProof/>
              </w:rPr>
              <w:t>5.2.13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Výstroj trati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_Toc5694315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14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6" w:history="1">
            <w:r w:rsidR="00183D7F" w:rsidRPr="008B13B4">
              <w:rPr>
                <w:rStyle w:val="Hypertextovodkaz"/>
                <w:noProof/>
              </w:rPr>
              <w:t>5.2.14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Vytyčení a zajištění prostorové polohy koleje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_Toc5694316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14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7" w:history="1">
            <w:r w:rsidR="00183D7F" w:rsidRPr="008B13B4">
              <w:rPr>
                <w:rStyle w:val="Hypertextovodkaz"/>
                <w:noProof/>
              </w:rPr>
              <w:t>6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Vliv stavby na životní prostředí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_Toc5694317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8" w:history="1">
            <w:r w:rsidR="00183D7F" w:rsidRPr="008B13B4">
              <w:rPr>
                <w:rStyle w:val="Hypertextovodkaz"/>
                <w:noProof/>
              </w:rPr>
              <w:t>6.1.1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Vliv na životní prostředí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_Toc5694318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3"/>
            <w:tabs>
              <w:tab w:val="left" w:pos="11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19" w:history="1">
            <w:r w:rsidR="00183D7F" w:rsidRPr="008B13B4">
              <w:rPr>
                <w:rStyle w:val="Hypertextovodkaz"/>
                <w:noProof/>
              </w:rPr>
              <w:t>6.1.2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Odpadové hospodářství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_Toc5694319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15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20" w:history="1">
            <w:r w:rsidR="00183D7F" w:rsidRPr="008B13B4">
              <w:rPr>
                <w:rStyle w:val="Hypertextovodkaz"/>
                <w:noProof/>
              </w:rPr>
              <w:t>7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Koordinace, přípravné práce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_Toc5694320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21" w:history="1">
            <w:r w:rsidR="00183D7F" w:rsidRPr="008B13B4">
              <w:rPr>
                <w:rStyle w:val="Hypertextovodkaz"/>
                <w:noProof/>
              </w:rPr>
              <w:t>8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Inženýrské sítě v prostoru stavby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_Toc5694321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16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40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22" w:history="1">
            <w:r w:rsidR="00183D7F" w:rsidRPr="008B13B4">
              <w:rPr>
                <w:rStyle w:val="Hypertextovodkaz"/>
                <w:noProof/>
              </w:rPr>
              <w:t>9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Dokončovací práce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_Toc5694322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17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23" w:history="1">
            <w:r w:rsidR="00183D7F" w:rsidRPr="008B13B4">
              <w:rPr>
                <w:rStyle w:val="Hypertextovodkaz"/>
                <w:noProof/>
              </w:rPr>
              <w:t>10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Závěrečná ustanovení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_Toc5694323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17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183D7F" w:rsidRDefault="008F37D2">
          <w:pPr>
            <w:pStyle w:val="Obsah1"/>
            <w:tabs>
              <w:tab w:val="left" w:pos="660"/>
              <w:tab w:val="right" w:leader="dot" w:pos="9062"/>
            </w:tabs>
            <w:rPr>
              <w:rFonts w:asciiTheme="minorHAnsi" w:eastAsiaTheme="minorEastAsia" w:hAnsiTheme="minorHAnsi"/>
              <w:noProof/>
              <w:sz w:val="22"/>
              <w:lang w:eastAsia="cs-CZ"/>
            </w:rPr>
          </w:pPr>
          <w:hyperlink w:anchor="_Toc5694324" w:history="1">
            <w:r w:rsidR="00183D7F" w:rsidRPr="008B13B4">
              <w:rPr>
                <w:rStyle w:val="Hypertextovodkaz"/>
                <w:noProof/>
              </w:rPr>
              <w:t>11</w:t>
            </w:r>
            <w:r w:rsidR="00183D7F">
              <w:rPr>
                <w:rFonts w:asciiTheme="minorHAnsi" w:eastAsiaTheme="minorEastAsia" w:hAnsiTheme="minorHAnsi"/>
                <w:noProof/>
                <w:sz w:val="22"/>
                <w:lang w:eastAsia="cs-CZ"/>
              </w:rPr>
              <w:tab/>
            </w:r>
            <w:r w:rsidR="00183D7F" w:rsidRPr="008B13B4">
              <w:rPr>
                <w:rStyle w:val="Hypertextovodkaz"/>
                <w:noProof/>
              </w:rPr>
              <w:t>Související předpisy:</w:t>
            </w:r>
            <w:r w:rsidR="00183D7F">
              <w:rPr>
                <w:noProof/>
                <w:webHidden/>
              </w:rPr>
              <w:tab/>
            </w:r>
            <w:r w:rsidR="00183D7F">
              <w:rPr>
                <w:noProof/>
                <w:webHidden/>
              </w:rPr>
              <w:fldChar w:fldCharType="begin"/>
            </w:r>
            <w:r w:rsidR="00183D7F">
              <w:rPr>
                <w:noProof/>
                <w:webHidden/>
              </w:rPr>
              <w:instrText xml:space="preserve"> PAGEREF _Toc5694324 \h </w:instrText>
            </w:r>
            <w:r w:rsidR="00183D7F">
              <w:rPr>
                <w:noProof/>
                <w:webHidden/>
              </w:rPr>
            </w:r>
            <w:r w:rsidR="00183D7F">
              <w:rPr>
                <w:noProof/>
                <w:webHidden/>
              </w:rPr>
              <w:fldChar w:fldCharType="separate"/>
            </w:r>
            <w:r w:rsidR="00183D7F">
              <w:rPr>
                <w:noProof/>
                <w:webHidden/>
              </w:rPr>
              <w:t>18</w:t>
            </w:r>
            <w:r w:rsidR="00183D7F">
              <w:rPr>
                <w:noProof/>
                <w:webHidden/>
              </w:rPr>
              <w:fldChar w:fldCharType="end"/>
            </w:r>
          </w:hyperlink>
        </w:p>
        <w:p w:rsidR="007A61F4" w:rsidRDefault="00FF4C3E" w:rsidP="008E4837">
          <w:pPr>
            <w:spacing w:line="288" w:lineRule="auto"/>
            <w:jc w:val="both"/>
            <w:rPr>
              <w:sz w:val="40"/>
            </w:rPr>
          </w:pPr>
          <w:r w:rsidRPr="00283BDA">
            <w:rPr>
              <w:sz w:val="40"/>
            </w:rPr>
            <w:fldChar w:fldCharType="end"/>
          </w:r>
        </w:p>
        <w:p w:rsidR="007A61F4" w:rsidRDefault="007A61F4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8A34EE" w:rsidRDefault="008A34EE" w:rsidP="008E4837">
          <w:pPr>
            <w:spacing w:line="288" w:lineRule="auto"/>
            <w:jc w:val="both"/>
            <w:rPr>
              <w:sz w:val="40"/>
            </w:rPr>
          </w:pPr>
        </w:p>
        <w:p w:rsidR="00F53533" w:rsidRPr="00750563" w:rsidRDefault="008F37D2" w:rsidP="00750563">
          <w:pPr>
            <w:spacing w:line="288" w:lineRule="auto"/>
            <w:jc w:val="both"/>
            <w:rPr>
              <w:sz w:val="24"/>
              <w:szCs w:val="24"/>
            </w:rPr>
          </w:pPr>
        </w:p>
      </w:sdtContent>
    </w:sdt>
    <w:p w:rsidR="006E758D" w:rsidRDefault="006E758D">
      <w:pPr>
        <w:rPr>
          <w:rFonts w:asciiTheme="majorHAnsi" w:eastAsiaTheme="majorEastAsia" w:hAnsiTheme="majorHAnsi" w:cstheme="majorBidi"/>
          <w:b/>
          <w:bCs/>
          <w:sz w:val="28"/>
          <w:szCs w:val="28"/>
        </w:rPr>
      </w:pPr>
      <w:r>
        <w:br w:type="page"/>
      </w:r>
    </w:p>
    <w:p w:rsidR="00F53533" w:rsidRPr="009C5EF1" w:rsidRDefault="00F53533" w:rsidP="008E4837">
      <w:pPr>
        <w:pStyle w:val="Nadpis1"/>
        <w:numPr>
          <w:ilvl w:val="0"/>
          <w:numId w:val="2"/>
        </w:numPr>
        <w:jc w:val="both"/>
      </w:pPr>
      <w:bookmarkStart w:id="29" w:name="_Toc5694285"/>
      <w:r w:rsidRPr="009C5EF1">
        <w:lastRenderedPageBreak/>
        <w:t>Základní údaje o stavbě</w:t>
      </w:r>
      <w:bookmarkEnd w:id="29"/>
    </w:p>
    <w:p w:rsidR="00F53533" w:rsidRPr="009C5EF1" w:rsidRDefault="00F53533" w:rsidP="008E4837">
      <w:pPr>
        <w:pStyle w:val="Nadpis2"/>
        <w:jc w:val="both"/>
      </w:pPr>
      <w:bookmarkStart w:id="30" w:name="_Toc5694286"/>
      <w:r w:rsidRPr="009C5EF1">
        <w:t>Umístění stavby</w:t>
      </w:r>
      <w:bookmarkEnd w:id="30"/>
    </w:p>
    <w:p w:rsidR="00135FED" w:rsidRPr="009C5EF1" w:rsidRDefault="009D3734" w:rsidP="00135FED">
      <w:pPr>
        <w:tabs>
          <w:tab w:val="left" w:pos="2127"/>
        </w:tabs>
        <w:spacing w:before="120" w:after="0"/>
        <w:ind w:left="2126" w:hanging="2126"/>
        <w:jc w:val="both"/>
      </w:pPr>
      <w:bookmarkStart w:id="31" w:name="_Toc412201986"/>
      <w:r w:rsidRPr="009C5EF1">
        <w:t>Trať dle</w:t>
      </w:r>
      <w:r w:rsidR="008F7086" w:rsidRPr="009C5EF1">
        <w:t xml:space="preserve"> N</w:t>
      </w:r>
      <w:r w:rsidRPr="009C5EF1">
        <w:t xml:space="preserve">JŘ: </w:t>
      </w:r>
      <w:r w:rsidRPr="009C5EF1">
        <w:tab/>
      </w:r>
      <w:r w:rsidR="009C5EF1" w:rsidRPr="009C5EF1">
        <w:t>528E</w:t>
      </w:r>
      <w:r w:rsidR="00657A9C" w:rsidRPr="009C5EF1">
        <w:t xml:space="preserve"> </w:t>
      </w:r>
      <w:r w:rsidR="009C5EF1" w:rsidRPr="009C5EF1">
        <w:t>–</w:t>
      </w:r>
      <w:r w:rsidR="00BB7095" w:rsidRPr="009C5EF1">
        <w:t xml:space="preserve"> </w:t>
      </w:r>
      <w:r w:rsidR="009C5EF1" w:rsidRPr="009C5EF1">
        <w:t>Kladno – Kralupy nad Vltavou</w:t>
      </w:r>
      <w:r w:rsidR="00657A9C" w:rsidRPr="009C5EF1">
        <w:t>.</w:t>
      </w:r>
    </w:p>
    <w:p w:rsidR="00135FED" w:rsidRPr="009C5EF1" w:rsidRDefault="00135FED" w:rsidP="00135FED">
      <w:pPr>
        <w:tabs>
          <w:tab w:val="left" w:pos="2127"/>
        </w:tabs>
        <w:spacing w:before="120" w:after="0"/>
        <w:ind w:left="2126" w:hanging="2126"/>
        <w:jc w:val="both"/>
      </w:pPr>
      <w:r w:rsidRPr="009C5EF1">
        <w:t xml:space="preserve">Číslo trati dle prohlášení o dráze: </w:t>
      </w:r>
      <w:r w:rsidRPr="009C5EF1">
        <w:tab/>
      </w:r>
      <w:r w:rsidR="009C5EF1" w:rsidRPr="009C5EF1">
        <w:t>386</w:t>
      </w:r>
    </w:p>
    <w:p w:rsidR="009D3734" w:rsidRPr="009C5EF1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9C5EF1">
        <w:t>Traťový úsek:</w:t>
      </w:r>
      <w:r w:rsidRPr="009C5EF1">
        <w:tab/>
      </w:r>
      <w:r w:rsidR="009C5EF1" w:rsidRPr="009C5EF1">
        <w:t>0811</w:t>
      </w:r>
      <w:r w:rsidRPr="009C5EF1">
        <w:tab/>
      </w:r>
      <w:r w:rsidR="009C5EF1" w:rsidRPr="009C5EF1">
        <w:t>Kladno (mimo) – Kralupy nad Vltavou</w:t>
      </w:r>
    </w:p>
    <w:p w:rsidR="009D3734" w:rsidRPr="009C5EF1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9C5EF1">
        <w:t>Definiční úsek:</w:t>
      </w:r>
      <w:r w:rsidRPr="009C5EF1">
        <w:tab/>
      </w:r>
      <w:r w:rsidR="009C5EF1" w:rsidRPr="009C5EF1">
        <w:t>F1</w:t>
      </w:r>
      <w:r w:rsidR="009A10BE" w:rsidRPr="009C5EF1">
        <w:tab/>
      </w:r>
      <w:proofErr w:type="spellStart"/>
      <w:r w:rsidR="009C5EF1" w:rsidRPr="009C5EF1">
        <w:t>žst</w:t>
      </w:r>
      <w:proofErr w:type="spellEnd"/>
      <w:r w:rsidR="009C5EF1" w:rsidRPr="009C5EF1">
        <w:t>. Otvovice</w:t>
      </w:r>
    </w:p>
    <w:p w:rsidR="009D3734" w:rsidRPr="00A5535C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A5535C">
        <w:t>Začátek úseku stavby:</w:t>
      </w:r>
      <w:r w:rsidRPr="00A5535C">
        <w:tab/>
      </w:r>
      <w:r w:rsidR="003544F4" w:rsidRPr="00A5535C">
        <w:t xml:space="preserve">km </w:t>
      </w:r>
      <w:r w:rsidR="00A5535C" w:rsidRPr="00A5535C">
        <w:t>19,632 052</w:t>
      </w:r>
    </w:p>
    <w:p w:rsidR="009D3734" w:rsidRPr="00A5535C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A5535C">
        <w:t xml:space="preserve">Konec úseku stavby: </w:t>
      </w:r>
      <w:r w:rsidRPr="00A5535C">
        <w:tab/>
      </w:r>
      <w:r w:rsidR="003544F4" w:rsidRPr="00A5535C">
        <w:t xml:space="preserve">km </w:t>
      </w:r>
      <w:r w:rsidR="00A5535C" w:rsidRPr="00A5535C">
        <w:t>19,886 506</w:t>
      </w:r>
    </w:p>
    <w:p w:rsidR="009D3734" w:rsidRPr="00A5535C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A5535C">
        <w:t>Celková délka stavby:</w:t>
      </w:r>
      <w:r w:rsidRPr="00A5535C">
        <w:tab/>
      </w:r>
      <w:r w:rsidR="00A5535C" w:rsidRPr="00A5535C">
        <w:t>254,454</w:t>
      </w:r>
      <w:r w:rsidR="009A10BE" w:rsidRPr="00A5535C">
        <w:t>m</w:t>
      </w:r>
    </w:p>
    <w:p w:rsidR="009D3734" w:rsidRPr="000F284E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0F284E">
        <w:t xml:space="preserve">Kategorie dráhy: </w:t>
      </w:r>
      <w:r w:rsidRPr="000F284E">
        <w:tab/>
      </w:r>
      <w:r w:rsidR="00216BC3" w:rsidRPr="000F284E">
        <w:t xml:space="preserve">Dráha ostatní celostátní </w:t>
      </w:r>
    </w:p>
    <w:p w:rsidR="009D3734" w:rsidRPr="000F284E" w:rsidRDefault="009D3734" w:rsidP="008E4837">
      <w:pPr>
        <w:tabs>
          <w:tab w:val="left" w:pos="2127"/>
        </w:tabs>
        <w:spacing w:before="120" w:after="0"/>
        <w:ind w:left="2126" w:hanging="2126"/>
        <w:jc w:val="both"/>
      </w:pPr>
      <w:r w:rsidRPr="000F284E">
        <w:t xml:space="preserve">Kraj: </w:t>
      </w:r>
      <w:r w:rsidRPr="000F284E">
        <w:tab/>
      </w:r>
      <w:r w:rsidR="009C5EF1" w:rsidRPr="000F284E">
        <w:t>Středočeský</w:t>
      </w:r>
    </w:p>
    <w:p w:rsidR="00135FED" w:rsidRPr="000F284E" w:rsidRDefault="009D3734" w:rsidP="008E4837">
      <w:pPr>
        <w:tabs>
          <w:tab w:val="left" w:pos="2127"/>
          <w:tab w:val="right" w:pos="9072"/>
        </w:tabs>
        <w:spacing w:before="120" w:after="0"/>
        <w:ind w:left="2126" w:hanging="2126"/>
        <w:jc w:val="both"/>
      </w:pPr>
      <w:r w:rsidRPr="000F284E">
        <w:t>Okres:</w:t>
      </w:r>
      <w:r w:rsidRPr="000F284E">
        <w:tab/>
      </w:r>
      <w:r w:rsidR="009C5EF1" w:rsidRPr="000F284E">
        <w:t>Kladno</w:t>
      </w:r>
    </w:p>
    <w:p w:rsidR="009D3734" w:rsidRPr="000F284E" w:rsidRDefault="00135FED" w:rsidP="008E4837">
      <w:pPr>
        <w:tabs>
          <w:tab w:val="left" w:pos="2127"/>
          <w:tab w:val="right" w:pos="9072"/>
        </w:tabs>
        <w:spacing w:before="120" w:after="0"/>
        <w:ind w:left="2126" w:hanging="2126"/>
        <w:jc w:val="both"/>
      </w:pPr>
      <w:r w:rsidRPr="000F284E">
        <w:t>Správce:</w:t>
      </w:r>
      <w:r w:rsidRPr="000F284E">
        <w:tab/>
        <w:t xml:space="preserve">OŘ </w:t>
      </w:r>
      <w:r w:rsidR="009C5EF1" w:rsidRPr="000F284E">
        <w:t>Praha</w:t>
      </w:r>
      <w:r w:rsidR="00C04CD6" w:rsidRPr="000F284E">
        <w:t xml:space="preserve">, ST </w:t>
      </w:r>
      <w:r w:rsidR="009C5EF1" w:rsidRPr="000F284E">
        <w:t>Praha</w:t>
      </w:r>
      <w:r w:rsidR="00216BC3" w:rsidRPr="000F284E">
        <w:tab/>
      </w:r>
    </w:p>
    <w:p w:rsidR="009D3734" w:rsidRPr="000F284E" w:rsidRDefault="009D3734" w:rsidP="008E4837">
      <w:pPr>
        <w:tabs>
          <w:tab w:val="left" w:pos="2127"/>
          <w:tab w:val="left" w:pos="2625"/>
        </w:tabs>
        <w:spacing w:before="120" w:after="0"/>
        <w:ind w:left="2127" w:hanging="2127"/>
        <w:jc w:val="both"/>
      </w:pPr>
      <w:r w:rsidRPr="000F284E">
        <w:t>Parcely:</w:t>
      </w:r>
      <w:r w:rsidRPr="000F284E">
        <w:tab/>
      </w:r>
      <w:r w:rsidR="00216BC3" w:rsidRPr="000F284E">
        <w:tab/>
      </w:r>
    </w:p>
    <w:tbl>
      <w:tblPr>
        <w:tblW w:w="0" w:type="auto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084"/>
        <w:gridCol w:w="1110"/>
        <w:gridCol w:w="2003"/>
        <w:gridCol w:w="1166"/>
        <w:gridCol w:w="1082"/>
        <w:gridCol w:w="1239"/>
        <w:gridCol w:w="1473"/>
      </w:tblGrid>
      <w:tr w:rsidR="0078434F" w:rsidRPr="009C5EF1" w:rsidTr="00861B67">
        <w:trPr>
          <w:trHeight w:val="450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>číslo položky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>Parcelní číslo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proofErr w:type="gramStart"/>
            <w:r w:rsidRPr="000F284E">
              <w:rPr>
                <w:b/>
                <w:bCs/>
                <w:color w:val="000000"/>
              </w:rPr>
              <w:t>Vlastník - právo</w:t>
            </w:r>
            <w:proofErr w:type="gramEnd"/>
            <w:r w:rsidRPr="000F284E">
              <w:rPr>
                <w:b/>
                <w:bCs/>
                <w:color w:val="000000"/>
              </w:rPr>
              <w:t xml:space="preserve"> hospodařit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 xml:space="preserve">List </w:t>
            </w:r>
            <w:proofErr w:type="spellStart"/>
            <w:r w:rsidRPr="000F284E">
              <w:rPr>
                <w:b/>
                <w:bCs/>
                <w:color w:val="000000"/>
              </w:rPr>
              <w:t>vlastnitví</w:t>
            </w:r>
            <w:proofErr w:type="spellEnd"/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>Výměra [m</w:t>
            </w:r>
            <w:r w:rsidRPr="000F284E">
              <w:rPr>
                <w:b/>
                <w:bCs/>
                <w:color w:val="000000"/>
                <w:vertAlign w:val="superscript"/>
              </w:rPr>
              <w:t>2</w:t>
            </w:r>
            <w:r w:rsidRPr="000F284E">
              <w:rPr>
                <w:b/>
                <w:bCs/>
                <w:color w:val="000000"/>
              </w:rPr>
              <w:t>]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>Druh pozemku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dotDash" w:sz="4" w:space="0" w:color="auto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861B67" w:rsidP="00EF4133">
            <w:pPr>
              <w:jc w:val="both"/>
              <w:rPr>
                <w:b/>
                <w:bCs/>
                <w:color w:val="000000"/>
              </w:rPr>
            </w:pPr>
            <w:r w:rsidRPr="000F284E">
              <w:rPr>
                <w:b/>
                <w:bCs/>
                <w:color w:val="000000"/>
              </w:rPr>
              <w:t>Stavba způsob</w:t>
            </w:r>
            <w:r w:rsidR="009A10BE" w:rsidRPr="000F284E">
              <w:rPr>
                <w:b/>
                <w:bCs/>
                <w:color w:val="000000"/>
              </w:rPr>
              <w:t xml:space="preserve"> využití</w:t>
            </w:r>
          </w:p>
        </w:tc>
      </w:tr>
      <w:tr w:rsidR="0078434F" w:rsidRPr="009C5EF1" w:rsidTr="00861B67">
        <w:trPr>
          <w:trHeight w:val="45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D9D9D9" w:themeFill="background1" w:themeFillShade="D9"/>
            <w:vAlign w:val="center"/>
            <w:hideMark/>
          </w:tcPr>
          <w:p w:rsidR="009A10BE" w:rsidRPr="000F284E" w:rsidRDefault="009A10BE" w:rsidP="008E4837">
            <w:pPr>
              <w:jc w:val="both"/>
              <w:rPr>
                <w:b/>
                <w:bCs/>
                <w:color w:val="000000"/>
              </w:rPr>
            </w:pPr>
          </w:p>
        </w:tc>
      </w:tr>
      <w:tr w:rsidR="00A8774A" w:rsidRPr="009C5EF1" w:rsidTr="009942B5">
        <w:trPr>
          <w:trHeight w:val="510"/>
        </w:trPr>
        <w:tc>
          <w:tcPr>
            <w:tcW w:w="0" w:type="auto"/>
            <w:gridSpan w:val="7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A8774A" w:rsidRPr="000F284E" w:rsidRDefault="00A8774A" w:rsidP="00C646EA">
            <w:pPr>
              <w:spacing w:after="0"/>
              <w:jc w:val="both"/>
              <w:rPr>
                <w:color w:val="000000"/>
              </w:rPr>
            </w:pPr>
            <w:r w:rsidRPr="000F284E">
              <w:rPr>
                <w:rStyle w:val="Siln"/>
              </w:rPr>
              <w:t xml:space="preserve">Obec: </w:t>
            </w:r>
            <w:r w:rsidR="000F284E" w:rsidRPr="000F284E">
              <w:rPr>
                <w:rStyle w:val="Siln"/>
              </w:rPr>
              <w:t>Otvovice [532681]; Katastrální</w:t>
            </w:r>
            <w:r w:rsidRPr="000F284E">
              <w:rPr>
                <w:b/>
                <w:color w:val="000000"/>
              </w:rPr>
              <w:t xml:space="preserve"> území</w:t>
            </w:r>
            <w:r w:rsidR="0078434F" w:rsidRPr="000F284E">
              <w:rPr>
                <w:b/>
                <w:color w:val="000000"/>
              </w:rPr>
              <w:t>:</w:t>
            </w:r>
            <w:r w:rsidR="00740575" w:rsidRPr="000F284E">
              <w:rPr>
                <w:b/>
                <w:color w:val="000000"/>
              </w:rPr>
              <w:t xml:space="preserve"> </w:t>
            </w:r>
            <w:r w:rsidR="000F284E" w:rsidRPr="000F284E">
              <w:rPr>
                <w:b/>
                <w:color w:val="000000"/>
              </w:rPr>
              <w:t>Otvovice</w:t>
            </w:r>
            <w:r w:rsidR="00C646EA" w:rsidRPr="000F284E">
              <w:rPr>
                <w:rStyle w:val="Siln"/>
              </w:rPr>
              <w:t xml:space="preserve"> </w:t>
            </w:r>
            <w:r w:rsidRPr="000F284E">
              <w:rPr>
                <w:rStyle w:val="Siln"/>
              </w:rPr>
              <w:t>[</w:t>
            </w:r>
            <w:r w:rsidR="000F284E" w:rsidRPr="000F284E">
              <w:rPr>
                <w:rStyle w:val="Siln"/>
              </w:rPr>
              <w:t>716987</w:t>
            </w:r>
            <w:r w:rsidRPr="000F284E">
              <w:rPr>
                <w:rStyle w:val="Siln"/>
              </w:rPr>
              <w:t>]</w:t>
            </w:r>
          </w:p>
        </w:tc>
      </w:tr>
      <w:tr w:rsidR="0078434F" w:rsidRPr="009C5EF1" w:rsidTr="000D185A">
        <w:trPr>
          <w:trHeight w:val="450"/>
        </w:trPr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  <w:hideMark/>
          </w:tcPr>
          <w:p w:rsidR="009A10BE" w:rsidRPr="000F284E" w:rsidRDefault="009A10BE" w:rsidP="00440333">
            <w:pPr>
              <w:spacing w:after="0"/>
              <w:rPr>
                <w:color w:val="000000"/>
              </w:rPr>
            </w:pPr>
            <w:r w:rsidRPr="000F284E">
              <w:rPr>
                <w:color w:val="000000"/>
              </w:rPr>
              <w:t>1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0F284E" w:rsidP="00440333">
            <w:pPr>
              <w:spacing w:after="0"/>
              <w:rPr>
                <w:b/>
                <w:bCs/>
                <w:color w:val="000000"/>
                <w:sz w:val="20"/>
                <w:szCs w:val="20"/>
              </w:rPr>
            </w:pPr>
            <w:r w:rsidRPr="000F284E">
              <w:rPr>
                <w:b/>
                <w:bCs/>
                <w:color w:val="000000"/>
                <w:sz w:val="20"/>
                <w:szCs w:val="20"/>
              </w:rPr>
              <w:t>885/21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9A10BE" w:rsidP="00440333">
            <w:pPr>
              <w:spacing w:after="0"/>
              <w:rPr>
                <w:color w:val="000000"/>
                <w:sz w:val="20"/>
                <w:szCs w:val="20"/>
              </w:rPr>
            </w:pPr>
            <w:r w:rsidRPr="000F284E">
              <w:rPr>
                <w:color w:val="000000"/>
                <w:sz w:val="20"/>
                <w:szCs w:val="20"/>
              </w:rPr>
              <w:t xml:space="preserve"> Správa železniční dopravní cesty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0F284E" w:rsidP="00861B67">
            <w:pPr>
              <w:spacing w:after="0"/>
              <w:rPr>
                <w:color w:val="000000"/>
                <w:sz w:val="20"/>
                <w:szCs w:val="20"/>
              </w:rPr>
            </w:pPr>
            <w:r w:rsidRPr="000F284E">
              <w:rPr>
                <w:color w:val="000000"/>
                <w:sz w:val="20"/>
                <w:szCs w:val="20"/>
              </w:rPr>
              <w:t>608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0F284E" w:rsidP="00440333">
            <w:pPr>
              <w:spacing w:after="0"/>
              <w:rPr>
                <w:color w:val="000000"/>
                <w:sz w:val="20"/>
                <w:szCs w:val="20"/>
              </w:rPr>
            </w:pPr>
            <w:r w:rsidRPr="000F284E">
              <w:rPr>
                <w:color w:val="000000"/>
                <w:sz w:val="20"/>
                <w:szCs w:val="20"/>
              </w:rPr>
              <w:t>15849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9A10BE" w:rsidP="00440333">
            <w:pPr>
              <w:spacing w:after="0"/>
              <w:rPr>
                <w:color w:val="000000"/>
                <w:sz w:val="20"/>
                <w:szCs w:val="20"/>
              </w:rPr>
            </w:pPr>
            <w:r w:rsidRPr="000F284E">
              <w:rPr>
                <w:color w:val="000000"/>
                <w:sz w:val="20"/>
                <w:szCs w:val="20"/>
              </w:rPr>
              <w:t>ostatní plocha</w:t>
            </w:r>
          </w:p>
        </w:tc>
        <w:tc>
          <w:tcPr>
            <w:tcW w:w="0" w:type="auto"/>
            <w:vMerge w:val="restar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  <w:hideMark/>
          </w:tcPr>
          <w:p w:rsidR="009A10BE" w:rsidRPr="000F284E" w:rsidRDefault="009A10BE" w:rsidP="00440333">
            <w:pPr>
              <w:spacing w:after="0"/>
              <w:rPr>
                <w:color w:val="000000"/>
                <w:sz w:val="20"/>
                <w:szCs w:val="20"/>
              </w:rPr>
            </w:pPr>
            <w:r w:rsidRPr="000F284E">
              <w:rPr>
                <w:color w:val="000000"/>
                <w:sz w:val="20"/>
                <w:szCs w:val="20"/>
              </w:rPr>
              <w:t>dráha</w:t>
            </w:r>
          </w:p>
        </w:tc>
      </w:tr>
      <w:tr w:rsidR="0078434F" w:rsidRPr="009C5EF1" w:rsidTr="000D185A">
        <w:trPr>
          <w:trHeight w:val="450"/>
        </w:trPr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b/>
                <w:bCs/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sz w:val="20"/>
                <w:szCs w:val="20"/>
                <w:highlight w:val="yellow"/>
              </w:rPr>
            </w:pPr>
          </w:p>
        </w:tc>
        <w:tc>
          <w:tcPr>
            <w:tcW w:w="0" w:type="auto"/>
            <w:vMerge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  <w:hideMark/>
          </w:tcPr>
          <w:p w:rsidR="009A10BE" w:rsidRPr="009C5EF1" w:rsidRDefault="009A10BE" w:rsidP="00440333">
            <w:pPr>
              <w:spacing w:after="0"/>
              <w:rPr>
                <w:color w:val="000000"/>
                <w:sz w:val="20"/>
                <w:szCs w:val="20"/>
                <w:highlight w:val="yellow"/>
              </w:rPr>
            </w:pPr>
          </w:p>
        </w:tc>
      </w:tr>
    </w:tbl>
    <w:p w:rsidR="009D3734" w:rsidRPr="000F284E" w:rsidRDefault="00BD3761" w:rsidP="008E4837">
      <w:pPr>
        <w:spacing w:before="240"/>
        <w:jc w:val="both"/>
      </w:pPr>
      <w:r w:rsidRPr="000F284E">
        <w:t>Stavební objekt</w:t>
      </w:r>
      <w:r w:rsidR="009D3734" w:rsidRPr="000F284E">
        <w:t xml:space="preserve"> bude</w:t>
      </w:r>
      <w:r w:rsidR="003A7E6C" w:rsidRPr="000F284E">
        <w:t xml:space="preserve"> </w:t>
      </w:r>
      <w:r w:rsidR="009D3734" w:rsidRPr="000F284E">
        <w:t>realizová</w:t>
      </w:r>
      <w:r w:rsidR="0014573D" w:rsidRPr="000F284E">
        <w:t xml:space="preserve">n pouze na </w:t>
      </w:r>
      <w:r w:rsidR="009A10BE" w:rsidRPr="000F284E">
        <w:t>výše zmíněných pozemcích</w:t>
      </w:r>
      <w:r w:rsidR="009D3734" w:rsidRPr="000F284E">
        <w:t>. V rámci stavby nedojde k trvalému záboru mimodrážních pozemků. V rámci stavby nedojde k záborům pozemků ZPF.</w:t>
      </w:r>
    </w:p>
    <w:p w:rsidR="003061A0" w:rsidRPr="000F284E" w:rsidRDefault="003061A0" w:rsidP="003061A0">
      <w:pPr>
        <w:jc w:val="both"/>
      </w:pPr>
      <w:r w:rsidRPr="000F284E">
        <w:t xml:space="preserve">Vlastníkem dlouhodobého hmotného majetku (DLHM) SŽDC, </w:t>
      </w:r>
      <w:proofErr w:type="spellStart"/>
      <w:r w:rsidRPr="000F284E">
        <w:t>s.o</w:t>
      </w:r>
      <w:proofErr w:type="spellEnd"/>
      <w:r w:rsidRPr="000F284E">
        <w:t>., který je předmětem stavby je Česká republika.</w:t>
      </w:r>
    </w:p>
    <w:p w:rsidR="00D32323" w:rsidRPr="000F284E" w:rsidRDefault="00D32323" w:rsidP="008E4837">
      <w:pPr>
        <w:jc w:val="both"/>
      </w:pPr>
      <w:r w:rsidRPr="000F284E">
        <w:t xml:space="preserve">Správcem tohoto </w:t>
      </w:r>
      <w:r w:rsidR="009942B5" w:rsidRPr="000F284E">
        <w:t>majetku</w:t>
      </w:r>
      <w:r w:rsidRPr="000F284E">
        <w:t xml:space="preserve"> je SŽDC, </w:t>
      </w:r>
      <w:proofErr w:type="spellStart"/>
      <w:r w:rsidRPr="000F284E">
        <w:t>s.o</w:t>
      </w:r>
      <w:proofErr w:type="spellEnd"/>
      <w:r w:rsidRPr="000F284E">
        <w:t xml:space="preserve">., OŘ </w:t>
      </w:r>
      <w:r w:rsidR="009942B5" w:rsidRPr="000F284E">
        <w:t>Praha</w:t>
      </w:r>
    </w:p>
    <w:p w:rsidR="00CD0276" w:rsidRPr="000F284E" w:rsidRDefault="00CD0276" w:rsidP="008E4837">
      <w:pPr>
        <w:pStyle w:val="Nadpis2"/>
        <w:jc w:val="both"/>
      </w:pPr>
      <w:bookmarkStart w:id="32" w:name="_Toc5694287"/>
      <w:r w:rsidRPr="000F284E">
        <w:t>Popis stavby</w:t>
      </w:r>
      <w:bookmarkEnd w:id="31"/>
      <w:bookmarkEnd w:id="32"/>
    </w:p>
    <w:p w:rsidR="000C45B7" w:rsidRPr="000F284E" w:rsidRDefault="000C45B7" w:rsidP="008E4837">
      <w:pPr>
        <w:tabs>
          <w:tab w:val="left" w:pos="2127"/>
          <w:tab w:val="left" w:pos="4536"/>
        </w:tabs>
        <w:spacing w:before="120" w:after="120"/>
        <w:ind w:left="2127" w:hanging="2127"/>
        <w:jc w:val="both"/>
      </w:pPr>
      <w:r w:rsidRPr="000F284E">
        <w:t>Řád trati:</w:t>
      </w:r>
      <w:r w:rsidRPr="000F284E">
        <w:tab/>
      </w:r>
      <w:r w:rsidRPr="000F284E">
        <w:tab/>
        <w:t>... 6</w:t>
      </w:r>
    </w:p>
    <w:p w:rsidR="000C45B7" w:rsidRPr="000F284E" w:rsidRDefault="000C45B7" w:rsidP="008E4837">
      <w:pPr>
        <w:tabs>
          <w:tab w:val="left" w:pos="2127"/>
          <w:tab w:val="left" w:pos="4536"/>
          <w:tab w:val="right" w:pos="9072"/>
        </w:tabs>
        <w:spacing w:before="120" w:after="120"/>
        <w:ind w:left="2127" w:hanging="2127"/>
        <w:jc w:val="both"/>
      </w:pPr>
      <w:r w:rsidRPr="000F284E">
        <w:t>Hmotnos</w:t>
      </w:r>
      <w:r w:rsidR="00216BC3" w:rsidRPr="000F284E">
        <w:t xml:space="preserve">t na nápravu: </w:t>
      </w:r>
      <w:r w:rsidR="00216BC3" w:rsidRPr="000F284E">
        <w:tab/>
      </w:r>
      <w:r w:rsidR="00216BC3" w:rsidRPr="000F284E">
        <w:tab/>
        <w:t>... 20,0t</w:t>
      </w:r>
      <w:r w:rsidR="00C04CD6" w:rsidRPr="000F284E">
        <w:t>/7,2t</w:t>
      </w:r>
    </w:p>
    <w:p w:rsidR="000C45B7" w:rsidRPr="000F284E" w:rsidRDefault="00216BC3" w:rsidP="008E4837">
      <w:pPr>
        <w:tabs>
          <w:tab w:val="left" w:pos="2127"/>
          <w:tab w:val="left" w:pos="4536"/>
          <w:tab w:val="right" w:pos="9072"/>
        </w:tabs>
        <w:spacing w:before="120" w:after="120"/>
        <w:ind w:left="2127" w:hanging="2127"/>
        <w:jc w:val="both"/>
      </w:pPr>
      <w:r w:rsidRPr="000F284E">
        <w:t xml:space="preserve">Traťová třída dle UIC: </w:t>
      </w:r>
      <w:r w:rsidRPr="000F284E">
        <w:tab/>
      </w:r>
      <w:r w:rsidRPr="000F284E">
        <w:tab/>
        <w:t>... C</w:t>
      </w:r>
      <w:r w:rsidR="00167E18" w:rsidRPr="000F284E">
        <w:t>3</w:t>
      </w:r>
      <w:r w:rsidR="00C04CD6" w:rsidRPr="000F284E">
        <w:t xml:space="preserve"> </w:t>
      </w:r>
    </w:p>
    <w:p w:rsidR="00EC551F" w:rsidRPr="000F284E" w:rsidRDefault="00EC551F" w:rsidP="008E4837">
      <w:pPr>
        <w:tabs>
          <w:tab w:val="left" w:pos="2127"/>
          <w:tab w:val="left" w:pos="4536"/>
          <w:tab w:val="right" w:pos="9072"/>
        </w:tabs>
        <w:spacing w:before="120" w:after="120"/>
        <w:ind w:left="2127" w:hanging="2127"/>
        <w:jc w:val="both"/>
      </w:pPr>
      <w:r w:rsidRPr="000F284E">
        <w:t>Kategorie tratě podle TSI INF – osobní</w:t>
      </w:r>
      <w:r w:rsidRPr="000F284E">
        <w:tab/>
        <w:t>… P</w:t>
      </w:r>
      <w:r w:rsidR="000F284E" w:rsidRPr="000F284E">
        <w:t>6</w:t>
      </w:r>
    </w:p>
    <w:p w:rsidR="00EC551F" w:rsidRPr="000F284E" w:rsidRDefault="00EC551F" w:rsidP="00EC551F">
      <w:pPr>
        <w:tabs>
          <w:tab w:val="left" w:pos="2127"/>
          <w:tab w:val="left" w:pos="4536"/>
          <w:tab w:val="right" w:pos="9072"/>
        </w:tabs>
        <w:spacing w:before="120" w:after="120"/>
        <w:ind w:left="2127" w:hanging="2127"/>
        <w:jc w:val="both"/>
      </w:pPr>
      <w:r w:rsidRPr="000F284E">
        <w:t>Kategorie tratě podle TSI INF – nákladní</w:t>
      </w:r>
      <w:r w:rsidRPr="000F284E">
        <w:tab/>
        <w:t>… F</w:t>
      </w:r>
      <w:r w:rsidR="000F284E" w:rsidRPr="000F284E">
        <w:t>4</w:t>
      </w:r>
    </w:p>
    <w:p w:rsidR="000C45B7" w:rsidRPr="000F284E" w:rsidRDefault="00216BC3" w:rsidP="008E4837">
      <w:pPr>
        <w:tabs>
          <w:tab w:val="left" w:pos="2127"/>
          <w:tab w:val="left" w:pos="4536"/>
          <w:tab w:val="right" w:pos="9072"/>
        </w:tabs>
        <w:spacing w:before="120" w:after="120"/>
        <w:ind w:left="2127" w:hanging="2127"/>
        <w:jc w:val="both"/>
      </w:pPr>
      <w:r w:rsidRPr="000F284E">
        <w:t>Traťová rychlost:</w:t>
      </w:r>
      <w:r w:rsidRPr="000F284E">
        <w:tab/>
      </w:r>
      <w:r w:rsidRPr="000F284E">
        <w:tab/>
      </w:r>
      <w:r w:rsidR="000F284E" w:rsidRPr="000F284E">
        <w:t>6</w:t>
      </w:r>
      <w:r w:rsidR="00D32323" w:rsidRPr="000F284E">
        <w:t>0</w:t>
      </w:r>
      <w:r w:rsidR="000C45B7" w:rsidRPr="000F284E">
        <w:t xml:space="preserve"> km/h</w:t>
      </w:r>
    </w:p>
    <w:p w:rsidR="000C45B7" w:rsidRPr="000F284E" w:rsidRDefault="000C45B7" w:rsidP="008E4837">
      <w:pPr>
        <w:tabs>
          <w:tab w:val="left" w:pos="2127"/>
          <w:tab w:val="left" w:pos="4536"/>
        </w:tabs>
        <w:spacing w:before="120" w:after="120"/>
        <w:ind w:left="2127" w:hanging="2127"/>
        <w:jc w:val="both"/>
      </w:pPr>
      <w:r w:rsidRPr="000F284E">
        <w:t>Poloha v trati:</w:t>
      </w:r>
      <w:r w:rsidRPr="000F284E">
        <w:tab/>
      </w:r>
      <w:r w:rsidRPr="000F284E">
        <w:tab/>
      </w:r>
      <w:proofErr w:type="spellStart"/>
      <w:r w:rsidR="000F284E" w:rsidRPr="000F284E">
        <w:t>žst</w:t>
      </w:r>
      <w:proofErr w:type="spellEnd"/>
      <w:r w:rsidR="000F284E" w:rsidRPr="000F284E">
        <w:t>. Otvovice, 3 traťové koleje</w:t>
      </w:r>
    </w:p>
    <w:p w:rsidR="000C45B7" w:rsidRPr="000F284E" w:rsidRDefault="000C45B7" w:rsidP="008E4837">
      <w:pPr>
        <w:tabs>
          <w:tab w:val="left" w:pos="2127"/>
          <w:tab w:val="left" w:pos="3119"/>
        </w:tabs>
        <w:spacing w:before="120" w:after="120"/>
        <w:ind w:left="3119" w:hanging="3119"/>
        <w:jc w:val="both"/>
      </w:pPr>
      <w:r w:rsidRPr="000F284E">
        <w:lastRenderedPageBreak/>
        <w:t>Tr</w:t>
      </w:r>
      <w:r w:rsidR="00216BC3" w:rsidRPr="000F284E">
        <w:t xml:space="preserve">aťové zabezpečovací zařízení: </w:t>
      </w:r>
      <w:r w:rsidR="00216BC3" w:rsidRPr="000F284E">
        <w:tab/>
      </w:r>
      <w:r w:rsidR="009875BE" w:rsidRPr="000F284E">
        <w:t>automatické hradlo</w:t>
      </w:r>
    </w:p>
    <w:p w:rsidR="000C45B7" w:rsidRPr="000F284E" w:rsidRDefault="000C45B7" w:rsidP="008E4837">
      <w:pPr>
        <w:tabs>
          <w:tab w:val="left" w:pos="2127"/>
          <w:tab w:val="left" w:pos="3119"/>
          <w:tab w:val="center" w:pos="4536"/>
        </w:tabs>
        <w:spacing w:before="120" w:after="120"/>
        <w:ind w:left="2127" w:hanging="2127"/>
        <w:jc w:val="both"/>
      </w:pPr>
      <w:r w:rsidRPr="000F284E">
        <w:t>Trakční souprava:</w:t>
      </w:r>
      <w:r w:rsidRPr="000F284E">
        <w:tab/>
      </w:r>
      <w:r w:rsidRPr="000F284E">
        <w:tab/>
        <w:t>nezávislá</w:t>
      </w:r>
      <w:r w:rsidR="00216BC3" w:rsidRPr="000F284E">
        <w:tab/>
      </w:r>
    </w:p>
    <w:p w:rsidR="000C45B7" w:rsidRPr="000F284E" w:rsidRDefault="000C45B7" w:rsidP="008E4837">
      <w:pPr>
        <w:tabs>
          <w:tab w:val="left" w:pos="2127"/>
          <w:tab w:val="left" w:pos="3119"/>
        </w:tabs>
        <w:spacing w:before="120" w:after="120"/>
        <w:ind w:left="2127" w:hanging="2127"/>
        <w:jc w:val="both"/>
      </w:pPr>
      <w:r w:rsidRPr="000F284E">
        <w:t>Trať:</w:t>
      </w:r>
      <w:r w:rsidRPr="000F284E">
        <w:tab/>
      </w:r>
      <w:r w:rsidRPr="000F284E">
        <w:tab/>
        <w:t>Jednokolejná s provozem obousměrným</w:t>
      </w:r>
    </w:p>
    <w:p w:rsidR="000C45B7" w:rsidRPr="000F284E" w:rsidRDefault="000C45B7" w:rsidP="008E4837">
      <w:pPr>
        <w:spacing w:before="120" w:after="120"/>
        <w:jc w:val="both"/>
      </w:pPr>
      <w:r w:rsidRPr="000F284E">
        <w:t>Správce trati:</w:t>
      </w:r>
      <w:r w:rsidRPr="000F284E">
        <w:tab/>
      </w:r>
      <w:r w:rsidRPr="000F284E">
        <w:tab/>
        <w:t xml:space="preserve">SŽDC </w:t>
      </w:r>
      <w:proofErr w:type="spellStart"/>
      <w:r w:rsidRPr="000F284E">
        <w:t>s.o</w:t>
      </w:r>
      <w:proofErr w:type="spellEnd"/>
      <w:r w:rsidRPr="000F284E">
        <w:t xml:space="preserve">. – Oblastní ředitelství </w:t>
      </w:r>
      <w:r w:rsidR="000F284E" w:rsidRPr="000F284E">
        <w:t>Praha</w:t>
      </w:r>
      <w:r w:rsidR="00C04CD6" w:rsidRPr="000F284E">
        <w:t xml:space="preserve">, Správa tratí </w:t>
      </w:r>
      <w:r w:rsidR="000F284E" w:rsidRPr="000F284E">
        <w:t>Praha</w:t>
      </w:r>
    </w:p>
    <w:p w:rsidR="003A0348" w:rsidRPr="0080214E" w:rsidRDefault="00D32323" w:rsidP="008E4837">
      <w:pPr>
        <w:pStyle w:val="Nadpis1"/>
        <w:numPr>
          <w:ilvl w:val="0"/>
          <w:numId w:val="2"/>
        </w:numPr>
        <w:jc w:val="both"/>
      </w:pPr>
      <w:bookmarkStart w:id="33" w:name="_Toc5694288"/>
      <w:bookmarkEnd w:id="27"/>
      <w:r w:rsidRPr="0080214E">
        <w:t>Základní údaje o stavbě a stavebních objektech</w:t>
      </w:r>
      <w:bookmarkEnd w:id="33"/>
    </w:p>
    <w:p w:rsidR="00CF42F0" w:rsidRPr="0080214E" w:rsidRDefault="00CF42F0" w:rsidP="00CF42F0">
      <w:pPr>
        <w:jc w:val="both"/>
        <w:rPr>
          <w:rFonts w:ascii="Arial" w:eastAsiaTheme="majorEastAsia" w:hAnsi="Arial" w:cstheme="majorBidi"/>
          <w:b/>
          <w:bCs/>
          <w:sz w:val="28"/>
          <w:szCs w:val="28"/>
        </w:rPr>
      </w:pPr>
      <w:bookmarkStart w:id="34" w:name="_Toc404785909"/>
      <w:r w:rsidRPr="0080214E">
        <w:t xml:space="preserve">Účelem stavby je provedení takových stavebních činností a úprav, které umožní realizaci rekonstrukce mostu v ev.km </w:t>
      </w:r>
      <w:r w:rsidR="00F107BA" w:rsidRPr="0080214E">
        <w:t>19,720</w:t>
      </w:r>
      <w:r w:rsidRPr="0080214E">
        <w:t xml:space="preserve"> trati </w:t>
      </w:r>
      <w:r w:rsidR="00272EA8" w:rsidRPr="0080214E">
        <w:t>Kladno – Kralupy</w:t>
      </w:r>
      <w:r w:rsidRPr="0080214E">
        <w:t>. V rámci stavební činnosti bude provedena demontáž železničního svršku v řešeném rozsahu, odtěžení kolejového lože, zřízení přechodové oblasti mostu dle předpisu SŽDC S4, zřízení nového kolejového lože a zpětné zřízení kolejového roštu.</w:t>
      </w:r>
      <w:r w:rsidR="00B562EB" w:rsidRPr="0080214E">
        <w:t xml:space="preserve"> Součástí stavby bude i obnova </w:t>
      </w:r>
      <w:r w:rsidR="00EC6392" w:rsidRPr="0080214E">
        <w:t>nástupištní hrany u kolejí č.1 a 3</w:t>
      </w:r>
      <w:r w:rsidR="00B562EB" w:rsidRPr="0080214E">
        <w:t>.</w:t>
      </w:r>
    </w:p>
    <w:p w:rsidR="00555835" w:rsidRPr="009C5EF1" w:rsidRDefault="00555835" w:rsidP="008E4837">
      <w:pPr>
        <w:pStyle w:val="Zkladntext21"/>
        <w:numPr>
          <w:ilvl w:val="12"/>
          <w:numId w:val="0"/>
        </w:numPr>
        <w:ind w:firstLine="283"/>
        <w:rPr>
          <w:rFonts w:asciiTheme="minorHAnsi" w:eastAsiaTheme="minorHAnsi" w:hAnsiTheme="minorHAnsi" w:cstheme="minorBidi"/>
          <w:sz w:val="22"/>
          <w:szCs w:val="22"/>
          <w:highlight w:val="yellow"/>
          <w:lang w:eastAsia="en-US"/>
        </w:rPr>
      </w:pPr>
    </w:p>
    <w:p w:rsidR="006D7706" w:rsidRPr="00B72BA2" w:rsidRDefault="006D7706" w:rsidP="008E4837">
      <w:pPr>
        <w:ind w:firstLine="567"/>
        <w:jc w:val="both"/>
        <w:rPr>
          <w:rFonts w:asciiTheme="majorHAnsi" w:hAnsiTheme="majorHAnsi"/>
          <w:b/>
          <w:u w:val="single"/>
        </w:rPr>
      </w:pPr>
      <w:r w:rsidRPr="00B72BA2">
        <w:rPr>
          <w:rFonts w:asciiTheme="majorHAnsi" w:hAnsiTheme="majorHAnsi"/>
          <w:b/>
          <w:u w:val="single"/>
        </w:rPr>
        <w:t>Rozdělení stavby na stavební objekty:</w:t>
      </w:r>
    </w:p>
    <w:p w:rsidR="007A1308" w:rsidRPr="00B72BA2" w:rsidRDefault="007A1308" w:rsidP="008E4837">
      <w:pPr>
        <w:spacing w:after="120"/>
        <w:ind w:firstLine="567"/>
        <w:jc w:val="both"/>
      </w:pPr>
      <w:r w:rsidRPr="00B72BA2">
        <w:t xml:space="preserve">SO 101 </w:t>
      </w:r>
      <w:r w:rsidR="00B71A9C" w:rsidRPr="00B72BA2">
        <w:t>–</w:t>
      </w:r>
      <w:r w:rsidRPr="00B72BA2">
        <w:t xml:space="preserve"> </w:t>
      </w:r>
      <w:r w:rsidR="00B71A9C" w:rsidRPr="00B72BA2">
        <w:t>Rekonstrukce mostu</w:t>
      </w:r>
    </w:p>
    <w:p w:rsidR="001C3788" w:rsidRPr="00B72BA2" w:rsidRDefault="00FC2499" w:rsidP="008E4837">
      <w:pPr>
        <w:spacing w:after="120"/>
        <w:ind w:firstLine="567"/>
        <w:jc w:val="both"/>
      </w:pPr>
      <w:r w:rsidRPr="00B72BA2">
        <w:t xml:space="preserve">SO </w:t>
      </w:r>
      <w:r w:rsidR="00BC62AD" w:rsidRPr="00B72BA2">
        <w:t>201</w:t>
      </w:r>
      <w:r w:rsidR="007A1308" w:rsidRPr="00B72BA2">
        <w:t xml:space="preserve"> -</w:t>
      </w:r>
      <w:r w:rsidR="00BC62AD" w:rsidRPr="00B72BA2">
        <w:t xml:space="preserve"> Železniční svršek a spodek</w:t>
      </w:r>
    </w:p>
    <w:p w:rsidR="00B72BA2" w:rsidRPr="00B72BA2" w:rsidRDefault="00B72BA2" w:rsidP="008E4837">
      <w:pPr>
        <w:spacing w:after="120"/>
        <w:ind w:firstLine="567"/>
        <w:jc w:val="both"/>
      </w:pPr>
      <w:r w:rsidRPr="00B72BA2">
        <w:t>SO 401 – Přeložky kabelů SSZT</w:t>
      </w:r>
    </w:p>
    <w:p w:rsidR="00B72BA2" w:rsidRPr="00B72BA2" w:rsidRDefault="00B72BA2" w:rsidP="008E4837">
      <w:pPr>
        <w:spacing w:after="120"/>
        <w:ind w:firstLine="567"/>
        <w:jc w:val="both"/>
      </w:pPr>
      <w:r w:rsidRPr="00B72BA2">
        <w:t>SO 402 - Přeložky kabelů ČD-Telematika</w:t>
      </w:r>
    </w:p>
    <w:p w:rsidR="00B72BA2" w:rsidRPr="00B72BA2" w:rsidRDefault="00B72BA2" w:rsidP="008E4837">
      <w:pPr>
        <w:spacing w:after="120"/>
        <w:ind w:firstLine="567"/>
        <w:jc w:val="both"/>
      </w:pPr>
      <w:r w:rsidRPr="00B72BA2">
        <w:t>SO 403 – Přeložka vedení SEE</w:t>
      </w:r>
    </w:p>
    <w:p w:rsidR="00B72BA2" w:rsidRPr="00B72BA2" w:rsidRDefault="00B72BA2" w:rsidP="008E4837">
      <w:pPr>
        <w:spacing w:after="120"/>
        <w:ind w:firstLine="567"/>
        <w:jc w:val="both"/>
      </w:pPr>
      <w:r w:rsidRPr="00B72BA2">
        <w:t>SO 404 – Přeložka výpustného potrubí</w:t>
      </w:r>
    </w:p>
    <w:p w:rsidR="00EC1120" w:rsidRPr="0080214E" w:rsidRDefault="00035FA0" w:rsidP="008E4837">
      <w:pPr>
        <w:pStyle w:val="Nadpis1"/>
        <w:jc w:val="both"/>
      </w:pPr>
      <w:bookmarkStart w:id="35" w:name="_Toc5694289"/>
      <w:r w:rsidRPr="0080214E">
        <w:t>Podklady</w:t>
      </w:r>
      <w:bookmarkEnd w:id="35"/>
    </w:p>
    <w:p w:rsidR="00035FA0" w:rsidRPr="0080214E" w:rsidRDefault="00035FA0" w:rsidP="008E4837">
      <w:pPr>
        <w:pStyle w:val="Nadpis2"/>
        <w:jc w:val="both"/>
      </w:pPr>
      <w:bookmarkStart w:id="36" w:name="_Toc5694290"/>
      <w:r w:rsidRPr="0080214E">
        <w:t>Vstupní podklady</w:t>
      </w:r>
      <w:bookmarkEnd w:id="36"/>
    </w:p>
    <w:p w:rsidR="00BE5182" w:rsidRPr="0080214E" w:rsidRDefault="00BE5182" w:rsidP="0044351D">
      <w:pPr>
        <w:numPr>
          <w:ilvl w:val="0"/>
          <w:numId w:val="4"/>
        </w:numPr>
        <w:spacing w:after="120" w:line="240" w:lineRule="auto"/>
        <w:jc w:val="both"/>
      </w:pPr>
      <w:r w:rsidRPr="0080214E">
        <w:t xml:space="preserve">Zadávací dokumentace stavby, SŽDC, </w:t>
      </w:r>
      <w:proofErr w:type="spellStart"/>
      <w:r w:rsidRPr="0080214E">
        <w:t>s.o</w:t>
      </w:r>
      <w:proofErr w:type="spellEnd"/>
      <w:r w:rsidRPr="0080214E">
        <w:t>.</w:t>
      </w:r>
    </w:p>
    <w:p w:rsidR="00BE5182" w:rsidRPr="0080214E" w:rsidRDefault="00BE5182" w:rsidP="0044351D">
      <w:pPr>
        <w:numPr>
          <w:ilvl w:val="0"/>
          <w:numId w:val="4"/>
        </w:numPr>
        <w:spacing w:after="120" w:line="240" w:lineRule="auto"/>
        <w:jc w:val="both"/>
      </w:pPr>
      <w:r w:rsidRPr="0080214E">
        <w:t>Geodetické zaměření stávajícího stavu</w:t>
      </w:r>
      <w:r w:rsidR="00ED633F" w:rsidRPr="0080214E">
        <w:t xml:space="preserve"> (Správa železniční geodézie Praha)</w:t>
      </w:r>
    </w:p>
    <w:p w:rsidR="00ED633F" w:rsidRPr="0080214E" w:rsidRDefault="00ED633F" w:rsidP="0044351D">
      <w:pPr>
        <w:numPr>
          <w:ilvl w:val="0"/>
          <w:numId w:val="4"/>
        </w:numPr>
        <w:spacing w:after="120" w:line="240" w:lineRule="auto"/>
        <w:jc w:val="both"/>
      </w:pPr>
      <w:r w:rsidRPr="0080214E">
        <w:t>Geotechnický průzkum pražcového podloží (</w:t>
      </w:r>
      <w:proofErr w:type="spellStart"/>
      <w:r w:rsidRPr="0080214E">
        <w:t>GlobalGeo</w:t>
      </w:r>
      <w:proofErr w:type="spellEnd"/>
      <w:r w:rsidRPr="0080214E">
        <w:t>)</w:t>
      </w:r>
    </w:p>
    <w:p w:rsidR="00BE5182" w:rsidRPr="0080214E" w:rsidRDefault="00BE5182" w:rsidP="0044351D">
      <w:pPr>
        <w:numPr>
          <w:ilvl w:val="0"/>
          <w:numId w:val="4"/>
        </w:numPr>
        <w:spacing w:after="120" w:line="240" w:lineRule="auto"/>
        <w:jc w:val="both"/>
      </w:pPr>
      <w:r w:rsidRPr="0080214E">
        <w:t>Informace z pochůzek po trati</w:t>
      </w:r>
      <w:r w:rsidR="00ED633F" w:rsidRPr="0080214E">
        <w:t xml:space="preserve"> a místního šetření</w:t>
      </w:r>
    </w:p>
    <w:p w:rsidR="00BE5182" w:rsidRPr="0080214E" w:rsidRDefault="00BE5182" w:rsidP="0044351D">
      <w:pPr>
        <w:numPr>
          <w:ilvl w:val="0"/>
          <w:numId w:val="4"/>
        </w:numPr>
        <w:spacing w:after="120" w:line="240" w:lineRule="auto"/>
        <w:jc w:val="both"/>
      </w:pPr>
      <w:r w:rsidRPr="0080214E">
        <w:t>Podklady od správce infrastruktury – OŘ</w:t>
      </w:r>
      <w:r w:rsidR="004C0460">
        <w:t xml:space="preserve"> Praha</w:t>
      </w:r>
      <w:r w:rsidR="009875BE" w:rsidRPr="0080214E">
        <w:t xml:space="preserve">, ST </w:t>
      </w:r>
      <w:r w:rsidR="0080214E" w:rsidRPr="0080214E">
        <w:t>Praha</w:t>
      </w:r>
    </w:p>
    <w:p w:rsidR="00BE5182" w:rsidRPr="0080214E" w:rsidRDefault="00BE5182" w:rsidP="0044351D">
      <w:pPr>
        <w:numPr>
          <w:ilvl w:val="0"/>
          <w:numId w:val="4"/>
        </w:numPr>
        <w:spacing w:after="0" w:line="240" w:lineRule="auto"/>
        <w:ind w:right="50"/>
        <w:jc w:val="both"/>
      </w:pPr>
      <w:r w:rsidRPr="0080214E">
        <w:t>Příslušné zákonné, normové a drážní předpisy</w:t>
      </w:r>
    </w:p>
    <w:p w:rsidR="00AE543F" w:rsidRPr="009C5EF1" w:rsidRDefault="00AE543F">
      <w:pPr>
        <w:rPr>
          <w:rFonts w:asciiTheme="majorHAnsi" w:eastAsiaTheme="majorEastAsia" w:hAnsiTheme="majorHAnsi" w:cstheme="majorBidi"/>
          <w:b/>
          <w:bCs/>
          <w:sz w:val="24"/>
          <w:szCs w:val="26"/>
          <w:highlight w:val="yellow"/>
        </w:rPr>
      </w:pPr>
    </w:p>
    <w:p w:rsidR="00035FA0" w:rsidRPr="0080214E" w:rsidRDefault="00035FA0" w:rsidP="008E4837">
      <w:pPr>
        <w:pStyle w:val="Nadpis2"/>
        <w:jc w:val="both"/>
      </w:pPr>
      <w:bookmarkStart w:id="37" w:name="_Toc5694291"/>
      <w:r w:rsidRPr="0080214E">
        <w:t>Polohový systém, staničení a vytyčování</w:t>
      </w:r>
      <w:bookmarkEnd w:id="37"/>
    </w:p>
    <w:p w:rsidR="00BE5182" w:rsidRPr="0080214E" w:rsidRDefault="00BE5182" w:rsidP="008E4837">
      <w:pPr>
        <w:pStyle w:val="Zkladntext"/>
        <w:jc w:val="both"/>
      </w:pPr>
      <w:r w:rsidRPr="0080214E">
        <w:t xml:space="preserve">Vytyčení bude provedeno v absolutních souřadnicích systému JTSK a v nadmořských výškách </w:t>
      </w:r>
      <w:proofErr w:type="spellStart"/>
      <w:r w:rsidRPr="0080214E">
        <w:t>Bpv</w:t>
      </w:r>
      <w:proofErr w:type="spellEnd"/>
      <w:r w:rsidRPr="0080214E">
        <w:t xml:space="preserve">. Pro vytyčení bude použita platná vytyčovací síť stavby v době vytyčení. </w:t>
      </w:r>
    </w:p>
    <w:p w:rsidR="00781533" w:rsidRPr="0080214E" w:rsidRDefault="00BE5182" w:rsidP="008E4837">
      <w:pPr>
        <w:pStyle w:val="Zkladntext"/>
        <w:jc w:val="both"/>
      </w:pPr>
      <w:r w:rsidRPr="0080214E">
        <w:t xml:space="preserve">Pro celý opravovaný úsek je zavedeno nové jednotné staničení, které </w:t>
      </w:r>
      <w:r w:rsidR="009875BE" w:rsidRPr="0080214E">
        <w:t>navázáno na stávající hektometr v km 19</w:t>
      </w:r>
      <w:r w:rsidR="0080214E" w:rsidRPr="0080214E">
        <w:t>,3</w:t>
      </w:r>
      <w:r w:rsidRPr="0080214E">
        <w:t xml:space="preserve">. </w:t>
      </w:r>
    </w:p>
    <w:p w:rsidR="00BE5182" w:rsidRPr="0080214E" w:rsidRDefault="00BE5182" w:rsidP="008E4837">
      <w:pPr>
        <w:pStyle w:val="Zkladntext"/>
        <w:jc w:val="both"/>
      </w:pPr>
      <w:r w:rsidRPr="0080214E">
        <w:t>Poloha koleje bude provedena metodou absolutní polohy koleje (APK)</w:t>
      </w:r>
    </w:p>
    <w:p w:rsidR="00D83C23" w:rsidRPr="009C5EF1" w:rsidRDefault="00D83C23">
      <w:pPr>
        <w:rPr>
          <w:rFonts w:asciiTheme="majorHAnsi" w:eastAsiaTheme="majorEastAsia" w:hAnsiTheme="majorHAnsi" w:cstheme="majorBidi"/>
          <w:b/>
          <w:bCs/>
          <w:sz w:val="24"/>
          <w:szCs w:val="26"/>
          <w:highlight w:val="yellow"/>
        </w:rPr>
      </w:pPr>
      <w:r w:rsidRPr="009C5EF1">
        <w:rPr>
          <w:highlight w:val="yellow"/>
        </w:rPr>
        <w:br w:type="page"/>
      </w:r>
    </w:p>
    <w:p w:rsidR="00035FA0" w:rsidRPr="0080214E" w:rsidRDefault="00035FA0" w:rsidP="008E4837">
      <w:pPr>
        <w:pStyle w:val="Nadpis2"/>
        <w:jc w:val="both"/>
      </w:pPr>
      <w:bookmarkStart w:id="38" w:name="_Toc5694292"/>
      <w:r w:rsidRPr="0080214E">
        <w:lastRenderedPageBreak/>
        <w:t>Inženýrské sítě</w:t>
      </w:r>
      <w:bookmarkEnd w:id="38"/>
    </w:p>
    <w:p w:rsidR="00BE5182" w:rsidRPr="0080214E" w:rsidRDefault="00BE5182" w:rsidP="008E4837">
      <w:pPr>
        <w:pStyle w:val="Zkladntext"/>
        <w:jc w:val="both"/>
        <w:rPr>
          <w:color w:val="FF0000"/>
        </w:rPr>
      </w:pPr>
      <w:r w:rsidRPr="0080214E">
        <w:t xml:space="preserve">Dle vyjádření v dokladové části se v dotčeném úseku trati nachází inženýrské sítě drážních i civilních správců. </w:t>
      </w:r>
    </w:p>
    <w:p w:rsidR="00BE5182" w:rsidRPr="0080214E" w:rsidRDefault="00BE5182" w:rsidP="008E4837">
      <w:pPr>
        <w:pStyle w:val="Zkladntext"/>
        <w:jc w:val="both"/>
        <w:rPr>
          <w:b/>
        </w:rPr>
      </w:pPr>
      <w:r w:rsidRPr="0080214E">
        <w:t>Sítě jsou v celkové situaci stavby vyznačeny pouze informativně, před zahájením stavebních prací je</w:t>
      </w:r>
      <w:r w:rsidR="00097362" w:rsidRPr="0080214E">
        <w:t xml:space="preserve"> </w:t>
      </w:r>
      <w:r w:rsidRPr="0080214E">
        <w:rPr>
          <w:b/>
          <w:u w:val="single"/>
        </w:rPr>
        <w:t>nutno nechat všechny inženýrské sítě vytýčit přímo v terénu jejich správci</w:t>
      </w:r>
      <w:r w:rsidRPr="0080214E">
        <w:t xml:space="preserve">. </w:t>
      </w:r>
      <w:r w:rsidRPr="0080214E">
        <w:rPr>
          <w:b/>
        </w:rPr>
        <w:t>Zemní práce v blízkosti veškerých sítí je třeba provádět v souladu s podmínkami jejich správců!</w:t>
      </w:r>
    </w:p>
    <w:p w:rsidR="00327BB0" w:rsidRPr="00A5535C" w:rsidRDefault="00B06DD9" w:rsidP="00BC62AD">
      <w:pPr>
        <w:pStyle w:val="Nadpis2"/>
        <w:jc w:val="both"/>
      </w:pPr>
      <w:bookmarkStart w:id="39" w:name="_Toc5694293"/>
      <w:r w:rsidRPr="00A5535C">
        <w:t>Vyhodnocení</w:t>
      </w:r>
      <w:r w:rsidR="00BC62AD" w:rsidRPr="00A5535C">
        <w:t xml:space="preserve"> geotechnického</w:t>
      </w:r>
      <w:r w:rsidRPr="00A5535C">
        <w:t xml:space="preserve"> průzkum</w:t>
      </w:r>
      <w:r w:rsidR="00BC62AD" w:rsidRPr="00A5535C">
        <w:t>u</w:t>
      </w:r>
      <w:bookmarkEnd w:id="39"/>
    </w:p>
    <w:p w:rsidR="003321F9" w:rsidRPr="00A5535C" w:rsidRDefault="003321F9" w:rsidP="003321F9">
      <w:pPr>
        <w:pStyle w:val="Zkladntext"/>
        <w:jc w:val="both"/>
        <w:rPr>
          <w:u w:val="single"/>
        </w:rPr>
      </w:pPr>
      <w:r w:rsidRPr="00A5535C">
        <w:rPr>
          <w:u w:val="single"/>
        </w:rPr>
        <w:t>Metodika průzkumných prací</w:t>
      </w:r>
    </w:p>
    <w:p w:rsidR="003321F9" w:rsidRDefault="003321F9" w:rsidP="003321F9">
      <w:pPr>
        <w:pStyle w:val="Zkladntext"/>
        <w:jc w:val="both"/>
      </w:pPr>
      <w:r w:rsidRPr="00A5535C">
        <w:t>Nápl</w:t>
      </w:r>
      <w:r w:rsidRPr="00A5535C">
        <w:rPr>
          <w:rFonts w:hint="eastAsia"/>
        </w:rPr>
        <w:t>ň</w:t>
      </w:r>
      <w:r w:rsidRPr="00A5535C">
        <w:t xml:space="preserve"> geotechnického pr</w:t>
      </w:r>
      <w:r w:rsidRPr="00A5535C">
        <w:rPr>
          <w:rFonts w:hint="eastAsia"/>
        </w:rPr>
        <w:t>ů</w:t>
      </w:r>
      <w:r w:rsidRPr="00A5535C">
        <w:t>zkumu vychází z p</w:t>
      </w:r>
      <w:r w:rsidRPr="00A5535C">
        <w:rPr>
          <w:rFonts w:hint="eastAsia"/>
        </w:rPr>
        <w:t>ř</w:t>
      </w:r>
      <w:r w:rsidRPr="00A5535C">
        <w:t>ílohy 9 p</w:t>
      </w:r>
      <w:r w:rsidRPr="00A5535C">
        <w:rPr>
          <w:rFonts w:hint="eastAsia"/>
        </w:rPr>
        <w:t>ř</w:t>
      </w:r>
      <w:r w:rsidRPr="00A5535C">
        <w:t>edpisu SŽDC S4 – Železni</w:t>
      </w:r>
      <w:r w:rsidRPr="00A5535C">
        <w:rPr>
          <w:rFonts w:hint="eastAsia"/>
        </w:rPr>
        <w:t>č</w:t>
      </w:r>
      <w:r w:rsidRPr="00A5535C">
        <w:t>ní spodek (ú</w:t>
      </w:r>
      <w:r w:rsidRPr="00A5535C">
        <w:rPr>
          <w:rFonts w:hint="eastAsia"/>
        </w:rPr>
        <w:t>č</w:t>
      </w:r>
      <w:r w:rsidRPr="00A5535C">
        <w:t>innost od 1. 10. 2008).</w:t>
      </w:r>
    </w:p>
    <w:p w:rsidR="00A5535C" w:rsidRPr="00A5535C" w:rsidRDefault="00A5535C" w:rsidP="003321F9">
      <w:pPr>
        <w:pStyle w:val="Zkladntext"/>
        <w:jc w:val="both"/>
      </w:pPr>
    </w:p>
    <w:p w:rsidR="00A5535C" w:rsidRPr="00A5535C" w:rsidRDefault="00A5535C" w:rsidP="00A5535C">
      <w:pPr>
        <w:pStyle w:val="Zkladntext"/>
        <w:jc w:val="both"/>
      </w:pPr>
      <w:r w:rsidRPr="00A5535C">
        <w:t>Ov</w:t>
      </w:r>
      <w:r w:rsidRPr="00A5535C">
        <w:rPr>
          <w:rFonts w:hint="eastAsia"/>
        </w:rPr>
        <w:t>ěř</w:t>
      </w:r>
      <w:r w:rsidRPr="00A5535C">
        <w:t>ovan</w:t>
      </w:r>
      <w:r w:rsidRPr="00A5535C">
        <w:rPr>
          <w:rFonts w:hint="eastAsia"/>
        </w:rPr>
        <w:t>á</w:t>
      </w:r>
      <w:r w:rsidRPr="00A5535C">
        <w:t xml:space="preserve"> m</w:t>
      </w:r>
      <w:r w:rsidRPr="00A5535C">
        <w:rPr>
          <w:rFonts w:hint="eastAsia"/>
        </w:rPr>
        <w:t>í</w:t>
      </w:r>
      <w:r w:rsidRPr="00A5535C">
        <w:t>sta zahrnuj</w:t>
      </w:r>
      <w:r w:rsidRPr="00A5535C">
        <w:rPr>
          <w:rFonts w:hint="eastAsia"/>
        </w:rPr>
        <w:t>í</w:t>
      </w:r>
      <w:r w:rsidRPr="00A5535C">
        <w:t xml:space="preserve"> n</w:t>
      </w:r>
      <w:r w:rsidRPr="00A5535C">
        <w:rPr>
          <w:rFonts w:hint="eastAsia"/>
        </w:rPr>
        <w:t>á</w:t>
      </w:r>
      <w:r w:rsidRPr="00A5535C">
        <w:t>sleduj</w:t>
      </w:r>
      <w:r w:rsidRPr="00A5535C">
        <w:rPr>
          <w:rFonts w:hint="eastAsia"/>
        </w:rPr>
        <w:t>í</w:t>
      </w:r>
      <w:r w:rsidRPr="00A5535C">
        <w:t>c</w:t>
      </w:r>
      <w:r w:rsidRPr="00A5535C">
        <w:rPr>
          <w:rFonts w:hint="eastAsia"/>
        </w:rPr>
        <w:t>í</w:t>
      </w:r>
      <w:r w:rsidRPr="00A5535C">
        <w:t xml:space="preserve"> d</w:t>
      </w:r>
      <w:r w:rsidRPr="00A5535C">
        <w:rPr>
          <w:rFonts w:hint="eastAsia"/>
        </w:rPr>
        <w:t>í</w:t>
      </w:r>
      <w:r w:rsidRPr="00A5535C">
        <w:t>l</w:t>
      </w:r>
      <w:r w:rsidRPr="00A5535C">
        <w:rPr>
          <w:rFonts w:hint="eastAsia"/>
        </w:rPr>
        <w:t>čí</w:t>
      </w:r>
      <w:r w:rsidRPr="00A5535C">
        <w:t xml:space="preserve"> operace:</w:t>
      </w:r>
    </w:p>
    <w:p w:rsidR="00A5535C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kopanou sondu na pl</w:t>
      </w:r>
      <w:r w:rsidRPr="00A5535C">
        <w:rPr>
          <w:rFonts w:hint="eastAsia"/>
        </w:rPr>
        <w:t>áň</w:t>
      </w:r>
      <w:r w:rsidRPr="00A5535C">
        <w:t xml:space="preserve"> </w:t>
      </w:r>
      <w:r w:rsidRPr="00A5535C">
        <w:rPr>
          <w:rFonts w:hint="eastAsia"/>
        </w:rPr>
        <w:t>ž</w:t>
      </w:r>
      <w:r w:rsidRPr="00A5535C">
        <w:t>elezni</w:t>
      </w:r>
      <w:r w:rsidRPr="00A5535C">
        <w:rPr>
          <w:rFonts w:hint="eastAsia"/>
        </w:rPr>
        <w:t>č</w:t>
      </w:r>
      <w:r w:rsidRPr="00A5535C">
        <w:t>n</w:t>
      </w:r>
      <w:r w:rsidRPr="00A5535C">
        <w:rPr>
          <w:rFonts w:hint="eastAsia"/>
        </w:rPr>
        <w:t>í</w:t>
      </w:r>
      <w:r w:rsidRPr="00A5535C">
        <w:t>ho spodku,</w:t>
      </w:r>
    </w:p>
    <w:p w:rsidR="00A5535C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makroskopick</w:t>
      </w:r>
      <w:r w:rsidRPr="00A5535C">
        <w:rPr>
          <w:rFonts w:hint="eastAsia"/>
        </w:rPr>
        <w:t>é</w:t>
      </w:r>
      <w:r w:rsidRPr="00A5535C">
        <w:t xml:space="preserve"> posouzen</w:t>
      </w:r>
      <w:r w:rsidRPr="00A5535C">
        <w:rPr>
          <w:rFonts w:hint="eastAsia"/>
        </w:rPr>
        <w:t>í</w:t>
      </w:r>
      <w:r w:rsidRPr="00A5535C">
        <w:t xml:space="preserve"> stavu pra</w:t>
      </w:r>
      <w:r w:rsidRPr="00A5535C">
        <w:rPr>
          <w:rFonts w:hint="eastAsia"/>
        </w:rPr>
        <w:t>ž</w:t>
      </w:r>
      <w:r w:rsidRPr="00A5535C">
        <w:t>cov</w:t>
      </w:r>
      <w:r w:rsidRPr="00A5535C">
        <w:rPr>
          <w:rFonts w:hint="eastAsia"/>
        </w:rPr>
        <w:t>é</w:t>
      </w:r>
      <w:r w:rsidRPr="00A5535C">
        <w:t>ho podlo</w:t>
      </w:r>
      <w:r w:rsidRPr="00A5535C">
        <w:rPr>
          <w:rFonts w:hint="eastAsia"/>
        </w:rPr>
        <w:t>ží</w:t>
      </w:r>
      <w:r w:rsidRPr="00A5535C">
        <w:t xml:space="preserve"> a zm</w:t>
      </w:r>
      <w:r w:rsidRPr="00A5535C">
        <w:rPr>
          <w:rFonts w:hint="eastAsia"/>
        </w:rPr>
        <w:t>ěř</w:t>
      </w:r>
      <w:r w:rsidRPr="00A5535C">
        <w:t>en</w:t>
      </w:r>
      <w:r w:rsidRPr="00A5535C">
        <w:rPr>
          <w:rFonts w:hint="eastAsia"/>
        </w:rPr>
        <w:t>í</w:t>
      </w:r>
      <w:r w:rsidRPr="00A5535C">
        <w:t xml:space="preserve"> mocnosti </w:t>
      </w:r>
      <w:r w:rsidRPr="00A5535C">
        <w:rPr>
          <w:rFonts w:hint="eastAsia"/>
        </w:rPr>
        <w:t>š</w:t>
      </w:r>
      <w:r w:rsidRPr="00A5535C">
        <w:t>t</w:t>
      </w:r>
      <w:r w:rsidRPr="00A5535C">
        <w:rPr>
          <w:rFonts w:hint="eastAsia"/>
        </w:rPr>
        <w:t>ě</w:t>
      </w:r>
      <w:r w:rsidRPr="00A5535C">
        <w:t>rkov</w:t>
      </w:r>
      <w:r w:rsidRPr="00A5535C">
        <w:rPr>
          <w:rFonts w:hint="eastAsia"/>
        </w:rPr>
        <w:t>é</w:t>
      </w:r>
      <w:r w:rsidRPr="00A5535C">
        <w:t>ho lo</w:t>
      </w:r>
      <w:r w:rsidRPr="00A5535C">
        <w:rPr>
          <w:rFonts w:hint="eastAsia"/>
        </w:rPr>
        <w:t>ž</w:t>
      </w:r>
      <w:r w:rsidRPr="00A5535C">
        <w:t>e,</w:t>
      </w:r>
    </w:p>
    <w:p w:rsidR="00A5535C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petrografick</w:t>
      </w:r>
      <w:r w:rsidRPr="00A5535C">
        <w:rPr>
          <w:rFonts w:hint="eastAsia"/>
        </w:rPr>
        <w:t>ý</w:t>
      </w:r>
      <w:r w:rsidRPr="00A5535C">
        <w:t xml:space="preserve"> popis v</w:t>
      </w:r>
      <w:r w:rsidRPr="00A5535C">
        <w:rPr>
          <w:rFonts w:hint="eastAsia"/>
        </w:rPr>
        <w:t>š</w:t>
      </w:r>
      <w:r w:rsidRPr="00A5535C">
        <w:t>ech zasti</w:t>
      </w:r>
      <w:r w:rsidRPr="00A5535C">
        <w:rPr>
          <w:rFonts w:hint="eastAsia"/>
        </w:rPr>
        <w:t>ž</w:t>
      </w:r>
      <w:r w:rsidRPr="00A5535C">
        <w:t>en</w:t>
      </w:r>
      <w:r w:rsidRPr="00A5535C">
        <w:rPr>
          <w:rFonts w:hint="eastAsia"/>
        </w:rPr>
        <w:t>ý</w:t>
      </w:r>
      <w:r w:rsidRPr="00A5535C">
        <w:t>ch vrstev a zaznamen</w:t>
      </w:r>
      <w:r w:rsidRPr="00A5535C">
        <w:rPr>
          <w:rFonts w:hint="eastAsia"/>
        </w:rPr>
        <w:t>á</w:t>
      </w:r>
      <w:r w:rsidRPr="00A5535C">
        <w:t>n</w:t>
      </w:r>
      <w:r w:rsidRPr="00A5535C">
        <w:rPr>
          <w:rFonts w:hint="eastAsia"/>
        </w:rPr>
        <w:t>í</w:t>
      </w:r>
      <w:r w:rsidRPr="00A5535C">
        <w:t xml:space="preserve"> p</w:t>
      </w:r>
      <w:r w:rsidRPr="00A5535C">
        <w:rPr>
          <w:rFonts w:hint="eastAsia"/>
        </w:rPr>
        <w:t>ří</w:t>
      </w:r>
      <w:r w:rsidRPr="00A5535C">
        <w:t>padn</w:t>
      </w:r>
      <w:r w:rsidRPr="00A5535C">
        <w:rPr>
          <w:rFonts w:hint="eastAsia"/>
        </w:rPr>
        <w:t>é</w:t>
      </w:r>
      <w:r w:rsidRPr="00A5535C">
        <w:t>ho v</w:t>
      </w:r>
      <w:r w:rsidRPr="00A5535C">
        <w:rPr>
          <w:rFonts w:hint="eastAsia"/>
        </w:rPr>
        <w:t>ý</w:t>
      </w:r>
      <w:r w:rsidRPr="00A5535C">
        <w:t>skytu</w:t>
      </w:r>
    </w:p>
    <w:p w:rsidR="00A5535C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podzemn</w:t>
      </w:r>
      <w:r w:rsidRPr="00A5535C">
        <w:rPr>
          <w:rFonts w:hint="eastAsia"/>
        </w:rPr>
        <w:t>í</w:t>
      </w:r>
      <w:r w:rsidRPr="00A5535C">
        <w:t xml:space="preserve"> vody,</w:t>
      </w:r>
    </w:p>
    <w:p w:rsidR="00A5535C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statickou zat</w:t>
      </w:r>
      <w:r w:rsidRPr="00A5535C">
        <w:rPr>
          <w:rFonts w:hint="eastAsia"/>
        </w:rPr>
        <w:t>ěž</w:t>
      </w:r>
      <w:r w:rsidRPr="00A5535C">
        <w:t>ovac</w:t>
      </w:r>
      <w:r w:rsidRPr="00A5535C">
        <w:rPr>
          <w:rFonts w:hint="eastAsia"/>
        </w:rPr>
        <w:t>í</w:t>
      </w:r>
      <w:r w:rsidRPr="00A5535C">
        <w:t xml:space="preserve"> zkou</w:t>
      </w:r>
      <w:r w:rsidRPr="00A5535C">
        <w:rPr>
          <w:rFonts w:hint="eastAsia"/>
        </w:rPr>
        <w:t>š</w:t>
      </w:r>
      <w:r w:rsidRPr="00A5535C">
        <w:t xml:space="preserve">ku v </w:t>
      </w:r>
      <w:r w:rsidRPr="00A5535C">
        <w:rPr>
          <w:rFonts w:hint="eastAsia"/>
        </w:rPr>
        <w:t>ú</w:t>
      </w:r>
      <w:r w:rsidRPr="00A5535C">
        <w:t>rovni pl</w:t>
      </w:r>
      <w:r w:rsidRPr="00A5535C">
        <w:rPr>
          <w:rFonts w:hint="eastAsia"/>
        </w:rPr>
        <w:t>á</w:t>
      </w:r>
      <w:r w:rsidRPr="00A5535C">
        <w:t>n</w:t>
      </w:r>
      <w:r w:rsidRPr="00A5535C">
        <w:rPr>
          <w:rFonts w:hint="eastAsia"/>
        </w:rPr>
        <w:t>ě</w:t>
      </w:r>
      <w:r w:rsidRPr="00A5535C">
        <w:t xml:space="preserve"> </w:t>
      </w:r>
      <w:r w:rsidRPr="00A5535C">
        <w:rPr>
          <w:rFonts w:hint="eastAsia"/>
        </w:rPr>
        <w:t>ž</w:t>
      </w:r>
      <w:r w:rsidRPr="00A5535C">
        <w:t>elezni</w:t>
      </w:r>
      <w:r w:rsidRPr="00A5535C">
        <w:rPr>
          <w:rFonts w:hint="eastAsia"/>
        </w:rPr>
        <w:t>č</w:t>
      </w:r>
      <w:r w:rsidRPr="00A5535C">
        <w:t>n</w:t>
      </w:r>
      <w:r w:rsidRPr="00A5535C">
        <w:rPr>
          <w:rFonts w:hint="eastAsia"/>
        </w:rPr>
        <w:t>í</w:t>
      </w:r>
      <w:r w:rsidRPr="00A5535C">
        <w:t>ho spodku (SZZ),</w:t>
      </w:r>
    </w:p>
    <w:p w:rsidR="00B45AEE" w:rsidRPr="00A5535C" w:rsidRDefault="00A5535C" w:rsidP="00A5535C">
      <w:pPr>
        <w:pStyle w:val="Zkladntext"/>
        <w:numPr>
          <w:ilvl w:val="0"/>
          <w:numId w:val="10"/>
        </w:numPr>
        <w:jc w:val="both"/>
      </w:pPr>
      <w:r w:rsidRPr="00A5535C">
        <w:t>zji</w:t>
      </w:r>
      <w:r w:rsidRPr="00A5535C">
        <w:rPr>
          <w:rFonts w:hint="eastAsia"/>
        </w:rPr>
        <w:t>š</w:t>
      </w:r>
      <w:r w:rsidRPr="00A5535C">
        <w:t>t</w:t>
      </w:r>
      <w:r w:rsidRPr="00A5535C">
        <w:rPr>
          <w:rFonts w:hint="eastAsia"/>
        </w:rPr>
        <w:t>ě</w:t>
      </w:r>
      <w:r w:rsidRPr="00A5535C">
        <w:t>n</w:t>
      </w:r>
      <w:r w:rsidRPr="00A5535C">
        <w:rPr>
          <w:rFonts w:hint="eastAsia"/>
        </w:rPr>
        <w:t>í</w:t>
      </w:r>
      <w:r w:rsidRPr="00A5535C">
        <w:t xml:space="preserve"> hlub</w:t>
      </w:r>
      <w:r w:rsidRPr="00A5535C">
        <w:rPr>
          <w:rFonts w:hint="eastAsia"/>
        </w:rPr>
        <w:t>ší</w:t>
      </w:r>
      <w:r w:rsidRPr="00A5535C">
        <w:t>ho podlo</w:t>
      </w:r>
      <w:r w:rsidRPr="00A5535C">
        <w:rPr>
          <w:rFonts w:hint="eastAsia"/>
        </w:rPr>
        <w:t>ží</w:t>
      </w:r>
      <w:r w:rsidRPr="00A5535C">
        <w:t xml:space="preserve"> prohlouben</w:t>
      </w:r>
      <w:r w:rsidRPr="00A5535C">
        <w:rPr>
          <w:rFonts w:hint="eastAsia"/>
        </w:rPr>
        <w:t>í</w:t>
      </w:r>
      <w:r w:rsidRPr="00A5535C">
        <w:t>m kopan</w:t>
      </w:r>
      <w:r w:rsidRPr="00A5535C">
        <w:rPr>
          <w:rFonts w:hint="eastAsia"/>
        </w:rPr>
        <w:t>é</w:t>
      </w:r>
      <w:r w:rsidRPr="00A5535C">
        <w:t xml:space="preserve"> sondy.</w:t>
      </w:r>
    </w:p>
    <w:p w:rsidR="00A5535C" w:rsidRDefault="00A5535C" w:rsidP="0038739B">
      <w:pPr>
        <w:pStyle w:val="Zkladntext"/>
        <w:jc w:val="both"/>
        <w:rPr>
          <w:highlight w:val="yellow"/>
          <w:u w:val="single"/>
        </w:rPr>
      </w:pPr>
    </w:p>
    <w:p w:rsidR="00217B53" w:rsidRPr="009C5EF1" w:rsidRDefault="00217B53" w:rsidP="00D03E74">
      <w:pPr>
        <w:pStyle w:val="Zkladntext"/>
        <w:jc w:val="both"/>
        <w:rPr>
          <w:highlight w:val="yellow"/>
          <w:u w:val="single"/>
        </w:rPr>
      </w:pPr>
      <w:r w:rsidRPr="009F0905">
        <w:rPr>
          <w:u w:val="single"/>
        </w:rPr>
        <w:t>Závěr z geotechnického průzkumu</w:t>
      </w:r>
    </w:p>
    <w:p w:rsidR="00D03E74" w:rsidRPr="00D03E74" w:rsidRDefault="00D03E74" w:rsidP="00D03E74">
      <w:pPr>
        <w:pStyle w:val="Zkladntext"/>
        <w:jc w:val="both"/>
      </w:pPr>
      <w:r w:rsidRPr="00D03E74">
        <w:t>Z geotechnick</w:t>
      </w:r>
      <w:r w:rsidRPr="00D03E74">
        <w:rPr>
          <w:rFonts w:hint="eastAsia"/>
        </w:rPr>
        <w:t>é</w:t>
      </w:r>
      <w:r w:rsidRPr="00D03E74">
        <w:t>ho pr</w:t>
      </w:r>
      <w:r w:rsidRPr="00D03E74">
        <w:rPr>
          <w:rFonts w:hint="eastAsia"/>
        </w:rPr>
        <w:t>ů</w:t>
      </w:r>
      <w:r w:rsidRPr="00D03E74">
        <w:t xml:space="preserve">zkumu </w:t>
      </w:r>
      <w:r w:rsidRPr="00D03E74">
        <w:rPr>
          <w:rFonts w:hint="eastAsia"/>
        </w:rPr>
        <w:t>ž</w:t>
      </w:r>
      <w:r w:rsidRPr="00D03E74">
        <w:t>elezni</w:t>
      </w:r>
      <w:r w:rsidRPr="00D03E74">
        <w:rPr>
          <w:rFonts w:hint="eastAsia"/>
        </w:rPr>
        <w:t>č</w:t>
      </w:r>
      <w:r w:rsidRPr="00D03E74">
        <w:t>n</w:t>
      </w:r>
      <w:r w:rsidRPr="00D03E74">
        <w:rPr>
          <w:rFonts w:hint="eastAsia"/>
        </w:rPr>
        <w:t>í</w:t>
      </w:r>
      <w:r w:rsidRPr="00D03E74">
        <w:t>ho spodku (pra</w:t>
      </w:r>
      <w:r w:rsidRPr="00D03E74">
        <w:rPr>
          <w:rFonts w:hint="eastAsia"/>
        </w:rPr>
        <w:t>ž</w:t>
      </w:r>
      <w:r w:rsidRPr="00D03E74">
        <w:t>cov</w:t>
      </w:r>
      <w:r w:rsidRPr="00D03E74">
        <w:rPr>
          <w:rFonts w:hint="eastAsia"/>
        </w:rPr>
        <w:t>é</w:t>
      </w:r>
      <w:r w:rsidRPr="00D03E74">
        <w:t>ho podlo</w:t>
      </w:r>
      <w:r w:rsidRPr="00D03E74">
        <w:rPr>
          <w:rFonts w:hint="eastAsia"/>
        </w:rPr>
        <w:t>ží</w:t>
      </w:r>
      <w:r w:rsidRPr="00D03E74">
        <w:t>), proveden</w:t>
      </w:r>
      <w:r w:rsidRPr="00D03E74">
        <w:rPr>
          <w:rFonts w:hint="eastAsia"/>
        </w:rPr>
        <w:t>é</w:t>
      </w:r>
      <w:r w:rsidRPr="00D03E74">
        <w:t>ho</w:t>
      </w:r>
      <w:r>
        <w:t xml:space="preserve"> </w:t>
      </w:r>
      <w:r w:rsidRPr="00D03E74">
        <w:t>v p</w:t>
      </w:r>
      <w:r w:rsidRPr="00D03E74">
        <w:rPr>
          <w:rFonts w:hint="eastAsia"/>
        </w:rPr>
        <w:t>ř</w:t>
      </w:r>
      <w:r w:rsidRPr="00D03E74">
        <w:t>echodov</w:t>
      </w:r>
      <w:r w:rsidRPr="00D03E74">
        <w:rPr>
          <w:rFonts w:hint="eastAsia"/>
        </w:rPr>
        <w:t>é</w:t>
      </w:r>
      <w:r w:rsidRPr="00D03E74">
        <w:t xml:space="preserve"> oblasti mostu v km 19,720 trati </w:t>
      </w:r>
      <w:proofErr w:type="gramStart"/>
      <w:r w:rsidRPr="00D03E74">
        <w:t>Kladno - Kralupy</w:t>
      </w:r>
      <w:proofErr w:type="gramEnd"/>
      <w:r w:rsidRPr="00D03E74">
        <w:t xml:space="preserve"> (</w:t>
      </w:r>
      <w:proofErr w:type="spellStart"/>
      <w:r w:rsidRPr="00D03E74">
        <w:rPr>
          <w:rFonts w:hint="eastAsia"/>
        </w:rPr>
        <w:t>ž</w:t>
      </w:r>
      <w:r w:rsidRPr="00D03E74">
        <w:t>st</w:t>
      </w:r>
      <w:proofErr w:type="spellEnd"/>
      <w:r w:rsidRPr="00D03E74">
        <w:t>. Otvovice) je z</w:t>
      </w:r>
      <w:r w:rsidRPr="00D03E74">
        <w:rPr>
          <w:rFonts w:hint="eastAsia"/>
        </w:rPr>
        <w:t>ř</w:t>
      </w:r>
      <w:r w:rsidRPr="00D03E74">
        <w:t>ejm</w:t>
      </w:r>
      <w:r w:rsidRPr="00D03E74">
        <w:rPr>
          <w:rFonts w:hint="eastAsia"/>
        </w:rPr>
        <w:t>ý</w:t>
      </w:r>
      <w:r w:rsidRPr="00D03E74">
        <w:t>ch</w:t>
      </w:r>
      <w:r>
        <w:t xml:space="preserve"> </w:t>
      </w:r>
      <w:r w:rsidRPr="00D03E74">
        <w:t>n</w:t>
      </w:r>
      <w:r w:rsidRPr="00D03E74">
        <w:rPr>
          <w:rFonts w:hint="eastAsia"/>
        </w:rPr>
        <w:t>ě</w:t>
      </w:r>
      <w:r w:rsidRPr="00D03E74">
        <w:t>kolik stavebn</w:t>
      </w:r>
      <w:r w:rsidRPr="00D03E74">
        <w:rPr>
          <w:rFonts w:hint="eastAsia"/>
        </w:rPr>
        <w:t>í</w:t>
      </w:r>
      <w:r w:rsidRPr="00D03E74">
        <w:t>ch etap, souvisej</w:t>
      </w:r>
      <w:r w:rsidRPr="00D03E74">
        <w:rPr>
          <w:rFonts w:hint="eastAsia"/>
        </w:rPr>
        <w:t>í</w:t>
      </w:r>
      <w:r w:rsidRPr="00D03E74">
        <w:t>c</w:t>
      </w:r>
      <w:r w:rsidRPr="00D03E74">
        <w:rPr>
          <w:rFonts w:hint="eastAsia"/>
        </w:rPr>
        <w:t>í</w:t>
      </w:r>
      <w:r w:rsidRPr="00D03E74">
        <w:t>ch s roz</w:t>
      </w:r>
      <w:r w:rsidRPr="00D03E74">
        <w:rPr>
          <w:rFonts w:hint="eastAsia"/>
        </w:rPr>
        <w:t>š</w:t>
      </w:r>
      <w:r w:rsidRPr="00D03E74">
        <w:t>i</w:t>
      </w:r>
      <w:r w:rsidRPr="00D03E74">
        <w:rPr>
          <w:rFonts w:hint="eastAsia"/>
        </w:rPr>
        <w:t>ř</w:t>
      </w:r>
      <w:r w:rsidRPr="00D03E74">
        <w:t>ov</w:t>
      </w:r>
      <w:r w:rsidRPr="00D03E74">
        <w:rPr>
          <w:rFonts w:hint="eastAsia"/>
        </w:rPr>
        <w:t>á</w:t>
      </w:r>
      <w:r w:rsidRPr="00D03E74">
        <w:t>n</w:t>
      </w:r>
      <w:r w:rsidRPr="00D03E74">
        <w:rPr>
          <w:rFonts w:hint="eastAsia"/>
        </w:rPr>
        <w:t>í</w:t>
      </w:r>
      <w:r w:rsidRPr="00D03E74">
        <w:t>m koleji</w:t>
      </w:r>
      <w:r w:rsidRPr="00D03E74">
        <w:rPr>
          <w:rFonts w:hint="eastAsia"/>
        </w:rPr>
        <w:t>š</w:t>
      </w:r>
      <w:r w:rsidRPr="00D03E74">
        <w:t>t</w:t>
      </w:r>
      <w:r w:rsidRPr="00D03E74">
        <w:rPr>
          <w:rFonts w:hint="eastAsia"/>
        </w:rPr>
        <w:t>ě</w:t>
      </w:r>
      <w:r w:rsidRPr="00D03E74">
        <w:t xml:space="preserve"> a s jeho opravami v minulosti.</w:t>
      </w:r>
    </w:p>
    <w:p w:rsidR="0075577D" w:rsidRPr="009C5EF1" w:rsidRDefault="00D03E74" w:rsidP="00D03E74">
      <w:pPr>
        <w:pStyle w:val="Zkladntext"/>
        <w:jc w:val="both"/>
        <w:rPr>
          <w:highlight w:val="yellow"/>
        </w:rPr>
      </w:pPr>
      <w:r w:rsidRPr="00D03E74">
        <w:t>Nevhodn</w:t>
      </w:r>
      <w:r w:rsidRPr="00D03E74">
        <w:rPr>
          <w:rFonts w:hint="eastAsia"/>
        </w:rPr>
        <w:t>é</w:t>
      </w:r>
      <w:r w:rsidRPr="00D03E74">
        <w:t xml:space="preserve"> vrstevn</w:t>
      </w:r>
      <w:r w:rsidRPr="00D03E74">
        <w:rPr>
          <w:rFonts w:hint="eastAsia"/>
        </w:rPr>
        <w:t>í</w:t>
      </w:r>
      <w:r w:rsidRPr="00D03E74">
        <w:t xml:space="preserve"> skladby, spolu s velmi nep</w:t>
      </w:r>
      <w:r w:rsidRPr="00D03E74">
        <w:rPr>
          <w:rFonts w:hint="eastAsia"/>
        </w:rPr>
        <w:t>ří</w:t>
      </w:r>
      <w:r w:rsidRPr="00D03E74">
        <w:t>zniv</w:t>
      </w:r>
      <w:r w:rsidRPr="00D03E74">
        <w:rPr>
          <w:rFonts w:hint="eastAsia"/>
        </w:rPr>
        <w:t>ý</w:t>
      </w:r>
      <w:r w:rsidRPr="00D03E74">
        <w:t>mi vlastnostmi m</w:t>
      </w:r>
      <w:r w:rsidRPr="00D03E74">
        <w:rPr>
          <w:rFonts w:hint="eastAsia"/>
        </w:rPr>
        <w:t>í</w:t>
      </w:r>
      <w:r w:rsidRPr="00D03E74">
        <w:t>stn</w:t>
      </w:r>
      <w:r w:rsidRPr="00D03E74">
        <w:rPr>
          <w:rFonts w:hint="eastAsia"/>
        </w:rPr>
        <w:t>í</w:t>
      </w:r>
      <w:r w:rsidRPr="00D03E74">
        <w:t>ch zemin</w:t>
      </w:r>
      <w:r>
        <w:t xml:space="preserve"> </w:t>
      </w:r>
      <w:r w:rsidRPr="00D03E74">
        <w:t>a sypanin (j</w:t>
      </w:r>
      <w:r w:rsidRPr="00D03E74">
        <w:rPr>
          <w:rFonts w:hint="eastAsia"/>
        </w:rPr>
        <w:t>í</w:t>
      </w:r>
      <w:r w:rsidRPr="00D03E74">
        <w:t xml:space="preserve">l, </w:t>
      </w:r>
      <w:r w:rsidRPr="00D03E74">
        <w:rPr>
          <w:rFonts w:hint="eastAsia"/>
        </w:rPr>
        <w:t>š</w:t>
      </w:r>
      <w:r w:rsidRPr="00D03E74">
        <w:t>kv</w:t>
      </w:r>
      <w:r w:rsidRPr="00D03E74">
        <w:rPr>
          <w:rFonts w:hint="eastAsia"/>
        </w:rPr>
        <w:t>á</w:t>
      </w:r>
      <w:r w:rsidRPr="00D03E74">
        <w:t>ra), podrobn</w:t>
      </w:r>
      <w:r w:rsidRPr="00D03E74">
        <w:rPr>
          <w:rFonts w:hint="eastAsia"/>
        </w:rPr>
        <w:t>ě</w:t>
      </w:r>
      <w:r w:rsidRPr="00D03E74">
        <w:t xml:space="preserve"> charakterizovan</w:t>
      </w:r>
      <w:r w:rsidRPr="00D03E74">
        <w:rPr>
          <w:rFonts w:hint="eastAsia"/>
        </w:rPr>
        <w:t>ý</w:t>
      </w:r>
      <w:r w:rsidRPr="00D03E74">
        <w:t>mi v p</w:t>
      </w:r>
      <w:r w:rsidRPr="00D03E74">
        <w:rPr>
          <w:rFonts w:hint="eastAsia"/>
        </w:rPr>
        <w:t>ř</w:t>
      </w:r>
      <w:r w:rsidRPr="00D03E74">
        <w:t>edchoz</w:t>
      </w:r>
      <w:r w:rsidRPr="00D03E74">
        <w:rPr>
          <w:rFonts w:hint="eastAsia"/>
        </w:rPr>
        <w:t>í</w:t>
      </w:r>
      <w:r w:rsidRPr="00D03E74">
        <w:t>ch kapitol</w:t>
      </w:r>
      <w:r w:rsidRPr="00D03E74">
        <w:rPr>
          <w:rFonts w:hint="eastAsia"/>
        </w:rPr>
        <w:t>á</w:t>
      </w:r>
      <w:r w:rsidRPr="00D03E74">
        <w:t xml:space="preserve">ch </w:t>
      </w:r>
      <w:r w:rsidRPr="00D03E74">
        <w:rPr>
          <w:rFonts w:hint="eastAsia"/>
        </w:rPr>
        <w:t>č</w:t>
      </w:r>
      <w:r w:rsidRPr="00D03E74">
        <w:t>. 4.</w:t>
      </w:r>
      <w:proofErr w:type="gramStart"/>
      <w:r w:rsidRPr="00D03E74">
        <w:t>1 - 4</w:t>
      </w:r>
      <w:proofErr w:type="gramEnd"/>
      <w:r w:rsidRPr="00D03E74">
        <w:t>.3</w:t>
      </w:r>
      <w:r>
        <w:t xml:space="preserve"> (GP)</w:t>
      </w:r>
      <w:r w:rsidRPr="00D03E74">
        <w:t>,</w:t>
      </w:r>
      <w:r>
        <w:t xml:space="preserve"> </w:t>
      </w:r>
      <w:r w:rsidRPr="00D03E74">
        <w:t>vykazuj</w:t>
      </w:r>
      <w:r w:rsidRPr="00D03E74">
        <w:rPr>
          <w:rFonts w:hint="eastAsia"/>
        </w:rPr>
        <w:t>í</w:t>
      </w:r>
      <w:r w:rsidRPr="00D03E74">
        <w:t xml:space="preserve"> zcela nedostate</w:t>
      </w:r>
      <w:r w:rsidRPr="00D03E74">
        <w:rPr>
          <w:rFonts w:hint="eastAsia"/>
        </w:rPr>
        <w:t>č</w:t>
      </w:r>
      <w:r w:rsidRPr="00D03E74">
        <w:t>n</w:t>
      </w:r>
      <w:r w:rsidRPr="00D03E74">
        <w:rPr>
          <w:rFonts w:hint="eastAsia"/>
        </w:rPr>
        <w:t>é</w:t>
      </w:r>
      <w:r w:rsidRPr="00D03E74">
        <w:t xml:space="preserve"> </w:t>
      </w:r>
      <w:r w:rsidRPr="00D03E74">
        <w:rPr>
          <w:rFonts w:hint="eastAsia"/>
        </w:rPr>
        <w:t>ú</w:t>
      </w:r>
      <w:r w:rsidRPr="00D03E74">
        <w:t>nosnosti, kter</w:t>
      </w:r>
      <w:r w:rsidRPr="00D03E74">
        <w:rPr>
          <w:rFonts w:hint="eastAsia"/>
        </w:rPr>
        <w:t>é</w:t>
      </w:r>
      <w:r w:rsidRPr="00D03E74">
        <w:t xml:space="preserve"> nevyhovuj</w:t>
      </w:r>
      <w:r w:rsidRPr="00D03E74">
        <w:rPr>
          <w:rFonts w:hint="eastAsia"/>
        </w:rPr>
        <w:t>í</w:t>
      </w:r>
      <w:r w:rsidRPr="00D03E74">
        <w:t xml:space="preserve"> po</w:t>
      </w:r>
      <w:r w:rsidRPr="00D03E74">
        <w:rPr>
          <w:rFonts w:hint="eastAsia"/>
        </w:rPr>
        <w:t>ž</w:t>
      </w:r>
      <w:r w:rsidRPr="00D03E74">
        <w:t>adavk</w:t>
      </w:r>
      <w:r w:rsidRPr="00D03E74">
        <w:rPr>
          <w:rFonts w:hint="eastAsia"/>
        </w:rPr>
        <w:t>ů</w:t>
      </w:r>
      <w:r w:rsidRPr="00D03E74">
        <w:t>m ani pro navazuj</w:t>
      </w:r>
      <w:r w:rsidRPr="00D03E74">
        <w:rPr>
          <w:rFonts w:hint="eastAsia"/>
        </w:rPr>
        <w:t>í</w:t>
      </w:r>
      <w:r w:rsidRPr="00D03E74">
        <w:t>c</w:t>
      </w:r>
      <w:r w:rsidRPr="00D03E74">
        <w:rPr>
          <w:rFonts w:hint="eastAsia"/>
        </w:rPr>
        <w:t>í</w:t>
      </w:r>
      <w:r w:rsidRPr="00D03E74">
        <w:t xml:space="preserve"> tra</w:t>
      </w:r>
      <w:r w:rsidRPr="00D03E74">
        <w:rPr>
          <w:rFonts w:hint="eastAsia"/>
        </w:rPr>
        <w:t>ť</w:t>
      </w:r>
      <w:r w:rsidRPr="00D03E74">
        <w:t>,</w:t>
      </w:r>
      <w:r>
        <w:t xml:space="preserve"> </w:t>
      </w:r>
      <w:r w:rsidRPr="00D03E74">
        <w:t>nato</w:t>
      </w:r>
      <w:r w:rsidRPr="00D03E74">
        <w:rPr>
          <w:rFonts w:hint="eastAsia"/>
        </w:rPr>
        <w:t>ž</w:t>
      </w:r>
      <w:r w:rsidRPr="00D03E74">
        <w:t xml:space="preserve"> pro ZKPP</w:t>
      </w:r>
      <w:r>
        <w:t xml:space="preserve">. </w:t>
      </w:r>
    </w:p>
    <w:p w:rsidR="00D03E74" w:rsidRDefault="00D03E74" w:rsidP="00D03E74">
      <w:pPr>
        <w:autoSpaceDE w:val="0"/>
        <w:autoSpaceDN w:val="0"/>
        <w:adjustRightInd w:val="0"/>
        <w:spacing w:after="0" w:line="240" w:lineRule="auto"/>
        <w:jc w:val="both"/>
      </w:pPr>
      <w:r w:rsidRPr="00D03E74">
        <w:t>Z t</w:t>
      </w:r>
      <w:r w:rsidRPr="00D03E74">
        <w:rPr>
          <w:rFonts w:hint="eastAsia"/>
        </w:rPr>
        <w:t>ě</w:t>
      </w:r>
      <w:r w:rsidRPr="00D03E74">
        <w:t>chto d</w:t>
      </w:r>
      <w:r w:rsidRPr="00D03E74">
        <w:rPr>
          <w:rFonts w:hint="eastAsia"/>
        </w:rPr>
        <w:t>ů</w:t>
      </w:r>
      <w:r w:rsidRPr="00D03E74">
        <w:t>vod</w:t>
      </w:r>
      <w:r w:rsidRPr="00D03E74">
        <w:rPr>
          <w:rFonts w:hint="eastAsia"/>
        </w:rPr>
        <w:t>ů</w:t>
      </w:r>
      <w:r w:rsidRPr="00D03E74">
        <w:t xml:space="preserve"> je nutn</w:t>
      </w:r>
      <w:r w:rsidRPr="00D03E74">
        <w:rPr>
          <w:rFonts w:hint="eastAsia"/>
        </w:rPr>
        <w:t>é</w:t>
      </w:r>
      <w:r w:rsidRPr="00D03E74">
        <w:t xml:space="preserve"> nov</w:t>
      </w:r>
      <w:r w:rsidRPr="00D03E74">
        <w:rPr>
          <w:rFonts w:hint="eastAsia"/>
        </w:rPr>
        <w:t>ě</w:t>
      </w:r>
      <w:r w:rsidRPr="00D03E74">
        <w:t xml:space="preserve"> navrhnout celou p</w:t>
      </w:r>
      <w:r w:rsidRPr="00D03E74">
        <w:rPr>
          <w:rFonts w:hint="eastAsia"/>
        </w:rPr>
        <w:t>ř</w:t>
      </w:r>
      <w:r w:rsidRPr="00D03E74">
        <w:t>echodovou oblast mostu, zahrnuj</w:t>
      </w:r>
      <w:r w:rsidRPr="00D03E74">
        <w:rPr>
          <w:rFonts w:hint="eastAsia"/>
        </w:rPr>
        <w:t>í</w:t>
      </w:r>
      <w:r w:rsidRPr="00D03E74">
        <w:t>c</w:t>
      </w:r>
      <w:r w:rsidRPr="00D03E74">
        <w:rPr>
          <w:rFonts w:hint="eastAsia"/>
        </w:rPr>
        <w:t>í</w:t>
      </w:r>
      <w:r>
        <w:t xml:space="preserve"> </w:t>
      </w:r>
      <w:r w:rsidRPr="00D03E74">
        <w:t>jak p</w:t>
      </w:r>
      <w:r w:rsidRPr="00D03E74">
        <w:rPr>
          <w:rFonts w:hint="eastAsia"/>
        </w:rPr>
        <w:t>ř</w:t>
      </w:r>
      <w:r w:rsidRPr="00D03E74">
        <w:t>echodov</w:t>
      </w:r>
      <w:r w:rsidRPr="00D03E74">
        <w:rPr>
          <w:rFonts w:hint="eastAsia"/>
        </w:rPr>
        <w:t>ý</w:t>
      </w:r>
      <w:r w:rsidRPr="00D03E74">
        <w:t xml:space="preserve"> kl</w:t>
      </w:r>
      <w:r w:rsidRPr="00D03E74">
        <w:rPr>
          <w:rFonts w:hint="eastAsia"/>
        </w:rPr>
        <w:t>í</w:t>
      </w:r>
      <w:r w:rsidRPr="00D03E74">
        <w:t>n, tak i ZKPP. Vhodn</w:t>
      </w:r>
      <w:r w:rsidRPr="00D03E74">
        <w:rPr>
          <w:rFonts w:hint="eastAsia"/>
        </w:rPr>
        <w:t>ý</w:t>
      </w:r>
      <w:r w:rsidRPr="00D03E74">
        <w:t xml:space="preserve">m </w:t>
      </w:r>
      <w:r w:rsidRPr="00D03E74">
        <w:rPr>
          <w:rFonts w:hint="eastAsia"/>
        </w:rPr>
        <w:t>ř</w:t>
      </w:r>
      <w:r w:rsidRPr="00D03E74">
        <w:t>e</w:t>
      </w:r>
      <w:r w:rsidRPr="00D03E74">
        <w:rPr>
          <w:rFonts w:hint="eastAsia"/>
        </w:rPr>
        <w:t>š</w:t>
      </w:r>
      <w:r w:rsidRPr="00D03E74">
        <w:t>en</w:t>
      </w:r>
      <w:r w:rsidRPr="00D03E74">
        <w:rPr>
          <w:rFonts w:hint="eastAsia"/>
        </w:rPr>
        <w:t>í</w:t>
      </w:r>
      <w:r w:rsidRPr="00D03E74">
        <w:t>m v m</w:t>
      </w:r>
      <w:r w:rsidRPr="00D03E74">
        <w:rPr>
          <w:rFonts w:hint="eastAsia"/>
        </w:rPr>
        <w:t>í</w:t>
      </w:r>
      <w:r w:rsidRPr="00D03E74">
        <w:t>stn</w:t>
      </w:r>
      <w:r w:rsidRPr="00D03E74">
        <w:rPr>
          <w:rFonts w:hint="eastAsia"/>
        </w:rPr>
        <w:t>í</w:t>
      </w:r>
      <w:r w:rsidRPr="00D03E74">
        <w:t>ch geotechnick</w:t>
      </w:r>
      <w:r w:rsidRPr="00D03E74">
        <w:rPr>
          <w:rFonts w:hint="eastAsia"/>
        </w:rPr>
        <w:t>ý</w:t>
      </w:r>
      <w:r w:rsidRPr="00D03E74">
        <w:t>ch podm</w:t>
      </w:r>
      <w:r w:rsidRPr="00D03E74">
        <w:rPr>
          <w:rFonts w:hint="eastAsia"/>
        </w:rPr>
        <w:t>í</w:t>
      </w:r>
      <w:r w:rsidRPr="00D03E74">
        <w:t>nk</w:t>
      </w:r>
      <w:r w:rsidRPr="00D03E74">
        <w:rPr>
          <w:rFonts w:hint="eastAsia"/>
        </w:rPr>
        <w:t>á</w:t>
      </w:r>
      <w:r w:rsidRPr="00D03E74">
        <w:t>ch</w:t>
      </w:r>
      <w:r>
        <w:t xml:space="preserve"> </w:t>
      </w:r>
      <w:r w:rsidRPr="00D03E74">
        <w:t>by mohlo b</w:t>
      </w:r>
      <w:r w:rsidRPr="00D03E74">
        <w:rPr>
          <w:rFonts w:hint="eastAsia"/>
        </w:rPr>
        <w:t>ý</w:t>
      </w:r>
      <w:r w:rsidRPr="00D03E74">
        <w:t>t spo</w:t>
      </w:r>
      <w:r w:rsidRPr="00D03E74">
        <w:rPr>
          <w:rFonts w:hint="eastAsia"/>
        </w:rPr>
        <w:t>řá</w:t>
      </w:r>
      <w:r w:rsidRPr="00D03E74">
        <w:t>d</w:t>
      </w:r>
      <w:r w:rsidRPr="00D03E74">
        <w:rPr>
          <w:rFonts w:hint="eastAsia"/>
        </w:rPr>
        <w:t>á</w:t>
      </w:r>
      <w:r w:rsidRPr="00D03E74">
        <w:t>n</w:t>
      </w:r>
      <w:r w:rsidRPr="00D03E74">
        <w:rPr>
          <w:rFonts w:hint="eastAsia"/>
        </w:rPr>
        <w:t>í</w:t>
      </w:r>
      <w:r w:rsidRPr="00D03E74">
        <w:t xml:space="preserve"> p</w:t>
      </w:r>
      <w:r w:rsidRPr="00D03E74">
        <w:rPr>
          <w:rFonts w:hint="eastAsia"/>
        </w:rPr>
        <w:t>ř</w:t>
      </w:r>
      <w:r w:rsidRPr="00D03E74">
        <w:t>echodov</w:t>
      </w:r>
      <w:r w:rsidRPr="00D03E74">
        <w:rPr>
          <w:rFonts w:hint="eastAsia"/>
        </w:rPr>
        <w:t>é</w:t>
      </w:r>
      <w:r w:rsidRPr="00D03E74">
        <w:t xml:space="preserve"> oblasti dle obr. 5 p</w:t>
      </w:r>
      <w:r w:rsidRPr="00D03E74">
        <w:rPr>
          <w:rFonts w:hint="eastAsia"/>
        </w:rPr>
        <w:t>ří</w:t>
      </w:r>
      <w:r w:rsidRPr="00D03E74">
        <w:t>lohy 24 k S</w:t>
      </w:r>
      <w:r w:rsidRPr="00D03E74">
        <w:rPr>
          <w:rFonts w:hint="eastAsia"/>
        </w:rPr>
        <w:t>Ž</w:t>
      </w:r>
      <w:r w:rsidRPr="00D03E74">
        <w:t>DC S4, s</w:t>
      </w:r>
      <w:r>
        <w:t> </w:t>
      </w:r>
      <w:r w:rsidRPr="00D03E74">
        <w:t>p</w:t>
      </w:r>
      <w:r w:rsidRPr="00D03E74">
        <w:rPr>
          <w:rFonts w:hint="eastAsia"/>
        </w:rPr>
        <w:t>ř</w:t>
      </w:r>
      <w:r w:rsidRPr="00D03E74">
        <w:t>echodov</w:t>
      </w:r>
      <w:r w:rsidRPr="00D03E74">
        <w:rPr>
          <w:rFonts w:hint="eastAsia"/>
        </w:rPr>
        <w:t>ý</w:t>
      </w:r>
      <w:r w:rsidRPr="00D03E74">
        <w:t>m</w:t>
      </w:r>
      <w:r>
        <w:t xml:space="preserve"> </w:t>
      </w:r>
      <w:r w:rsidRPr="00D03E74">
        <w:t>kl</w:t>
      </w:r>
      <w:r w:rsidRPr="00D03E74">
        <w:rPr>
          <w:rFonts w:hint="eastAsia"/>
        </w:rPr>
        <w:t>í</w:t>
      </w:r>
      <w:r w:rsidRPr="00D03E74">
        <w:t>nem zhotoven</w:t>
      </w:r>
      <w:r w:rsidRPr="00D03E74">
        <w:rPr>
          <w:rFonts w:hint="eastAsia"/>
        </w:rPr>
        <w:t>ý</w:t>
      </w:r>
      <w:r w:rsidRPr="00D03E74">
        <w:t>m z m</w:t>
      </w:r>
      <w:r w:rsidRPr="00D03E74">
        <w:rPr>
          <w:rFonts w:hint="eastAsia"/>
        </w:rPr>
        <w:t>í</w:t>
      </w:r>
      <w:r w:rsidRPr="00D03E74">
        <w:t>chac</w:t>
      </w:r>
      <w:r w:rsidRPr="00D03E74">
        <w:rPr>
          <w:rFonts w:hint="eastAsia"/>
        </w:rPr>
        <w:t>í</w:t>
      </w:r>
      <w:r w:rsidRPr="00D03E74">
        <w:t>ho centra dovezen</w:t>
      </w:r>
      <w:r w:rsidRPr="00D03E74">
        <w:rPr>
          <w:rFonts w:hint="eastAsia"/>
        </w:rPr>
        <w:t>é</w:t>
      </w:r>
      <w:r w:rsidRPr="00D03E74">
        <w:t xml:space="preserve"> </w:t>
      </w:r>
      <w:r w:rsidRPr="00D03E74">
        <w:rPr>
          <w:rFonts w:hint="eastAsia"/>
        </w:rPr>
        <w:t>š</w:t>
      </w:r>
      <w:r w:rsidRPr="00D03E74">
        <w:t>t</w:t>
      </w:r>
      <w:r w:rsidRPr="00D03E74">
        <w:rPr>
          <w:rFonts w:hint="eastAsia"/>
        </w:rPr>
        <w:t>ě</w:t>
      </w:r>
      <w:r w:rsidRPr="00D03E74">
        <w:t>rkodrti stabilizovan</w:t>
      </w:r>
      <w:r w:rsidRPr="00D03E74">
        <w:rPr>
          <w:rFonts w:hint="eastAsia"/>
        </w:rPr>
        <w:t>é</w:t>
      </w:r>
      <w:r w:rsidRPr="00D03E74">
        <w:t xml:space="preserve"> cementem, na kter</w:t>
      </w:r>
      <w:r w:rsidRPr="00D03E74">
        <w:rPr>
          <w:rFonts w:hint="eastAsia"/>
        </w:rPr>
        <w:t>ý</w:t>
      </w:r>
      <w:r>
        <w:t xml:space="preserve"> </w:t>
      </w:r>
      <w:r w:rsidRPr="00D03E74">
        <w:t>nav</w:t>
      </w:r>
      <w:r w:rsidRPr="00D03E74">
        <w:rPr>
          <w:rFonts w:hint="eastAsia"/>
        </w:rPr>
        <w:t>áž</w:t>
      </w:r>
      <w:r w:rsidRPr="00D03E74">
        <w:t>e v</w:t>
      </w:r>
      <w:r w:rsidRPr="00D03E74">
        <w:rPr>
          <w:rFonts w:hint="eastAsia"/>
        </w:rPr>
        <w:t>ý</w:t>
      </w:r>
      <w:r w:rsidRPr="00D03E74">
        <w:t>b</w:t>
      </w:r>
      <w:r w:rsidRPr="00D03E74">
        <w:rPr>
          <w:rFonts w:hint="eastAsia"/>
        </w:rPr>
        <w:t>ě</w:t>
      </w:r>
      <w:r w:rsidRPr="00D03E74">
        <w:t>h ZKPP ze stejn</w:t>
      </w:r>
      <w:r w:rsidRPr="00D03E74">
        <w:rPr>
          <w:rFonts w:hint="eastAsia"/>
        </w:rPr>
        <w:t>é</w:t>
      </w:r>
      <w:r w:rsidRPr="00D03E74">
        <w:t>ho materi</w:t>
      </w:r>
      <w:r w:rsidRPr="00D03E74">
        <w:rPr>
          <w:rFonts w:hint="eastAsia"/>
        </w:rPr>
        <w:t>á</w:t>
      </w:r>
      <w:r w:rsidRPr="00D03E74">
        <w:t xml:space="preserve">lu </w:t>
      </w:r>
      <w:proofErr w:type="spellStart"/>
      <w:r w:rsidRPr="00D03E74">
        <w:t>tl</w:t>
      </w:r>
      <w:proofErr w:type="spellEnd"/>
      <w:r w:rsidRPr="00D03E74">
        <w:t>. min. 300 mm. Kryc</w:t>
      </w:r>
      <w:r w:rsidRPr="00D03E74">
        <w:rPr>
          <w:rFonts w:hint="eastAsia"/>
        </w:rPr>
        <w:t>í</w:t>
      </w:r>
      <w:r w:rsidRPr="00D03E74">
        <w:t xml:space="preserve"> podkladn</w:t>
      </w:r>
      <w:r w:rsidRPr="00D03E74">
        <w:rPr>
          <w:rFonts w:hint="eastAsia"/>
        </w:rPr>
        <w:t>í</w:t>
      </w:r>
      <w:r w:rsidRPr="00D03E74">
        <w:t xml:space="preserve"> vrstva v</w:t>
      </w:r>
      <w:r>
        <w:t> </w:t>
      </w:r>
      <w:r w:rsidRPr="00D03E74">
        <w:t>jednotn</w:t>
      </w:r>
      <w:r w:rsidRPr="00D03E74">
        <w:rPr>
          <w:rFonts w:hint="eastAsia"/>
        </w:rPr>
        <w:t>é</w:t>
      </w:r>
      <w:r>
        <w:t xml:space="preserve"> </w:t>
      </w:r>
      <w:proofErr w:type="spellStart"/>
      <w:r w:rsidRPr="00D03E74">
        <w:t>tl</w:t>
      </w:r>
      <w:proofErr w:type="spellEnd"/>
      <w:r w:rsidRPr="00D03E74">
        <w:t>. min. 200 mm bude vytvo</w:t>
      </w:r>
      <w:r w:rsidRPr="00D03E74">
        <w:rPr>
          <w:rFonts w:hint="eastAsia"/>
        </w:rPr>
        <w:t>ř</w:t>
      </w:r>
      <w:r w:rsidRPr="00D03E74">
        <w:t xml:space="preserve">ena z </w:t>
      </w:r>
      <w:r w:rsidRPr="00D03E74">
        <w:rPr>
          <w:rFonts w:hint="eastAsia"/>
        </w:rPr>
        <w:t>ú</w:t>
      </w:r>
      <w:r w:rsidRPr="00D03E74">
        <w:t>nosn</w:t>
      </w:r>
      <w:r w:rsidRPr="00D03E74">
        <w:rPr>
          <w:rFonts w:hint="eastAsia"/>
        </w:rPr>
        <w:t>é</w:t>
      </w:r>
      <w:r w:rsidRPr="00D03E74">
        <w:t xml:space="preserve"> a dob</w:t>
      </w:r>
      <w:r w:rsidRPr="00D03E74">
        <w:rPr>
          <w:rFonts w:hint="eastAsia"/>
        </w:rPr>
        <w:t>ř</w:t>
      </w:r>
      <w:r w:rsidRPr="00D03E74">
        <w:t xml:space="preserve">e </w:t>
      </w:r>
      <w:proofErr w:type="spellStart"/>
      <w:r w:rsidRPr="00D03E74">
        <w:t>hutniteln</w:t>
      </w:r>
      <w:r w:rsidRPr="00D03E74">
        <w:rPr>
          <w:rFonts w:hint="eastAsia"/>
        </w:rPr>
        <w:t>é</w:t>
      </w:r>
      <w:proofErr w:type="spellEnd"/>
      <w:r w:rsidRPr="00D03E74">
        <w:t xml:space="preserve"> </w:t>
      </w:r>
      <w:r w:rsidRPr="00D03E74">
        <w:rPr>
          <w:rFonts w:hint="eastAsia"/>
        </w:rPr>
        <w:t>Š</w:t>
      </w:r>
      <w:r w:rsidRPr="00D03E74">
        <w:t xml:space="preserve">D fr. </w:t>
      </w:r>
      <w:proofErr w:type="gramStart"/>
      <w:r w:rsidRPr="00D03E74">
        <w:t>0 - 32</w:t>
      </w:r>
      <w:proofErr w:type="gramEnd"/>
      <w:r w:rsidRPr="00D03E74">
        <w:t xml:space="preserve"> mm.</w:t>
      </w:r>
      <w:r>
        <w:t xml:space="preserve"> </w:t>
      </w:r>
    </w:p>
    <w:p w:rsidR="00D03E74" w:rsidRDefault="00D03E74" w:rsidP="00D03E74">
      <w:pPr>
        <w:autoSpaceDE w:val="0"/>
        <w:autoSpaceDN w:val="0"/>
        <w:adjustRightInd w:val="0"/>
        <w:spacing w:after="0" w:line="240" w:lineRule="auto"/>
        <w:jc w:val="both"/>
      </w:pPr>
    </w:p>
    <w:p w:rsidR="00D03E74" w:rsidRPr="00D03E74" w:rsidRDefault="00D03E74" w:rsidP="00D03E74">
      <w:pPr>
        <w:autoSpaceDE w:val="0"/>
        <w:autoSpaceDN w:val="0"/>
        <w:adjustRightInd w:val="0"/>
        <w:spacing w:after="0" w:line="240" w:lineRule="auto"/>
        <w:jc w:val="both"/>
      </w:pPr>
      <w:r w:rsidRPr="00D03E74">
        <w:t>Sou</w:t>
      </w:r>
      <w:r w:rsidRPr="00D03E74">
        <w:rPr>
          <w:rFonts w:hint="eastAsia"/>
        </w:rPr>
        <w:t>č</w:t>
      </w:r>
      <w:r w:rsidRPr="00D03E74">
        <w:t>asn</w:t>
      </w:r>
      <w:r w:rsidRPr="00D03E74">
        <w:rPr>
          <w:rFonts w:hint="eastAsia"/>
        </w:rPr>
        <w:t>ě</w:t>
      </w:r>
      <w:r w:rsidRPr="00D03E74">
        <w:t xml:space="preserve"> se mus</w:t>
      </w:r>
      <w:r w:rsidRPr="00D03E74">
        <w:rPr>
          <w:rFonts w:hint="eastAsia"/>
        </w:rPr>
        <w:t>í</w:t>
      </w:r>
      <w:r w:rsidRPr="00D03E74">
        <w:t xml:space="preserve"> zv</w:t>
      </w:r>
      <w:r w:rsidRPr="00D03E74">
        <w:rPr>
          <w:rFonts w:hint="eastAsia"/>
        </w:rPr>
        <w:t>ě</w:t>
      </w:r>
      <w:r w:rsidRPr="00D03E74">
        <w:t>t</w:t>
      </w:r>
      <w:r w:rsidRPr="00D03E74">
        <w:rPr>
          <w:rFonts w:hint="eastAsia"/>
        </w:rPr>
        <w:t>š</w:t>
      </w:r>
      <w:r w:rsidRPr="00D03E74">
        <w:t>it mocnost dr</w:t>
      </w:r>
      <w:r w:rsidRPr="00D03E74">
        <w:rPr>
          <w:rFonts w:hint="eastAsia"/>
        </w:rPr>
        <w:t>áž</w:t>
      </w:r>
      <w:r w:rsidRPr="00D03E74">
        <w:t>n</w:t>
      </w:r>
      <w:r w:rsidRPr="00D03E74">
        <w:rPr>
          <w:rFonts w:hint="eastAsia"/>
        </w:rPr>
        <w:t>í</w:t>
      </w:r>
      <w:r w:rsidRPr="00D03E74">
        <w:t xml:space="preserve">ho </w:t>
      </w:r>
      <w:r w:rsidRPr="00D03E74">
        <w:rPr>
          <w:rFonts w:hint="eastAsia"/>
        </w:rPr>
        <w:t>š</w:t>
      </w:r>
      <w:r w:rsidRPr="00D03E74">
        <w:t>t</w:t>
      </w:r>
      <w:r w:rsidRPr="00D03E74">
        <w:rPr>
          <w:rFonts w:hint="eastAsia"/>
        </w:rPr>
        <w:t>ě</w:t>
      </w:r>
      <w:r w:rsidRPr="00D03E74">
        <w:t>rku pod pra</w:t>
      </w:r>
      <w:r w:rsidRPr="00D03E74">
        <w:rPr>
          <w:rFonts w:hint="eastAsia"/>
        </w:rPr>
        <w:t>ž</w:t>
      </w:r>
      <w:r w:rsidRPr="00D03E74">
        <w:t xml:space="preserve">ci na </w:t>
      </w:r>
      <w:proofErr w:type="spellStart"/>
      <w:r w:rsidRPr="00D03E74">
        <w:t>tl</w:t>
      </w:r>
      <w:proofErr w:type="spellEnd"/>
      <w:r w:rsidRPr="00D03E74">
        <w:t>. 350 mm.</w:t>
      </w:r>
    </w:p>
    <w:p w:rsidR="00D03E74" w:rsidRDefault="00D03E74" w:rsidP="00D03E74">
      <w:pPr>
        <w:autoSpaceDE w:val="0"/>
        <w:autoSpaceDN w:val="0"/>
        <w:adjustRightInd w:val="0"/>
        <w:spacing w:after="0" w:line="240" w:lineRule="auto"/>
        <w:jc w:val="both"/>
      </w:pPr>
    </w:p>
    <w:p w:rsidR="00D03E74" w:rsidRPr="00D03E74" w:rsidRDefault="00D03E74" w:rsidP="00D03E74">
      <w:pPr>
        <w:autoSpaceDE w:val="0"/>
        <w:autoSpaceDN w:val="0"/>
        <w:adjustRightInd w:val="0"/>
        <w:spacing w:after="0" w:line="240" w:lineRule="auto"/>
        <w:jc w:val="both"/>
      </w:pPr>
      <w:r w:rsidRPr="00D03E74">
        <w:t>Posouzen</w:t>
      </w:r>
      <w:r w:rsidRPr="00D03E74">
        <w:rPr>
          <w:rFonts w:hint="eastAsia"/>
        </w:rPr>
        <w:t>í</w:t>
      </w:r>
      <w:r w:rsidRPr="00D03E74">
        <w:t xml:space="preserve"> navr</w:t>
      </w:r>
      <w:r w:rsidRPr="00D03E74">
        <w:rPr>
          <w:rFonts w:hint="eastAsia"/>
        </w:rPr>
        <w:t>ž</w:t>
      </w:r>
      <w:r w:rsidRPr="00D03E74">
        <w:t>en</w:t>
      </w:r>
      <w:r w:rsidRPr="00D03E74">
        <w:rPr>
          <w:rFonts w:hint="eastAsia"/>
        </w:rPr>
        <w:t>é</w:t>
      </w:r>
      <w:r w:rsidRPr="00D03E74">
        <w:t xml:space="preserve"> ZKPP (TYP 6 dle </w:t>
      </w:r>
      <w:proofErr w:type="spellStart"/>
      <w:r w:rsidRPr="00D03E74">
        <w:t>p</w:t>
      </w:r>
      <w:r w:rsidRPr="00D03E74">
        <w:rPr>
          <w:rFonts w:hint="eastAsia"/>
        </w:rPr>
        <w:t>ří</w:t>
      </w:r>
      <w:r w:rsidRPr="00D03E74">
        <w:t>l</w:t>
      </w:r>
      <w:proofErr w:type="spellEnd"/>
      <w:r w:rsidRPr="00D03E74">
        <w:t>. 6 k S</w:t>
      </w:r>
      <w:r w:rsidRPr="00D03E74">
        <w:rPr>
          <w:rFonts w:hint="eastAsia"/>
        </w:rPr>
        <w:t>Ž</w:t>
      </w:r>
      <w:r w:rsidRPr="00D03E74">
        <w:t xml:space="preserve">DC S4) na </w:t>
      </w:r>
      <w:r w:rsidRPr="00D03E74">
        <w:rPr>
          <w:rFonts w:hint="eastAsia"/>
        </w:rPr>
        <w:t>ú</w:t>
      </w:r>
      <w:r w:rsidRPr="00D03E74">
        <w:t>nosnost a p</w:t>
      </w:r>
      <w:r w:rsidRPr="00D03E74">
        <w:rPr>
          <w:rFonts w:hint="eastAsia"/>
        </w:rPr>
        <w:t>ř</w:t>
      </w:r>
      <w:r w:rsidRPr="00D03E74">
        <w:t xml:space="preserve">ed </w:t>
      </w:r>
      <w:r w:rsidRPr="00D03E74">
        <w:rPr>
          <w:rFonts w:hint="eastAsia"/>
        </w:rPr>
        <w:t>úč</w:t>
      </w:r>
      <w:r w:rsidRPr="00D03E74">
        <w:t>inky</w:t>
      </w:r>
      <w:r>
        <w:t xml:space="preserve"> </w:t>
      </w:r>
      <w:r w:rsidRPr="00D03E74">
        <w:t>mrazu, v nejnep</w:t>
      </w:r>
      <w:r w:rsidRPr="00D03E74">
        <w:rPr>
          <w:rFonts w:hint="eastAsia"/>
        </w:rPr>
        <w:t>ří</w:t>
      </w:r>
      <w:r w:rsidRPr="00D03E74">
        <w:t>zniv</w:t>
      </w:r>
      <w:r w:rsidRPr="00D03E74">
        <w:rPr>
          <w:rFonts w:hint="eastAsia"/>
        </w:rPr>
        <w:t>ě</w:t>
      </w:r>
      <w:r w:rsidRPr="00D03E74">
        <w:t>j</w:t>
      </w:r>
      <w:r w:rsidRPr="00D03E74">
        <w:rPr>
          <w:rFonts w:hint="eastAsia"/>
        </w:rPr>
        <w:t>ší</w:t>
      </w:r>
      <w:r w:rsidRPr="00D03E74">
        <w:t>m m</w:t>
      </w:r>
      <w:r w:rsidRPr="00D03E74">
        <w:rPr>
          <w:rFonts w:hint="eastAsia"/>
        </w:rPr>
        <w:t>í</w:t>
      </w:r>
      <w:r w:rsidRPr="00D03E74">
        <w:t>st</w:t>
      </w:r>
      <w:r w:rsidRPr="00D03E74">
        <w:rPr>
          <w:rFonts w:hint="eastAsia"/>
        </w:rPr>
        <w:t>ě</w:t>
      </w:r>
      <w:r w:rsidRPr="00D03E74">
        <w:t xml:space="preserve"> v koleji </w:t>
      </w:r>
      <w:r w:rsidRPr="00D03E74">
        <w:rPr>
          <w:rFonts w:hint="eastAsia"/>
        </w:rPr>
        <w:t>č</w:t>
      </w:r>
      <w:r w:rsidRPr="00D03E74">
        <w:t>.2, obsahuje p</w:t>
      </w:r>
      <w:r w:rsidRPr="00D03E74">
        <w:rPr>
          <w:rFonts w:hint="eastAsia"/>
        </w:rPr>
        <w:t>ří</w:t>
      </w:r>
      <w:r w:rsidRPr="00D03E74">
        <w:t xml:space="preserve">loha </w:t>
      </w:r>
      <w:r w:rsidRPr="00D03E74">
        <w:rPr>
          <w:rFonts w:hint="eastAsia"/>
        </w:rPr>
        <w:t>č</w:t>
      </w:r>
      <w:r w:rsidRPr="00D03E74">
        <w:t>. 6.</w:t>
      </w:r>
    </w:p>
    <w:p w:rsidR="00D03E74" w:rsidRPr="004C0460" w:rsidRDefault="00D03E74" w:rsidP="00B45AEE">
      <w:pPr>
        <w:pStyle w:val="Zkladntext"/>
        <w:jc w:val="both"/>
      </w:pPr>
    </w:p>
    <w:p w:rsidR="0075577D" w:rsidRPr="004C0460" w:rsidRDefault="0075577D" w:rsidP="00B45AEE">
      <w:pPr>
        <w:pStyle w:val="Zkladntext"/>
        <w:jc w:val="both"/>
      </w:pPr>
      <w:r w:rsidRPr="004C0460">
        <w:t xml:space="preserve">Geotechnický průzkum je součástí </w:t>
      </w:r>
      <w:r w:rsidR="004C0460" w:rsidRPr="004C0460">
        <w:t>přílohy č.8 tohoto stavebního objektu.</w:t>
      </w:r>
    </w:p>
    <w:p w:rsidR="003A0348" w:rsidRPr="00BF27B7" w:rsidRDefault="005B31A5" w:rsidP="008E4837">
      <w:pPr>
        <w:pStyle w:val="Nadpis1"/>
        <w:jc w:val="both"/>
      </w:pPr>
      <w:bookmarkStart w:id="40" w:name="_Toc5694294"/>
      <w:bookmarkEnd w:id="34"/>
      <w:r w:rsidRPr="00BF27B7">
        <w:lastRenderedPageBreak/>
        <w:t>Popis stávajícího stavu</w:t>
      </w:r>
      <w:bookmarkEnd w:id="40"/>
    </w:p>
    <w:p w:rsidR="00CF25D4" w:rsidRPr="00BF27B7" w:rsidRDefault="00E25410" w:rsidP="008E4837">
      <w:pPr>
        <w:ind w:firstLine="567"/>
        <w:jc w:val="both"/>
      </w:pPr>
      <w:bookmarkStart w:id="41" w:name="_Toc372497826"/>
      <w:bookmarkStart w:id="42" w:name="_Toc404785924"/>
      <w:bookmarkStart w:id="43" w:name="_Toc404785926"/>
      <w:bookmarkEnd w:id="28"/>
      <w:r w:rsidRPr="00BF27B7">
        <w:t xml:space="preserve">Řešený </w:t>
      </w:r>
      <w:r w:rsidR="0080214E" w:rsidRPr="00BF27B7">
        <w:t xml:space="preserve">železniční most v km 19,720 se nachází v železniční stanici Otvovice.  Nad mostem jsou vedeny tři dopravní koleje č. 1,2,3. Všechny koleje nad mostem se z hlediska směrových poměrů nachází v přímé. Kolej č. 3 je </w:t>
      </w:r>
      <w:r w:rsidR="00182635">
        <w:t xml:space="preserve">na mostě s průběžným kolejovým ložem a je </w:t>
      </w:r>
      <w:r w:rsidR="0080214E" w:rsidRPr="00BF27B7">
        <w:t xml:space="preserve">oproti kolejím č. 1 a 2 o cca </w:t>
      </w:r>
      <w:proofErr w:type="gramStart"/>
      <w:r w:rsidR="0080214E" w:rsidRPr="00BF27B7">
        <w:t>13cm</w:t>
      </w:r>
      <w:proofErr w:type="gramEnd"/>
      <w:r w:rsidR="0080214E" w:rsidRPr="00BF27B7">
        <w:t xml:space="preserve"> víše. </w:t>
      </w:r>
    </w:p>
    <w:p w:rsidR="00CF25D4" w:rsidRPr="004E304B" w:rsidRDefault="00182635" w:rsidP="008E4837">
      <w:pPr>
        <w:ind w:firstLine="567"/>
        <w:jc w:val="both"/>
      </w:pPr>
      <w:r w:rsidRPr="004E304B">
        <w:t>Ve stávajícím stavu je v koleji č. 1 použit</w:t>
      </w:r>
      <w:r w:rsidR="00E43016" w:rsidRPr="004E304B">
        <w:t xml:space="preserve"> železniční</w:t>
      </w:r>
      <w:r w:rsidRPr="004E304B">
        <w:t xml:space="preserve"> svršek z roku 1977, kolejnice S49 na betonových pražcích SB6 s rozdělením „d“, na mostě je pak žel. svršek na mostnicích. V koleji č.2 je použit železniční svršek </w:t>
      </w:r>
      <w:proofErr w:type="spellStart"/>
      <w:r w:rsidRPr="004E304B">
        <w:t>tv</w:t>
      </w:r>
      <w:proofErr w:type="spellEnd"/>
      <w:r w:rsidRPr="004E304B">
        <w:t xml:space="preserve">. S49 na betonových pražcích PB2 s rozdělením „c“, na mostě jsou použity dřevěné mostnice. V koleji č.3 pak jsou kolejnice </w:t>
      </w:r>
      <w:proofErr w:type="spellStart"/>
      <w:r w:rsidRPr="004E304B">
        <w:t>tv</w:t>
      </w:r>
      <w:proofErr w:type="spellEnd"/>
      <w:r w:rsidRPr="004E304B">
        <w:t xml:space="preserve">. T na betonových pražcích SB5 z roku 1975 s rozdělením „c“, na mostě je pak konstrukce s průběžným kolejovým ložem. </w:t>
      </w:r>
      <w:r w:rsidR="008B11F5" w:rsidRPr="004E304B">
        <w:t>Štěrkové lože před</w:t>
      </w:r>
      <w:r w:rsidR="00527B0C" w:rsidRPr="004E304B">
        <w:t xml:space="preserve"> a za</w:t>
      </w:r>
      <w:r w:rsidR="008B11F5" w:rsidRPr="004E304B">
        <w:t xml:space="preserve"> mostem </w:t>
      </w:r>
      <w:r w:rsidR="00527B0C" w:rsidRPr="004E304B">
        <w:t>nevykazuje poruchy železničního spodku (nevyskytují se zde blátivá místa)</w:t>
      </w:r>
      <w:r w:rsidR="004E598A" w:rsidRPr="004E304B">
        <w:t>.</w:t>
      </w:r>
      <w:r w:rsidR="00F41BDA" w:rsidRPr="004E304B">
        <w:t xml:space="preserve"> </w:t>
      </w:r>
    </w:p>
    <w:p w:rsidR="004E598A" w:rsidRPr="004E304B" w:rsidRDefault="008B11F5" w:rsidP="008E4837">
      <w:pPr>
        <w:ind w:firstLine="567"/>
        <w:jc w:val="both"/>
      </w:pPr>
      <w:r w:rsidRPr="004E304B">
        <w:t>Stávající</w:t>
      </w:r>
      <w:r w:rsidR="00527B0C" w:rsidRPr="004E304B">
        <w:t xml:space="preserve"> rychlost </w:t>
      </w:r>
      <w:r w:rsidR="0080214E" w:rsidRPr="004E304B">
        <w:t>je v koleji č. 1</w:t>
      </w:r>
      <w:r w:rsidRPr="004E304B">
        <w:t xml:space="preserve"> </w:t>
      </w:r>
      <w:r w:rsidR="00182635" w:rsidRPr="004E304B">
        <w:t>6</w:t>
      </w:r>
      <w:r w:rsidRPr="004E304B">
        <w:t>0</w:t>
      </w:r>
      <w:r w:rsidR="00641B8F" w:rsidRPr="004E304B">
        <w:t xml:space="preserve"> </w:t>
      </w:r>
      <w:r w:rsidRPr="004E304B">
        <w:t>km/h.</w:t>
      </w:r>
      <w:r w:rsidR="00641B8F" w:rsidRPr="004E304B">
        <w:t xml:space="preserve">, v kol. č. 2 a 3 je pak 50 km/h. </w:t>
      </w:r>
      <w:r w:rsidRPr="004E304B">
        <w:t xml:space="preserve"> </w:t>
      </w:r>
    </w:p>
    <w:p w:rsidR="00147D25" w:rsidRPr="00206D97" w:rsidRDefault="005B31A5" w:rsidP="008E4837">
      <w:pPr>
        <w:pStyle w:val="Nadpis1"/>
        <w:jc w:val="both"/>
      </w:pPr>
      <w:bookmarkStart w:id="44" w:name="_Toc5694295"/>
      <w:r w:rsidRPr="00206D97">
        <w:t>Navrhovaný stav</w:t>
      </w:r>
      <w:r w:rsidR="0001435C" w:rsidRPr="00206D97">
        <w:t xml:space="preserve"> – SO 201 - Železniční svršek a spodek</w:t>
      </w:r>
      <w:bookmarkEnd w:id="44"/>
    </w:p>
    <w:p w:rsidR="0001435C" w:rsidRPr="00206D97" w:rsidRDefault="0001435C" w:rsidP="00862040">
      <w:pPr>
        <w:ind w:firstLine="574"/>
        <w:jc w:val="both"/>
      </w:pPr>
      <w:r w:rsidRPr="00206D97">
        <w:t xml:space="preserve">Stavební objekt řeší snesení a opětovné vložení </w:t>
      </w:r>
      <w:r w:rsidR="00206D97" w:rsidRPr="00206D97">
        <w:t xml:space="preserve">nového </w:t>
      </w:r>
      <w:r w:rsidRPr="00206D97">
        <w:t>kolejového roštu</w:t>
      </w:r>
      <w:r w:rsidR="00080297" w:rsidRPr="00206D97">
        <w:t xml:space="preserve"> ve všech kolejích nutnou </w:t>
      </w:r>
      <w:r w:rsidRPr="00206D97">
        <w:t xml:space="preserve">pro rekonstrukci mostu ev. km </w:t>
      </w:r>
      <w:r w:rsidR="00080297" w:rsidRPr="00206D97">
        <w:t>19,720</w:t>
      </w:r>
      <w:r w:rsidRPr="00206D97">
        <w:t>. Součástí prací bude i směrová a výšková úprava</w:t>
      </w:r>
      <w:r w:rsidR="00CF25D4" w:rsidRPr="00206D97">
        <w:t xml:space="preserve"> </w:t>
      </w:r>
      <w:r w:rsidR="00206D97" w:rsidRPr="00206D97">
        <w:t>všech kolejí ve stanici</w:t>
      </w:r>
      <w:r w:rsidRPr="00206D97">
        <w:t>.</w:t>
      </w:r>
      <w:r w:rsidR="00206D97" w:rsidRPr="00206D97">
        <w:t xml:space="preserve"> Vzhledem ke výškovým úpravám kolejí ve stanici bude součástí prací i přerovnání nástupištní hrany u koleje č.1 a dosypání nástupiště u koleje č.3. </w:t>
      </w:r>
      <w:r w:rsidR="004C555D" w:rsidRPr="00206D97">
        <w:t xml:space="preserve">Rychlost </w:t>
      </w:r>
      <w:r w:rsidR="00206D97" w:rsidRPr="00206D97">
        <w:t>ve všech kolejí v </w:t>
      </w:r>
      <w:proofErr w:type="spellStart"/>
      <w:r w:rsidR="00206D97" w:rsidRPr="00206D97">
        <w:t>žst</w:t>
      </w:r>
      <w:proofErr w:type="spellEnd"/>
      <w:r w:rsidR="00206D97" w:rsidRPr="00206D97">
        <w:t>. Otvovice zůstane stávající.</w:t>
      </w:r>
    </w:p>
    <w:p w:rsidR="0001435C" w:rsidRPr="00206D97" w:rsidRDefault="0001435C" w:rsidP="00862040">
      <w:pPr>
        <w:ind w:firstLine="708"/>
        <w:jc w:val="both"/>
      </w:pPr>
      <w:r w:rsidRPr="00206D97">
        <w:t>V rámci stavební činnosti bude provedena demontáž železničního svršku, odtěžení kolejového lože, zřízení přechodové oblasti mostu dle předpisu SŽDC S4, zřízení nového kolejového lože a zpětné zřízení kolejového roštu.</w:t>
      </w:r>
      <w:r w:rsidR="00097362" w:rsidRPr="00206D97">
        <w:t xml:space="preserve"> </w:t>
      </w:r>
      <w:r w:rsidRPr="00206D97">
        <w:t>Dále bude provedena směrová a výšková úprava koleje. V řešeném úseku pak bude zřízena BK dle předpisu SŽDC S3/2.</w:t>
      </w:r>
      <w:r w:rsidR="00206D97" w:rsidRPr="00206D97">
        <w:t xml:space="preserve"> </w:t>
      </w:r>
    </w:p>
    <w:p w:rsidR="0001435C" w:rsidRPr="00206D97" w:rsidRDefault="00206D97" w:rsidP="00862040">
      <w:pPr>
        <w:ind w:firstLine="708"/>
        <w:jc w:val="both"/>
      </w:pPr>
      <w:r w:rsidRPr="00206D97">
        <w:t xml:space="preserve">V místě snášeného kolejového roštu, bude vložen nový kolejový rošt </w:t>
      </w:r>
      <w:proofErr w:type="spellStart"/>
      <w:r w:rsidRPr="00206D97">
        <w:t>tv</w:t>
      </w:r>
      <w:proofErr w:type="spellEnd"/>
      <w:r w:rsidRPr="00206D97">
        <w:t xml:space="preserve">. S49 na betonových pražcích s pružným </w:t>
      </w:r>
      <w:proofErr w:type="spellStart"/>
      <w:r w:rsidRPr="00206D97">
        <w:t>bezpodkladnicovým</w:t>
      </w:r>
      <w:proofErr w:type="spellEnd"/>
      <w:r w:rsidRPr="00206D97">
        <w:t xml:space="preserve"> upevněním, s rozdělením „u“.</w:t>
      </w:r>
      <w:r w:rsidR="00862040" w:rsidRPr="00206D97">
        <w:t xml:space="preserve"> </w:t>
      </w:r>
    </w:p>
    <w:p w:rsidR="00C5056F" w:rsidRPr="009F0905" w:rsidRDefault="00B21E97" w:rsidP="008E4837">
      <w:pPr>
        <w:pStyle w:val="Nadpis2"/>
        <w:jc w:val="both"/>
      </w:pPr>
      <w:bookmarkStart w:id="45" w:name="_Toc5694296"/>
      <w:r w:rsidRPr="009F0905">
        <w:t>Železniční spodek</w:t>
      </w:r>
      <w:bookmarkEnd w:id="45"/>
    </w:p>
    <w:p w:rsidR="00F41BDA" w:rsidRPr="009F0905" w:rsidRDefault="00F41BDA" w:rsidP="00F41BDA">
      <w:pPr>
        <w:pStyle w:val="Nadpis3"/>
        <w:ind w:left="1428"/>
      </w:pPr>
      <w:bookmarkStart w:id="46" w:name="_Toc5694297"/>
      <w:r w:rsidRPr="009F0905">
        <w:t>Návrh zesílené konstrukce pražcového podloží</w:t>
      </w:r>
      <w:bookmarkEnd w:id="46"/>
    </w:p>
    <w:p w:rsidR="00F41BDA" w:rsidRPr="009F0905" w:rsidRDefault="000C6B4D" w:rsidP="00F41BDA">
      <w:pPr>
        <w:jc w:val="both"/>
      </w:pPr>
      <w:r w:rsidRPr="009F0905">
        <w:t>V rámci železničního spodku</w:t>
      </w:r>
      <w:r w:rsidR="00F41BDA" w:rsidRPr="009F0905">
        <w:t xml:space="preserve"> dojde pouze ke zřízení zesílené konstrukce pražcového podloží na obou stranách mostu.</w:t>
      </w:r>
    </w:p>
    <w:p w:rsidR="000C6B4D" w:rsidRPr="009F0905" w:rsidRDefault="000C6B4D" w:rsidP="00F41BDA">
      <w:pPr>
        <w:jc w:val="both"/>
      </w:pPr>
      <w:r w:rsidRPr="009F0905">
        <w:t xml:space="preserve">Hodnota modulu přetvárnosti byla stanovena podle přílohy č.24 předpisu SŽDC S4 – Železniční spodek: </w:t>
      </w:r>
      <w:r w:rsidR="00217B53" w:rsidRPr="009F0905">
        <w:tab/>
      </w:r>
      <w:r w:rsidR="00217B53" w:rsidRPr="009F0905">
        <w:tab/>
      </w:r>
      <w:r w:rsidRPr="009F0905">
        <w:t xml:space="preserve">Pláň tělesa železničního </w:t>
      </w:r>
      <w:proofErr w:type="gramStart"/>
      <w:r w:rsidRPr="009F0905">
        <w:t xml:space="preserve">spodku  </w:t>
      </w:r>
      <w:proofErr w:type="spellStart"/>
      <w:r w:rsidRPr="009F0905">
        <w:t>E</w:t>
      </w:r>
      <w:r w:rsidRPr="009F0905">
        <w:rPr>
          <w:vertAlign w:val="subscript"/>
        </w:rPr>
        <w:t>pl</w:t>
      </w:r>
      <w:proofErr w:type="spellEnd"/>
      <w:proofErr w:type="gramEnd"/>
      <w:r w:rsidRPr="009F0905">
        <w:t xml:space="preserve">= 60 </w:t>
      </w:r>
      <w:proofErr w:type="spellStart"/>
      <w:r w:rsidRPr="009F0905">
        <w:t>MPa</w:t>
      </w:r>
      <w:proofErr w:type="spellEnd"/>
    </w:p>
    <w:p w:rsidR="000C6B4D" w:rsidRPr="009F0905" w:rsidRDefault="00217B53" w:rsidP="00F41BDA">
      <w:pPr>
        <w:jc w:val="both"/>
      </w:pPr>
      <w:r w:rsidRPr="009F0905">
        <w:t xml:space="preserve">Hladina podzemní vody nebyla sondami zjištěna. Návrhová hodnota indexu mrazu </w:t>
      </w:r>
      <w:proofErr w:type="spellStart"/>
      <w:r w:rsidRPr="009F0905">
        <w:t>I</w:t>
      </w:r>
      <w:r w:rsidRPr="009F0905">
        <w:rPr>
          <w:vertAlign w:val="subscript"/>
        </w:rPr>
        <w:t>mn</w:t>
      </w:r>
      <w:proofErr w:type="spellEnd"/>
      <w:r w:rsidRPr="009F0905">
        <w:t xml:space="preserve"> je pro </w:t>
      </w:r>
      <w:r w:rsidR="009F0905" w:rsidRPr="009F0905">
        <w:t>území Otvovic</w:t>
      </w:r>
      <w:r w:rsidRPr="009F0905">
        <w:t xml:space="preserve"> dle obr. 1, </w:t>
      </w:r>
      <w:proofErr w:type="spellStart"/>
      <w:r w:rsidRPr="009F0905">
        <w:t>příl</w:t>
      </w:r>
      <w:proofErr w:type="spellEnd"/>
      <w:r w:rsidRPr="009F0905">
        <w:t xml:space="preserve">. 7, dle S4 činí 400°C.den. Hloubka promrzání </w:t>
      </w:r>
      <w:proofErr w:type="spellStart"/>
      <w:r w:rsidRPr="009F0905">
        <w:t>h</w:t>
      </w:r>
      <w:r w:rsidRPr="009F0905">
        <w:rPr>
          <w:vertAlign w:val="subscript"/>
        </w:rPr>
        <w:t>pr</w:t>
      </w:r>
      <w:proofErr w:type="spellEnd"/>
      <w:r w:rsidRPr="009F0905">
        <w:t xml:space="preserve"> je pak 0,9m.</w:t>
      </w:r>
    </w:p>
    <w:p w:rsidR="00F41BDA" w:rsidRPr="00656BE4" w:rsidRDefault="00F41BDA" w:rsidP="00F41BDA">
      <w:pPr>
        <w:jc w:val="both"/>
      </w:pPr>
      <w:r w:rsidRPr="00656BE4">
        <w:t>Přechodová oblast se zřizuje pro snížení (zamezení) sedání a deformací geometrických parametrů koleje v místech přechodu tělesa železničního tělesa na mostní objekty. V těchto oblastech musí být navržena zesílená vrstva konstrukce pražcového podloží. ZKPP je navržena u mostního objektu v souladu s předpisem S4, přílohy č.24.</w:t>
      </w:r>
    </w:p>
    <w:p w:rsidR="00950E0C" w:rsidRPr="009C5EF1" w:rsidRDefault="00950E0C">
      <w:pPr>
        <w:rPr>
          <w:b/>
          <w:highlight w:val="yellow"/>
        </w:rPr>
      </w:pPr>
      <w:r w:rsidRPr="009C5EF1">
        <w:rPr>
          <w:b/>
          <w:highlight w:val="yellow"/>
        </w:rPr>
        <w:br w:type="page"/>
      </w:r>
    </w:p>
    <w:p w:rsidR="00F41BDA" w:rsidRPr="00090F5E" w:rsidRDefault="00F41BDA" w:rsidP="00F41BDA">
      <w:pPr>
        <w:jc w:val="both"/>
        <w:rPr>
          <w:b/>
        </w:rPr>
      </w:pPr>
      <w:r w:rsidRPr="00090F5E">
        <w:rPr>
          <w:b/>
        </w:rPr>
        <w:lastRenderedPageBreak/>
        <w:t>Navržená konstrukce ZKPP</w:t>
      </w:r>
    </w:p>
    <w:p w:rsidR="00F41BDA" w:rsidRPr="00090F5E" w:rsidRDefault="00F41BDA" w:rsidP="00F41BDA">
      <w:pPr>
        <w:jc w:val="both"/>
      </w:pPr>
      <w:r w:rsidRPr="00090F5E">
        <w:t xml:space="preserve">Konstrukce železničního spodku typ </w:t>
      </w:r>
      <w:r w:rsidR="00A533E7" w:rsidRPr="00090F5E">
        <w:t>6</w:t>
      </w:r>
    </w:p>
    <w:p w:rsidR="00F41BDA" w:rsidRPr="00090F5E" w:rsidRDefault="00F41BDA" w:rsidP="0044351D">
      <w:pPr>
        <w:pStyle w:val="Odstavecseseznamem"/>
        <w:numPr>
          <w:ilvl w:val="0"/>
          <w:numId w:val="4"/>
        </w:numPr>
        <w:jc w:val="both"/>
      </w:pPr>
      <w:r w:rsidRPr="00090F5E">
        <w:t xml:space="preserve">Štěrkové lože </w:t>
      </w:r>
      <w:r w:rsidRPr="00090F5E">
        <w:tab/>
      </w:r>
      <w:r w:rsidRPr="00090F5E">
        <w:tab/>
      </w:r>
      <w:r w:rsidRPr="00090F5E">
        <w:tab/>
      </w:r>
      <w:r w:rsidR="00A533E7" w:rsidRPr="00090F5E">
        <w:tab/>
      </w:r>
      <w:proofErr w:type="gramStart"/>
      <w:r w:rsidRPr="00090F5E">
        <w:t>350mm</w:t>
      </w:r>
      <w:proofErr w:type="gramEnd"/>
    </w:p>
    <w:p w:rsidR="00F41BDA" w:rsidRPr="00090F5E" w:rsidRDefault="00F41BDA" w:rsidP="0044351D">
      <w:pPr>
        <w:pStyle w:val="Odstavecseseznamem"/>
        <w:numPr>
          <w:ilvl w:val="0"/>
          <w:numId w:val="4"/>
        </w:numPr>
        <w:jc w:val="both"/>
      </w:pPr>
      <w:r w:rsidRPr="00090F5E">
        <w:t>Štěrkodrť fr. 0/</w:t>
      </w:r>
      <w:proofErr w:type="gramStart"/>
      <w:r w:rsidRPr="00090F5E">
        <w:t>32</w:t>
      </w:r>
      <w:r w:rsidR="00090F5E" w:rsidRPr="00090F5E">
        <w:t>mm</w:t>
      </w:r>
      <w:proofErr w:type="gramEnd"/>
      <w:r w:rsidRPr="00090F5E">
        <w:tab/>
      </w:r>
      <w:r w:rsidRPr="00090F5E">
        <w:tab/>
      </w:r>
      <w:r w:rsidR="00A533E7" w:rsidRPr="00090F5E">
        <w:tab/>
        <w:t>2</w:t>
      </w:r>
      <w:r w:rsidR="00BB7095" w:rsidRPr="00090F5E">
        <w:t>0</w:t>
      </w:r>
      <w:r w:rsidRPr="00090F5E">
        <w:t>0mm</w:t>
      </w:r>
    </w:p>
    <w:p w:rsidR="00A533E7" w:rsidRDefault="00090F5E" w:rsidP="0044351D">
      <w:pPr>
        <w:pStyle w:val="Odstavecseseznamem"/>
        <w:numPr>
          <w:ilvl w:val="0"/>
          <w:numId w:val="4"/>
        </w:numPr>
        <w:jc w:val="both"/>
      </w:pPr>
      <w:r w:rsidRPr="00090F5E">
        <w:t>Štěrkodrť stabilizovaná cementem</w:t>
      </w:r>
      <w:r w:rsidR="00A533E7" w:rsidRPr="00090F5E">
        <w:tab/>
      </w:r>
      <w:proofErr w:type="gramStart"/>
      <w:r w:rsidR="00A533E7" w:rsidRPr="00090F5E">
        <w:t>300mm</w:t>
      </w:r>
      <w:proofErr w:type="gramEnd"/>
    </w:p>
    <w:p w:rsidR="00391229" w:rsidRPr="00090F5E" w:rsidRDefault="00391229" w:rsidP="0044351D">
      <w:pPr>
        <w:pStyle w:val="Odstavecseseznamem"/>
        <w:numPr>
          <w:ilvl w:val="0"/>
          <w:numId w:val="4"/>
        </w:numPr>
        <w:jc w:val="both"/>
      </w:pPr>
      <w:proofErr w:type="spellStart"/>
      <w:r>
        <w:t>Výzisk</w:t>
      </w:r>
      <w:proofErr w:type="spellEnd"/>
      <w:r>
        <w:t xml:space="preserve"> kolejové lože </w:t>
      </w:r>
      <w:r>
        <w:tab/>
      </w:r>
      <w:r>
        <w:tab/>
      </w:r>
      <w:r>
        <w:tab/>
      </w:r>
      <w:proofErr w:type="gramStart"/>
      <w:r>
        <w:t>200mm</w:t>
      </w:r>
      <w:proofErr w:type="gramEnd"/>
    </w:p>
    <w:p w:rsidR="00F41BDA" w:rsidRPr="00090F5E" w:rsidRDefault="00F41BDA" w:rsidP="0044351D">
      <w:pPr>
        <w:pStyle w:val="Odstavecseseznamem"/>
        <w:numPr>
          <w:ilvl w:val="0"/>
          <w:numId w:val="4"/>
        </w:numPr>
        <w:jc w:val="both"/>
      </w:pPr>
      <w:proofErr w:type="spellStart"/>
      <w:r w:rsidRPr="00090F5E">
        <w:t>Přehutněná</w:t>
      </w:r>
      <w:proofErr w:type="spellEnd"/>
      <w:r w:rsidRPr="00090F5E">
        <w:t xml:space="preserve"> zemní pláň</w:t>
      </w:r>
      <w:r w:rsidRPr="00090F5E">
        <w:tab/>
      </w:r>
      <w:r w:rsidRPr="00090F5E">
        <w:tab/>
      </w:r>
    </w:p>
    <w:p w:rsidR="00F41BDA" w:rsidRPr="00DC6462" w:rsidRDefault="00F41BDA" w:rsidP="00F41BDA">
      <w:pPr>
        <w:jc w:val="both"/>
      </w:pPr>
      <w:r w:rsidRPr="00DC6462">
        <w:t xml:space="preserve">Délka ZKPP je navržena </w:t>
      </w:r>
      <w:proofErr w:type="gramStart"/>
      <w:r w:rsidRPr="00DC6462">
        <w:t>12m</w:t>
      </w:r>
      <w:proofErr w:type="gramEnd"/>
      <w:r w:rsidRPr="00DC6462">
        <w:t xml:space="preserve"> (7m + 5m – výběh). Výběh ZKPP bude ukončen přechodovým klínem ve sklonu 1:1. </w:t>
      </w:r>
    </w:p>
    <w:p w:rsidR="00F41BDA" w:rsidRPr="00090F5E" w:rsidRDefault="00217B53" w:rsidP="008E4837">
      <w:pPr>
        <w:jc w:val="both"/>
      </w:pPr>
      <w:r w:rsidRPr="00090F5E">
        <w:t>Pro konstrukční vrstvu je uvažována štěrkodrť frakce 0/32 třídy A, zhutněna na minimální relativní ulehlost ID=0,9</w:t>
      </w:r>
      <w:r w:rsidR="00A533E7" w:rsidRPr="00090F5E">
        <w:t>5</w:t>
      </w:r>
      <w:r w:rsidR="0085180B" w:rsidRPr="00090F5E">
        <w:t xml:space="preserve">. Při realizaci konstrukční vrstvy ze štěrkodrti musí být dodržena </w:t>
      </w:r>
      <w:proofErr w:type="spellStart"/>
      <w:r w:rsidR="0085180B" w:rsidRPr="00090F5E">
        <w:t>příl</w:t>
      </w:r>
      <w:proofErr w:type="spellEnd"/>
      <w:r w:rsidR="0085180B" w:rsidRPr="00090F5E">
        <w:t xml:space="preserve">. </w:t>
      </w:r>
      <w:r w:rsidR="0017162C" w:rsidRPr="00090F5E">
        <w:t>č</w:t>
      </w:r>
      <w:r w:rsidR="0085180B" w:rsidRPr="00090F5E">
        <w:t xml:space="preserve">. 14 předpisu S4. </w:t>
      </w:r>
    </w:p>
    <w:p w:rsidR="0085180B" w:rsidRPr="00090F5E" w:rsidRDefault="0085180B" w:rsidP="008E4837">
      <w:pPr>
        <w:jc w:val="both"/>
      </w:pPr>
      <w:r w:rsidRPr="00090F5E">
        <w:t xml:space="preserve">U všech vrstev zřizovaných z drceného kameniva musí být dodržena optimální vlhkost. </w:t>
      </w:r>
      <w:r w:rsidR="0017162C" w:rsidRPr="00090F5E">
        <w:t xml:space="preserve">Za optimální vlhkost se považuje </w:t>
      </w:r>
      <w:proofErr w:type="gramStart"/>
      <w:r w:rsidR="0017162C" w:rsidRPr="00090F5E">
        <w:t>4 – 8</w:t>
      </w:r>
      <w:proofErr w:type="gramEnd"/>
      <w:r w:rsidR="0017162C" w:rsidRPr="00090F5E">
        <w:t>%.  Při zřizování konstrukční vrstvy ze štěrkodrti nesmí být porušena zemní pláň. Konstrukční vrstva ze štěrkodrti nesmí být prováděna při silném dlouhotrvajícím nebo mrznoucím dešti, při sněžení a při teplotách menších než 0°C.</w:t>
      </w:r>
    </w:p>
    <w:p w:rsidR="00A533E7" w:rsidRDefault="00A533E7" w:rsidP="008E4837">
      <w:pPr>
        <w:jc w:val="both"/>
      </w:pPr>
      <w:r w:rsidRPr="00090F5E">
        <w:t xml:space="preserve">Při zřízení vrstvy stabilizované zeminy je nezbytné dodržet ustanovení </w:t>
      </w:r>
      <w:r w:rsidR="007D0281" w:rsidRPr="00090F5E">
        <w:t xml:space="preserve">uvedené v příloze 13, předpisu SŽDC S4. Vrstva cementové stabilizace nesmí být pojížděna nutnou staveništní dopravou dříve než po 7 dnech (viz. čl. 92, </w:t>
      </w:r>
      <w:proofErr w:type="spellStart"/>
      <w:r w:rsidR="007D0281" w:rsidRPr="00090F5E">
        <w:t>přil</w:t>
      </w:r>
      <w:proofErr w:type="spellEnd"/>
      <w:r w:rsidR="007D0281" w:rsidRPr="00090F5E">
        <w:t>. 13). Složení a vlastnosti stabilizace musí být stanoveno na základě výsledků počátečních zkoušek provedených akreditovanou laboratoří.</w:t>
      </w:r>
    </w:p>
    <w:p w:rsidR="00391229" w:rsidRPr="00090F5E" w:rsidRDefault="00391229" w:rsidP="008E4837">
      <w:pPr>
        <w:jc w:val="both"/>
      </w:pPr>
      <w:r>
        <w:t>Na základě požadavku objednatele, je pod vrstvou stabilizace vyměněn materiál v </w:t>
      </w:r>
      <w:proofErr w:type="spellStart"/>
      <w:r>
        <w:t>tl</w:t>
      </w:r>
      <w:proofErr w:type="spellEnd"/>
      <w:r>
        <w:t xml:space="preserve">. </w:t>
      </w:r>
      <w:proofErr w:type="gramStart"/>
      <w:r>
        <w:t>200mm</w:t>
      </w:r>
      <w:proofErr w:type="gramEnd"/>
      <w:r>
        <w:t xml:space="preserve">. Je uvažováno s vložením </w:t>
      </w:r>
      <w:proofErr w:type="spellStart"/>
      <w:r>
        <w:t>výzisku</w:t>
      </w:r>
      <w:proofErr w:type="spellEnd"/>
      <w:r>
        <w:t xml:space="preserve"> kolejového lože. Z vytěženého kolejového lože, bude do podkladní vrstvy </w:t>
      </w:r>
      <w:proofErr w:type="gramStart"/>
      <w:r>
        <w:t>vložen</w:t>
      </w:r>
      <w:proofErr w:type="gramEnd"/>
      <w:r>
        <w:t xml:space="preserve"> pokud možno co nejméně znečištěný štěrk.</w:t>
      </w:r>
    </w:p>
    <w:p w:rsidR="0017162C" w:rsidRPr="00090F5E" w:rsidRDefault="0017162C" w:rsidP="008E4837">
      <w:pPr>
        <w:jc w:val="both"/>
      </w:pPr>
      <w:r w:rsidRPr="00090F5E">
        <w:t>Navážení materiálu musí být čelné, zemní pláň nesmí být pojížděna nákladními auty.</w:t>
      </w:r>
    </w:p>
    <w:p w:rsidR="007F4341" w:rsidRPr="00090F5E" w:rsidRDefault="007F4341" w:rsidP="007F4341">
      <w:pPr>
        <w:jc w:val="both"/>
        <w:rPr>
          <w:u w:val="single"/>
        </w:rPr>
      </w:pPr>
      <w:r w:rsidRPr="00090F5E">
        <w:rPr>
          <w:bCs/>
          <w:u w:val="single"/>
        </w:rPr>
        <w:t>Dodavatel stavebních prací je povinen si vlastnosti zemin a hornin, ověřit doplňkovým průzkumem.</w:t>
      </w:r>
    </w:p>
    <w:p w:rsidR="0017162C" w:rsidRPr="00090F5E" w:rsidRDefault="0017162C" w:rsidP="0017162C">
      <w:pPr>
        <w:pStyle w:val="Nadpis3"/>
        <w:ind w:left="1428"/>
      </w:pPr>
      <w:bookmarkStart w:id="47" w:name="_Toc5694298"/>
      <w:r w:rsidRPr="00090F5E">
        <w:t>Zemní pláň</w:t>
      </w:r>
      <w:bookmarkEnd w:id="47"/>
    </w:p>
    <w:p w:rsidR="008C289A" w:rsidRPr="00090F5E" w:rsidRDefault="006E758D" w:rsidP="00D37B08">
      <w:pPr>
        <w:jc w:val="both"/>
      </w:pPr>
      <w:r w:rsidRPr="00090F5E">
        <w:t xml:space="preserve">Zemní pláň </w:t>
      </w:r>
      <w:r w:rsidR="00090F5E" w:rsidRPr="00090F5E">
        <w:t xml:space="preserve">bude obnovena </w:t>
      </w:r>
      <w:r w:rsidRPr="00090F5E">
        <w:t>pouze v </w:t>
      </w:r>
      <w:r w:rsidR="0001435C" w:rsidRPr="00090F5E">
        <w:t>místě</w:t>
      </w:r>
      <w:r w:rsidRPr="00090F5E">
        <w:t xml:space="preserve">, kde se zřizuje ZKPP. </w:t>
      </w:r>
      <w:r w:rsidR="0017162C" w:rsidRPr="00090F5E">
        <w:t xml:space="preserve">Skon zemní pláně </w:t>
      </w:r>
      <w:r w:rsidR="007D0281" w:rsidRPr="00090F5E">
        <w:t xml:space="preserve">je </w:t>
      </w:r>
      <w:r w:rsidR="0017162C" w:rsidRPr="00090F5E">
        <w:t xml:space="preserve">navržen </w:t>
      </w:r>
      <w:proofErr w:type="gramStart"/>
      <w:r w:rsidR="007D0281" w:rsidRPr="00090F5E">
        <w:t>5</w:t>
      </w:r>
      <w:r w:rsidR="0017162C" w:rsidRPr="00090F5E">
        <w:t>%</w:t>
      </w:r>
      <w:proofErr w:type="gramEnd"/>
      <w:r w:rsidR="0017162C" w:rsidRPr="00090F5E">
        <w:t xml:space="preserve"> směrem k odvodnění.</w:t>
      </w:r>
      <w:r w:rsidR="002C7995" w:rsidRPr="00090F5E">
        <w:t xml:space="preserve"> U mostního objektu, v </w:t>
      </w:r>
      <w:proofErr w:type="gramStart"/>
      <w:r w:rsidR="002C7995" w:rsidRPr="00090F5E">
        <w:t>místě</w:t>
      </w:r>
      <w:proofErr w:type="gramEnd"/>
      <w:r w:rsidR="002C7995" w:rsidRPr="00090F5E">
        <w:t xml:space="preserve"> kde jsou křídla rovnoběžná s kolejí, bude zemní pláň upravena tak, že hrana zemní pláně u mostního křídla bude skloněná o</w:t>
      </w:r>
      <w:r w:rsidR="00090F5E" w:rsidRPr="00090F5E">
        <w:t>d opěry mostu ve sklonu min. 5% směrem k příčnému odvodňovacímu zařízení (součást SO 101 Rekonstrukce mostu)</w:t>
      </w:r>
    </w:p>
    <w:p w:rsidR="00D37B08" w:rsidRPr="00090F5E" w:rsidRDefault="00D37B08" w:rsidP="00D37B08">
      <w:pPr>
        <w:pStyle w:val="Nadpis3"/>
        <w:ind w:left="1428"/>
      </w:pPr>
      <w:bookmarkStart w:id="48" w:name="_Toc5694299"/>
      <w:r w:rsidRPr="00090F5E">
        <w:t>Pláň tělesa železničního spodku</w:t>
      </w:r>
      <w:bookmarkEnd w:id="48"/>
    </w:p>
    <w:p w:rsidR="00D37B08" w:rsidRPr="00090F5E" w:rsidRDefault="00D37B08" w:rsidP="00D37B08">
      <w:pPr>
        <w:jc w:val="both"/>
      </w:pPr>
      <w:r w:rsidRPr="00090F5E">
        <w:t xml:space="preserve">Pláň tělesa železničního spodku </w:t>
      </w:r>
      <w:r w:rsidR="00090F5E" w:rsidRPr="00090F5E">
        <w:t xml:space="preserve">bude obnovena pouze </w:t>
      </w:r>
      <w:r w:rsidR="006A3EFB" w:rsidRPr="00090F5E">
        <w:t>v místě snášení železničního svršku</w:t>
      </w:r>
      <w:r w:rsidR="00090F5E" w:rsidRPr="00090F5E">
        <w:t>. Sklon pláně železničního spodku je v místě ZKPP</w:t>
      </w:r>
      <w:r w:rsidR="006A3EFB" w:rsidRPr="00090F5E">
        <w:t xml:space="preserve"> navržen</w:t>
      </w:r>
      <w:r w:rsidR="00090F5E" w:rsidRPr="00090F5E">
        <w:t xml:space="preserve"> jako vodorovná.</w:t>
      </w:r>
      <w:r w:rsidR="006A3EFB" w:rsidRPr="00090F5E">
        <w:t xml:space="preserve"> </w:t>
      </w:r>
      <w:r w:rsidR="00090F5E" w:rsidRPr="00090F5E">
        <w:t>Pl</w:t>
      </w:r>
      <w:r w:rsidR="006A3EFB" w:rsidRPr="00090F5E">
        <w:t>áň tělesa železničního spodku</w:t>
      </w:r>
      <w:r w:rsidR="00090F5E" w:rsidRPr="00090F5E">
        <w:t xml:space="preserve"> je v oblasti ZKPP, pod všemi kolejemi </w:t>
      </w:r>
      <w:r w:rsidR="006A3EFB" w:rsidRPr="00090F5E">
        <w:t>navržena vodorovná.</w:t>
      </w:r>
    </w:p>
    <w:p w:rsidR="002D6260" w:rsidRPr="00DC6462" w:rsidRDefault="002D6260" w:rsidP="002D6260">
      <w:pPr>
        <w:pStyle w:val="Nadpis3"/>
        <w:ind w:left="1428"/>
      </w:pPr>
      <w:bookmarkStart w:id="49" w:name="_Toc5694300"/>
      <w:r w:rsidRPr="00DC6462">
        <w:t>Výkopy</w:t>
      </w:r>
      <w:bookmarkEnd w:id="49"/>
    </w:p>
    <w:p w:rsidR="002D6260" w:rsidRPr="00DC6462" w:rsidRDefault="002C7995" w:rsidP="002D6260">
      <w:r w:rsidRPr="00DC6462">
        <w:t>V rámci prací na železničním spodku se jedná o běžné výkopy, které jsou na základě ČSN 73 6133 zatříděny do třídy těžitelnosti I (dle původní ČSN 73 3050 2-3).</w:t>
      </w:r>
    </w:p>
    <w:p w:rsidR="007F4341" w:rsidRPr="00D31E51" w:rsidRDefault="007F4341" w:rsidP="007F4341">
      <w:pPr>
        <w:pStyle w:val="Nadpis3"/>
        <w:ind w:left="1428"/>
      </w:pPr>
      <w:bookmarkStart w:id="50" w:name="_Toc5694301"/>
      <w:r w:rsidRPr="00D31E51">
        <w:lastRenderedPageBreak/>
        <w:t>Odvodnění</w:t>
      </w:r>
      <w:bookmarkEnd w:id="50"/>
    </w:p>
    <w:p w:rsidR="00F9460A" w:rsidRDefault="00BC2622" w:rsidP="00193F48">
      <w:pPr>
        <w:jc w:val="both"/>
      </w:pPr>
      <w:r w:rsidRPr="00D31E51">
        <w:t>V rámci stavebního objektu bude obnoveno odvodnění pouze v rozsahu zřizované zesílené konstrukce pražcového podloží. Vzhledem k tomu, že řešený most se nachází ve stanici, bude navrženo odvodnění</w:t>
      </w:r>
      <w:r w:rsidR="00F9460A" w:rsidRPr="00D31E51">
        <w:t xml:space="preserve"> z obou stran mostu</w:t>
      </w:r>
      <w:r w:rsidRPr="00D31E51">
        <w:t xml:space="preserve"> pomocí trativodního potrubí HDPE DN150 umístěného mezi kolejemi č. 1 a 3. </w:t>
      </w:r>
      <w:r w:rsidR="00F9460A" w:rsidRPr="00D31E51">
        <w:t xml:space="preserve">Sklon zemní pláně u koleje č. 1 a 3 bude zřízen </w:t>
      </w:r>
      <w:proofErr w:type="gramStart"/>
      <w:r w:rsidR="00F9460A" w:rsidRPr="00D31E51">
        <w:t>5%</w:t>
      </w:r>
      <w:proofErr w:type="gramEnd"/>
      <w:r w:rsidR="00F9460A" w:rsidRPr="00D31E51">
        <w:t xml:space="preserve"> směrem k odvodnění.</w:t>
      </w:r>
      <w:r w:rsidR="004C0460">
        <w:t xml:space="preserve"> Ze strany směrem na Kladno bude trativod skloněn směrem od mostu</w:t>
      </w:r>
      <w:r w:rsidR="00900A9D">
        <w:t xml:space="preserve"> ve sklonu 5</w:t>
      </w:r>
      <w:r w:rsidR="0004163F">
        <w:t>‰</w:t>
      </w:r>
      <w:r w:rsidR="004C0460">
        <w:t xml:space="preserve"> a vyústěn do vsakovacího objektu.  Na hraně nástupu bude </w:t>
      </w:r>
      <w:r w:rsidR="0004163F">
        <w:t xml:space="preserve">vykopána vsakovací </w:t>
      </w:r>
      <w:r w:rsidR="004C0460">
        <w:t>jáma o rozměrech 2x</w:t>
      </w:r>
      <w:r w:rsidR="00C20459">
        <w:t>5,1</w:t>
      </w:r>
      <w:r w:rsidR="004C0460">
        <w:t xml:space="preserve">m hloubky </w:t>
      </w:r>
      <w:proofErr w:type="gramStart"/>
      <w:r w:rsidR="004C0460">
        <w:t>3m</w:t>
      </w:r>
      <w:proofErr w:type="gramEnd"/>
      <w:r w:rsidR="004C0460">
        <w:t>, vyplněná štěrkem frakce 31,5/63mm</w:t>
      </w:r>
      <w:r w:rsidR="0004163F">
        <w:t xml:space="preserve"> do které bude trativod pomocí svodného potrubí DN200 vyústěn</w:t>
      </w:r>
      <w:r w:rsidR="004C0460">
        <w:t xml:space="preserve">. Trativod na straně směrem na Kralupy </w:t>
      </w:r>
      <w:r w:rsidR="00F9460A" w:rsidRPr="00D31E51">
        <w:t>bud</w:t>
      </w:r>
      <w:r w:rsidR="004C0460">
        <w:t>e</w:t>
      </w:r>
      <w:r w:rsidR="00F9460A" w:rsidRPr="00D31E51">
        <w:t xml:space="preserve"> vyústěn do trativodní šacht</w:t>
      </w:r>
      <w:r w:rsidR="004C0460">
        <w:t>y</w:t>
      </w:r>
      <w:r w:rsidR="00F9460A" w:rsidRPr="00D31E51">
        <w:t xml:space="preserve"> umístěn</w:t>
      </w:r>
      <w:r w:rsidR="0004163F">
        <w:t>é</w:t>
      </w:r>
      <w:r w:rsidR="00F9460A" w:rsidRPr="00D31E51">
        <w:t xml:space="preserve"> na příčné </w:t>
      </w:r>
      <w:r w:rsidR="009458AA" w:rsidRPr="00D31E51">
        <w:t>drenáži</w:t>
      </w:r>
      <w:r w:rsidR="009458AA">
        <w:t xml:space="preserve"> – šachta bude součástí SO železničního svršku a spodku. </w:t>
      </w:r>
      <w:r w:rsidR="00F9460A" w:rsidRPr="00D31E51">
        <w:t>Na vrcholu obou trativod</w:t>
      </w:r>
      <w:r w:rsidR="0004163F">
        <w:t>u</w:t>
      </w:r>
      <w:r w:rsidR="00F9460A" w:rsidRPr="00D31E51">
        <w:t xml:space="preserve"> bud</w:t>
      </w:r>
      <w:r w:rsidR="0004163F">
        <w:t xml:space="preserve">e </w:t>
      </w:r>
      <w:r w:rsidR="00F9460A" w:rsidRPr="00D31E51">
        <w:t>umístěn</w:t>
      </w:r>
      <w:r w:rsidR="0004163F">
        <w:t>a</w:t>
      </w:r>
      <w:r w:rsidR="00F9460A" w:rsidRPr="00D31E51">
        <w:t xml:space="preserve"> vrcholov</w:t>
      </w:r>
      <w:r w:rsidR="0004163F">
        <w:t>á</w:t>
      </w:r>
      <w:r w:rsidR="00F9460A" w:rsidRPr="00D31E51">
        <w:t xml:space="preserve"> plastov</w:t>
      </w:r>
      <w:r w:rsidR="009458AA">
        <w:t>á</w:t>
      </w:r>
      <w:r w:rsidR="00F9460A" w:rsidRPr="00D31E51">
        <w:t xml:space="preserve"> šacht</w:t>
      </w:r>
      <w:r w:rsidR="0004163F">
        <w:t>a</w:t>
      </w:r>
      <w:r w:rsidR="00F9460A" w:rsidRPr="00D31E51">
        <w:t xml:space="preserve"> DN400.</w:t>
      </w:r>
    </w:p>
    <w:p w:rsidR="00193F48" w:rsidRPr="00D31E51" w:rsidRDefault="00F9460A" w:rsidP="00193F48">
      <w:pPr>
        <w:jc w:val="both"/>
      </w:pPr>
      <w:r w:rsidRPr="00D31E51">
        <w:t xml:space="preserve">Kolej č.2 – bude odvodněna příčným sklonem </w:t>
      </w:r>
      <w:proofErr w:type="gramStart"/>
      <w:r w:rsidR="00576A51" w:rsidRPr="00D31E51">
        <w:t>5%</w:t>
      </w:r>
      <w:proofErr w:type="gramEnd"/>
      <w:r w:rsidR="00576A51" w:rsidRPr="00D31E51">
        <w:t xml:space="preserve"> na svah náspu. </w:t>
      </w:r>
    </w:p>
    <w:p w:rsidR="00F37910" w:rsidRPr="00D31E51" w:rsidRDefault="00F37910" w:rsidP="00193F48">
      <w:pPr>
        <w:jc w:val="both"/>
      </w:pPr>
      <w:r w:rsidRPr="00D31E51">
        <w:t xml:space="preserve">V oblasti mezi římsami mostu bude pláň železničního spodku odvodněna podélným sklonem směrem od mostu k příčné drenáži pocházející všechny koleje. Pláň v této oblasti bude vodorovná. </w:t>
      </w:r>
    </w:p>
    <w:p w:rsidR="00576A51" w:rsidRPr="00576A51" w:rsidRDefault="00576A51" w:rsidP="00576A51">
      <w:pPr>
        <w:ind w:firstLine="708"/>
        <w:jc w:val="both"/>
        <w:rPr>
          <w:b/>
          <w:u w:val="single"/>
        </w:rPr>
      </w:pPr>
      <w:r w:rsidRPr="00576A51">
        <w:rPr>
          <w:b/>
          <w:u w:val="single"/>
        </w:rPr>
        <w:t>Trativody</w:t>
      </w:r>
    </w:p>
    <w:p w:rsidR="00576A51" w:rsidRDefault="00576A51" w:rsidP="00576A51">
      <w:pPr>
        <w:jc w:val="both"/>
      </w:pPr>
      <w:r>
        <w:t xml:space="preserve">Trativodní potrubí je navrženo s plastových trubek PE – HD DN 150. Vnitřní stěna bude hladká s podélnými štěrbinami, procento perforace bude činit max. </w:t>
      </w:r>
      <w:proofErr w:type="gramStart"/>
      <w:r>
        <w:t>10%</w:t>
      </w:r>
      <w:proofErr w:type="gramEnd"/>
      <w:r>
        <w:t xml:space="preserve"> na 1m. Perforace bude pod úhlem max 220°. Rýha pro umístění trativodu bude vyplněna štěrkem frakce 16/32 s plynulou křivkou zrnitosti, s úpravou zasahující do podkladní vrstvy. Zásyp rýhy nebude hutněn. Rýha pro drenážní potrubí bude vyložena separační </w:t>
      </w:r>
      <w:proofErr w:type="spellStart"/>
      <w:r>
        <w:t>geotextýlií</w:t>
      </w:r>
      <w:proofErr w:type="spellEnd"/>
      <w:r>
        <w:t xml:space="preserve"> (</w:t>
      </w:r>
      <w:proofErr w:type="gramStart"/>
      <w:r>
        <w:t>200g</w:t>
      </w:r>
      <w:proofErr w:type="gramEnd"/>
      <w:r>
        <w:t>/m</w:t>
      </w:r>
      <w:r w:rsidRPr="001F71C5">
        <w:rPr>
          <w:vertAlign w:val="superscript"/>
        </w:rPr>
        <w:t>2</w:t>
      </w:r>
      <w:r>
        <w:t xml:space="preserve"> a pevnost v tlaku 15kN/m). Hloubka trativodu je patrná </w:t>
      </w:r>
      <w:r w:rsidR="00E237FD">
        <w:t xml:space="preserve">z </w:t>
      </w:r>
      <w:r>
        <w:t xml:space="preserve">příloh č.3 – podélný profil a č. 4 pracovní příčné řezy. </w:t>
      </w:r>
    </w:p>
    <w:p w:rsidR="00C20459" w:rsidRDefault="00BD36D4" w:rsidP="00C20459">
      <w:pPr>
        <w:jc w:val="both"/>
      </w:pPr>
      <w:r>
        <w:t>Trativod ve sklonu menším jak 5‰ bude trativod nutné podbetonovat (</w:t>
      </w:r>
      <w:r w:rsidRPr="00843F22">
        <w:rPr>
          <w:u w:val="single"/>
        </w:rPr>
        <w:t>nebude obetonován po celém obvodu</w:t>
      </w:r>
      <w:r>
        <w:t xml:space="preserve">) </w:t>
      </w:r>
      <w:r w:rsidR="00C20459">
        <w:t>Trativodní potrubí bude podbetonováno z betonu C16/20. Podbetonování je navrženo v </w:t>
      </w:r>
      <w:proofErr w:type="spellStart"/>
      <w:r w:rsidR="00C20459">
        <w:t>tl</w:t>
      </w:r>
      <w:proofErr w:type="spellEnd"/>
      <w:r w:rsidR="00C20459">
        <w:t xml:space="preserve">. </w:t>
      </w:r>
      <w:proofErr w:type="gramStart"/>
      <w:r w:rsidR="00C20459">
        <w:t>100mm</w:t>
      </w:r>
      <w:proofErr w:type="gramEnd"/>
      <w:r w:rsidR="00C20459">
        <w:t xml:space="preserve"> pod trativodní trubku. Pod podbetonování bude zřízen vyrovnávací podsyp ze štěrkopísku v </w:t>
      </w:r>
      <w:proofErr w:type="spellStart"/>
      <w:r w:rsidR="00C20459">
        <w:t>tl</w:t>
      </w:r>
      <w:proofErr w:type="spellEnd"/>
      <w:r w:rsidR="00C20459">
        <w:t xml:space="preserve">. </w:t>
      </w:r>
      <w:proofErr w:type="gramStart"/>
      <w:r w:rsidR="00C20459">
        <w:t>50mm</w:t>
      </w:r>
      <w:proofErr w:type="gramEnd"/>
      <w:r w:rsidR="00C20459">
        <w:t>.</w:t>
      </w:r>
    </w:p>
    <w:p w:rsidR="00576A51" w:rsidRPr="001E0E0B" w:rsidRDefault="00576A51" w:rsidP="00576A51">
      <w:pPr>
        <w:ind w:firstLine="708"/>
        <w:jc w:val="both"/>
        <w:rPr>
          <w:b/>
          <w:u w:val="single"/>
        </w:rPr>
      </w:pPr>
      <w:r>
        <w:rPr>
          <w:b/>
          <w:u w:val="single"/>
        </w:rPr>
        <w:t>Trativodní šachty</w:t>
      </w:r>
    </w:p>
    <w:p w:rsidR="00576A51" w:rsidRDefault="00576A51" w:rsidP="00576A51">
      <w:pPr>
        <w:jc w:val="both"/>
      </w:pPr>
      <w:r>
        <w:t>Trativodní šachty jsou navrženy na vrcholu trativodního potrubí</w:t>
      </w:r>
      <w:r w:rsidR="009458AA">
        <w:t xml:space="preserve"> a v místě vyústění</w:t>
      </w:r>
      <w:r>
        <w:t xml:space="preserve"> po obou stranách mostu. </w:t>
      </w:r>
      <w:r w:rsidR="00C20459">
        <w:t>Veškeré trativodní šachty budou</w:t>
      </w:r>
      <w:r>
        <w:t> </w:t>
      </w:r>
      <w:r w:rsidR="00C20459">
        <w:t>plástové</w:t>
      </w:r>
      <w:r>
        <w:t xml:space="preserve"> PE – HD DN400.  Trativodní šachty budou zakrytovány pochozími poklopy opatřenými zámky. </w:t>
      </w:r>
      <w:r w:rsidR="0071066B">
        <w:t>Poklopy trativodních šachet budou zajištěny proti zcizení zámky.</w:t>
      </w:r>
    </w:p>
    <w:p w:rsidR="0004163F" w:rsidRDefault="0004163F" w:rsidP="0004163F">
      <w:pPr>
        <w:ind w:firstLine="708"/>
        <w:jc w:val="both"/>
        <w:rPr>
          <w:b/>
          <w:u w:val="single"/>
        </w:rPr>
      </w:pPr>
      <w:r>
        <w:rPr>
          <w:b/>
          <w:u w:val="single"/>
        </w:rPr>
        <w:t xml:space="preserve">Svodné </w:t>
      </w:r>
      <w:proofErr w:type="gramStart"/>
      <w:r>
        <w:rPr>
          <w:b/>
          <w:u w:val="single"/>
        </w:rPr>
        <w:t>potrubí - vyústění</w:t>
      </w:r>
      <w:proofErr w:type="gramEnd"/>
    </w:p>
    <w:p w:rsidR="0044351D" w:rsidRPr="009C5EF1" w:rsidRDefault="0004163F" w:rsidP="0044351D">
      <w:pPr>
        <w:jc w:val="both"/>
        <w:rPr>
          <w:highlight w:val="yellow"/>
        </w:rPr>
      </w:pPr>
      <w:r>
        <w:t>Svodné potrubí bude provedeno z neperforované trubky HD – PE DN 200 s hladkou vnitřní stěnou. Svodné potrubí je navrženo ve sklonu 5‰.</w:t>
      </w:r>
      <w:r w:rsidR="00E237FD">
        <w:t xml:space="preserve"> Při podchodu pod kolejí bude svodné potrubí obetonováno betonem C16/20, </w:t>
      </w:r>
      <w:proofErr w:type="spellStart"/>
      <w:r w:rsidR="00E237FD">
        <w:t>tl</w:t>
      </w:r>
      <w:proofErr w:type="spellEnd"/>
      <w:r w:rsidR="00E237FD">
        <w:t xml:space="preserve">. </w:t>
      </w:r>
      <w:proofErr w:type="gramStart"/>
      <w:r w:rsidR="00E237FD">
        <w:t>100mm</w:t>
      </w:r>
      <w:proofErr w:type="gramEnd"/>
      <w:r w:rsidR="00E237FD">
        <w:t>.</w:t>
      </w:r>
      <w:r>
        <w:t xml:space="preserve"> Svodné potrubí bude položeno na vyrovnávací vrstvu štěrkopísku </w:t>
      </w:r>
      <w:proofErr w:type="spellStart"/>
      <w:r>
        <w:t>tl</w:t>
      </w:r>
      <w:proofErr w:type="spellEnd"/>
      <w:r>
        <w:t xml:space="preserve">. </w:t>
      </w:r>
      <w:proofErr w:type="gramStart"/>
      <w:r>
        <w:t>50mm</w:t>
      </w:r>
      <w:proofErr w:type="gramEnd"/>
      <w:r>
        <w:t xml:space="preserve">. Zásyp rýhy bude proveden </w:t>
      </w:r>
      <w:r w:rsidR="00C20459">
        <w:t>z</w:t>
      </w:r>
      <w:r>
        <w:t xml:space="preserve"> nesoudržného materiálu a bude zhutněn po vrstvách. </w:t>
      </w:r>
      <w:r w:rsidR="00E237FD">
        <w:t xml:space="preserve">Pro výkop rýhy pro svodné potrubí (š.0,8m) bude použito příložné pažení s rozepřením (bezpečnost práce, stabilita stěny). </w:t>
      </w:r>
      <w:r>
        <w:t xml:space="preserve">Vyústění bude provedeno do vsakovacího objektu. </w:t>
      </w:r>
    </w:p>
    <w:p w:rsidR="00576A88" w:rsidRPr="00206D97" w:rsidRDefault="00FC428B" w:rsidP="0001435C">
      <w:pPr>
        <w:pStyle w:val="Nadpis2"/>
        <w:jc w:val="both"/>
      </w:pPr>
      <w:bookmarkStart w:id="51" w:name="_Toc5694302"/>
      <w:r w:rsidRPr="00206D97">
        <w:lastRenderedPageBreak/>
        <w:t>Ž</w:t>
      </w:r>
      <w:r w:rsidR="00B21E97" w:rsidRPr="00206D97">
        <w:t xml:space="preserve">elezniční </w:t>
      </w:r>
      <w:r w:rsidR="005F14D5" w:rsidRPr="00206D97">
        <w:t>svršek</w:t>
      </w:r>
      <w:bookmarkEnd w:id="51"/>
    </w:p>
    <w:p w:rsidR="00CB7C6A" w:rsidRPr="00206D97" w:rsidRDefault="00CB7C6A" w:rsidP="008E4837">
      <w:pPr>
        <w:pStyle w:val="Nadpis3"/>
        <w:ind w:left="1428"/>
      </w:pPr>
      <w:bookmarkStart w:id="52" w:name="_Toc404785927"/>
      <w:bookmarkStart w:id="53" w:name="_Toc5694303"/>
      <w:bookmarkEnd w:id="41"/>
      <w:bookmarkEnd w:id="42"/>
      <w:r w:rsidRPr="00206D97">
        <w:t>Směrové řešení</w:t>
      </w:r>
      <w:bookmarkEnd w:id="52"/>
      <w:bookmarkEnd w:id="53"/>
    </w:p>
    <w:p w:rsidR="00492CA8" w:rsidRPr="00206D97" w:rsidRDefault="00AF1ACF" w:rsidP="008E4837">
      <w:pPr>
        <w:jc w:val="both"/>
      </w:pPr>
      <w:r w:rsidRPr="00206D97">
        <w:t>Směrové řešení vychází ze stávajícího stavu</w:t>
      </w:r>
      <w:r w:rsidR="00666B96" w:rsidRPr="00206D97">
        <w:t>.</w:t>
      </w:r>
      <w:r w:rsidR="00B76470" w:rsidRPr="00206D97">
        <w:t xml:space="preserve"> </w:t>
      </w:r>
      <w:r w:rsidRPr="00206D97">
        <w:t>Hlavním motivem</w:t>
      </w:r>
      <w:r w:rsidR="00B76470" w:rsidRPr="00206D97">
        <w:t>,</w:t>
      </w:r>
      <w:r w:rsidRPr="00206D97">
        <w:t xml:space="preserve"> bylo vyrovnání směrových a výškových nedostatků ve stávajícím stavu prostorové polohy koleje. </w:t>
      </w:r>
      <w:r w:rsidR="00492CA8" w:rsidRPr="00206D97">
        <w:t> </w:t>
      </w:r>
      <w:r w:rsidR="00206D97" w:rsidRPr="00206D97">
        <w:t xml:space="preserve">Kolej nad mostem se nachází v přímé. Osová vzdálenost kolejí č. 1 a 3 je navržena 4,82m a osová vzdálenost mezi kolejemi č. 1 a 2 pak bude 4,78m. Navržené osové vzdálenosti jsou z důvodu vyrovnání stávajícího stavu, bez nutnosti vložení kompenzačních oblouků velkých poloměrů. Vyrovnané koleje jsou rovnoběžné. </w:t>
      </w:r>
      <w:r w:rsidR="007A5E47">
        <w:t>Kolejové úpravy budou realizovány pouze v části stanice a do výhybek nebude zasahováno.</w:t>
      </w:r>
    </w:p>
    <w:p w:rsidR="00206D97" w:rsidRPr="00206D97" w:rsidRDefault="00206D97" w:rsidP="00206D97">
      <w:pPr>
        <w:jc w:val="both"/>
      </w:pPr>
      <w:r w:rsidRPr="00206D97">
        <w:t>Směrové poměry se oproti stávajícímu stavu nemění.</w:t>
      </w:r>
    </w:p>
    <w:p w:rsidR="002C16C4" w:rsidRPr="00206D97" w:rsidRDefault="002C16C4" w:rsidP="008E4837">
      <w:pPr>
        <w:jc w:val="both"/>
      </w:pPr>
      <w:r w:rsidRPr="00206D97">
        <w:t>Při návrhu směrového řešení bylo respektováno poslední znění normy ČSN 73 6360-1. Návrh je komplexně za</w:t>
      </w:r>
      <w:r w:rsidR="00F57947" w:rsidRPr="00206D97">
        <w:t>pracován v situacích v měřítku</w:t>
      </w:r>
      <w:r w:rsidRPr="00206D97">
        <w:t xml:space="preserve"> 1:</w:t>
      </w:r>
      <w:r w:rsidR="00206D97" w:rsidRPr="00206D97">
        <w:t>5</w:t>
      </w:r>
      <w:r w:rsidRPr="00206D97">
        <w:t>00 a dalších výkresových částí řešených v rámci výkresové části.</w:t>
      </w:r>
    </w:p>
    <w:p w:rsidR="00AF1ACF" w:rsidRPr="00206D97" w:rsidRDefault="00666B96" w:rsidP="00AF1ACF">
      <w:pPr>
        <w:pStyle w:val="Zkladntext"/>
        <w:ind w:right="51"/>
        <w:jc w:val="both"/>
      </w:pPr>
      <w:r w:rsidRPr="00206D97">
        <w:t xml:space="preserve">Návrh GPK je zpracován pro </w:t>
      </w:r>
      <w:bookmarkStart w:id="54" w:name="_Toc404785928"/>
      <w:r w:rsidR="00206D97" w:rsidRPr="00206D97">
        <w:t>stávající rychlost.</w:t>
      </w:r>
    </w:p>
    <w:p w:rsidR="00CB7C6A" w:rsidRPr="00BA5E74" w:rsidRDefault="00CB7C6A" w:rsidP="00AF1ACF">
      <w:pPr>
        <w:pStyle w:val="Nadpis3"/>
        <w:ind w:left="1428"/>
      </w:pPr>
      <w:bookmarkStart w:id="55" w:name="_Toc5694304"/>
      <w:r w:rsidRPr="00BA5E74">
        <w:t>Výškové řešení</w:t>
      </w:r>
      <w:bookmarkEnd w:id="54"/>
      <w:bookmarkEnd w:id="55"/>
    </w:p>
    <w:p w:rsidR="002C16C4" w:rsidRPr="00BA5E74" w:rsidRDefault="007A5E47" w:rsidP="008E4837">
      <w:pPr>
        <w:jc w:val="both"/>
        <w:rPr>
          <w:b/>
        </w:rPr>
      </w:pPr>
      <w:bookmarkStart w:id="56" w:name="_Toc404785929"/>
      <w:r w:rsidRPr="00BA5E74">
        <w:t xml:space="preserve">Kolej č. 3 nacházející se části mostu s průběžným kolejovým ložem je ve stávajícím stavu oproti kolejím č. 1 a 2 výše o cca </w:t>
      </w:r>
      <w:proofErr w:type="gramStart"/>
      <w:r w:rsidRPr="00BA5E74">
        <w:t>13cm</w:t>
      </w:r>
      <w:proofErr w:type="gramEnd"/>
      <w:r w:rsidRPr="00BA5E74">
        <w:t>. Návrh v novém stavu výškově sjednocuje koleje na mostě. Výškový zdvih koleje na mostě vyvolá i přeskládání nástupištní hrany u koleje č.1. Nav</w:t>
      </w:r>
      <w:r w:rsidR="00406E14">
        <w:t>r</w:t>
      </w:r>
      <w:r w:rsidRPr="00BA5E74">
        <w:t>žený sklon kolejí na mostě bude -5,213</w:t>
      </w:r>
      <w:r w:rsidRPr="00BA5E74">
        <w:rPr>
          <w:rFonts w:cstheme="minorHAnsi"/>
        </w:rPr>
        <w:t>‰.</w:t>
      </w:r>
      <w:r w:rsidRPr="00BA5E74">
        <w:t xml:space="preserve"> </w:t>
      </w:r>
      <w:r w:rsidR="00927985" w:rsidRPr="00BA5E74">
        <w:t xml:space="preserve"> </w:t>
      </w:r>
      <w:r w:rsidR="001A58A9" w:rsidRPr="00BA5E74">
        <w:t xml:space="preserve">Řešený úsek </w:t>
      </w:r>
      <w:r w:rsidRPr="00BA5E74">
        <w:t>klesá</w:t>
      </w:r>
      <w:r w:rsidR="001A58A9" w:rsidRPr="00BA5E74">
        <w:t xml:space="preserve"> po směru staničení. </w:t>
      </w:r>
      <w:r w:rsidR="00F57947" w:rsidRPr="00BA5E74">
        <w:t>Maximální podélný sklon v řešeném úseku je</w:t>
      </w:r>
      <w:r w:rsidRPr="00BA5E74">
        <w:t xml:space="preserve"> v koleji č. 1</w:t>
      </w:r>
      <w:r w:rsidR="00F57947" w:rsidRPr="00BA5E74">
        <w:t xml:space="preserve"> </w:t>
      </w:r>
      <w:r w:rsidRPr="00BA5E74">
        <w:t>9,61</w:t>
      </w:r>
      <w:r w:rsidR="00F57947" w:rsidRPr="00BA5E74">
        <w:rPr>
          <w:rFonts w:cstheme="minorHAnsi"/>
        </w:rPr>
        <w:t>‰</w:t>
      </w:r>
      <w:r w:rsidR="00F57947" w:rsidRPr="00BA5E74">
        <w:t>.</w:t>
      </w:r>
      <w:r w:rsidR="001A58A9" w:rsidRPr="00BA5E74">
        <w:t xml:space="preserve"> </w:t>
      </w:r>
      <w:r w:rsidRPr="00BA5E74">
        <w:t>Niveleta ve všech kolejí je navržena tak, aby navazovala na stávající stav.</w:t>
      </w:r>
    </w:p>
    <w:p w:rsidR="00F57947" w:rsidRPr="00BA5E74" w:rsidRDefault="00F57947" w:rsidP="008E4837">
      <w:pPr>
        <w:jc w:val="both"/>
      </w:pPr>
      <w:r w:rsidRPr="00BA5E74">
        <w:t>Poloměr</w:t>
      </w:r>
      <w:r w:rsidR="001A58A9" w:rsidRPr="00BA5E74">
        <w:t xml:space="preserve"> zakružovací</w:t>
      </w:r>
      <w:r w:rsidR="00DE6100" w:rsidRPr="00BA5E74">
        <w:t>ch</w:t>
      </w:r>
      <w:r w:rsidRPr="00BA5E74">
        <w:t xml:space="preserve"> oblouk</w:t>
      </w:r>
      <w:r w:rsidR="00DE6100" w:rsidRPr="00BA5E74">
        <w:t>ů</w:t>
      </w:r>
      <w:r w:rsidR="00A34CBB" w:rsidRPr="00BA5E74">
        <w:t xml:space="preserve"> lomů sklon</w:t>
      </w:r>
      <w:r w:rsidR="001A58A9" w:rsidRPr="00BA5E74">
        <w:t>u</w:t>
      </w:r>
      <w:r w:rsidRPr="00BA5E74">
        <w:t xml:space="preserve"> byl zvolen</w:t>
      </w:r>
      <w:r w:rsidR="00DE6100" w:rsidRPr="00BA5E74">
        <w:t xml:space="preserve"> jednotně a to</w:t>
      </w:r>
      <w:r w:rsidRPr="00BA5E74">
        <w:t xml:space="preserve"> </w:t>
      </w:r>
      <w:proofErr w:type="spellStart"/>
      <w:r w:rsidR="001D0801" w:rsidRPr="00BA5E74">
        <w:t>Rv</w:t>
      </w:r>
      <w:proofErr w:type="spellEnd"/>
      <w:r w:rsidR="001D0801" w:rsidRPr="00BA5E74">
        <w:t>=</w:t>
      </w:r>
      <w:proofErr w:type="gramStart"/>
      <w:r w:rsidR="00DE6100" w:rsidRPr="00BA5E74">
        <w:t>3</w:t>
      </w:r>
      <w:r w:rsidR="001D0801" w:rsidRPr="00BA5E74">
        <w:t>000m</w:t>
      </w:r>
      <w:proofErr w:type="gramEnd"/>
      <w:r w:rsidR="00DE6100" w:rsidRPr="00BA5E74">
        <w:t>.</w:t>
      </w:r>
      <w:r w:rsidRPr="00BA5E74">
        <w:t xml:space="preserve"> Pro zakroužení vertikálních oblouků v místě lomů sklonů bylo použito parabolických oblouků druhého stupně se svislou osou, dle ČSN 73 6360-1. </w:t>
      </w:r>
    </w:p>
    <w:p w:rsidR="00CB7C6A" w:rsidRPr="00BA5E74" w:rsidRDefault="00CB7C6A" w:rsidP="008E4837">
      <w:pPr>
        <w:pStyle w:val="Nadpis3"/>
        <w:ind w:left="1428"/>
      </w:pPr>
      <w:bookmarkStart w:id="57" w:name="_Toc5694305"/>
      <w:r w:rsidRPr="00BA5E74">
        <w:t>Prostorové uspořádání</w:t>
      </w:r>
      <w:bookmarkEnd w:id="56"/>
      <w:bookmarkEnd w:id="57"/>
    </w:p>
    <w:p w:rsidR="003376B7" w:rsidRPr="00BA5E74" w:rsidRDefault="003376B7" w:rsidP="003376B7">
      <w:pPr>
        <w:jc w:val="both"/>
      </w:pPr>
      <w:r w:rsidRPr="00BA5E74">
        <w:t>V řešeném úseku je dodržen průjezdný průřez Z-GC</w:t>
      </w:r>
      <w:r w:rsidR="001A58A9" w:rsidRPr="00BA5E74">
        <w:t xml:space="preserve"> a</w:t>
      </w:r>
      <w:r w:rsidRPr="00BA5E74">
        <w:t xml:space="preserve"> </w:t>
      </w:r>
      <w:r w:rsidR="001A58A9" w:rsidRPr="00BA5E74">
        <w:t>v</w:t>
      </w:r>
      <w:r w:rsidRPr="00BA5E74">
        <w:t>olný schůdný a manipulační prostor</w:t>
      </w:r>
      <w:r w:rsidR="001A58A9" w:rsidRPr="00BA5E74">
        <w:t>.</w:t>
      </w:r>
    </w:p>
    <w:p w:rsidR="00CB7C6A" w:rsidRPr="003C1F7E" w:rsidRDefault="00CB7C6A" w:rsidP="008E4837">
      <w:pPr>
        <w:pStyle w:val="Nadpis3"/>
        <w:ind w:left="1428"/>
      </w:pPr>
      <w:bookmarkStart w:id="58" w:name="_Toc404785930"/>
      <w:bookmarkStart w:id="59" w:name="_Toc5694306"/>
      <w:r w:rsidRPr="003C1F7E">
        <w:t>Kolejový rošt</w:t>
      </w:r>
      <w:bookmarkEnd w:id="58"/>
      <w:bookmarkEnd w:id="59"/>
    </w:p>
    <w:p w:rsidR="00290ABC" w:rsidRDefault="00290ABC" w:rsidP="008E4837">
      <w:pPr>
        <w:jc w:val="both"/>
      </w:pPr>
      <w:r w:rsidRPr="003C1F7E">
        <w:t xml:space="preserve">Konstrukce železničního svršku zajišťuje bezpečnou jízdu drážního vozidla při největší stanovené hmotnosti na nápravu </w:t>
      </w:r>
      <w:proofErr w:type="gramStart"/>
      <w:r w:rsidRPr="003C1F7E">
        <w:t>20t</w:t>
      </w:r>
      <w:proofErr w:type="gramEnd"/>
      <w:r w:rsidRPr="003C1F7E">
        <w:t xml:space="preserve"> pro třídu zatížitelnosti C3</w:t>
      </w:r>
      <w:r w:rsidR="00625354" w:rsidRPr="003C1F7E">
        <w:t>. Koleje budou svařeny v </w:t>
      </w:r>
      <w:proofErr w:type="spellStart"/>
      <w:r w:rsidR="00625354" w:rsidRPr="003C1F7E">
        <w:t>bestykovou</w:t>
      </w:r>
      <w:proofErr w:type="spellEnd"/>
      <w:r w:rsidR="00625354" w:rsidRPr="003C1F7E">
        <w:t>.</w:t>
      </w:r>
    </w:p>
    <w:p w:rsidR="00272EA8" w:rsidRPr="003C1F7E" w:rsidRDefault="00272EA8" w:rsidP="008E4837">
      <w:pPr>
        <w:jc w:val="both"/>
      </w:pPr>
      <w:r>
        <w:t xml:space="preserve">Nová konstrukce železničního svršku nad mostem umožňuje budoucí zvýšení třídy </w:t>
      </w:r>
      <w:proofErr w:type="spellStart"/>
      <w:r>
        <w:t>zatižitelnosti</w:t>
      </w:r>
      <w:proofErr w:type="spellEnd"/>
      <w:r>
        <w:t xml:space="preserve"> na D4 22,5t (náprava) / 8t(</w:t>
      </w:r>
      <w:proofErr w:type="spellStart"/>
      <w:r>
        <w:t>bm</w:t>
      </w:r>
      <w:proofErr w:type="spellEnd"/>
      <w:r>
        <w:t>).</w:t>
      </w:r>
    </w:p>
    <w:p w:rsidR="00CD0673" w:rsidRPr="006407FB" w:rsidRDefault="00CD0673" w:rsidP="008E4837">
      <w:pPr>
        <w:jc w:val="both"/>
      </w:pPr>
      <w:r w:rsidRPr="006407FB">
        <w:t>Kolejový rošt</w:t>
      </w:r>
      <w:r w:rsidR="00025ED2" w:rsidRPr="006407FB">
        <w:t>,</w:t>
      </w:r>
      <w:r w:rsidRPr="006407FB">
        <w:t xml:space="preserve"> bude snesen</w:t>
      </w:r>
      <w:r w:rsidR="00025ED2" w:rsidRPr="006407FB">
        <w:t>,</w:t>
      </w:r>
      <w:r w:rsidRPr="006407FB">
        <w:t xml:space="preserve"> pouze v nutném rozsahu pro zřízení nové nosné konstrukce mostu a pro zřízení přechodové oblasti mostu. Projekt počítá se snesením </w:t>
      </w:r>
      <w:proofErr w:type="gramStart"/>
      <w:r w:rsidRPr="006407FB">
        <w:t>3</w:t>
      </w:r>
      <w:r w:rsidR="006407FB" w:rsidRPr="006407FB">
        <w:t>6</w:t>
      </w:r>
      <w:r w:rsidRPr="006407FB">
        <w:t>m</w:t>
      </w:r>
      <w:proofErr w:type="gramEnd"/>
      <w:r w:rsidRPr="006407FB">
        <w:t xml:space="preserve"> kolejového roštu</w:t>
      </w:r>
      <w:r w:rsidR="006407FB" w:rsidRPr="006407FB">
        <w:t xml:space="preserve"> v každé koleji</w:t>
      </w:r>
      <w:r w:rsidRPr="006407FB">
        <w:t>.</w:t>
      </w:r>
      <w:r w:rsidR="00025ED2" w:rsidRPr="006407FB">
        <w:t xml:space="preserve"> Po provedení stavebních prací na mostě, </w:t>
      </w:r>
      <w:r w:rsidR="006407FB" w:rsidRPr="006407FB">
        <w:t>vložen nový kolejový rošt</w:t>
      </w:r>
      <w:r w:rsidR="00025ED2" w:rsidRPr="006407FB">
        <w:t xml:space="preserve">. </w:t>
      </w:r>
    </w:p>
    <w:p w:rsidR="00BA293A" w:rsidRPr="006407FB" w:rsidRDefault="00BA293A" w:rsidP="008E4837">
      <w:pPr>
        <w:jc w:val="both"/>
        <w:rPr>
          <w:u w:val="single"/>
        </w:rPr>
      </w:pPr>
      <w:r w:rsidRPr="006407FB">
        <w:rPr>
          <w:u w:val="single"/>
        </w:rPr>
        <w:t xml:space="preserve">Železniční svršek </w:t>
      </w:r>
      <w:r w:rsidR="001A58A9" w:rsidRPr="006407FB">
        <w:rPr>
          <w:u w:val="single"/>
        </w:rPr>
        <w:t>v řešeném úseku</w:t>
      </w:r>
      <w:r w:rsidR="006407FB" w:rsidRPr="006407FB">
        <w:rPr>
          <w:u w:val="single"/>
        </w:rPr>
        <w:t xml:space="preserve"> nad mostem </w:t>
      </w:r>
    </w:p>
    <w:p w:rsidR="001D0801" w:rsidRPr="006407FB" w:rsidRDefault="001A58A9" w:rsidP="0044351D">
      <w:pPr>
        <w:pStyle w:val="Odstavecseseznamem"/>
        <w:numPr>
          <w:ilvl w:val="0"/>
          <w:numId w:val="4"/>
        </w:numPr>
        <w:spacing w:after="0"/>
        <w:jc w:val="both"/>
      </w:pPr>
      <w:r w:rsidRPr="006407FB">
        <w:t>Nové kolejnice 49E1</w:t>
      </w:r>
    </w:p>
    <w:p w:rsidR="001D0801" w:rsidRPr="006407FB" w:rsidRDefault="00BA293A" w:rsidP="0044351D">
      <w:pPr>
        <w:pStyle w:val="Odstavecseseznamem"/>
        <w:numPr>
          <w:ilvl w:val="0"/>
          <w:numId w:val="4"/>
        </w:numPr>
        <w:spacing w:after="0"/>
        <w:jc w:val="both"/>
      </w:pPr>
      <w:r w:rsidRPr="006407FB">
        <w:t xml:space="preserve">Betonové pražce </w:t>
      </w:r>
      <w:r w:rsidR="006407FB" w:rsidRPr="006407FB">
        <w:t xml:space="preserve">dl. 2,6m, s hmotností </w:t>
      </w:r>
      <w:proofErr w:type="gramStart"/>
      <w:r w:rsidR="006407FB" w:rsidRPr="006407FB">
        <w:t>304kg</w:t>
      </w:r>
      <w:proofErr w:type="gramEnd"/>
      <w:r w:rsidRPr="006407FB">
        <w:t xml:space="preserve"> s</w:t>
      </w:r>
      <w:r w:rsidR="006407FB" w:rsidRPr="006407FB">
        <w:t xml:space="preserve"> pružným </w:t>
      </w:r>
      <w:proofErr w:type="spellStart"/>
      <w:r w:rsidR="006407FB" w:rsidRPr="006407FB">
        <w:t>bezpodkladnicovým</w:t>
      </w:r>
      <w:proofErr w:type="spellEnd"/>
      <w:r w:rsidR="006407FB" w:rsidRPr="006407FB">
        <w:t xml:space="preserve"> upevněním W14</w:t>
      </w:r>
      <w:r w:rsidRPr="006407FB">
        <w:t xml:space="preserve"> </w:t>
      </w:r>
      <w:r w:rsidR="006407FB" w:rsidRPr="006407FB">
        <w:t>(nové</w:t>
      </w:r>
      <w:r w:rsidR="00B76470" w:rsidRPr="006407FB">
        <w:t>)</w:t>
      </w:r>
    </w:p>
    <w:p w:rsidR="00BA293A" w:rsidRPr="006407FB" w:rsidRDefault="00BA293A" w:rsidP="0044351D">
      <w:pPr>
        <w:pStyle w:val="Odstavecseseznamem"/>
        <w:numPr>
          <w:ilvl w:val="0"/>
          <w:numId w:val="4"/>
        </w:numPr>
        <w:spacing w:after="0"/>
        <w:jc w:val="both"/>
      </w:pPr>
      <w:r w:rsidRPr="006407FB">
        <w:t>Rozdělení pražců “</w:t>
      </w:r>
      <w:r w:rsidR="006407FB" w:rsidRPr="006407FB">
        <w:t>u</w:t>
      </w:r>
      <w:r w:rsidRPr="006407FB">
        <w:t>“ – 6</w:t>
      </w:r>
      <w:r w:rsidR="006407FB" w:rsidRPr="006407FB">
        <w:t>00</w:t>
      </w:r>
      <w:r w:rsidRPr="006407FB">
        <w:t xml:space="preserve"> mm</w:t>
      </w:r>
    </w:p>
    <w:p w:rsidR="00BA293A" w:rsidRPr="006407FB" w:rsidRDefault="00BA293A" w:rsidP="0044351D">
      <w:pPr>
        <w:pStyle w:val="Odstavecseseznamem"/>
        <w:numPr>
          <w:ilvl w:val="0"/>
          <w:numId w:val="4"/>
        </w:numPr>
        <w:spacing w:after="0"/>
        <w:jc w:val="both"/>
      </w:pPr>
      <w:r w:rsidRPr="006407FB">
        <w:t xml:space="preserve">Kolejové lože </w:t>
      </w:r>
      <w:r w:rsidR="001D0801" w:rsidRPr="006407FB">
        <w:t>fr. 31,5/63</w:t>
      </w:r>
      <w:r w:rsidRPr="006407FB">
        <w:t xml:space="preserve"> min. </w:t>
      </w:r>
      <w:proofErr w:type="spellStart"/>
      <w:r w:rsidRPr="006407FB">
        <w:t>tl</w:t>
      </w:r>
      <w:proofErr w:type="spellEnd"/>
      <w:r w:rsidRPr="006407FB">
        <w:t xml:space="preserve">. </w:t>
      </w:r>
      <w:proofErr w:type="gramStart"/>
      <w:r w:rsidRPr="006407FB">
        <w:t>350mm</w:t>
      </w:r>
      <w:proofErr w:type="gramEnd"/>
      <w:r w:rsidRPr="006407FB">
        <w:t xml:space="preserve"> od ložné plochy pražce</w:t>
      </w:r>
    </w:p>
    <w:p w:rsidR="001549E5" w:rsidRPr="009C5EF1" w:rsidRDefault="001549E5" w:rsidP="001549E5">
      <w:pPr>
        <w:spacing w:after="0"/>
        <w:jc w:val="both"/>
        <w:rPr>
          <w:highlight w:val="yellow"/>
        </w:rPr>
      </w:pPr>
    </w:p>
    <w:p w:rsidR="00B109DE" w:rsidRPr="00C02E82" w:rsidRDefault="00091FE8" w:rsidP="008E4837">
      <w:pPr>
        <w:pStyle w:val="Nadpis3"/>
        <w:ind w:left="1428"/>
      </w:pPr>
      <w:bookmarkStart w:id="60" w:name="_Toc5694307"/>
      <w:r w:rsidRPr="00C02E82">
        <w:t>Kolejnice</w:t>
      </w:r>
      <w:bookmarkEnd w:id="60"/>
    </w:p>
    <w:p w:rsidR="00126BFB" w:rsidRPr="00C02E82" w:rsidRDefault="001A58A9" w:rsidP="008E4837">
      <w:pPr>
        <w:tabs>
          <w:tab w:val="num" w:pos="567"/>
        </w:tabs>
        <w:jc w:val="both"/>
      </w:pPr>
      <w:r w:rsidRPr="00C02E82">
        <w:t xml:space="preserve">Na základě požadavku správy tratí projekt uvažuje s výměnou stávajících kolejnic S49 za nové stejného tvaru 49E1. Stávající kolejnice jsou již </w:t>
      </w:r>
      <w:r w:rsidR="00126BFB" w:rsidRPr="00C02E82">
        <w:t>značně ojeté</w:t>
      </w:r>
      <w:r w:rsidRPr="00C02E82">
        <w:t xml:space="preserve">, z tohoto důvodu </w:t>
      </w:r>
      <w:r w:rsidR="00D80D61" w:rsidRPr="00C02E82">
        <w:t>bude přistoupeno k</w:t>
      </w:r>
      <w:r w:rsidR="00C02E82" w:rsidRPr="00C02E82">
        <w:t xml:space="preserve"> jejich </w:t>
      </w:r>
      <w:r w:rsidR="00D80D61" w:rsidRPr="00C02E82">
        <w:t>výměně</w:t>
      </w:r>
      <w:r w:rsidRPr="00C02E82">
        <w:t>.</w:t>
      </w:r>
      <w:r w:rsidR="002275D5" w:rsidRPr="00C02E82">
        <w:t xml:space="preserve"> </w:t>
      </w:r>
    </w:p>
    <w:p w:rsidR="005C349E" w:rsidRPr="00961175" w:rsidRDefault="005C349E" w:rsidP="008E4837">
      <w:pPr>
        <w:tabs>
          <w:tab w:val="num" w:pos="567"/>
        </w:tabs>
        <w:jc w:val="both"/>
      </w:pPr>
      <w:r w:rsidRPr="00C02E82">
        <w:t xml:space="preserve">Pro zřízení bezstykové koleje budou použity nové kolejnice minimální délky </w:t>
      </w:r>
      <w:r w:rsidR="00126BFB" w:rsidRPr="00C02E82">
        <w:t>20</w:t>
      </w:r>
      <w:r w:rsidRPr="00C02E82">
        <w:t xml:space="preserve"> m, nebo budou neděrované kolejnice svařeny do pásů min. dl. </w:t>
      </w:r>
      <w:proofErr w:type="gramStart"/>
      <w:r w:rsidR="00126BFB" w:rsidRPr="00C02E82">
        <w:t>20</w:t>
      </w:r>
      <w:r w:rsidRPr="00C02E82">
        <w:t>m</w:t>
      </w:r>
      <w:proofErr w:type="gramEnd"/>
      <w:r w:rsidRPr="00C02E82">
        <w:t xml:space="preserve"> stykově s odtavením. Je třeba dodržet ustanovení </w:t>
      </w:r>
      <w:r w:rsidRPr="00961175">
        <w:t>předpisu SŽDC S3 díl IV čl.7.</w:t>
      </w:r>
    </w:p>
    <w:p w:rsidR="003F641D" w:rsidRPr="00C02E82" w:rsidRDefault="003F641D" w:rsidP="008E4837">
      <w:pPr>
        <w:tabs>
          <w:tab w:val="num" w:pos="567"/>
        </w:tabs>
        <w:jc w:val="both"/>
      </w:pPr>
      <w:r w:rsidRPr="00961175">
        <w:t>Stávající kolejnice budou předány správě tratí Praha západ</w:t>
      </w:r>
      <w:r w:rsidR="00961175" w:rsidRPr="00961175">
        <w:t>.</w:t>
      </w:r>
    </w:p>
    <w:p w:rsidR="00CD0673" w:rsidRPr="00C02E82" w:rsidRDefault="00CD0673" w:rsidP="008E4837">
      <w:pPr>
        <w:tabs>
          <w:tab w:val="num" w:pos="567"/>
        </w:tabs>
        <w:jc w:val="both"/>
      </w:pPr>
      <w:r w:rsidRPr="00C02E82">
        <w:t>Začátek a konec výměny kolejnic je vyznačen v situaci a podélném profilu. Jedná se o místo svaru, přičemž řez stávající koleje bude proveden za svarem v </w:t>
      </w:r>
      <w:proofErr w:type="spellStart"/>
      <w:r w:rsidRPr="00C02E82">
        <w:t>mezipražcovém</w:t>
      </w:r>
      <w:proofErr w:type="spellEnd"/>
      <w:r w:rsidRPr="00C02E82">
        <w:t xml:space="preserve"> prostoru.</w:t>
      </w:r>
    </w:p>
    <w:p w:rsidR="00091FE8" w:rsidRPr="00D43A8B" w:rsidRDefault="00091FE8" w:rsidP="008E4837">
      <w:pPr>
        <w:pStyle w:val="Nadpis3"/>
        <w:ind w:left="1428"/>
      </w:pPr>
      <w:bookmarkStart w:id="61" w:name="_Toc5694308"/>
      <w:r w:rsidRPr="00D43A8B">
        <w:t>Pražce</w:t>
      </w:r>
      <w:bookmarkEnd w:id="61"/>
    </w:p>
    <w:p w:rsidR="00BC403E" w:rsidRPr="00D43A8B" w:rsidRDefault="003F641D" w:rsidP="008E4837">
      <w:pPr>
        <w:jc w:val="both"/>
      </w:pPr>
      <w:r w:rsidRPr="00D43A8B">
        <w:t>Nad mostem budou do koleje vloženy nové betonové pražce</w:t>
      </w:r>
      <w:r w:rsidR="00E81F62" w:rsidRPr="00D43A8B">
        <w:t xml:space="preserve">. </w:t>
      </w:r>
      <w:r w:rsidR="00063CFB" w:rsidRPr="00D43A8B">
        <w:t>Projekt uvažuje s</w:t>
      </w:r>
      <w:r w:rsidRPr="00D43A8B">
        <w:t xml:space="preserve"> novými betonovými pražci dl. 2,6m s min. hmotností min. </w:t>
      </w:r>
      <w:proofErr w:type="gramStart"/>
      <w:r w:rsidRPr="00D43A8B">
        <w:t>304kg</w:t>
      </w:r>
      <w:proofErr w:type="gramEnd"/>
      <w:r w:rsidRPr="00D43A8B">
        <w:t xml:space="preserve">, s pružným </w:t>
      </w:r>
      <w:proofErr w:type="spellStart"/>
      <w:r w:rsidRPr="00D43A8B">
        <w:t>bezpodkladicovým</w:t>
      </w:r>
      <w:proofErr w:type="spellEnd"/>
      <w:r w:rsidRPr="00D43A8B">
        <w:t xml:space="preserve"> upevněním W14. </w:t>
      </w:r>
    </w:p>
    <w:p w:rsidR="00B109DE" w:rsidRPr="00D43A8B" w:rsidRDefault="00146C7D" w:rsidP="008E4837">
      <w:pPr>
        <w:tabs>
          <w:tab w:val="num" w:pos="567"/>
        </w:tabs>
        <w:jc w:val="both"/>
      </w:pPr>
      <w:r w:rsidRPr="00D43A8B">
        <w:t>Pražce budou do koleje osazeny s rozdělením „</w:t>
      </w:r>
      <w:r w:rsidR="003F641D" w:rsidRPr="00D43A8B">
        <w:t>u</w:t>
      </w:r>
      <w:r w:rsidRPr="00D43A8B">
        <w:t>“</w:t>
      </w:r>
      <w:r w:rsidR="003F641D" w:rsidRPr="00D43A8B">
        <w:t xml:space="preserve"> - </w:t>
      </w:r>
      <w:proofErr w:type="gramStart"/>
      <w:r w:rsidR="003F641D" w:rsidRPr="00D43A8B">
        <w:t>600mm</w:t>
      </w:r>
      <w:proofErr w:type="gramEnd"/>
      <w:r w:rsidRPr="00D43A8B">
        <w:t>.</w:t>
      </w:r>
    </w:p>
    <w:p w:rsidR="003F7A40" w:rsidRPr="00D43A8B" w:rsidRDefault="003F641D" w:rsidP="008E4837">
      <w:pPr>
        <w:tabs>
          <w:tab w:val="num" w:pos="567"/>
        </w:tabs>
        <w:jc w:val="both"/>
      </w:pPr>
      <w:r w:rsidRPr="008E0EF8">
        <w:t xml:space="preserve">Stávající betonové pražce budou předány </w:t>
      </w:r>
      <w:r w:rsidR="00D43A8B" w:rsidRPr="008E0EF8">
        <w:t xml:space="preserve">na místo určeným správcem správou </w:t>
      </w:r>
      <w:r w:rsidRPr="008E0EF8">
        <w:t>tratí Praha západ</w:t>
      </w:r>
      <w:r w:rsidR="008E0EF8">
        <w:t>, případně dány do odpadu</w:t>
      </w:r>
      <w:r w:rsidRPr="008E0EF8">
        <w:t xml:space="preserve">. </w:t>
      </w:r>
      <w:r w:rsidR="00E81F62" w:rsidRPr="00D43A8B">
        <w:t>Hospodaření s využitým materiálem bude řešeno globálně až v rámci vlastní stavby – po provedení detailní kategorizace svrškového materiálu.</w:t>
      </w:r>
    </w:p>
    <w:p w:rsidR="00655B74" w:rsidRPr="00E5603D" w:rsidRDefault="00655B74" w:rsidP="008E4837">
      <w:pPr>
        <w:pStyle w:val="Nadpis3"/>
        <w:ind w:left="1428"/>
      </w:pPr>
      <w:bookmarkStart w:id="62" w:name="_Toc404785931"/>
      <w:bookmarkStart w:id="63" w:name="_Toc5694309"/>
      <w:r w:rsidRPr="00E5603D">
        <w:t>Kolejové lože</w:t>
      </w:r>
      <w:bookmarkEnd w:id="62"/>
      <w:bookmarkEnd w:id="63"/>
    </w:p>
    <w:p w:rsidR="00655B74" w:rsidRPr="00E5603D" w:rsidRDefault="00625354" w:rsidP="00C73919">
      <w:pPr>
        <w:tabs>
          <w:tab w:val="num" w:pos="567"/>
        </w:tabs>
        <w:jc w:val="both"/>
        <w:rPr>
          <w:rFonts w:ascii="Calibri" w:hAnsi="Calibri"/>
        </w:rPr>
      </w:pPr>
      <w:r w:rsidRPr="00E5603D">
        <w:rPr>
          <w:rFonts w:ascii="Calibri" w:hAnsi="Calibri"/>
        </w:rPr>
        <w:t>V místě snášené koleje</w:t>
      </w:r>
      <w:r w:rsidR="00063CFB" w:rsidRPr="00E5603D">
        <w:rPr>
          <w:rFonts w:ascii="Calibri" w:hAnsi="Calibri"/>
        </w:rPr>
        <w:t xml:space="preserve"> nad mostem</w:t>
      </w:r>
      <w:r w:rsidRPr="00E5603D">
        <w:rPr>
          <w:rFonts w:ascii="Calibri" w:hAnsi="Calibri"/>
        </w:rPr>
        <w:t xml:space="preserve"> bude zřízeno nové kolejové lože – z přírodního drceného, hrubého, hutného kameniva frakce 31,5/</w:t>
      </w:r>
      <w:proofErr w:type="gramStart"/>
      <w:r w:rsidRPr="00E5603D">
        <w:rPr>
          <w:rFonts w:ascii="Calibri" w:hAnsi="Calibri"/>
        </w:rPr>
        <w:t>63mm</w:t>
      </w:r>
      <w:proofErr w:type="gramEnd"/>
      <w:r w:rsidRPr="00E5603D">
        <w:rPr>
          <w:rFonts w:ascii="Calibri" w:hAnsi="Calibri"/>
        </w:rPr>
        <w:t xml:space="preserve"> v souladu s předpisem S3</w:t>
      </w:r>
      <w:r w:rsidR="00B71B49" w:rsidRPr="00E5603D">
        <w:rPr>
          <w:rFonts w:ascii="Calibri" w:hAnsi="Calibri"/>
        </w:rPr>
        <w:t xml:space="preserve"> díl X</w:t>
      </w:r>
      <w:r w:rsidRPr="00E5603D">
        <w:rPr>
          <w:rFonts w:ascii="Calibri" w:hAnsi="Calibri"/>
        </w:rPr>
        <w:t xml:space="preserve">. </w:t>
      </w:r>
      <w:r w:rsidR="00013675" w:rsidRPr="00E5603D">
        <w:rPr>
          <w:rFonts w:ascii="Calibri" w:hAnsi="Calibri"/>
        </w:rPr>
        <w:t>Kolejové lože je navrženo</w:t>
      </w:r>
      <w:r w:rsidRPr="00E5603D">
        <w:rPr>
          <w:rFonts w:ascii="Calibri" w:hAnsi="Calibri"/>
        </w:rPr>
        <w:t xml:space="preserve"> v </w:t>
      </w:r>
      <w:proofErr w:type="spellStart"/>
      <w:r w:rsidRPr="00E5603D">
        <w:rPr>
          <w:rFonts w:ascii="Calibri" w:hAnsi="Calibri"/>
        </w:rPr>
        <w:t>tl</w:t>
      </w:r>
      <w:proofErr w:type="spellEnd"/>
      <w:r w:rsidRPr="00E5603D">
        <w:rPr>
          <w:rFonts w:ascii="Calibri" w:hAnsi="Calibri"/>
        </w:rPr>
        <w:t>. 350mm pod ložnou plochou pražce v souladu s předpisem S3.</w:t>
      </w:r>
      <w:r w:rsidR="00DC64F4" w:rsidRPr="00E5603D">
        <w:rPr>
          <w:rFonts w:ascii="Calibri" w:hAnsi="Calibri"/>
        </w:rPr>
        <w:t xml:space="preserve"> Nové kolejové lože </w:t>
      </w:r>
      <w:r w:rsidR="00E5603D" w:rsidRPr="00E5603D">
        <w:rPr>
          <w:rFonts w:ascii="Calibri" w:hAnsi="Calibri"/>
        </w:rPr>
        <w:t>bude v celém rozsahu rekonstrukce železničního svršku řešeno jako zapuštěné (staniční úprava).</w:t>
      </w:r>
    </w:p>
    <w:p w:rsidR="00655B74" w:rsidRPr="00E5603D" w:rsidRDefault="00655B74" w:rsidP="00C73919">
      <w:pPr>
        <w:jc w:val="both"/>
        <w:rPr>
          <w:rFonts w:ascii="Calibri" w:hAnsi="Calibri"/>
        </w:rPr>
      </w:pPr>
      <w:r w:rsidRPr="00E5603D">
        <w:rPr>
          <w:rFonts w:ascii="Calibri" w:hAnsi="Calibri"/>
        </w:rPr>
        <w:t xml:space="preserve">Po provedení směrové a výškové úpravy koleje bude kolejové lože </w:t>
      </w:r>
      <w:proofErr w:type="spellStart"/>
      <w:r w:rsidRPr="00E5603D">
        <w:rPr>
          <w:rFonts w:ascii="Calibri" w:hAnsi="Calibri"/>
        </w:rPr>
        <w:t>doštěrkováno</w:t>
      </w:r>
      <w:proofErr w:type="spellEnd"/>
      <w:r w:rsidRPr="00E5603D">
        <w:rPr>
          <w:rFonts w:ascii="Calibri" w:hAnsi="Calibri"/>
        </w:rPr>
        <w:t xml:space="preserve"> do plného profilu dle Vzorových listů. Tloušťka kolejového lože je navržena </w:t>
      </w:r>
      <w:proofErr w:type="gramStart"/>
      <w:r w:rsidRPr="00E5603D">
        <w:rPr>
          <w:rFonts w:ascii="Calibri" w:hAnsi="Calibri"/>
        </w:rPr>
        <w:t>350mm</w:t>
      </w:r>
      <w:proofErr w:type="gramEnd"/>
      <w:r w:rsidRPr="00E5603D">
        <w:rPr>
          <w:rFonts w:ascii="Calibri" w:hAnsi="Calibri"/>
        </w:rPr>
        <w:t xml:space="preserve"> pod nepřevýšením kolejnicovým pasem. </w:t>
      </w:r>
      <w:proofErr w:type="spellStart"/>
      <w:r w:rsidRPr="00E5603D">
        <w:rPr>
          <w:rFonts w:ascii="Calibri" w:hAnsi="Calibri"/>
        </w:rPr>
        <w:t>Doštěrkování</w:t>
      </w:r>
      <w:proofErr w:type="spellEnd"/>
      <w:r w:rsidRPr="00E5603D">
        <w:rPr>
          <w:rFonts w:ascii="Calibri" w:hAnsi="Calibri"/>
        </w:rPr>
        <w:t xml:space="preserve"> bude provedeno z nového přírodního drceného kameniva frakce 31,5/</w:t>
      </w:r>
      <w:proofErr w:type="gramStart"/>
      <w:r w:rsidRPr="00E5603D">
        <w:rPr>
          <w:rFonts w:ascii="Calibri" w:hAnsi="Calibri"/>
        </w:rPr>
        <w:t>63mm</w:t>
      </w:r>
      <w:proofErr w:type="gramEnd"/>
      <w:r w:rsidRPr="00E5603D">
        <w:rPr>
          <w:rFonts w:ascii="Calibri" w:hAnsi="Calibri"/>
        </w:rPr>
        <w:t xml:space="preserve"> v souladu s předpisem S3.</w:t>
      </w:r>
    </w:p>
    <w:p w:rsidR="00655B74" w:rsidRPr="00054EDC" w:rsidRDefault="00655B74" w:rsidP="008E4837">
      <w:pPr>
        <w:pStyle w:val="Nadpis3"/>
        <w:ind w:left="1428"/>
      </w:pPr>
      <w:bookmarkStart w:id="64" w:name="_Toc5694310"/>
      <w:r w:rsidRPr="00054EDC">
        <w:t>Bezstyková kolej a pražcové kotvy</w:t>
      </w:r>
      <w:bookmarkEnd w:id="64"/>
    </w:p>
    <w:p w:rsidR="00885551" w:rsidRPr="00054EDC" w:rsidRDefault="00655B74" w:rsidP="008E4837">
      <w:pPr>
        <w:tabs>
          <w:tab w:val="num" w:pos="567"/>
        </w:tabs>
        <w:jc w:val="both"/>
      </w:pPr>
      <w:r w:rsidRPr="00054EDC">
        <w:t xml:space="preserve">Bude provedeno zřízení bezstykové koleje v celé délce úseku včetně úpravy dovolené upínací teploty v přilehlých částech dle předpisu S3/2. </w:t>
      </w:r>
      <w:r w:rsidR="001A02FD" w:rsidRPr="00054EDC">
        <w:t xml:space="preserve">V projektu je počítáno </w:t>
      </w:r>
      <w:r w:rsidR="00885551" w:rsidRPr="00054EDC">
        <w:t xml:space="preserve">se zřízením nové </w:t>
      </w:r>
      <w:r w:rsidR="001A02FD" w:rsidRPr="00054EDC">
        <w:t xml:space="preserve">bezstykové koleje v délce </w:t>
      </w:r>
      <w:proofErr w:type="gramStart"/>
      <w:r w:rsidR="00054EDC" w:rsidRPr="00054EDC">
        <w:t>108</w:t>
      </w:r>
      <w:r w:rsidR="001A02FD" w:rsidRPr="00054EDC">
        <w:t>m</w:t>
      </w:r>
      <w:proofErr w:type="gramEnd"/>
      <w:r w:rsidR="001A02FD" w:rsidRPr="00054EDC">
        <w:t xml:space="preserve"> v místě </w:t>
      </w:r>
      <w:r w:rsidR="00054EDC" w:rsidRPr="00054EDC">
        <w:t>rekonstrukce železničního svršku</w:t>
      </w:r>
      <w:r w:rsidRPr="00054EDC">
        <w:t>.</w:t>
      </w:r>
      <w:r w:rsidR="001A02FD" w:rsidRPr="00054EDC">
        <w:t xml:space="preserve"> </w:t>
      </w:r>
      <w:r w:rsidRPr="00054EDC">
        <w:t xml:space="preserve">Nově zřizovaná BK bude na </w:t>
      </w:r>
      <w:r w:rsidR="001A02FD" w:rsidRPr="00054EDC">
        <w:t>začátku</w:t>
      </w:r>
      <w:r w:rsidR="00885551" w:rsidRPr="00054EDC">
        <w:t xml:space="preserve"> a na konci</w:t>
      </w:r>
      <w:r w:rsidR="001A02FD" w:rsidRPr="00054EDC">
        <w:t xml:space="preserve"> úseku</w:t>
      </w:r>
      <w:r w:rsidRPr="00054EDC">
        <w:t xml:space="preserve"> n</w:t>
      </w:r>
      <w:r w:rsidR="001A02FD" w:rsidRPr="00054EDC">
        <w:t>apojena na BK stávající (S49/SB</w:t>
      </w:r>
      <w:proofErr w:type="gramStart"/>
      <w:r w:rsidR="00054EDC" w:rsidRPr="00054EDC">
        <w:t>5,SB</w:t>
      </w:r>
      <w:proofErr w:type="gramEnd"/>
      <w:r w:rsidR="00054EDC" w:rsidRPr="00054EDC">
        <w:t>6, PB2</w:t>
      </w:r>
      <w:r w:rsidRPr="00054EDC">
        <w:t>), úprava upínací teploty bude provedena v</w:t>
      </w:r>
      <w:r w:rsidR="001A02FD" w:rsidRPr="00054EDC">
        <w:t> </w:t>
      </w:r>
      <w:r w:rsidRPr="00054EDC">
        <w:t>délce</w:t>
      </w:r>
      <w:r w:rsidR="001A02FD" w:rsidRPr="00054EDC">
        <w:t xml:space="preserve"> minimálně</w:t>
      </w:r>
      <w:r w:rsidRPr="00054EDC">
        <w:t xml:space="preserve"> 50m do stávající BK.</w:t>
      </w:r>
      <w:r w:rsidR="001A02FD" w:rsidRPr="00054EDC">
        <w:t xml:space="preserve"> </w:t>
      </w:r>
    </w:p>
    <w:p w:rsidR="00655B74" w:rsidRPr="0012297A" w:rsidRDefault="00054EDC" w:rsidP="008E4837">
      <w:pPr>
        <w:tabs>
          <w:tab w:val="num" w:pos="567"/>
        </w:tabs>
        <w:jc w:val="both"/>
        <w:rPr>
          <w:highlight w:val="yellow"/>
        </w:rPr>
      </w:pPr>
      <w:r w:rsidRPr="0091435A">
        <w:t>Vzhledem k tomu, že řešený úsek se nachází v</w:t>
      </w:r>
      <w:r w:rsidR="0009057F" w:rsidRPr="0091435A">
        <w:t> </w:t>
      </w:r>
      <w:r w:rsidRPr="0091435A">
        <w:t>přímé</w:t>
      </w:r>
      <w:r w:rsidR="0009057F" w:rsidRPr="0091435A">
        <w:t xml:space="preserve"> a nebudou vkládány přechodové kolejnice</w:t>
      </w:r>
      <w:r w:rsidR="0091435A" w:rsidRPr="0091435A">
        <w:t xml:space="preserve"> </w:t>
      </w:r>
      <w:r w:rsidR="00655B74" w:rsidRPr="0091435A">
        <w:t>nebude nutné osadit na nový kolejový rošt pražcové kotvy</w:t>
      </w:r>
      <w:r w:rsidR="00E90F54" w:rsidRPr="0012297A">
        <w:rPr>
          <w:highlight w:val="yellow"/>
        </w:rPr>
        <w:t xml:space="preserve"> </w:t>
      </w:r>
    </w:p>
    <w:p w:rsidR="00655B74" w:rsidRPr="00C04068" w:rsidRDefault="00655B74" w:rsidP="008E4837">
      <w:pPr>
        <w:tabs>
          <w:tab w:val="num" w:pos="567"/>
        </w:tabs>
        <w:jc w:val="both"/>
      </w:pPr>
      <w:r w:rsidRPr="00C04068">
        <w:t xml:space="preserve">Úsek před </w:t>
      </w:r>
      <w:r w:rsidR="00AF537F" w:rsidRPr="00C04068">
        <w:t>a za opravovaným</w:t>
      </w:r>
      <w:r w:rsidRPr="00C04068">
        <w:t xml:space="preserve"> úsekem</w:t>
      </w:r>
      <w:r w:rsidR="00AF537F" w:rsidRPr="00C04068">
        <w:t xml:space="preserve"> je</w:t>
      </w:r>
      <w:r w:rsidRPr="00C04068">
        <w:t xml:space="preserve"> svařený do BK.</w:t>
      </w:r>
    </w:p>
    <w:p w:rsidR="00655B74" w:rsidRDefault="00655B74" w:rsidP="008E4837">
      <w:pPr>
        <w:tabs>
          <w:tab w:val="num" w:pos="567"/>
        </w:tabs>
        <w:jc w:val="both"/>
      </w:pPr>
      <w:r w:rsidRPr="00C04068">
        <w:lastRenderedPageBreak/>
        <w:t>Bezstyková kolej musí být zřízena v souladu s předpisem SŽDC S3 Železniční svršek, díl XI Uspořádání stykované a bezstykové koleje a předpisem S3/2 Bezstyková kolej. Dále musí být dodrženy zásady pro svařování kolejí, dle předpisu SŽDC S3/5.</w:t>
      </w:r>
    </w:p>
    <w:p w:rsidR="00093F10" w:rsidRDefault="00093F10" w:rsidP="00093F10">
      <w:pPr>
        <w:pStyle w:val="Nadpis3"/>
        <w:ind w:left="1428"/>
      </w:pPr>
      <w:bookmarkStart w:id="65" w:name="_Toc5694311"/>
      <w:r w:rsidRPr="00093F10">
        <w:t>Úprava nástupištní</w:t>
      </w:r>
      <w:r>
        <w:t>ch</w:t>
      </w:r>
      <w:r w:rsidRPr="00093F10">
        <w:t xml:space="preserve"> hran</w:t>
      </w:r>
      <w:bookmarkEnd w:id="65"/>
    </w:p>
    <w:p w:rsidR="00093F10" w:rsidRDefault="00E533B4" w:rsidP="00E533B4">
      <w:pPr>
        <w:pStyle w:val="Odstavecseseznamem"/>
        <w:numPr>
          <w:ilvl w:val="0"/>
          <w:numId w:val="9"/>
        </w:numPr>
        <w:rPr>
          <w:u w:val="single"/>
        </w:rPr>
      </w:pPr>
      <w:r w:rsidRPr="00E533B4">
        <w:rPr>
          <w:u w:val="single"/>
        </w:rPr>
        <w:t xml:space="preserve">Nástupiště u koleje č.1 </w:t>
      </w:r>
    </w:p>
    <w:p w:rsidR="00E533B4" w:rsidRDefault="00E533B4" w:rsidP="001A0AB4">
      <w:pPr>
        <w:jc w:val="both"/>
      </w:pPr>
      <w:r>
        <w:t>Nástupištní hrana je ve stávajícím stavu tvořena nást</w:t>
      </w:r>
      <w:r w:rsidR="001A0AB4">
        <w:t xml:space="preserve">upištní tvárnicí </w:t>
      </w:r>
      <w:proofErr w:type="spellStart"/>
      <w:r w:rsidR="001A0AB4">
        <w:t>Tischer</w:t>
      </w:r>
      <w:proofErr w:type="spellEnd"/>
      <w:r w:rsidR="001A0AB4">
        <w:t xml:space="preserve"> uloženou na podložkou nástupištních tvárnic. Vzhledem k tomu, že bude kolej č.1 výškově upravena, bude nutné stávající nástupní hranu přizpůsobit nové prostorové poloze koleje. </w:t>
      </w:r>
    </w:p>
    <w:p w:rsidR="001A0AB4" w:rsidRDefault="001A0AB4" w:rsidP="001A0AB4">
      <w:pPr>
        <w:pStyle w:val="Odstavecseseznamem"/>
        <w:numPr>
          <w:ilvl w:val="0"/>
          <w:numId w:val="4"/>
        </w:numPr>
        <w:jc w:val="both"/>
      </w:pPr>
      <w:r>
        <w:t xml:space="preserve">Výška nástupní hrany u kol.č.1 </w:t>
      </w:r>
      <w:r>
        <w:tab/>
      </w:r>
      <w:r>
        <w:tab/>
      </w:r>
      <w:r>
        <w:tab/>
        <w:t>0,2</w:t>
      </w:r>
      <w:r w:rsidR="00B17C0C">
        <w:t xml:space="preserve"> </w:t>
      </w:r>
      <w:r>
        <w:t xml:space="preserve">m </w:t>
      </w:r>
    </w:p>
    <w:p w:rsidR="001A0AB4" w:rsidRDefault="001A0AB4" w:rsidP="001A0AB4">
      <w:pPr>
        <w:pStyle w:val="Odstavecseseznamem"/>
        <w:numPr>
          <w:ilvl w:val="0"/>
          <w:numId w:val="4"/>
        </w:numPr>
        <w:jc w:val="both"/>
      </w:pPr>
      <w:r>
        <w:t xml:space="preserve">Vzdálenost nástupní hrany od osy koleje </w:t>
      </w:r>
      <w:r>
        <w:tab/>
        <w:t>1,65</w:t>
      </w:r>
      <w:r w:rsidR="00B17C0C">
        <w:t xml:space="preserve"> </w:t>
      </w:r>
      <w:r>
        <w:t>m</w:t>
      </w:r>
    </w:p>
    <w:p w:rsidR="001A0AB4" w:rsidRDefault="001A0AB4" w:rsidP="001A0AB4">
      <w:pPr>
        <w:pStyle w:val="Odstavecseseznamem"/>
        <w:numPr>
          <w:ilvl w:val="0"/>
          <w:numId w:val="4"/>
        </w:numPr>
        <w:jc w:val="both"/>
      </w:pPr>
      <w:r>
        <w:t xml:space="preserve">Délka přeskládané nástupní hrany </w:t>
      </w:r>
      <w:r>
        <w:tab/>
      </w:r>
      <w:r>
        <w:tab/>
        <w:t>145</w:t>
      </w:r>
      <w:r w:rsidR="00B17C0C">
        <w:t xml:space="preserve"> </w:t>
      </w:r>
      <w:r>
        <w:t>m</w:t>
      </w:r>
    </w:p>
    <w:p w:rsidR="006A4D5F" w:rsidRPr="00406E14" w:rsidRDefault="006A4D5F" w:rsidP="006A4D5F">
      <w:pPr>
        <w:pStyle w:val="Odstavecseseznamem"/>
        <w:numPr>
          <w:ilvl w:val="0"/>
          <w:numId w:val="4"/>
        </w:numPr>
        <w:jc w:val="both"/>
      </w:pPr>
      <w:r w:rsidRPr="00406E14">
        <w:t xml:space="preserve">Začátek úpravy nástupiště </w:t>
      </w:r>
      <w:r w:rsidRPr="00406E14">
        <w:tab/>
        <w:t>km 19,727 887</w:t>
      </w:r>
    </w:p>
    <w:p w:rsidR="006A4D5F" w:rsidRPr="00406E14" w:rsidRDefault="006A4D5F" w:rsidP="006A4D5F">
      <w:pPr>
        <w:pStyle w:val="Odstavecseseznamem"/>
        <w:numPr>
          <w:ilvl w:val="0"/>
          <w:numId w:val="4"/>
        </w:numPr>
        <w:jc w:val="both"/>
      </w:pPr>
      <w:r w:rsidRPr="00406E14">
        <w:t>Konec úpravy nástupiště</w:t>
      </w:r>
      <w:r w:rsidRPr="00406E14">
        <w:tab/>
        <w:t xml:space="preserve">km </w:t>
      </w:r>
      <w:r w:rsidR="00406E14" w:rsidRPr="00406E14">
        <w:t>19,872</w:t>
      </w:r>
      <w:r w:rsidRPr="00406E14">
        <w:t xml:space="preserve"> </w:t>
      </w:r>
      <w:r w:rsidR="00406E14" w:rsidRPr="00406E14">
        <w:t>887</w:t>
      </w:r>
    </w:p>
    <w:p w:rsidR="00406E14" w:rsidRPr="00406E14" w:rsidRDefault="001A0AB4" w:rsidP="001A0AB4">
      <w:pPr>
        <w:jc w:val="both"/>
        <w:rPr>
          <w:highlight w:val="yellow"/>
        </w:rPr>
      </w:pPr>
      <w:r>
        <w:t xml:space="preserve">Konstrukce nástupištní hrany bude stejná jako ve stávajícím stavu. Pouze bude nástupištní hrana přeskládána s využitím stávajícího materiálu. Nástupištní hrana bude tvořena nástupištní tvárnicí </w:t>
      </w:r>
      <w:proofErr w:type="spellStart"/>
      <w:r>
        <w:t>tischer</w:t>
      </w:r>
      <w:proofErr w:type="spellEnd"/>
      <w:r>
        <w:t xml:space="preserve"> (stávající) uloženou na podložce nástupištních tvárnic</w:t>
      </w:r>
      <w:r w:rsidRPr="00406E14">
        <w:t xml:space="preserve">. </w:t>
      </w:r>
      <w:r w:rsidR="00844384" w:rsidRPr="00406E14">
        <w:t>Ve výkazu výměr je počítáno s náhradou prvků nástupiště, které jsou za hranicí své životnosti novými nástupištními prvky</w:t>
      </w:r>
      <w:r w:rsidR="00406E14" w:rsidRPr="00406E14">
        <w:t xml:space="preserve">. Pro účely projektu byl zaveden předpoklad, že </w:t>
      </w:r>
      <w:proofErr w:type="gramStart"/>
      <w:r w:rsidR="00406E14" w:rsidRPr="00406E14">
        <w:t>30%</w:t>
      </w:r>
      <w:proofErr w:type="gramEnd"/>
      <w:r w:rsidR="00406E14" w:rsidRPr="00406E14">
        <w:t xml:space="preserve"> nástupištních tvárnic a podložek nástupištních tvárnic budou z nového materiálu, a 70% ze stávajícího materiálu. Správa tratí OŘ Praha požaduje, dát nový materiál k sobě z jedné strany nástupištní hrany (nesmí se stát, aby se střídala nová </w:t>
      </w:r>
      <w:proofErr w:type="spellStart"/>
      <w:r w:rsidR="00406E14" w:rsidRPr="00406E14">
        <w:t>tv</w:t>
      </w:r>
      <w:proofErr w:type="spellEnd"/>
      <w:r w:rsidR="00406E14" w:rsidRPr="00406E14">
        <w:t xml:space="preserve">. - stará </w:t>
      </w:r>
      <w:proofErr w:type="spellStart"/>
      <w:r w:rsidR="00406E14" w:rsidRPr="00406E14">
        <w:t>tv</w:t>
      </w:r>
      <w:proofErr w:type="spellEnd"/>
      <w:r w:rsidR="00406E14" w:rsidRPr="00406E14">
        <w:t xml:space="preserve">. nová </w:t>
      </w:r>
      <w:proofErr w:type="spellStart"/>
      <w:r w:rsidR="00406E14" w:rsidRPr="00406E14">
        <w:t>tv</w:t>
      </w:r>
      <w:proofErr w:type="spellEnd"/>
      <w:r w:rsidR="00406E14" w:rsidRPr="00406E14">
        <w:t>).</w:t>
      </w:r>
    </w:p>
    <w:p w:rsidR="001A0AB4" w:rsidRPr="000D6757" w:rsidRDefault="001A0AB4" w:rsidP="001A0AB4">
      <w:pPr>
        <w:jc w:val="both"/>
        <w:rPr>
          <w:rFonts w:ascii="Calibri" w:hAnsi="Calibri" w:cs="Calibri"/>
        </w:rPr>
      </w:pPr>
      <w:r w:rsidRPr="000D6757">
        <w:rPr>
          <w:rFonts w:ascii="Calibri" w:hAnsi="Calibri" w:cs="Calibri"/>
          <w:szCs w:val="24"/>
        </w:rPr>
        <w:t xml:space="preserve">Konstrukce nástupišť vychází ze vzorového </w:t>
      </w:r>
      <w:r w:rsidRPr="000D6757">
        <w:rPr>
          <w:rFonts w:ascii="Calibri" w:hAnsi="Calibri" w:cs="Calibri"/>
          <w:spacing w:val="1"/>
        </w:rPr>
        <w:t>li</w:t>
      </w:r>
      <w:r w:rsidRPr="000D6757">
        <w:rPr>
          <w:rFonts w:ascii="Calibri" w:hAnsi="Calibri" w:cs="Calibri"/>
        </w:rPr>
        <w:t>s</w:t>
      </w:r>
      <w:r w:rsidRPr="000D6757">
        <w:rPr>
          <w:rFonts w:ascii="Calibri" w:hAnsi="Calibri" w:cs="Calibri"/>
          <w:spacing w:val="1"/>
        </w:rPr>
        <w:t>t</w:t>
      </w:r>
      <w:r w:rsidRPr="000D6757">
        <w:rPr>
          <w:rFonts w:ascii="Calibri" w:hAnsi="Calibri" w:cs="Calibri"/>
        </w:rPr>
        <w:t>u</w:t>
      </w:r>
      <w:r w:rsidRPr="000D6757">
        <w:rPr>
          <w:rFonts w:ascii="Calibri" w:hAnsi="Calibri" w:cs="Calibri"/>
          <w:spacing w:val="3"/>
        </w:rPr>
        <w:t xml:space="preserve"> </w:t>
      </w:r>
      <w:r w:rsidRPr="000D6757">
        <w:rPr>
          <w:rFonts w:ascii="Calibri" w:hAnsi="Calibri" w:cs="Calibri"/>
          <w:spacing w:val="1"/>
        </w:rPr>
        <w:t>ž</w:t>
      </w:r>
      <w:r w:rsidRPr="000D6757">
        <w:rPr>
          <w:rFonts w:ascii="Calibri" w:hAnsi="Calibri" w:cs="Calibri"/>
          <w:spacing w:val="-1"/>
        </w:rPr>
        <w:t>e</w:t>
      </w:r>
      <w:r w:rsidRPr="000D6757">
        <w:rPr>
          <w:rFonts w:ascii="Calibri" w:hAnsi="Calibri" w:cs="Calibri"/>
          <w:spacing w:val="1"/>
        </w:rPr>
        <w:t>l</w:t>
      </w:r>
      <w:r w:rsidRPr="000D6757">
        <w:rPr>
          <w:rFonts w:ascii="Calibri" w:hAnsi="Calibri" w:cs="Calibri"/>
          <w:spacing w:val="-1"/>
        </w:rPr>
        <w:t>e</w:t>
      </w:r>
      <w:r w:rsidRPr="000D6757">
        <w:rPr>
          <w:rFonts w:ascii="Calibri" w:hAnsi="Calibri" w:cs="Calibri"/>
          <w:spacing w:val="1"/>
        </w:rPr>
        <w:t>z</w:t>
      </w:r>
      <w:r w:rsidRPr="000D6757">
        <w:rPr>
          <w:rFonts w:ascii="Calibri" w:hAnsi="Calibri" w:cs="Calibri"/>
        </w:rPr>
        <w:t>n</w:t>
      </w:r>
      <w:r w:rsidRPr="000D6757">
        <w:rPr>
          <w:rFonts w:ascii="Calibri" w:hAnsi="Calibri" w:cs="Calibri"/>
          <w:spacing w:val="1"/>
        </w:rPr>
        <w:t>i</w:t>
      </w:r>
      <w:r w:rsidRPr="000D6757">
        <w:rPr>
          <w:rFonts w:ascii="Calibri" w:hAnsi="Calibri" w:cs="Calibri"/>
          <w:spacing w:val="37"/>
        </w:rPr>
        <w:t>č</w:t>
      </w:r>
      <w:r w:rsidRPr="000D6757">
        <w:rPr>
          <w:rFonts w:ascii="Calibri" w:hAnsi="Calibri" w:cs="Calibri"/>
        </w:rPr>
        <w:t>n</w:t>
      </w:r>
      <w:r w:rsidRPr="000D6757">
        <w:rPr>
          <w:rFonts w:ascii="Calibri" w:hAnsi="Calibri" w:cs="Calibri"/>
          <w:spacing w:val="1"/>
        </w:rPr>
        <w:t>í</w:t>
      </w:r>
      <w:r w:rsidRPr="000D6757">
        <w:rPr>
          <w:rFonts w:ascii="Calibri" w:hAnsi="Calibri" w:cs="Calibri"/>
        </w:rPr>
        <w:t>ho</w:t>
      </w:r>
      <w:r w:rsidRPr="000D6757">
        <w:rPr>
          <w:rFonts w:ascii="Calibri" w:hAnsi="Calibri" w:cs="Calibri"/>
          <w:spacing w:val="5"/>
        </w:rPr>
        <w:t xml:space="preserve"> </w:t>
      </w:r>
      <w:r w:rsidRPr="000D6757">
        <w:rPr>
          <w:rFonts w:ascii="Calibri" w:hAnsi="Calibri" w:cs="Calibri"/>
        </w:rPr>
        <w:t>spodku</w:t>
      </w:r>
      <w:r w:rsidRPr="000D6757">
        <w:rPr>
          <w:rFonts w:ascii="Calibri" w:hAnsi="Calibri" w:cs="Calibri"/>
          <w:spacing w:val="-2"/>
        </w:rPr>
        <w:t xml:space="preserve"> </w:t>
      </w:r>
      <w:r w:rsidRPr="000D6757">
        <w:rPr>
          <w:rFonts w:ascii="Calibri" w:hAnsi="Calibri" w:cs="Calibri"/>
        </w:rPr>
        <w:t>SŽDC</w:t>
      </w:r>
      <w:r w:rsidRPr="000D6757">
        <w:rPr>
          <w:rFonts w:ascii="Calibri" w:hAnsi="Calibri" w:cs="Calibri"/>
          <w:spacing w:val="7"/>
        </w:rPr>
        <w:t xml:space="preserve"> </w:t>
      </w:r>
      <w:r w:rsidRPr="000D6757">
        <w:rPr>
          <w:rFonts w:ascii="Calibri" w:hAnsi="Calibri" w:cs="Calibri"/>
          <w:spacing w:val="-1"/>
        </w:rPr>
        <w:t>(</w:t>
      </w:r>
      <w:proofErr w:type="gramStart"/>
      <w:r w:rsidRPr="000D6757">
        <w:rPr>
          <w:rFonts w:ascii="Calibri" w:hAnsi="Calibri" w:cs="Calibri"/>
          <w:spacing w:val="-1"/>
        </w:rPr>
        <w:t>ČD</w:t>
      </w:r>
      <w:r w:rsidRPr="000D6757">
        <w:rPr>
          <w:rFonts w:ascii="Calibri" w:hAnsi="Calibri" w:cs="Calibri"/>
        </w:rPr>
        <w:t>)</w:t>
      </w:r>
      <w:r w:rsidRPr="000D6757">
        <w:rPr>
          <w:rFonts w:ascii="Calibri" w:hAnsi="Calibri" w:cs="Calibri"/>
          <w:spacing w:val="4"/>
        </w:rPr>
        <w:t xml:space="preserve">   </w:t>
      </w:r>
      <w:proofErr w:type="gramEnd"/>
      <w:r w:rsidRPr="000D6757">
        <w:rPr>
          <w:rFonts w:ascii="Calibri" w:hAnsi="Calibri" w:cs="Calibri"/>
          <w:spacing w:val="4"/>
        </w:rPr>
        <w:t xml:space="preserve">      </w:t>
      </w:r>
      <w:r w:rsidRPr="000D6757">
        <w:rPr>
          <w:rFonts w:ascii="Calibri" w:hAnsi="Calibri" w:cs="Calibri"/>
        </w:rPr>
        <w:t>Ž</w:t>
      </w:r>
      <w:r w:rsidRPr="000D6757">
        <w:rPr>
          <w:rFonts w:ascii="Calibri" w:hAnsi="Calibri" w:cs="Calibri"/>
          <w:spacing w:val="5"/>
        </w:rPr>
        <w:t xml:space="preserve"> </w:t>
      </w:r>
      <w:r w:rsidRPr="000D6757">
        <w:rPr>
          <w:rFonts w:ascii="Calibri" w:hAnsi="Calibri" w:cs="Calibri"/>
        </w:rPr>
        <w:t>8.</w:t>
      </w:r>
      <w:r w:rsidR="00194834" w:rsidRPr="000D6757">
        <w:rPr>
          <w:rFonts w:ascii="Calibri" w:hAnsi="Calibri" w:cs="Calibri"/>
        </w:rPr>
        <w:t>2</w:t>
      </w:r>
      <w:r w:rsidRPr="000D6757">
        <w:rPr>
          <w:rFonts w:ascii="Calibri" w:hAnsi="Calibri" w:cs="Calibri"/>
        </w:rPr>
        <w:t xml:space="preserve">–N – Obrázek 3 – </w:t>
      </w:r>
      <w:r w:rsidR="000D6757" w:rsidRPr="000D6757">
        <w:rPr>
          <w:rFonts w:ascii="Calibri" w:hAnsi="Calibri" w:cs="Calibri"/>
        </w:rPr>
        <w:t xml:space="preserve">Nástupiště typu </w:t>
      </w:r>
      <w:proofErr w:type="spellStart"/>
      <w:r w:rsidR="000D6757" w:rsidRPr="000D6757">
        <w:rPr>
          <w:rFonts w:ascii="Calibri" w:hAnsi="Calibri" w:cs="Calibri"/>
        </w:rPr>
        <w:t>Tischer</w:t>
      </w:r>
      <w:proofErr w:type="spellEnd"/>
      <w:r w:rsidR="000D6757" w:rsidRPr="000D6757">
        <w:rPr>
          <w:rFonts w:ascii="Calibri" w:hAnsi="Calibri" w:cs="Calibri"/>
        </w:rPr>
        <w:t xml:space="preserve"> u kolejí normálního rozchodu.</w:t>
      </w:r>
      <w:r w:rsidRPr="000D6757">
        <w:rPr>
          <w:rFonts w:ascii="Calibri" w:hAnsi="Calibri" w:cs="Calibri"/>
        </w:rPr>
        <w:t xml:space="preserve"> </w:t>
      </w:r>
    </w:p>
    <w:p w:rsidR="001A0AB4" w:rsidRPr="007F081A" w:rsidRDefault="001A0AB4" w:rsidP="001A0AB4">
      <w:pPr>
        <w:spacing w:before="120"/>
        <w:jc w:val="both"/>
        <w:rPr>
          <w:rFonts w:ascii="Calibri" w:hAnsi="Calibri" w:cs="Calibri"/>
        </w:rPr>
      </w:pPr>
      <w:r w:rsidRPr="000D6757">
        <w:rPr>
          <w:rFonts w:ascii="Calibri" w:hAnsi="Calibri" w:cs="Calibri"/>
        </w:rPr>
        <w:t xml:space="preserve">Nástupištní tvárnice </w:t>
      </w:r>
      <w:proofErr w:type="spellStart"/>
      <w:r w:rsidRPr="000D6757">
        <w:rPr>
          <w:rFonts w:ascii="Calibri" w:hAnsi="Calibri" w:cs="Calibri"/>
        </w:rPr>
        <w:t>tischer</w:t>
      </w:r>
      <w:proofErr w:type="spellEnd"/>
      <w:r w:rsidRPr="000D6757">
        <w:rPr>
          <w:rFonts w:ascii="Calibri" w:hAnsi="Calibri" w:cs="Calibri"/>
        </w:rPr>
        <w:t xml:space="preserve"> na straně nástupní hrany bude uložena </w:t>
      </w:r>
      <w:r w:rsidR="000D6757" w:rsidRPr="000D6757">
        <w:rPr>
          <w:rFonts w:ascii="Calibri" w:hAnsi="Calibri" w:cs="Calibri"/>
        </w:rPr>
        <w:t>na podložkách nástupištních tvárnic</w:t>
      </w:r>
      <w:r w:rsidRPr="000D6757">
        <w:rPr>
          <w:rFonts w:ascii="Calibri" w:hAnsi="Calibri" w:cs="Calibri"/>
        </w:rPr>
        <w:t xml:space="preserve">, které budou kladeny na podkladní vrstvu betonu C16/20 </w:t>
      </w:r>
      <w:proofErr w:type="spellStart"/>
      <w:r w:rsidRPr="000D6757">
        <w:rPr>
          <w:rFonts w:ascii="Calibri" w:hAnsi="Calibri" w:cs="Calibri"/>
        </w:rPr>
        <w:t>tl</w:t>
      </w:r>
      <w:proofErr w:type="spellEnd"/>
      <w:r w:rsidRPr="000D6757">
        <w:rPr>
          <w:rFonts w:ascii="Calibri" w:hAnsi="Calibri" w:cs="Calibri"/>
        </w:rPr>
        <w:t xml:space="preserve">. 0,05m a vrstvu štěrkodrti </w:t>
      </w:r>
      <w:proofErr w:type="spellStart"/>
      <w:r w:rsidRPr="000D6757">
        <w:rPr>
          <w:rFonts w:ascii="Calibri" w:hAnsi="Calibri" w:cs="Calibri"/>
        </w:rPr>
        <w:t>tl</w:t>
      </w:r>
      <w:proofErr w:type="spellEnd"/>
      <w:r w:rsidRPr="000D6757">
        <w:rPr>
          <w:rFonts w:ascii="Calibri" w:hAnsi="Calibri" w:cs="Calibri"/>
        </w:rPr>
        <w:t>. 0,1m. Betonové prvky budou mezi sebou spojovány cementovou maltou</w:t>
      </w:r>
      <w:r w:rsidR="005A1061">
        <w:rPr>
          <w:rFonts w:ascii="Calibri" w:hAnsi="Calibri" w:cs="Calibri"/>
        </w:rPr>
        <w:t xml:space="preserve"> MC10</w:t>
      </w:r>
      <w:r w:rsidRPr="000D6757">
        <w:rPr>
          <w:rFonts w:ascii="Calibri" w:hAnsi="Calibri" w:cs="Calibri"/>
        </w:rPr>
        <w:t xml:space="preserve">. Všechny prvky nástupiště budou ve stanici </w:t>
      </w:r>
      <w:r w:rsidR="000D6757" w:rsidRPr="000D6757">
        <w:rPr>
          <w:rFonts w:ascii="Calibri" w:hAnsi="Calibri" w:cs="Calibri"/>
        </w:rPr>
        <w:t>budou užité</w:t>
      </w:r>
      <w:r w:rsidRPr="000D6757">
        <w:rPr>
          <w:rFonts w:ascii="Calibri" w:hAnsi="Calibri" w:cs="Calibri"/>
        </w:rPr>
        <w:t>.</w:t>
      </w:r>
      <w:r w:rsidR="006F635A">
        <w:rPr>
          <w:rFonts w:ascii="Calibri" w:hAnsi="Calibri" w:cs="Calibri"/>
        </w:rPr>
        <w:t xml:space="preserve"> </w:t>
      </w:r>
      <w:r w:rsidR="005A1061">
        <w:rPr>
          <w:rFonts w:ascii="Calibri" w:hAnsi="Calibri" w:cs="Calibri"/>
        </w:rPr>
        <w:t xml:space="preserve">Nástupiště bude dále dosypáno </w:t>
      </w:r>
      <w:proofErr w:type="spellStart"/>
      <w:r w:rsidR="005A1061">
        <w:rPr>
          <w:rFonts w:ascii="Calibri" w:hAnsi="Calibri" w:cs="Calibri"/>
        </w:rPr>
        <w:t>nenamrzavým</w:t>
      </w:r>
      <w:proofErr w:type="spellEnd"/>
      <w:r w:rsidR="005A1061">
        <w:rPr>
          <w:rFonts w:ascii="Calibri" w:hAnsi="Calibri" w:cs="Calibri"/>
        </w:rPr>
        <w:t xml:space="preserve"> materiálem a zhutněno na I</w:t>
      </w:r>
      <w:r w:rsidR="005A1061" w:rsidRPr="005A1061">
        <w:rPr>
          <w:rFonts w:ascii="Calibri" w:hAnsi="Calibri" w:cs="Calibri"/>
          <w:vertAlign w:val="subscript"/>
        </w:rPr>
        <w:t>D</w:t>
      </w:r>
      <w:r w:rsidR="005A1061">
        <w:rPr>
          <w:rFonts w:ascii="Calibri" w:hAnsi="Calibri" w:cs="Calibri"/>
        </w:rPr>
        <w:t xml:space="preserve">=0,8 (doporučena frakce </w:t>
      </w:r>
      <w:proofErr w:type="gramStart"/>
      <w:r w:rsidR="005A1061">
        <w:rPr>
          <w:rFonts w:ascii="Calibri" w:hAnsi="Calibri" w:cs="Calibri"/>
        </w:rPr>
        <w:t>16-22mm</w:t>
      </w:r>
      <w:proofErr w:type="gramEnd"/>
      <w:r w:rsidR="005A1061">
        <w:rPr>
          <w:rFonts w:ascii="Calibri" w:hAnsi="Calibri" w:cs="Calibri"/>
        </w:rPr>
        <w:t xml:space="preserve">). Pochozí plocha pak bude vysypána jemnější frakcí 4 – </w:t>
      </w:r>
      <w:proofErr w:type="gramStart"/>
      <w:r w:rsidR="00406E14">
        <w:rPr>
          <w:rFonts w:ascii="Calibri" w:hAnsi="Calibri" w:cs="Calibri"/>
        </w:rPr>
        <w:t>8</w:t>
      </w:r>
      <w:r w:rsidR="005A1061">
        <w:rPr>
          <w:rFonts w:ascii="Calibri" w:hAnsi="Calibri" w:cs="Calibri"/>
        </w:rPr>
        <w:t>mm</w:t>
      </w:r>
      <w:proofErr w:type="gramEnd"/>
      <w:r w:rsidR="005A1061">
        <w:rPr>
          <w:rFonts w:ascii="Calibri" w:hAnsi="Calibri" w:cs="Calibri"/>
        </w:rPr>
        <w:t xml:space="preserve">. </w:t>
      </w:r>
    </w:p>
    <w:p w:rsidR="000D6757" w:rsidRPr="00073842" w:rsidRDefault="000D6757" w:rsidP="000D6757">
      <w:pPr>
        <w:pStyle w:val="Odstavecseseznamem"/>
        <w:numPr>
          <w:ilvl w:val="0"/>
          <w:numId w:val="9"/>
        </w:numPr>
        <w:rPr>
          <w:u w:val="single"/>
        </w:rPr>
      </w:pPr>
      <w:r w:rsidRPr="00073842">
        <w:rPr>
          <w:u w:val="single"/>
        </w:rPr>
        <w:t>Sypané nástupiště u koleje č.3</w:t>
      </w:r>
    </w:p>
    <w:p w:rsidR="00073842" w:rsidRDefault="005A1061" w:rsidP="00073842">
      <w:pPr>
        <w:spacing w:before="120"/>
        <w:jc w:val="both"/>
        <w:rPr>
          <w:rFonts w:ascii="Calibri" w:hAnsi="Calibri" w:cs="Calibri"/>
        </w:rPr>
      </w:pPr>
      <w:r w:rsidRPr="00073842">
        <w:rPr>
          <w:rFonts w:ascii="Calibri" w:hAnsi="Calibri" w:cs="Calibri"/>
        </w:rPr>
        <w:t>Nástupiště u koleje č.3 je ve stávajícím stavu sypané. Projekt uvažuje s </w:t>
      </w:r>
      <w:proofErr w:type="spellStart"/>
      <w:r w:rsidRPr="00073842">
        <w:rPr>
          <w:rFonts w:ascii="Calibri" w:hAnsi="Calibri" w:cs="Calibri"/>
        </w:rPr>
        <w:t>reprofilací</w:t>
      </w:r>
      <w:proofErr w:type="spellEnd"/>
      <w:r w:rsidRPr="00073842">
        <w:rPr>
          <w:rFonts w:ascii="Calibri" w:hAnsi="Calibri" w:cs="Calibri"/>
        </w:rPr>
        <w:t xml:space="preserve"> stávající sypané nástupištní hrany na délku kolejových úprav. Sypané nástupiště bude zřízeno dle vzorového listu železničního spodku SŽDC (ČD) Ž 8.2-N – Obrázek 1. Konstrukce nástupiště musí umožňovat průjezd kolejové mechanizace pro odstranění sněhu. </w:t>
      </w:r>
      <w:r w:rsidR="00073842" w:rsidRPr="00073842">
        <w:rPr>
          <w:rFonts w:ascii="Calibri" w:hAnsi="Calibri" w:cs="Calibri"/>
        </w:rPr>
        <w:t xml:space="preserve">Sypané nástupiště bude dále dosypáno </w:t>
      </w:r>
      <w:proofErr w:type="spellStart"/>
      <w:r w:rsidR="00073842" w:rsidRPr="00073842">
        <w:rPr>
          <w:rFonts w:ascii="Calibri" w:hAnsi="Calibri" w:cs="Calibri"/>
        </w:rPr>
        <w:t>nenamrzavým</w:t>
      </w:r>
      <w:proofErr w:type="spellEnd"/>
      <w:r w:rsidR="00073842" w:rsidRPr="00073842">
        <w:rPr>
          <w:rFonts w:ascii="Calibri" w:hAnsi="Calibri" w:cs="Calibri"/>
        </w:rPr>
        <w:t xml:space="preserve"> materiálem a zhutněno na I</w:t>
      </w:r>
      <w:r w:rsidR="00073842" w:rsidRPr="00073842">
        <w:rPr>
          <w:rFonts w:ascii="Calibri" w:hAnsi="Calibri" w:cs="Calibri"/>
          <w:vertAlign w:val="subscript"/>
        </w:rPr>
        <w:t>D</w:t>
      </w:r>
      <w:r w:rsidR="00073842" w:rsidRPr="00073842">
        <w:rPr>
          <w:rFonts w:ascii="Calibri" w:hAnsi="Calibri" w:cs="Calibri"/>
        </w:rPr>
        <w:t xml:space="preserve">=0,8 (doporučena frakce </w:t>
      </w:r>
      <w:proofErr w:type="gramStart"/>
      <w:r w:rsidR="00073842" w:rsidRPr="00073842">
        <w:rPr>
          <w:rFonts w:ascii="Calibri" w:hAnsi="Calibri" w:cs="Calibri"/>
        </w:rPr>
        <w:t>16-22mm</w:t>
      </w:r>
      <w:proofErr w:type="gramEnd"/>
      <w:r w:rsidR="00073842" w:rsidRPr="00073842">
        <w:rPr>
          <w:rFonts w:ascii="Calibri" w:hAnsi="Calibri" w:cs="Calibri"/>
        </w:rPr>
        <w:t xml:space="preserve">). Pochozí plocha pak bude vysypána jemnější frakcí 4 – </w:t>
      </w:r>
      <w:proofErr w:type="gramStart"/>
      <w:r w:rsidR="00406E14">
        <w:rPr>
          <w:rFonts w:ascii="Calibri" w:hAnsi="Calibri" w:cs="Calibri"/>
        </w:rPr>
        <w:t>8</w:t>
      </w:r>
      <w:r w:rsidR="00073842" w:rsidRPr="00073842">
        <w:rPr>
          <w:rFonts w:ascii="Calibri" w:hAnsi="Calibri" w:cs="Calibri"/>
        </w:rPr>
        <w:t>mm</w:t>
      </w:r>
      <w:proofErr w:type="gramEnd"/>
      <w:r w:rsidR="00073842" w:rsidRPr="00073842">
        <w:rPr>
          <w:rFonts w:ascii="Calibri" w:hAnsi="Calibri" w:cs="Calibri"/>
        </w:rPr>
        <w:t>.</w:t>
      </w:r>
      <w:r w:rsidR="00073842">
        <w:rPr>
          <w:rFonts w:ascii="Calibri" w:hAnsi="Calibri" w:cs="Calibri"/>
        </w:rPr>
        <w:t xml:space="preserve"> </w:t>
      </w:r>
    </w:p>
    <w:p w:rsidR="006A4D5F" w:rsidRPr="00406E14" w:rsidRDefault="006A4D5F" w:rsidP="006A4D5F">
      <w:pPr>
        <w:pStyle w:val="Odstavecseseznamem"/>
        <w:numPr>
          <w:ilvl w:val="0"/>
          <w:numId w:val="4"/>
        </w:numPr>
        <w:jc w:val="both"/>
      </w:pPr>
      <w:r w:rsidRPr="006A4D5F">
        <w:t xml:space="preserve">Začátek </w:t>
      </w:r>
      <w:r>
        <w:t xml:space="preserve">úpravy </w:t>
      </w:r>
      <w:r w:rsidRPr="006A4D5F">
        <w:t xml:space="preserve">nástupiště </w:t>
      </w:r>
      <w:r w:rsidRPr="006A4D5F">
        <w:tab/>
      </w:r>
      <w:r w:rsidRPr="00406E14">
        <w:t>km 19,728 834</w:t>
      </w:r>
    </w:p>
    <w:p w:rsidR="006A4D5F" w:rsidRPr="00406E14" w:rsidRDefault="006A4D5F" w:rsidP="006A4D5F">
      <w:pPr>
        <w:pStyle w:val="Odstavecseseznamem"/>
        <w:numPr>
          <w:ilvl w:val="0"/>
          <w:numId w:val="4"/>
        </w:numPr>
        <w:jc w:val="both"/>
      </w:pPr>
      <w:r w:rsidRPr="00406E14">
        <w:t>Konec úpravy nástupiště</w:t>
      </w:r>
      <w:r w:rsidRPr="00406E14">
        <w:tab/>
        <w:t>km 19,7</w:t>
      </w:r>
      <w:r w:rsidR="00406E14" w:rsidRPr="00406E14">
        <w:t>9</w:t>
      </w:r>
      <w:r w:rsidRPr="00406E14">
        <w:t xml:space="preserve">5 </w:t>
      </w:r>
      <w:r w:rsidR="00406E14" w:rsidRPr="00406E14">
        <w:t>250</w:t>
      </w:r>
    </w:p>
    <w:p w:rsidR="001A0AB4" w:rsidRPr="00E533B4" w:rsidRDefault="001A0AB4" w:rsidP="001A0AB4">
      <w:pPr>
        <w:jc w:val="both"/>
      </w:pPr>
    </w:p>
    <w:p w:rsidR="00DF4144" w:rsidRPr="00BE35B3" w:rsidRDefault="00DF4144" w:rsidP="008E4837">
      <w:pPr>
        <w:pStyle w:val="Nadpis3"/>
        <w:ind w:left="1428"/>
      </w:pPr>
      <w:bookmarkStart w:id="66" w:name="_Toc5694312"/>
      <w:r w:rsidRPr="00BE35B3">
        <w:lastRenderedPageBreak/>
        <w:t>Rozšíření rozchodu</w:t>
      </w:r>
      <w:bookmarkEnd w:id="66"/>
    </w:p>
    <w:p w:rsidR="00DF4144" w:rsidRPr="00BE35B3" w:rsidRDefault="00DF4144" w:rsidP="008E4837">
      <w:pPr>
        <w:tabs>
          <w:tab w:val="num" w:pos="567"/>
        </w:tabs>
        <w:jc w:val="both"/>
      </w:pPr>
      <w:r w:rsidRPr="00BE35B3">
        <w:t>Vzhledem k</w:t>
      </w:r>
      <w:r w:rsidR="00BE35B3" w:rsidRPr="00BE35B3">
        <w:t> tomu, že řešený úsek se nachází v přím</w:t>
      </w:r>
      <w:r w:rsidR="00054EDC">
        <w:t>é</w:t>
      </w:r>
      <w:r w:rsidR="00BE35B3" w:rsidRPr="00BE35B3">
        <w:t xml:space="preserve"> </w:t>
      </w:r>
      <w:r w:rsidRPr="00BE35B3">
        <w:t>bude</w:t>
      </w:r>
      <w:r w:rsidR="00BE35B3" w:rsidRPr="00BE35B3">
        <w:t xml:space="preserve"> nutné </w:t>
      </w:r>
      <w:r w:rsidRPr="00BE35B3">
        <w:t>v</w:t>
      </w:r>
      <w:r w:rsidR="003E292F" w:rsidRPr="00BE35B3">
        <w:t xml:space="preserve"> rámci stavby nutné </w:t>
      </w:r>
      <w:r w:rsidR="00BE35B3" w:rsidRPr="00BE35B3">
        <w:t>zřizovat</w:t>
      </w:r>
      <w:r w:rsidR="003E292F" w:rsidRPr="00BE35B3">
        <w:t xml:space="preserve"> rozšíření rozchodu v souladu</w:t>
      </w:r>
      <w:r w:rsidRPr="00BE35B3">
        <w:t xml:space="preserve"> dle ČSN 73 6360-1. </w:t>
      </w:r>
    </w:p>
    <w:p w:rsidR="00BF3E55" w:rsidRPr="00C94832" w:rsidRDefault="00BF3E55" w:rsidP="008E4837">
      <w:pPr>
        <w:pStyle w:val="Nadpis3"/>
        <w:ind w:left="1428"/>
      </w:pPr>
      <w:bookmarkStart w:id="67" w:name="_Toc5694313"/>
      <w:r w:rsidRPr="00C94832">
        <w:t>Izolované styky</w:t>
      </w:r>
      <w:bookmarkEnd w:id="67"/>
    </w:p>
    <w:p w:rsidR="00BF3E55" w:rsidRPr="00C94832" w:rsidRDefault="00241EA4" w:rsidP="00C73919">
      <w:pPr>
        <w:jc w:val="both"/>
      </w:pPr>
      <w:r w:rsidRPr="00C94832">
        <w:rPr>
          <w:rFonts w:ascii="Calibri" w:hAnsi="Calibri"/>
        </w:rPr>
        <w:t xml:space="preserve">Izolované styky </w:t>
      </w:r>
      <w:r w:rsidR="00406E14">
        <w:rPr>
          <w:rFonts w:ascii="Calibri" w:hAnsi="Calibri"/>
        </w:rPr>
        <w:t>jsou vloženy v koleji č.3</w:t>
      </w:r>
      <w:r w:rsidR="002A45BB">
        <w:rPr>
          <w:rFonts w:ascii="Calibri" w:hAnsi="Calibri"/>
        </w:rPr>
        <w:t xml:space="preserve">. Stávající LIS bude snesen spolu s kolejovým polem. </w:t>
      </w:r>
      <w:r w:rsidR="008E0EF8">
        <w:rPr>
          <w:rFonts w:ascii="Calibri" w:hAnsi="Calibri"/>
        </w:rPr>
        <w:t>Dle projednání se SSZT nebude n</w:t>
      </w:r>
      <w:r w:rsidR="002A45BB">
        <w:rPr>
          <w:rFonts w:ascii="Calibri" w:hAnsi="Calibri"/>
        </w:rPr>
        <w:t xml:space="preserve">ový pár </w:t>
      </w:r>
      <w:proofErr w:type="spellStart"/>
      <w:r w:rsidR="002A45BB">
        <w:rPr>
          <w:rFonts w:ascii="Calibri" w:hAnsi="Calibri"/>
        </w:rPr>
        <w:t>LIS</w:t>
      </w:r>
      <w:r w:rsidR="008E0EF8">
        <w:rPr>
          <w:rFonts w:ascii="Calibri" w:hAnsi="Calibri"/>
        </w:rPr>
        <w:t>ů</w:t>
      </w:r>
      <w:proofErr w:type="spellEnd"/>
      <w:r w:rsidR="008E0EF8">
        <w:rPr>
          <w:rFonts w:ascii="Calibri" w:hAnsi="Calibri"/>
        </w:rPr>
        <w:t xml:space="preserve"> nutné vkládat.</w:t>
      </w:r>
      <w:r w:rsidR="002A45BB">
        <w:rPr>
          <w:rFonts w:ascii="Calibri" w:hAnsi="Calibri"/>
        </w:rPr>
        <w:t xml:space="preserve"> </w:t>
      </w:r>
    </w:p>
    <w:p w:rsidR="004079F0" w:rsidRPr="0073393B" w:rsidRDefault="004079F0" w:rsidP="008E4837">
      <w:pPr>
        <w:pStyle w:val="Nadpis3"/>
        <w:ind w:left="1428"/>
      </w:pPr>
      <w:bookmarkStart w:id="68" w:name="_Toc5694314"/>
      <w:r w:rsidRPr="0073393B">
        <w:t>Drážní stezky</w:t>
      </w:r>
      <w:bookmarkEnd w:id="68"/>
    </w:p>
    <w:p w:rsidR="00735902" w:rsidRPr="0073393B" w:rsidRDefault="004079F0" w:rsidP="00C73919">
      <w:pPr>
        <w:pStyle w:val="Textdokumentu"/>
        <w:ind w:firstLine="0"/>
        <w:rPr>
          <w:sz w:val="22"/>
          <w:szCs w:val="22"/>
        </w:rPr>
      </w:pPr>
      <w:r w:rsidRPr="0073393B">
        <w:rPr>
          <w:rFonts w:ascii="Calibri" w:hAnsi="Calibri"/>
          <w:sz w:val="22"/>
          <w:szCs w:val="22"/>
        </w:rPr>
        <w:t>B</w:t>
      </w:r>
      <w:r w:rsidR="00270E1A" w:rsidRPr="0073393B">
        <w:rPr>
          <w:rFonts w:ascii="Calibri" w:hAnsi="Calibri"/>
          <w:sz w:val="22"/>
          <w:szCs w:val="22"/>
        </w:rPr>
        <w:t>ude</w:t>
      </w:r>
      <w:r w:rsidR="00D1339B" w:rsidRPr="0073393B">
        <w:rPr>
          <w:rFonts w:ascii="Calibri" w:hAnsi="Calibri"/>
          <w:sz w:val="22"/>
          <w:szCs w:val="22"/>
        </w:rPr>
        <w:t xml:space="preserve"> </w:t>
      </w:r>
      <w:r w:rsidRPr="0073393B">
        <w:rPr>
          <w:rFonts w:ascii="Calibri" w:hAnsi="Calibri"/>
          <w:sz w:val="22"/>
          <w:szCs w:val="22"/>
        </w:rPr>
        <w:t xml:space="preserve">provedena </w:t>
      </w:r>
      <w:r w:rsidR="00CB7C6A" w:rsidRPr="0073393B">
        <w:rPr>
          <w:rFonts w:ascii="Calibri" w:hAnsi="Calibri"/>
          <w:sz w:val="22"/>
          <w:szCs w:val="22"/>
        </w:rPr>
        <w:t>obnova drážních stezek</w:t>
      </w:r>
      <w:r w:rsidR="0073393B" w:rsidRPr="0073393B">
        <w:rPr>
          <w:rFonts w:ascii="Calibri" w:hAnsi="Calibri"/>
          <w:sz w:val="22"/>
          <w:szCs w:val="22"/>
        </w:rPr>
        <w:t xml:space="preserve">. </w:t>
      </w:r>
      <w:r w:rsidR="00735902" w:rsidRPr="0073393B">
        <w:rPr>
          <w:rFonts w:ascii="Calibri" w:hAnsi="Calibri"/>
          <w:sz w:val="22"/>
          <w:szCs w:val="22"/>
        </w:rPr>
        <w:t>Drážní stezky v uzavřeném kolejovém loži</w:t>
      </w:r>
      <w:r w:rsidR="009251E9" w:rsidRPr="0073393B">
        <w:rPr>
          <w:rFonts w:ascii="Calibri" w:hAnsi="Calibri"/>
          <w:sz w:val="22"/>
          <w:szCs w:val="22"/>
        </w:rPr>
        <w:t xml:space="preserve"> (staniční úprava)</w:t>
      </w:r>
      <w:r w:rsidR="00735902" w:rsidRPr="0073393B">
        <w:rPr>
          <w:rFonts w:ascii="Calibri" w:hAnsi="Calibri"/>
          <w:sz w:val="22"/>
          <w:szCs w:val="22"/>
        </w:rPr>
        <w:t xml:space="preserve"> budou zřízeny z kolejového štěrku fr. 31,5/</w:t>
      </w:r>
      <w:proofErr w:type="gramStart"/>
      <w:r w:rsidR="00735902" w:rsidRPr="0073393B">
        <w:rPr>
          <w:rFonts w:ascii="Calibri" w:hAnsi="Calibri"/>
          <w:sz w:val="22"/>
          <w:szCs w:val="22"/>
        </w:rPr>
        <w:t>63mm</w:t>
      </w:r>
      <w:proofErr w:type="gramEnd"/>
      <w:r w:rsidR="00735902" w:rsidRPr="0073393B">
        <w:rPr>
          <w:rFonts w:ascii="Calibri" w:hAnsi="Calibri"/>
          <w:sz w:val="22"/>
          <w:szCs w:val="22"/>
        </w:rPr>
        <w:t xml:space="preserve"> s povrchovou úpravou štěrkem </w:t>
      </w:r>
      <w:r w:rsidR="009251E9" w:rsidRPr="0073393B">
        <w:rPr>
          <w:rFonts w:ascii="Calibri" w:hAnsi="Calibri"/>
          <w:sz w:val="22"/>
          <w:szCs w:val="22"/>
        </w:rPr>
        <w:t>4/</w:t>
      </w:r>
      <w:r w:rsidR="002A45BB">
        <w:rPr>
          <w:rFonts w:ascii="Calibri" w:hAnsi="Calibri"/>
          <w:sz w:val="22"/>
          <w:szCs w:val="22"/>
        </w:rPr>
        <w:t>8</w:t>
      </w:r>
      <w:r w:rsidR="009251E9" w:rsidRPr="0073393B">
        <w:rPr>
          <w:rFonts w:ascii="Calibri" w:hAnsi="Calibri"/>
          <w:sz w:val="22"/>
          <w:szCs w:val="22"/>
        </w:rPr>
        <w:t>mm v </w:t>
      </w:r>
      <w:proofErr w:type="spellStart"/>
      <w:r w:rsidR="009251E9" w:rsidRPr="0073393B">
        <w:rPr>
          <w:rFonts w:ascii="Calibri" w:hAnsi="Calibri"/>
          <w:sz w:val="22"/>
          <w:szCs w:val="22"/>
        </w:rPr>
        <w:t>tl</w:t>
      </w:r>
      <w:proofErr w:type="spellEnd"/>
      <w:r w:rsidR="009251E9" w:rsidRPr="0073393B">
        <w:rPr>
          <w:rFonts w:ascii="Calibri" w:hAnsi="Calibri"/>
          <w:sz w:val="22"/>
          <w:szCs w:val="22"/>
        </w:rPr>
        <w:t>. 100mm.</w:t>
      </w:r>
    </w:p>
    <w:p w:rsidR="00FE44DF" w:rsidRPr="00094C40" w:rsidRDefault="00FE44DF" w:rsidP="008E4837">
      <w:pPr>
        <w:pStyle w:val="Nadpis3"/>
        <w:ind w:left="1428"/>
      </w:pPr>
      <w:bookmarkStart w:id="69" w:name="_Toc5694315"/>
      <w:r w:rsidRPr="00094C40">
        <w:t>Výstroj trati</w:t>
      </w:r>
      <w:bookmarkEnd w:id="69"/>
    </w:p>
    <w:p w:rsidR="00641B14" w:rsidRPr="00094C40" w:rsidRDefault="00641B14" w:rsidP="008E4837">
      <w:pPr>
        <w:tabs>
          <w:tab w:val="num" w:pos="567"/>
        </w:tabs>
        <w:jc w:val="both"/>
      </w:pPr>
      <w:r w:rsidRPr="00094C40">
        <w:t>V řešeném úseku bude nově zřízena výstroj trati.</w:t>
      </w:r>
    </w:p>
    <w:p w:rsidR="00025ED2" w:rsidRPr="00094C40" w:rsidRDefault="00025ED2" w:rsidP="008E4837">
      <w:pPr>
        <w:tabs>
          <w:tab w:val="num" w:pos="567"/>
        </w:tabs>
        <w:jc w:val="both"/>
      </w:pPr>
      <w:r w:rsidRPr="00094C40">
        <w:t xml:space="preserve">Projekt stavby uvažuje s umístěním nových železobetonových (popřípadě betonových) staničníků umístěných do polohy rovnající se hodnotě hektometru. V projektu jsou uvažovány </w:t>
      </w:r>
      <w:r w:rsidR="005B1DB8" w:rsidRPr="00094C40">
        <w:t>2</w:t>
      </w:r>
      <w:r w:rsidRPr="00094C40">
        <w:t>ks železobetonových staničníků – jejichž rozměry se řídí normou ČSN(TNŽ) 73 6395.</w:t>
      </w:r>
    </w:p>
    <w:p w:rsidR="00EF061C" w:rsidRPr="00094C40" w:rsidRDefault="00EF061C" w:rsidP="008E4837">
      <w:pPr>
        <w:pStyle w:val="Nadpis3"/>
        <w:ind w:left="1428"/>
      </w:pPr>
      <w:bookmarkStart w:id="70" w:name="_Toc5694316"/>
      <w:r w:rsidRPr="00094C40">
        <w:t>Vytyčení a zajištění prostorové polohy koleje</w:t>
      </w:r>
      <w:bookmarkEnd w:id="70"/>
    </w:p>
    <w:p w:rsidR="00EF061C" w:rsidRPr="00094C40" w:rsidRDefault="00EF061C" w:rsidP="008E4837">
      <w:pPr>
        <w:pStyle w:val="Zkladntext"/>
        <w:jc w:val="both"/>
      </w:pPr>
      <w:r w:rsidRPr="00094C40">
        <w:t xml:space="preserve">Vytyčení bude provedeno v absolutních souřadnicích systému JTSK a v nadmořských výškách </w:t>
      </w:r>
      <w:proofErr w:type="spellStart"/>
      <w:r w:rsidRPr="00094C40">
        <w:t>Bpv</w:t>
      </w:r>
      <w:proofErr w:type="spellEnd"/>
      <w:r w:rsidRPr="00094C40">
        <w:t xml:space="preserve">. Pro vytyčení bude použita platná vytyčovací síť stavby v době vytyčení. </w:t>
      </w:r>
    </w:p>
    <w:p w:rsidR="00EF061C" w:rsidRPr="00094C40" w:rsidRDefault="00EF061C" w:rsidP="008E4837">
      <w:pPr>
        <w:pStyle w:val="Zkladntext"/>
        <w:jc w:val="both"/>
      </w:pPr>
      <w:r w:rsidRPr="00094C40">
        <w:t xml:space="preserve">Staničení </w:t>
      </w:r>
      <w:r w:rsidR="00376DD8" w:rsidRPr="00094C40">
        <w:t xml:space="preserve">je </w:t>
      </w:r>
      <w:r w:rsidRPr="00094C40">
        <w:t xml:space="preserve">navázáno na </w:t>
      </w:r>
      <w:r w:rsidR="00094C40" w:rsidRPr="00094C40">
        <w:t xml:space="preserve">stávající hektometr v km 19,3 a proloženo osou staniční koleje č.1. Staničení kolejí č. 2 a 3 je vztaženo ke koleji č.1. </w:t>
      </w:r>
    </w:p>
    <w:p w:rsidR="00193070" w:rsidRPr="000741D4" w:rsidRDefault="00EF061C" w:rsidP="00193070">
      <w:pPr>
        <w:pStyle w:val="Zkladntext"/>
        <w:jc w:val="both"/>
      </w:pPr>
      <w:r w:rsidRPr="000741D4">
        <w:t>Prostorová poloha koleje musí být vztažena k zajišťovacím značkám dle předpisu SŽDC S3, díl III. Zajištění prostorové polohy koleje je dáno zajištěním polohy osy a výšky nivelety temene kolejnicového pásu na polohově a výškově zaměřenou zajišťovací značku.</w:t>
      </w:r>
      <w:r w:rsidR="00193070" w:rsidRPr="000741D4">
        <w:t xml:space="preserve"> Projekt zajištění prostorové polohy koleje provede zhotovitel stavby.</w:t>
      </w:r>
    </w:p>
    <w:p w:rsidR="00EF061C" w:rsidRPr="0012297A" w:rsidRDefault="000741D4" w:rsidP="008E4837">
      <w:pPr>
        <w:pStyle w:val="Zkladntext"/>
        <w:jc w:val="both"/>
        <w:rPr>
          <w:highlight w:val="yellow"/>
        </w:rPr>
      </w:pPr>
      <w:r w:rsidRPr="00EE41B3">
        <w:t>Pro zajištění prostorové polohy koleje (PPK) budou použity nové konzolové zajišťovací značky umístěné na samostatném sloupku v betonovém základu.</w:t>
      </w:r>
      <w:r w:rsidRPr="000741D4">
        <w:t xml:space="preserve"> </w:t>
      </w:r>
      <w:r>
        <w:t xml:space="preserve">Celkem projekt počítá </w:t>
      </w:r>
      <w:r w:rsidRPr="004913DA">
        <w:t xml:space="preserve">s osazením </w:t>
      </w:r>
      <w:r>
        <w:t>3</w:t>
      </w:r>
      <w:r w:rsidRPr="004913DA">
        <w:t xml:space="preserve"> ks</w:t>
      </w:r>
      <w:r>
        <w:t xml:space="preserve"> nových zajišťovacích značek.</w:t>
      </w:r>
      <w:r w:rsidR="002A45BB">
        <w:t xml:space="preserve"> Zajišťovací značky budou umístěny vně koleje č. 3. </w:t>
      </w:r>
      <w:r w:rsidR="005E3767">
        <w:t>Zajišťovací značka může být umístěna i na nové betonové římse mostu</w:t>
      </w:r>
      <w:r w:rsidR="002A45BB">
        <w:t>.</w:t>
      </w:r>
      <w:r>
        <w:t xml:space="preserve"> Přesný typ zajišťovací značky je třeba předem konzultovat se správcem PPK. </w:t>
      </w:r>
      <w:r w:rsidRPr="000741D4">
        <w:t>Pro</w:t>
      </w:r>
      <w:r w:rsidR="00D1339B" w:rsidRPr="000741D4">
        <w:t xml:space="preserve"> zajištění PPK</w:t>
      </w:r>
      <w:r w:rsidRPr="000741D4">
        <w:t xml:space="preserve"> budou</w:t>
      </w:r>
      <w:r w:rsidR="00D1339B" w:rsidRPr="000741D4">
        <w:t xml:space="preserve"> využit</w:t>
      </w:r>
      <w:r w:rsidR="00D80D61" w:rsidRPr="000741D4">
        <w:t>y</w:t>
      </w:r>
      <w:r w:rsidRPr="000741D4">
        <w:t xml:space="preserve"> i</w:t>
      </w:r>
      <w:r w:rsidR="00D1339B" w:rsidRPr="000741D4">
        <w:t xml:space="preserve"> stávající body ŽBP.</w:t>
      </w:r>
    </w:p>
    <w:p w:rsidR="00CE3693" w:rsidRPr="000741D4" w:rsidRDefault="00CE3693" w:rsidP="00CE3693">
      <w:pPr>
        <w:jc w:val="both"/>
        <w:rPr>
          <w:b/>
        </w:rPr>
      </w:pPr>
      <w:r w:rsidRPr="000741D4">
        <w:rPr>
          <w:b/>
        </w:rPr>
        <w:t>Návrh vytyčovací sítě</w:t>
      </w:r>
    </w:p>
    <w:p w:rsidR="00CE3693" w:rsidRPr="000741D4" w:rsidRDefault="00CE3693" w:rsidP="00CE3693">
      <w:pPr>
        <w:pStyle w:val="Zkladntext"/>
        <w:jc w:val="both"/>
      </w:pPr>
      <w:r w:rsidRPr="000741D4">
        <w:t>Jako výchozí body pro veškeré vytyčovací práce, kontrolní měření a zaměření skutečného provedení stavby musí být použity body stávajícího železničního bodového pole (ŽBP), které splňují TKP staveb státních drah, nebo body určené z těchto bodů, případně body určené metodou GNSS, jejichž souřadnice budou do systému S-JTSK transformovány klíčem schváleným příslušným správcem železničního bodového pole (Správa železniční geodézie).</w:t>
      </w:r>
    </w:p>
    <w:p w:rsidR="00CE3693" w:rsidRPr="000741D4" w:rsidRDefault="00CE3693" w:rsidP="00CE3693">
      <w:pPr>
        <w:pStyle w:val="Zkladntext"/>
        <w:jc w:val="both"/>
      </w:pPr>
      <w:r w:rsidRPr="000741D4">
        <w:t>Nově určené body musí být vybudovány dle „Metodický pokyn ředitele SŽG Praha – prozatímní č.05/2016“.</w:t>
      </w:r>
    </w:p>
    <w:p w:rsidR="00CE3693" w:rsidRPr="000741D4" w:rsidRDefault="00CE3693" w:rsidP="00CE3693">
      <w:pPr>
        <w:pStyle w:val="Zkladntext"/>
        <w:jc w:val="both"/>
      </w:pPr>
      <w:r w:rsidRPr="000741D4">
        <w:t xml:space="preserve">Před zahájením stavby je bezpodmínečně nutné body vytyčovací sítě v terénu vyhledat a viditelně označit (kolíky, barva, výstražná páska) tak, aby nedošlo během stavby k jejich zničení! </w:t>
      </w:r>
    </w:p>
    <w:p w:rsidR="00CE3693" w:rsidRPr="000741D4" w:rsidRDefault="00CE3693" w:rsidP="00CE3693">
      <w:pPr>
        <w:pStyle w:val="Zkladntext"/>
        <w:jc w:val="both"/>
      </w:pPr>
      <w:r w:rsidRPr="000741D4">
        <w:lastRenderedPageBreak/>
        <w:t xml:space="preserve">Grafický přehled bodů vytyčovací sítě je součástí výkresů v části </w:t>
      </w:r>
      <w:proofErr w:type="gramStart"/>
      <w:r w:rsidR="00C14FB6" w:rsidRPr="000741D4">
        <w:t xml:space="preserve">E – </w:t>
      </w:r>
      <w:r w:rsidR="00D1339B" w:rsidRPr="000741D4">
        <w:t>5</w:t>
      </w:r>
      <w:proofErr w:type="gramEnd"/>
      <w:r w:rsidR="00C14FB6" w:rsidRPr="000741D4">
        <w:t xml:space="preserve"> </w:t>
      </w:r>
      <w:r w:rsidR="00D1339B" w:rsidRPr="000741D4">
        <w:t>Vytyčovací výkres.</w:t>
      </w:r>
    </w:p>
    <w:p w:rsidR="00C77C21" w:rsidRPr="00C83B3C" w:rsidRDefault="00C77C21" w:rsidP="00C77C21">
      <w:pPr>
        <w:pStyle w:val="Nadpis1"/>
        <w:jc w:val="both"/>
      </w:pPr>
      <w:bookmarkStart w:id="71" w:name="_Toc5694317"/>
      <w:r w:rsidRPr="00C83B3C">
        <w:t>Vliv stavby na životní prostředí</w:t>
      </w:r>
      <w:bookmarkEnd w:id="71"/>
    </w:p>
    <w:p w:rsidR="00C77C21" w:rsidRPr="00C83B3C" w:rsidRDefault="00C77C21" w:rsidP="00C77C21">
      <w:pPr>
        <w:pStyle w:val="Nadpis3"/>
        <w:ind w:left="1428"/>
      </w:pPr>
      <w:bookmarkStart w:id="72" w:name="_Toc5694318"/>
      <w:r w:rsidRPr="00C83B3C">
        <w:t>Vliv na životní prostředí</w:t>
      </w:r>
      <w:bookmarkEnd w:id="72"/>
    </w:p>
    <w:p w:rsidR="00C77C21" w:rsidRPr="00C83B3C" w:rsidRDefault="00C77C21" w:rsidP="00C73919">
      <w:pPr>
        <w:jc w:val="both"/>
      </w:pPr>
      <w:r w:rsidRPr="00C83B3C">
        <w:t>Životní prostředí v bezprostřední blízkosti může být po dobu trvání stavby dočasně zhoršeno. Vlivem demontáže a převozu materiálu dojde k dočasnému nárůstu hlučnosti a prašnosti. Tyto negativní vlivy budou zhotovitelem eliminovány na co nejmenší míru a na co nejkratší časový úsek. V rámci prováděných prací musí zhotovitel zvolit takovou techniku, aby nedošlo k překročení nejvyšších přípustných hodnot hluku a vibrací (Hygienický předpis č. 41, svazek 37/77). Musí být dodržena všechna protihluková opatření navržená ke snížení hluku ze</w:t>
      </w:r>
      <w:r w:rsidR="00D1339B" w:rsidRPr="00C83B3C">
        <w:t xml:space="preserve"> </w:t>
      </w:r>
      <w:r w:rsidRPr="00C83B3C">
        <w:t>stavební činnosti, která zajistí dodržení limitů ve venkovním chráněném prostoru staveb.</w:t>
      </w:r>
    </w:p>
    <w:p w:rsidR="00C77C21" w:rsidRPr="00C83B3C" w:rsidRDefault="00C77C21" w:rsidP="00C73919">
      <w:pPr>
        <w:jc w:val="both"/>
      </w:pPr>
      <w:r w:rsidRPr="00C83B3C">
        <w:t>Ekologické aspekty provádění zemních prací a jejich negativních vlivů na životní</w:t>
      </w:r>
      <w:r w:rsidR="00D1339B" w:rsidRPr="00C83B3C">
        <w:t xml:space="preserve"> </w:t>
      </w:r>
      <w:r w:rsidRPr="00C83B3C">
        <w:t>prostředí upravuje zákonné opatření, které vymezuje základní pojmy a stanoví zásady</w:t>
      </w:r>
      <w:r w:rsidR="00D1339B" w:rsidRPr="00C83B3C">
        <w:t xml:space="preserve"> </w:t>
      </w:r>
      <w:r w:rsidRPr="00C83B3C">
        <w:t>ochrany životního prostředí a povinnosti právnických a fyzických osob při ochraně a</w:t>
      </w:r>
      <w:r w:rsidR="00D1339B" w:rsidRPr="00C83B3C">
        <w:t xml:space="preserve"> </w:t>
      </w:r>
      <w:r w:rsidRPr="00C83B3C">
        <w:t>zlepšování stavu životního prostředí a při využívání přírodních zdrojů.</w:t>
      </w:r>
    </w:p>
    <w:p w:rsidR="00C77C21" w:rsidRPr="00C83B3C" w:rsidRDefault="00C77C21" w:rsidP="00C73919">
      <w:pPr>
        <w:jc w:val="both"/>
      </w:pPr>
      <w:r w:rsidRPr="00C83B3C">
        <w:t>Z mechanizačních prostředků a strojů nesmí unikat olej, ani pohonné hmoty. Pokud nevyhoví těmto požadavkům, nemohou být na stavbě použity.</w:t>
      </w:r>
    </w:p>
    <w:p w:rsidR="00C77C21" w:rsidRPr="00C83B3C" w:rsidRDefault="00C77C21" w:rsidP="00C73919">
      <w:r w:rsidRPr="00C83B3C">
        <w:t>Materiály zabudované do železničního spodku musí splňovat ustanovení Zákona č.114/1992 Sb. ve znění Zákona č.347/1992 Sb. a Vyhlášky č.395/1992 Sb. Jejich nezávadnost musí být prokázána.</w:t>
      </w:r>
    </w:p>
    <w:p w:rsidR="009951E7" w:rsidRPr="00C83B3C" w:rsidRDefault="009951E7" w:rsidP="009951E7">
      <w:pPr>
        <w:pStyle w:val="Nadpis3"/>
        <w:ind w:left="1428"/>
      </w:pPr>
      <w:bookmarkStart w:id="73" w:name="_Toc5694319"/>
      <w:r w:rsidRPr="00C83B3C">
        <w:t>Odpadové hospodářství</w:t>
      </w:r>
      <w:bookmarkEnd w:id="73"/>
    </w:p>
    <w:p w:rsidR="009951E7" w:rsidRPr="00C83B3C" w:rsidRDefault="009951E7" w:rsidP="00C73919">
      <w:pPr>
        <w:jc w:val="both"/>
      </w:pPr>
      <w:r w:rsidRPr="00C83B3C">
        <w:t xml:space="preserve">S vyzískaným odpadem (materiálem) bude následně naloženo v souladu se zákonem 185/2001 Sb. ve znění změn a doplňků. </w:t>
      </w:r>
    </w:p>
    <w:p w:rsidR="009951E7" w:rsidRPr="00C83B3C" w:rsidRDefault="009951E7" w:rsidP="00C73919">
      <w:pPr>
        <w:jc w:val="both"/>
      </w:pPr>
      <w:r w:rsidRPr="00C83B3C">
        <w:t xml:space="preserve">Některé druhy odpadů budou využity buď jako druhotná surovina (železný šrot) nebo částečně využity v rámci stavby (nekontaminovaná zemina a štěrk). Veškerý další odpadový materiál bude likvidován na náklad zhotovitele stavby prostřednictvím </w:t>
      </w:r>
      <w:proofErr w:type="gramStart"/>
      <w:r w:rsidRPr="00C83B3C">
        <w:t>osoby</w:t>
      </w:r>
      <w:proofErr w:type="gramEnd"/>
      <w:r w:rsidRPr="00C83B3C">
        <w:t xml:space="preserve"> resp. organizace oprávněné k odstranění odpadů ve smyslu zákona o odpadech č. 185/2001 Sb. </w:t>
      </w:r>
    </w:p>
    <w:p w:rsidR="009951E7" w:rsidRPr="00C83B3C" w:rsidRDefault="009951E7" w:rsidP="00C73919">
      <w:pPr>
        <w:jc w:val="both"/>
      </w:pPr>
      <w:r w:rsidRPr="00C83B3C">
        <w:t>S případ</w:t>
      </w:r>
      <w:r w:rsidR="000D1AE8" w:rsidRPr="00C83B3C">
        <w:t xml:space="preserve">nými kontaminovanými materiály </w:t>
      </w:r>
      <w:r w:rsidRPr="00C83B3C">
        <w:t xml:space="preserve">bude naloženo jako s nebezpečným odpadem rovněž prostřednictvím </w:t>
      </w:r>
      <w:proofErr w:type="gramStart"/>
      <w:r w:rsidRPr="00C83B3C">
        <w:t>osoby</w:t>
      </w:r>
      <w:proofErr w:type="gramEnd"/>
      <w:r w:rsidRPr="00C83B3C">
        <w:t xml:space="preserve"> resp. organizace oprávněné k odstranění odpadů ve smyslu zákona o odpadech č. 185/2001 Sb.</w:t>
      </w:r>
    </w:p>
    <w:p w:rsidR="009951E7" w:rsidRPr="00C83B3C" w:rsidRDefault="009951E7" w:rsidP="00C73919">
      <w:pPr>
        <w:jc w:val="both"/>
      </w:pPr>
      <w:r w:rsidRPr="00C83B3C">
        <w:t>Následným provozem opravených objektů a zařízení nevzniknou žádné další rizikové zdroje, nebezpečné odpady případně jiné nežádoucí vlivy mající nežádoucí dopad na životní prostředí.</w:t>
      </w:r>
    </w:p>
    <w:p w:rsidR="00950E0C" w:rsidRPr="00C83B3C" w:rsidRDefault="00950E0C">
      <w:pPr>
        <w:rPr>
          <w:b/>
        </w:rPr>
      </w:pPr>
    </w:p>
    <w:p w:rsidR="009951E7" w:rsidRPr="00C83B3C" w:rsidRDefault="009951E7" w:rsidP="009951E7">
      <w:pPr>
        <w:rPr>
          <w:b/>
        </w:rPr>
      </w:pPr>
      <w:r w:rsidRPr="00C83B3C">
        <w:rPr>
          <w:b/>
        </w:rPr>
        <w:t>Zatřídění odpadů dle vyhlášky 381/2001</w:t>
      </w:r>
      <w:proofErr w:type="gramStart"/>
      <w:r w:rsidRPr="00C83B3C">
        <w:rPr>
          <w:b/>
        </w:rPr>
        <w:t>Sb  jeho</w:t>
      </w:r>
      <w:proofErr w:type="gramEnd"/>
      <w:r w:rsidRPr="00C83B3C">
        <w:rPr>
          <w:b/>
        </w:rPr>
        <w:t xml:space="preserve"> předpokládané množství.</w:t>
      </w:r>
    </w:p>
    <w:p w:rsidR="00810513" w:rsidRPr="00C83B3C" w:rsidRDefault="009951E7" w:rsidP="00C73919">
      <w:pPr>
        <w:spacing w:before="120"/>
      </w:pPr>
      <w:r w:rsidRPr="00C83B3C">
        <w:t>Přehled předpokládaných odpadů, které vzniknou při provádění výše uvedených bouracích prací je uveden v následující tabulce:</w:t>
      </w:r>
    </w:p>
    <w:p w:rsidR="00810513" w:rsidRPr="0012297A" w:rsidRDefault="00810513">
      <w:pPr>
        <w:rPr>
          <w:highlight w:val="yellow"/>
        </w:rPr>
      </w:pPr>
    </w:p>
    <w:tbl>
      <w:tblPr>
        <w:tblW w:w="10348" w:type="dxa"/>
        <w:tblInd w:w="-49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3"/>
        <w:gridCol w:w="2869"/>
        <w:gridCol w:w="2445"/>
        <w:gridCol w:w="567"/>
        <w:gridCol w:w="781"/>
        <w:gridCol w:w="2693"/>
      </w:tblGrid>
      <w:tr w:rsidR="009951E7" w:rsidRPr="0012297A" w:rsidTr="004B5978">
        <w:trPr>
          <w:cantSplit/>
          <w:trHeight w:val="1930"/>
          <w:tblHeader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left="113" w:right="113"/>
              <w:rPr>
                <w:b/>
                <w:bCs/>
                <w:sz w:val="20"/>
              </w:rPr>
            </w:pPr>
            <w:proofErr w:type="gramStart"/>
            <w:r w:rsidRPr="00593DB3">
              <w:rPr>
                <w:b/>
                <w:bCs/>
                <w:sz w:val="20"/>
              </w:rPr>
              <w:lastRenderedPageBreak/>
              <w:t>Katalogové  číslo</w:t>
            </w:r>
            <w:proofErr w:type="gramEnd"/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left="113" w:right="113"/>
              <w:rPr>
                <w:b/>
                <w:bCs/>
                <w:sz w:val="20"/>
              </w:rPr>
            </w:pPr>
            <w:r w:rsidRPr="00593DB3">
              <w:rPr>
                <w:b/>
                <w:bCs/>
                <w:sz w:val="20"/>
              </w:rPr>
              <w:t>Druh odpadu</w:t>
            </w: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right="113" w:firstLine="72"/>
              <w:rPr>
                <w:b/>
                <w:bCs/>
                <w:sz w:val="20"/>
              </w:rPr>
            </w:pPr>
            <w:r w:rsidRPr="00593DB3">
              <w:rPr>
                <w:b/>
                <w:bCs/>
                <w:sz w:val="20"/>
              </w:rPr>
              <w:t>Specifikace odpadu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right="113" w:firstLine="72"/>
              <w:rPr>
                <w:b/>
                <w:bCs/>
                <w:sz w:val="20"/>
              </w:rPr>
            </w:pPr>
            <w:r w:rsidRPr="00593DB3">
              <w:rPr>
                <w:b/>
                <w:bCs/>
                <w:sz w:val="20"/>
              </w:rPr>
              <w:t>Kategorie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left="113" w:right="113"/>
              <w:rPr>
                <w:b/>
                <w:bCs/>
                <w:sz w:val="20"/>
              </w:rPr>
            </w:pPr>
            <w:proofErr w:type="gramStart"/>
            <w:r w:rsidRPr="00593DB3">
              <w:rPr>
                <w:b/>
                <w:bCs/>
                <w:sz w:val="20"/>
              </w:rPr>
              <w:t>Množství  v</w:t>
            </w:r>
            <w:proofErr w:type="gramEnd"/>
            <w:r w:rsidRPr="00593DB3">
              <w:rPr>
                <w:b/>
                <w:bCs/>
                <w:sz w:val="20"/>
              </w:rPr>
              <w:t xml:space="preserve"> tunách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CCCC"/>
            <w:textDirection w:val="btLr"/>
            <w:vAlign w:val="center"/>
          </w:tcPr>
          <w:p w:rsidR="009951E7" w:rsidRPr="00593DB3" w:rsidRDefault="009951E7" w:rsidP="004B5978">
            <w:pPr>
              <w:ind w:right="113"/>
              <w:rPr>
                <w:b/>
                <w:bCs/>
                <w:sz w:val="20"/>
              </w:rPr>
            </w:pPr>
            <w:r w:rsidRPr="00593DB3">
              <w:rPr>
                <w:b/>
                <w:bCs/>
                <w:sz w:val="20"/>
              </w:rPr>
              <w:t xml:space="preserve">  Způsob odstranění</w:t>
            </w:r>
          </w:p>
        </w:tc>
      </w:tr>
      <w:tr w:rsidR="009951E7" w:rsidRPr="0012297A" w:rsidTr="009951E7">
        <w:trPr>
          <w:cantSplit/>
          <w:trHeight w:hRule="exact" w:val="1134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07 02 99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Odpady jinak blíže neurčené</w:t>
            </w:r>
          </w:p>
          <w:p w:rsidR="009951E7" w:rsidRPr="00593DB3" w:rsidRDefault="009951E7" w:rsidP="004B5978">
            <w:pPr>
              <w:jc w:val="center"/>
              <w:rPr>
                <w:sz w:val="20"/>
              </w:rPr>
            </w:pP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pryžové podložky</w:t>
            </w:r>
          </w:p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PE podložky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O</w:t>
            </w:r>
          </w:p>
          <w:p w:rsidR="009951E7" w:rsidRPr="00593DB3" w:rsidRDefault="009951E7" w:rsidP="004B5978">
            <w:pPr>
              <w:jc w:val="center"/>
              <w:rPr>
                <w:sz w:val="20"/>
              </w:rPr>
            </w:pP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0D1AE8">
            <w:pPr>
              <w:jc w:val="center"/>
              <w:rPr>
                <w:sz w:val="20"/>
                <w:szCs w:val="20"/>
              </w:rPr>
            </w:pPr>
            <w:r w:rsidRPr="00593DB3">
              <w:rPr>
                <w:sz w:val="20"/>
                <w:szCs w:val="20"/>
              </w:rPr>
              <w:t>0,</w:t>
            </w:r>
            <w:r w:rsidR="00593DB3" w:rsidRPr="00593DB3">
              <w:rPr>
                <w:sz w:val="20"/>
                <w:szCs w:val="20"/>
              </w:rPr>
              <w:t>057</w:t>
            </w:r>
          </w:p>
          <w:p w:rsidR="00593DB3" w:rsidRPr="00593DB3" w:rsidRDefault="00593DB3" w:rsidP="000D1AE8">
            <w:pPr>
              <w:jc w:val="center"/>
              <w:rPr>
                <w:sz w:val="20"/>
                <w:szCs w:val="20"/>
              </w:rPr>
            </w:pPr>
            <w:r w:rsidRPr="00593DB3">
              <w:rPr>
                <w:sz w:val="20"/>
                <w:szCs w:val="20"/>
              </w:rPr>
              <w:t>0,014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 xml:space="preserve">odvoz na skládku </w:t>
            </w:r>
          </w:p>
          <w:p w:rsidR="009951E7" w:rsidRPr="00593DB3" w:rsidRDefault="009951E7" w:rsidP="004B5978">
            <w:pPr>
              <w:jc w:val="center"/>
              <w:rPr>
                <w:sz w:val="20"/>
              </w:rPr>
            </w:pPr>
          </w:p>
          <w:p w:rsidR="009951E7" w:rsidRPr="00593DB3" w:rsidRDefault="009951E7" w:rsidP="004B5978">
            <w:pPr>
              <w:jc w:val="center"/>
              <w:rPr>
                <w:sz w:val="20"/>
              </w:rPr>
            </w:pPr>
          </w:p>
        </w:tc>
      </w:tr>
      <w:tr w:rsidR="009951E7" w:rsidRPr="0012297A" w:rsidTr="008E0EF8">
        <w:trPr>
          <w:cantSplit/>
          <w:trHeight w:val="11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17 05 04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Zemina a kamení neuvedené pod číslem 17 05 03</w:t>
            </w:r>
          </w:p>
          <w:p w:rsidR="009951E7" w:rsidRPr="00593DB3" w:rsidRDefault="009951E7" w:rsidP="004B5978">
            <w:pPr>
              <w:rPr>
                <w:sz w:val="20"/>
              </w:rPr>
            </w:pP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 xml:space="preserve">Výkopová </w:t>
            </w:r>
            <w:proofErr w:type="gramStart"/>
            <w:r w:rsidRPr="00593DB3">
              <w:rPr>
                <w:sz w:val="20"/>
              </w:rPr>
              <w:t>zemina - odkop</w:t>
            </w:r>
            <w:proofErr w:type="gramEnd"/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O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293818" w:rsidP="004B5978">
            <w:pPr>
              <w:jc w:val="center"/>
              <w:rPr>
                <w:sz w:val="20"/>
              </w:rPr>
            </w:pPr>
            <w:r>
              <w:rPr>
                <w:sz w:val="20"/>
                <w:szCs w:val="20"/>
              </w:rPr>
              <w:t>904</w:t>
            </w:r>
            <w:r w:rsidR="00050982">
              <w:rPr>
                <w:sz w:val="20"/>
                <w:szCs w:val="20"/>
              </w:rPr>
              <w:t>,9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51E7" w:rsidRPr="00593DB3" w:rsidRDefault="009951E7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 xml:space="preserve">využití v rámci </w:t>
            </w:r>
            <w:proofErr w:type="gramStart"/>
            <w:r w:rsidRPr="00593DB3">
              <w:rPr>
                <w:sz w:val="20"/>
              </w:rPr>
              <w:t>stavby</w:t>
            </w:r>
            <w:proofErr w:type="gramEnd"/>
            <w:r w:rsidRPr="00593DB3">
              <w:rPr>
                <w:sz w:val="20"/>
              </w:rPr>
              <w:t xml:space="preserve"> resp. odvoz na skládku</w:t>
            </w:r>
          </w:p>
        </w:tc>
      </w:tr>
      <w:tr w:rsidR="00593DB3" w:rsidRPr="0012297A" w:rsidTr="008E0EF8">
        <w:trPr>
          <w:cantSplit/>
          <w:trHeight w:val="1110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Pr="00593DB3" w:rsidRDefault="00593DB3" w:rsidP="004B59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17 01 01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Pr="00593DB3" w:rsidRDefault="00593DB3" w:rsidP="004B5978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Beton z demolic objektů, základů TV</w:t>
            </w: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3DB3" w:rsidRPr="00593DB3" w:rsidRDefault="00593DB3" w:rsidP="004B59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Betonové pražce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3DB3" w:rsidRPr="00593DB3" w:rsidRDefault="00593DB3" w:rsidP="004B59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O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Pr="00593DB3" w:rsidRDefault="00050982" w:rsidP="004B5978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13,975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Pr="00593DB3" w:rsidRDefault="00593DB3" w:rsidP="004B5978">
            <w:pPr>
              <w:jc w:val="center"/>
              <w:rPr>
                <w:sz w:val="20"/>
              </w:rPr>
            </w:pPr>
            <w:r>
              <w:rPr>
                <w:sz w:val="20"/>
              </w:rPr>
              <w:t>Odvoz na skládku</w:t>
            </w:r>
          </w:p>
        </w:tc>
      </w:tr>
      <w:tr w:rsidR="008E0EF8" w:rsidRPr="0012297A" w:rsidTr="00593DB3">
        <w:trPr>
          <w:cantSplit/>
          <w:trHeight w:val="120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E0EF8" w:rsidRPr="0012297A" w:rsidRDefault="008E0EF8" w:rsidP="00B21E97">
            <w:pPr>
              <w:jc w:val="center"/>
              <w:rPr>
                <w:sz w:val="20"/>
                <w:highlight w:val="yellow"/>
              </w:rPr>
            </w:pPr>
            <w:r>
              <w:rPr>
                <w:sz w:val="20"/>
              </w:rPr>
              <w:t>17 02 04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Default="00593DB3" w:rsidP="00593DB3">
            <w:pPr>
              <w:jc w:val="center"/>
              <w:rPr>
                <w:sz w:val="20"/>
              </w:rPr>
            </w:pPr>
            <w:r>
              <w:rPr>
                <w:sz w:val="20"/>
              </w:rPr>
              <w:t>Sklo, plasty a dřevo obsahující nebezpečné látky nebo nebezpečnými látkami znečištěné</w:t>
            </w:r>
          </w:p>
          <w:p w:rsidR="008E0EF8" w:rsidRPr="0012297A" w:rsidRDefault="008E0EF8" w:rsidP="00B21E97">
            <w:pPr>
              <w:jc w:val="center"/>
              <w:rPr>
                <w:sz w:val="20"/>
                <w:highlight w:val="yellow"/>
              </w:rPr>
            </w:pP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93DB3" w:rsidRDefault="00593DB3" w:rsidP="00593DB3">
            <w:pPr>
              <w:jc w:val="center"/>
              <w:rPr>
                <w:sz w:val="20"/>
              </w:rPr>
            </w:pPr>
            <w:r>
              <w:rPr>
                <w:sz w:val="20"/>
              </w:rPr>
              <w:t>železniční pražce dřevěné kontaminované</w:t>
            </w:r>
          </w:p>
          <w:p w:rsidR="008E0EF8" w:rsidRPr="0012297A" w:rsidRDefault="008E0EF8" w:rsidP="00B21E97">
            <w:pPr>
              <w:jc w:val="center"/>
              <w:rPr>
                <w:sz w:val="20"/>
                <w:highlight w:val="yellow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E0EF8" w:rsidRPr="0012297A" w:rsidRDefault="00593DB3" w:rsidP="00B21E97">
            <w:pPr>
              <w:jc w:val="center"/>
              <w:rPr>
                <w:sz w:val="20"/>
                <w:highlight w:val="yellow"/>
              </w:rPr>
            </w:pPr>
            <w:r>
              <w:rPr>
                <w:sz w:val="20"/>
              </w:rPr>
              <w:t>N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E0EF8" w:rsidRPr="00593DB3" w:rsidRDefault="00593DB3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2,4</w:t>
            </w:r>
            <w:r w:rsidR="00050982">
              <w:rPr>
                <w:sz w:val="20"/>
              </w:rPr>
              <w:t>8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93DB3" w:rsidRDefault="00593DB3" w:rsidP="00593DB3">
            <w:pPr>
              <w:jc w:val="center"/>
              <w:rPr>
                <w:sz w:val="20"/>
              </w:rPr>
            </w:pPr>
            <w:r>
              <w:rPr>
                <w:sz w:val="20"/>
              </w:rPr>
              <w:t>odvoz na skládku NO</w:t>
            </w:r>
          </w:p>
          <w:p w:rsidR="008E0EF8" w:rsidRPr="0012297A" w:rsidRDefault="008E0EF8" w:rsidP="00B21E97">
            <w:pPr>
              <w:jc w:val="center"/>
              <w:rPr>
                <w:sz w:val="20"/>
                <w:highlight w:val="yellow"/>
              </w:rPr>
            </w:pPr>
          </w:p>
        </w:tc>
      </w:tr>
      <w:tr w:rsidR="005A0C38" w:rsidRPr="0012297A" w:rsidTr="00593DB3">
        <w:trPr>
          <w:cantSplit/>
          <w:trHeight w:val="845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0C38" w:rsidRPr="00593DB3" w:rsidRDefault="005A0C38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17 05 08</w:t>
            </w:r>
          </w:p>
        </w:tc>
        <w:tc>
          <w:tcPr>
            <w:tcW w:w="2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0C38" w:rsidRPr="00593DB3" w:rsidRDefault="005A0C38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 xml:space="preserve">Štěrk ze železničního svršku neuvedený pod číslem </w:t>
            </w:r>
            <w:smartTag w:uri="urn:schemas-microsoft-com:office:smarttags" w:element="phone">
              <w:smartTagPr>
                <w:attr w:uri="urn:schemas-microsoft-com:office:office" w:name="ls" w:val="trans"/>
              </w:smartTagPr>
              <w:r w:rsidRPr="00593DB3">
                <w:rPr>
                  <w:sz w:val="20"/>
                </w:rPr>
                <w:t>17 05 07</w:t>
              </w:r>
            </w:smartTag>
          </w:p>
          <w:p w:rsidR="005A0C38" w:rsidRPr="00593DB3" w:rsidRDefault="005A0C38" w:rsidP="00B21E97">
            <w:pPr>
              <w:rPr>
                <w:sz w:val="20"/>
              </w:rPr>
            </w:pPr>
          </w:p>
        </w:tc>
        <w:tc>
          <w:tcPr>
            <w:tcW w:w="24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C38" w:rsidRPr="00593DB3" w:rsidRDefault="005A0C38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štěrk z kolejiště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0C38" w:rsidRPr="00593DB3" w:rsidRDefault="005A0C38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O</w:t>
            </w:r>
          </w:p>
        </w:tc>
        <w:tc>
          <w:tcPr>
            <w:tcW w:w="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0C38" w:rsidRPr="00593DB3" w:rsidRDefault="00050982" w:rsidP="00B21E97">
            <w:pPr>
              <w:jc w:val="center"/>
              <w:rPr>
                <w:sz w:val="20"/>
              </w:rPr>
            </w:pPr>
            <w:r>
              <w:rPr>
                <w:sz w:val="20"/>
              </w:rPr>
              <w:t>153</w:t>
            </w:r>
            <w:r w:rsidR="00593DB3" w:rsidRPr="00593DB3">
              <w:rPr>
                <w:sz w:val="20"/>
              </w:rPr>
              <w:t>,</w:t>
            </w:r>
            <w:r>
              <w:rPr>
                <w:sz w:val="20"/>
              </w:rPr>
              <w:t>7</w:t>
            </w:r>
          </w:p>
          <w:p w:rsidR="005A0C38" w:rsidRPr="00593DB3" w:rsidRDefault="005A0C38" w:rsidP="00B21E97">
            <w:pPr>
              <w:jc w:val="center"/>
              <w:rPr>
                <w:sz w:val="20"/>
              </w:rPr>
            </w:pP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A0C38" w:rsidRPr="00593DB3" w:rsidRDefault="005A0C38" w:rsidP="00B21E97">
            <w:pPr>
              <w:jc w:val="center"/>
              <w:rPr>
                <w:sz w:val="20"/>
              </w:rPr>
            </w:pPr>
            <w:r w:rsidRPr="00593DB3">
              <w:rPr>
                <w:sz w:val="20"/>
              </w:rPr>
              <w:t>využití v rámci stavby resp. odvoz na skládku</w:t>
            </w:r>
          </w:p>
        </w:tc>
      </w:tr>
    </w:tbl>
    <w:p w:rsidR="009951E7" w:rsidRPr="0012297A" w:rsidRDefault="009951E7" w:rsidP="009951E7">
      <w:pPr>
        <w:rPr>
          <w:highlight w:val="yellow"/>
        </w:rPr>
      </w:pPr>
    </w:p>
    <w:p w:rsidR="00CB7C6A" w:rsidRPr="00A072D4" w:rsidRDefault="00BE4D89" w:rsidP="008E4837">
      <w:pPr>
        <w:pStyle w:val="Nadpis1"/>
        <w:jc w:val="both"/>
      </w:pPr>
      <w:bookmarkStart w:id="74" w:name="_Toc372497829"/>
      <w:bookmarkStart w:id="75" w:name="_Toc404785938"/>
      <w:bookmarkStart w:id="76" w:name="_Toc5694320"/>
      <w:r w:rsidRPr="00A072D4">
        <w:t>K</w:t>
      </w:r>
      <w:r w:rsidR="00CB7C6A" w:rsidRPr="00A072D4">
        <w:t>oordinace, přípravné práce</w:t>
      </w:r>
      <w:bookmarkEnd w:id="74"/>
      <w:bookmarkEnd w:id="75"/>
      <w:bookmarkEnd w:id="76"/>
    </w:p>
    <w:p w:rsidR="007E4744" w:rsidRPr="00A072D4" w:rsidRDefault="00C900A5" w:rsidP="008E4837">
      <w:pPr>
        <w:tabs>
          <w:tab w:val="num" w:pos="567"/>
        </w:tabs>
        <w:jc w:val="both"/>
        <w:rPr>
          <w:rFonts w:ascii="Calibri" w:hAnsi="Calibri"/>
        </w:rPr>
      </w:pPr>
      <w:r w:rsidRPr="00A072D4">
        <w:rPr>
          <w:rFonts w:ascii="Calibri" w:hAnsi="Calibri"/>
        </w:rPr>
        <w:t>V</w:t>
      </w:r>
      <w:r w:rsidR="007E4744" w:rsidRPr="00A072D4">
        <w:rPr>
          <w:rFonts w:ascii="Calibri" w:hAnsi="Calibri"/>
        </w:rPr>
        <w:t xml:space="preserve"> rámci přípravných prací </w:t>
      </w:r>
      <w:r w:rsidR="00E07D9F" w:rsidRPr="00A072D4">
        <w:rPr>
          <w:rFonts w:ascii="Calibri" w:hAnsi="Calibri"/>
        </w:rPr>
        <w:t xml:space="preserve">bude </w:t>
      </w:r>
      <w:r w:rsidR="007E4744" w:rsidRPr="00A072D4">
        <w:rPr>
          <w:rFonts w:ascii="Calibri" w:hAnsi="Calibri"/>
        </w:rPr>
        <w:t>provedeno vytýčení podzemních sítí, zajištění dozoru těchto sítí a zajištění případných subdodávek jiných dotčených zařízení.</w:t>
      </w:r>
    </w:p>
    <w:p w:rsidR="00CB7C6A" w:rsidRPr="00A072D4" w:rsidRDefault="00CB7C6A" w:rsidP="008E4837">
      <w:pPr>
        <w:jc w:val="both"/>
        <w:rPr>
          <w:rFonts w:ascii="Calibri" w:hAnsi="Calibri"/>
        </w:rPr>
      </w:pPr>
      <w:r w:rsidRPr="00A072D4">
        <w:rPr>
          <w:rFonts w:ascii="Calibri" w:hAnsi="Calibri"/>
        </w:rPr>
        <w:t xml:space="preserve">Přeložky inženýrských sítí </w:t>
      </w:r>
      <w:r w:rsidR="007E4744" w:rsidRPr="00A072D4">
        <w:rPr>
          <w:rFonts w:ascii="Calibri" w:hAnsi="Calibri"/>
        </w:rPr>
        <w:t>nejsou součástí této stavby a vzhledem k poloze inženýrských sítí, dle zákresů jejich správců, nebudou potřeba</w:t>
      </w:r>
      <w:r w:rsidRPr="00A072D4">
        <w:rPr>
          <w:rFonts w:ascii="Calibri" w:hAnsi="Calibri"/>
        </w:rPr>
        <w:t>.</w:t>
      </w:r>
      <w:r w:rsidR="00C900A5" w:rsidRPr="00A072D4">
        <w:rPr>
          <w:rFonts w:ascii="Calibri" w:hAnsi="Calibri"/>
        </w:rPr>
        <w:t xml:space="preserve"> Inženýrské sítě uložené v souladu s platnými ČSN a drážními předpisy nebudou stavbou dotčeny.</w:t>
      </w:r>
    </w:p>
    <w:p w:rsidR="00E07D9F" w:rsidRPr="00A072D4" w:rsidRDefault="00E07D9F" w:rsidP="008E4837">
      <w:pPr>
        <w:jc w:val="both"/>
        <w:rPr>
          <w:rFonts w:ascii="Calibri" w:hAnsi="Calibri"/>
        </w:rPr>
      </w:pPr>
      <w:r w:rsidRPr="00A072D4">
        <w:rPr>
          <w:rFonts w:ascii="Calibri" w:hAnsi="Calibri"/>
        </w:rPr>
        <w:t xml:space="preserve">Při provádění prací na </w:t>
      </w:r>
      <w:r w:rsidR="00097362" w:rsidRPr="00A072D4">
        <w:rPr>
          <w:rFonts w:ascii="Calibri" w:hAnsi="Calibri"/>
        </w:rPr>
        <w:t>železničním</w:t>
      </w:r>
      <w:r w:rsidRPr="00A072D4">
        <w:rPr>
          <w:rFonts w:ascii="Calibri" w:hAnsi="Calibri"/>
        </w:rPr>
        <w:t xml:space="preserve"> spodku, je třeba věnovat pozornost stávajícím sítím sdělovacího a zabezpečovacího zařízení. </w:t>
      </w:r>
    </w:p>
    <w:p w:rsidR="00897944" w:rsidRPr="00D92F11" w:rsidRDefault="00897944" w:rsidP="008E4837">
      <w:pPr>
        <w:pStyle w:val="Nadpis1"/>
        <w:jc w:val="both"/>
      </w:pPr>
      <w:bookmarkStart w:id="77" w:name="_Toc5694321"/>
      <w:r w:rsidRPr="00D92F11">
        <w:t>Inženýrské sítě v prostoru stavby</w:t>
      </w:r>
      <w:bookmarkEnd w:id="77"/>
    </w:p>
    <w:p w:rsidR="00097362" w:rsidRPr="00D92F11" w:rsidRDefault="00897944" w:rsidP="008E4837">
      <w:pPr>
        <w:tabs>
          <w:tab w:val="num" w:pos="567"/>
        </w:tabs>
        <w:jc w:val="both"/>
        <w:rPr>
          <w:rFonts w:ascii="Calibri" w:hAnsi="Calibri"/>
        </w:rPr>
      </w:pPr>
      <w:r w:rsidRPr="00D92F11">
        <w:rPr>
          <w:rFonts w:ascii="Calibri" w:hAnsi="Calibri"/>
        </w:rPr>
        <w:t>V prostoru stavby se nacházejí inženýrské sítě ve správě ČD Telematika</w:t>
      </w:r>
      <w:r w:rsidR="00342DDC" w:rsidRPr="00D92F11">
        <w:rPr>
          <w:rFonts w:ascii="Calibri" w:hAnsi="Calibri"/>
        </w:rPr>
        <w:t xml:space="preserve">, </w:t>
      </w:r>
      <w:r w:rsidR="00D92F11" w:rsidRPr="00D92F11">
        <w:rPr>
          <w:rFonts w:ascii="Calibri" w:hAnsi="Calibri"/>
        </w:rPr>
        <w:t>SSZT, SEE a obce Otvovice</w:t>
      </w:r>
      <w:r w:rsidR="00EE5DCC">
        <w:rPr>
          <w:rFonts w:ascii="Calibri" w:hAnsi="Calibri"/>
        </w:rPr>
        <w:t xml:space="preserve">. </w:t>
      </w:r>
    </w:p>
    <w:p w:rsidR="00897944" w:rsidRPr="00D92F11" w:rsidRDefault="00283BDA" w:rsidP="008E4837">
      <w:pPr>
        <w:tabs>
          <w:tab w:val="num" w:pos="567"/>
        </w:tabs>
        <w:jc w:val="both"/>
        <w:rPr>
          <w:rFonts w:ascii="Calibri" w:hAnsi="Calibri"/>
        </w:rPr>
      </w:pPr>
      <w:r w:rsidRPr="00D92F11">
        <w:rPr>
          <w:rFonts w:ascii="Calibri" w:hAnsi="Calibri"/>
        </w:rPr>
        <w:t xml:space="preserve">Veškeré sítě vedou </w:t>
      </w:r>
      <w:r w:rsidR="00897944" w:rsidRPr="00D92F11">
        <w:rPr>
          <w:rFonts w:ascii="Calibri" w:hAnsi="Calibri"/>
        </w:rPr>
        <w:t>v zájmovém území stavby</w:t>
      </w:r>
      <w:r w:rsidRPr="00D92F11">
        <w:rPr>
          <w:rFonts w:ascii="Calibri" w:hAnsi="Calibri"/>
        </w:rPr>
        <w:t>, ale nacházejí se dle dodaných podkladů mimo prostor, který by měl být dle předpokladů a běžné technologie realizované činnosti zasažen stavbou.</w:t>
      </w:r>
      <w:r w:rsidR="00EF061C" w:rsidRPr="00D92F11">
        <w:rPr>
          <w:rFonts w:ascii="Calibri" w:hAnsi="Calibri"/>
        </w:rPr>
        <w:t xml:space="preserve"> Zjištěné inženýrské sítě jsou orientačně zakresleny v příslušných výkresových přílohách. Vyznačeně vedení sítí </w:t>
      </w:r>
      <w:r w:rsidR="00EF061C" w:rsidRPr="00D92F11">
        <w:rPr>
          <w:rFonts w:ascii="Calibri" w:hAnsi="Calibri"/>
        </w:rPr>
        <w:lastRenderedPageBreak/>
        <w:t>je třeba brát jako orientační, protože zákres sítí byl proveden na základě podkladů předaných jejich správci.</w:t>
      </w:r>
    </w:p>
    <w:p w:rsidR="00D92F11" w:rsidRDefault="00D83C23" w:rsidP="00D92F11">
      <w:pPr>
        <w:tabs>
          <w:tab w:val="num" w:pos="567"/>
        </w:tabs>
        <w:jc w:val="both"/>
      </w:pPr>
      <w:r w:rsidRPr="00D92F11">
        <w:rPr>
          <w:rFonts w:ascii="Calibri" w:hAnsi="Calibri"/>
        </w:rPr>
        <w:t>Inženýrské sítě bude nutné zaměřit přímo v terénu před započetím stavebních prací jejich správcem včetně hloubky uložení sítě. V případě kolize stavby s inženýrskou sítí bude provedeno dočasné obnažení sítě, její ochrana proti poškození v rámci stavebních prací a následné uložení kabelů do terénu.</w:t>
      </w:r>
      <w:r w:rsidR="00D92F11" w:rsidRPr="00D92F11">
        <w:rPr>
          <w:rFonts w:ascii="Calibri" w:hAnsi="Calibri"/>
        </w:rPr>
        <w:t xml:space="preserve"> Přeložky inženýrských sítí jsou detailně řešeny v rámci stavebních objektů </w:t>
      </w:r>
      <w:r w:rsidR="00D92F11" w:rsidRPr="00D92F11">
        <w:t>SO 401 – Přeložky kabelů SSZT, SO 402 - Přeložky kabelů ČD-Telematika, SO 403 – Přeložka vedení SEE, SO 404 – Přeložka výpustného potrubí</w:t>
      </w:r>
      <w:r w:rsidR="00EC52A1">
        <w:t>.</w:t>
      </w:r>
    </w:p>
    <w:p w:rsidR="00EC52A1" w:rsidRPr="00B72BA2" w:rsidRDefault="004A46D6" w:rsidP="00D92F11">
      <w:pPr>
        <w:tabs>
          <w:tab w:val="num" w:pos="567"/>
        </w:tabs>
        <w:jc w:val="both"/>
      </w:pPr>
      <w:r>
        <w:t xml:space="preserve">Výkopové práce v místě odvodňovacího objektu je třeba důsledně koordinovat s přeložkami kabelového vedení. </w:t>
      </w:r>
    </w:p>
    <w:p w:rsidR="005D5644" w:rsidRPr="00F11A49" w:rsidRDefault="005D5644" w:rsidP="008E4837">
      <w:pPr>
        <w:pStyle w:val="Nadpis1"/>
        <w:jc w:val="both"/>
      </w:pPr>
      <w:bookmarkStart w:id="78" w:name="_Toc372497831"/>
      <w:bookmarkStart w:id="79" w:name="_Toc404785940"/>
      <w:bookmarkStart w:id="80" w:name="_Toc5694322"/>
      <w:r w:rsidRPr="00F11A49">
        <w:t>Dokončovací práce</w:t>
      </w:r>
      <w:bookmarkEnd w:id="78"/>
      <w:bookmarkEnd w:id="79"/>
      <w:bookmarkEnd w:id="80"/>
    </w:p>
    <w:p w:rsidR="005D5644" w:rsidRPr="00F11A49" w:rsidRDefault="005D5644" w:rsidP="008E4837">
      <w:pPr>
        <w:jc w:val="both"/>
        <w:rPr>
          <w:rFonts w:ascii="Calibri" w:hAnsi="Calibri"/>
        </w:rPr>
      </w:pPr>
      <w:r w:rsidRPr="00F11A49">
        <w:rPr>
          <w:rFonts w:ascii="Calibri" w:hAnsi="Calibri"/>
        </w:rPr>
        <w:t>V rámci dokončovacích prací bude provedeno vyklizení staveniště. Terén dotčený stavbou bude uveden do původního stavu. Bude provedena technickobezpečnostní zkouška.</w:t>
      </w:r>
    </w:p>
    <w:p w:rsidR="005D5644" w:rsidRPr="00F11A49" w:rsidRDefault="005D5644" w:rsidP="008E4837">
      <w:pPr>
        <w:jc w:val="both"/>
        <w:rPr>
          <w:rFonts w:ascii="Calibri" w:hAnsi="Calibri"/>
        </w:rPr>
      </w:pPr>
      <w:r w:rsidRPr="00F11A49">
        <w:rPr>
          <w:rFonts w:ascii="Calibri" w:hAnsi="Calibri"/>
        </w:rPr>
        <w:t>Dále bude provedeno zřízení zajišťovacích značek v souladu s předpisem SŽDC S3.</w:t>
      </w:r>
    </w:p>
    <w:p w:rsidR="005D5644" w:rsidRPr="00F11A49" w:rsidRDefault="005D5644" w:rsidP="008E4837">
      <w:pPr>
        <w:tabs>
          <w:tab w:val="num" w:pos="567"/>
        </w:tabs>
        <w:jc w:val="both"/>
        <w:rPr>
          <w:rFonts w:ascii="Calibri" w:hAnsi="Calibri"/>
        </w:rPr>
      </w:pPr>
      <w:r w:rsidRPr="00F11A49">
        <w:rPr>
          <w:rFonts w:ascii="Calibri" w:hAnsi="Calibri"/>
        </w:rPr>
        <w:t xml:space="preserve">V rámci dokončovacích prací bude také provedeno zaměření GPK dokončené stavby </w:t>
      </w:r>
      <w:proofErr w:type="spellStart"/>
      <w:r w:rsidRPr="00F11A49">
        <w:rPr>
          <w:rFonts w:ascii="Calibri" w:hAnsi="Calibri"/>
        </w:rPr>
        <w:t>KRABem</w:t>
      </w:r>
      <w:proofErr w:type="spellEnd"/>
      <w:r w:rsidRPr="00F11A49">
        <w:rPr>
          <w:rFonts w:ascii="Calibri" w:hAnsi="Calibri"/>
        </w:rPr>
        <w:t>, záznam a vyhodnocení měření bude předán investorovi akce.</w:t>
      </w:r>
    </w:p>
    <w:p w:rsidR="005D5644" w:rsidRPr="00F11A49" w:rsidRDefault="005D5644" w:rsidP="008E4837">
      <w:pPr>
        <w:tabs>
          <w:tab w:val="num" w:pos="567"/>
        </w:tabs>
        <w:jc w:val="both"/>
        <w:rPr>
          <w:rFonts w:ascii="Calibri" w:hAnsi="Calibri"/>
        </w:rPr>
      </w:pPr>
      <w:r w:rsidRPr="00F11A49">
        <w:rPr>
          <w:rFonts w:ascii="Calibri" w:hAnsi="Calibri"/>
        </w:rPr>
        <w:t xml:space="preserve">Součástí dokončovacích prací bude odvoz ocelového šrotu určenému odběrateli dle kategorizace </w:t>
      </w:r>
      <w:proofErr w:type="spellStart"/>
      <w:r w:rsidRPr="00F11A49">
        <w:rPr>
          <w:rFonts w:ascii="Calibri" w:hAnsi="Calibri"/>
        </w:rPr>
        <w:t>výzisku</w:t>
      </w:r>
      <w:proofErr w:type="spellEnd"/>
      <w:r w:rsidRPr="00F11A49">
        <w:rPr>
          <w:rFonts w:ascii="Calibri" w:hAnsi="Calibri"/>
        </w:rPr>
        <w:t xml:space="preserve"> a pokynů zástupce objednatele, ekologická likvidace pražců určených k likvidaci, pryžových a </w:t>
      </w:r>
      <w:proofErr w:type="spellStart"/>
      <w:r w:rsidRPr="00F11A49">
        <w:rPr>
          <w:rFonts w:ascii="Calibri" w:hAnsi="Calibri"/>
        </w:rPr>
        <w:t>penefolových</w:t>
      </w:r>
      <w:proofErr w:type="spellEnd"/>
      <w:r w:rsidRPr="00F11A49">
        <w:rPr>
          <w:rFonts w:ascii="Calibri" w:hAnsi="Calibri"/>
        </w:rPr>
        <w:t xml:space="preserve"> podložek a </w:t>
      </w:r>
      <w:proofErr w:type="spellStart"/>
      <w:r w:rsidRPr="00F11A49">
        <w:rPr>
          <w:rFonts w:ascii="Calibri" w:hAnsi="Calibri"/>
        </w:rPr>
        <w:t>výzisku</w:t>
      </w:r>
      <w:proofErr w:type="spellEnd"/>
      <w:r w:rsidRPr="00F11A49">
        <w:rPr>
          <w:rFonts w:ascii="Calibri" w:hAnsi="Calibri"/>
        </w:rPr>
        <w:t xml:space="preserve"> z pročištění příp. bagrování štěrkového lože v souladu s platnými zákony a předpisy.</w:t>
      </w:r>
    </w:p>
    <w:p w:rsidR="009644C2" w:rsidRPr="00F11A49" w:rsidRDefault="009644C2" w:rsidP="008E4837">
      <w:pPr>
        <w:pStyle w:val="Nadpis1"/>
        <w:jc w:val="both"/>
      </w:pPr>
      <w:bookmarkStart w:id="81" w:name="_Toc5694323"/>
      <w:r w:rsidRPr="00F11A49">
        <w:t>Závěrečná ustanovení</w:t>
      </w:r>
      <w:bookmarkEnd w:id="81"/>
    </w:p>
    <w:p w:rsidR="009644C2" w:rsidRPr="00BF1CA8" w:rsidRDefault="008F37D2" w:rsidP="008E4837">
      <w:pPr>
        <w:pStyle w:val="Odstavecseseznamem"/>
        <w:ind w:left="0"/>
        <w:jc w:val="both"/>
      </w:pPr>
      <w:r>
        <w:rPr>
          <w:rFonts w:ascii="Calibri" w:hAnsi="Calibri"/>
          <w:noProof/>
          <w:color w:val="000000"/>
          <w:szCs w:val="24"/>
          <w:lang w:eastAsia="cs-CZ"/>
        </w:rPr>
        <w:pict>
          <v:shape id="Textové pole 23" o:spid="_x0000_s1048" type="#_x0000_t202" style="position:absolute;left:0;text-align:left;margin-left:290.65pt;margin-top:38.8pt;width:192.1pt;height:54.75pt;z-index:25168486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" stroked="f">
            <v:textbox style="mso-next-textbox:#Textové pole 23">
              <w:txbxContent>
                <w:p w:rsidR="00EE5DCC" w:rsidRPr="00DA6B89" w:rsidRDefault="00EE5DCC" w:rsidP="00CB7C6A">
                  <w:pPr>
                    <w:pStyle w:val="Podpis"/>
                    <w:tabs>
                      <w:tab w:val="left" w:pos="5387"/>
                    </w:tabs>
                    <w:ind w:left="0" w:firstLine="0"/>
                    <w:rPr>
                      <w:rFonts w:ascii="Calibri" w:hAnsi="Calibri"/>
                    </w:rPr>
                  </w:pPr>
                  <w:r>
                    <w:rPr>
                      <w:rFonts w:ascii="Calibri" w:hAnsi="Calibri"/>
                    </w:rPr>
                    <w:t>V Pardubicích</w:t>
                  </w:r>
                </w:p>
                <w:p w:rsidR="00EE5DCC" w:rsidRPr="00DA6B89" w:rsidRDefault="00EE5DCC" w:rsidP="00CB7C6A">
                  <w:pPr>
                    <w:pStyle w:val="Podpis"/>
                    <w:ind w:left="0" w:firstLine="0"/>
                    <w:rPr>
                      <w:rFonts w:ascii="Calibri" w:hAnsi="Calibri"/>
                    </w:rPr>
                  </w:pPr>
                  <w:r w:rsidRPr="00DA6B89">
                    <w:rPr>
                      <w:rFonts w:ascii="Calibri" w:hAnsi="Calibri"/>
                    </w:rPr>
                    <w:t xml:space="preserve">vypracoval: </w:t>
                  </w:r>
                  <w:r>
                    <w:rPr>
                      <w:rFonts w:ascii="Calibri" w:hAnsi="Calibri"/>
                    </w:rPr>
                    <w:t>Ing</w:t>
                  </w:r>
                  <w:r w:rsidRPr="00DA6B89">
                    <w:rPr>
                      <w:rFonts w:ascii="Calibri" w:hAnsi="Calibri"/>
                    </w:rPr>
                    <w:t>.</w:t>
                  </w:r>
                  <w:r>
                    <w:rPr>
                      <w:rFonts w:ascii="Calibri" w:hAnsi="Calibri"/>
                    </w:rPr>
                    <w:t xml:space="preserve"> Jan Hašek</w:t>
                  </w:r>
                </w:p>
                <w:p w:rsidR="00EE5DCC" w:rsidRPr="00DA6B89" w:rsidRDefault="00EE5DCC" w:rsidP="00CB7C6A">
                  <w:pPr>
                    <w:pStyle w:val="Podpis"/>
                    <w:ind w:left="0" w:firstLine="0"/>
                    <w:rPr>
                      <w:rFonts w:ascii="Calibri" w:hAnsi="Calibri"/>
                    </w:rPr>
                  </w:pPr>
                  <w:r w:rsidRPr="00DA6B89">
                    <w:rPr>
                      <w:rFonts w:ascii="Calibri" w:hAnsi="Calibri"/>
                    </w:rPr>
                    <w:t>tel.72</w:t>
                  </w:r>
                  <w:r>
                    <w:rPr>
                      <w:rFonts w:ascii="Calibri" w:hAnsi="Calibri"/>
                    </w:rPr>
                    <w:t>7 954 205</w:t>
                  </w:r>
                </w:p>
              </w:txbxContent>
            </v:textbox>
          </v:shape>
        </w:pict>
      </w:r>
      <w:r w:rsidR="009644C2" w:rsidRPr="00F11A49">
        <w:t>Projekt je zpracován v souladu se zadáním investora a na základě dostupných a poskytnutých podkladů. Projekt je zpracován v souladu s platnými TP a ČSN.</w:t>
      </w:r>
    </w:p>
    <w:p w:rsidR="00CB7C6A" w:rsidRDefault="00CB7C6A" w:rsidP="008E4837">
      <w:pPr>
        <w:jc w:val="both"/>
        <w:rPr>
          <w:rFonts w:ascii="Calibri" w:eastAsia="MS Mincho" w:hAnsi="Calibri" w:cs="Tahoma"/>
          <w:b/>
          <w:bCs/>
          <w:i/>
          <w:szCs w:val="32"/>
          <w:lang w:eastAsia="ar-SA"/>
        </w:rPr>
      </w:pPr>
    </w:p>
    <w:p w:rsidR="008E4837" w:rsidRDefault="008E4837">
      <w:pPr>
        <w:rPr>
          <w:rFonts w:ascii="Calibri" w:eastAsia="MS Mincho" w:hAnsi="Calibri" w:cs="Tahoma"/>
          <w:b/>
          <w:bCs/>
          <w:i/>
          <w:szCs w:val="32"/>
          <w:lang w:eastAsia="ar-SA"/>
        </w:rPr>
      </w:pPr>
      <w:r>
        <w:rPr>
          <w:rFonts w:ascii="Calibri" w:eastAsia="MS Mincho" w:hAnsi="Calibri" w:cs="Tahoma"/>
          <w:b/>
          <w:bCs/>
          <w:i/>
          <w:szCs w:val="32"/>
          <w:lang w:eastAsia="ar-SA"/>
        </w:rPr>
        <w:br w:type="page"/>
      </w:r>
    </w:p>
    <w:p w:rsidR="000340D7" w:rsidRDefault="000340D7" w:rsidP="008E4837">
      <w:pPr>
        <w:jc w:val="both"/>
        <w:rPr>
          <w:rFonts w:ascii="Calibri" w:eastAsia="MS Mincho" w:hAnsi="Calibri" w:cs="Tahoma"/>
          <w:b/>
          <w:bCs/>
          <w:i/>
          <w:szCs w:val="32"/>
          <w:lang w:eastAsia="ar-SA"/>
        </w:rPr>
      </w:pPr>
    </w:p>
    <w:p w:rsidR="00CB7C6A" w:rsidRDefault="00CB7C6A" w:rsidP="008E4837">
      <w:pPr>
        <w:pStyle w:val="Nadpis1"/>
        <w:jc w:val="both"/>
      </w:pPr>
      <w:bookmarkStart w:id="82" w:name="_Toc5694324"/>
      <w:r>
        <w:t>Související předpisy:</w:t>
      </w:r>
      <w:bookmarkEnd w:id="82"/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499/2006 Sb.</w:t>
      </w:r>
      <w:r>
        <w:tab/>
      </w:r>
      <w:r>
        <w:rPr>
          <w:iCs/>
          <w:szCs w:val="18"/>
        </w:rPr>
        <w:t>Vyhláška o dokumentaci staveb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146/2008 Sb.</w:t>
      </w:r>
      <w:r>
        <w:tab/>
      </w:r>
      <w:r>
        <w:rPr>
          <w:iCs/>
          <w:szCs w:val="18"/>
        </w:rPr>
        <w:t>Vyhláška o rozsahu projektové dokumentace dopravních staveb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266/1994 Sb.</w:t>
      </w:r>
      <w:r>
        <w:tab/>
        <w:t xml:space="preserve"> Zákon o dráhách, ČR, 1994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13/1997 Sb.</w:t>
      </w:r>
      <w:r>
        <w:tab/>
        <w:t xml:space="preserve"> Zákon o pozemních komunikacích, ČR, 1997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185/2001 Sb.</w:t>
      </w:r>
      <w:r>
        <w:tab/>
        <w:t xml:space="preserve"> Zákon o odpadech, ČR, 2001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77/1995 Sb.</w:t>
      </w:r>
      <w:r>
        <w:tab/>
      </w:r>
      <w:r>
        <w:rPr>
          <w:iCs/>
          <w:szCs w:val="18"/>
        </w:rPr>
        <w:t>Stavební a technický řád drah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104/1997 Sb.</w:t>
      </w:r>
      <w:r>
        <w:tab/>
      </w:r>
      <w:r>
        <w:rPr>
          <w:iCs/>
          <w:szCs w:val="18"/>
        </w:rPr>
        <w:t>Vyhláška, kterou se provádí zákon o pozemních komunikacích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73 6301</w:t>
      </w:r>
      <w:r>
        <w:tab/>
        <w:t xml:space="preserve"> Projektování železničních drah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73 6320</w:t>
      </w:r>
      <w:r>
        <w:tab/>
        <w:t xml:space="preserve"> Průjezdné průřezy na dráhách celostátních, dráhách regionálních a vlečkách normálního rozchodu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73 6360-1</w:t>
      </w:r>
      <w:r>
        <w:tab/>
        <w:t xml:space="preserve"> Konstrukční a geometrické uspořádání koleje železničních drah a její prostorová poloha – Projektování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73 4959</w:t>
      </w:r>
      <w:r>
        <w:tab/>
        <w:t xml:space="preserve"> Nástupiště na drahách celostátních, regionálních a vlečkách, ČNI, 2008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73 6380</w:t>
      </w:r>
      <w:r>
        <w:tab/>
        <w:t xml:space="preserve"> Železniční přejezdy a přechody, ČNI, 2004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ČSN 73 6108</w:t>
      </w:r>
      <w:r>
        <w:rPr>
          <w:iCs/>
          <w:szCs w:val="18"/>
        </w:rPr>
        <w:tab/>
        <w:t xml:space="preserve"> Lesní dopravní síť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ČSN 73 6109</w:t>
      </w:r>
      <w:r>
        <w:rPr>
          <w:iCs/>
          <w:szCs w:val="18"/>
        </w:rPr>
        <w:tab/>
        <w:t xml:space="preserve"> Projektování polních cest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t>ČSN 73 6110</w:t>
      </w:r>
      <w:r>
        <w:tab/>
      </w:r>
      <w:r>
        <w:rPr>
          <w:iCs/>
          <w:szCs w:val="18"/>
        </w:rPr>
        <w:t>Projektování místních komunikací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t>ČSN 73 6114</w:t>
      </w:r>
      <w:r>
        <w:tab/>
      </w:r>
      <w:r>
        <w:rPr>
          <w:iCs/>
          <w:szCs w:val="18"/>
        </w:rPr>
        <w:t>Vozovky pozemních komunikací. Základní ustanovení pro navrhování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ČSN 01 3466</w:t>
      </w:r>
      <w:r>
        <w:tab/>
        <w:t xml:space="preserve"> Výkresy inženýrských staveb – Výkresy pozemních komunikací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TNŽ 01 3468</w:t>
      </w:r>
      <w:r>
        <w:tab/>
        <w:t xml:space="preserve"> Výkresy železničních tratí a stanic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TNŽ 73 6949</w:t>
      </w:r>
      <w:r>
        <w:tab/>
        <w:t xml:space="preserve"> Odvodnění železničních tratí a stanic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SŽDC S 3</w:t>
      </w:r>
      <w:r>
        <w:tab/>
      </w:r>
      <w:r>
        <w:rPr>
          <w:iCs/>
          <w:szCs w:val="18"/>
        </w:rPr>
        <w:t>Železniční svršek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SŽDC S 3/2</w:t>
      </w:r>
      <w:r>
        <w:rPr>
          <w:iCs/>
          <w:szCs w:val="18"/>
        </w:rPr>
        <w:tab/>
        <w:t xml:space="preserve"> Bezstyková kolej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SŽDC S 4</w:t>
      </w:r>
      <w:r>
        <w:rPr>
          <w:iCs/>
          <w:szCs w:val="18"/>
        </w:rPr>
        <w:tab/>
        <w:t xml:space="preserve"> Železniční spodek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TP 83</w:t>
      </w:r>
      <w:r>
        <w:tab/>
        <w:t xml:space="preserve"> Odvodnění pozemních komunikací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TP 133</w:t>
      </w:r>
      <w:r>
        <w:tab/>
        <w:t xml:space="preserve"> Zásady pro vodorovné dopravní značení na pozemních komunikacích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TP 170</w:t>
      </w:r>
      <w:r>
        <w:tab/>
        <w:t xml:space="preserve"> Navrhování vozovek pozemních komunikací, MD, 2004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SŽDC Ž 1-10</w:t>
      </w:r>
      <w:r>
        <w:rPr>
          <w:iCs/>
          <w:szCs w:val="18"/>
        </w:rPr>
        <w:tab/>
        <w:t xml:space="preserve"> Vzorové listy železničního spodku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VL 0 – 6.4</w:t>
      </w:r>
      <w:r>
        <w:rPr>
          <w:iCs/>
          <w:szCs w:val="18"/>
        </w:rPr>
        <w:tab/>
        <w:t xml:space="preserve"> Vzorové listy pozemních komunikací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TKP SSD</w:t>
      </w:r>
      <w:r>
        <w:tab/>
        <w:t xml:space="preserve"> Technické kvalitativní podmínky staveb státních drah, SŽDC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  <w:r>
        <w:rPr>
          <w:iCs/>
          <w:szCs w:val="18"/>
        </w:rPr>
        <w:t>TKP PK</w:t>
      </w:r>
      <w:r>
        <w:rPr>
          <w:iCs/>
          <w:szCs w:val="18"/>
        </w:rPr>
        <w:tab/>
        <w:t xml:space="preserve"> Technické kvalitativní podmínky pozemních komunikací, MD</w:t>
      </w: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Cs/>
          <w:szCs w:val="18"/>
        </w:rPr>
      </w:pPr>
    </w:p>
    <w:p w:rsidR="00CB7C6A" w:rsidRDefault="00CB7C6A" w:rsidP="008E4837">
      <w:pPr>
        <w:pStyle w:val="Seznampouitliteratury1"/>
        <w:tabs>
          <w:tab w:val="clear" w:pos="10204"/>
          <w:tab w:val="left" w:pos="1701"/>
        </w:tabs>
        <w:jc w:val="both"/>
      </w:pPr>
      <w:r>
        <w:t>Směrnice GŘ SŽDC č. 11/2006 ”Dokumentace pro přípravu staveb na železničních drahách celostátních a regionálních“</w:t>
      </w:r>
    </w:p>
    <w:p w:rsidR="00CB7C6A" w:rsidRPr="00DA34DF" w:rsidRDefault="00CB7C6A" w:rsidP="008E4837">
      <w:pPr>
        <w:pStyle w:val="Seznampouitliteratury1"/>
        <w:tabs>
          <w:tab w:val="clear" w:pos="10204"/>
          <w:tab w:val="left" w:pos="1701"/>
        </w:tabs>
        <w:jc w:val="both"/>
        <w:rPr>
          <w:i w:val="0"/>
        </w:rPr>
      </w:pPr>
      <w:r>
        <w:t>Směrnice ministerstva dopravy pro dokumentaci staveb pozemních komunikací</w:t>
      </w:r>
    </w:p>
    <w:bookmarkEnd w:id="43"/>
    <w:p w:rsidR="00713A2B" w:rsidRPr="008E3CA0" w:rsidRDefault="00713A2B" w:rsidP="008E4837">
      <w:pPr>
        <w:jc w:val="both"/>
      </w:pPr>
    </w:p>
    <w:sectPr w:rsidR="00713A2B" w:rsidRPr="008E3CA0" w:rsidSect="005A5C1F">
      <w:headerReference w:type="default" r:id="rId9"/>
      <w:footerReference w:type="default" r:id="rId10"/>
      <w:headerReference w:type="first" r:id="rId11"/>
      <w:pgSz w:w="11906" w:h="16838"/>
      <w:pgMar w:top="1417" w:right="1417" w:bottom="1417" w:left="1417" w:header="680" w:footer="680" w:gutter="0"/>
      <w:cols w:space="708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E5DCC" w:rsidRDefault="00EE5DCC" w:rsidP="00AC65DE">
      <w:pPr>
        <w:spacing w:after="0" w:line="240" w:lineRule="auto"/>
      </w:pPr>
      <w:r>
        <w:separator/>
      </w:r>
    </w:p>
  </w:endnote>
  <w:endnote w:type="continuationSeparator" w:id="0">
    <w:p w:rsidR="00EE5DCC" w:rsidRDefault="00EE5DCC" w:rsidP="00AC65D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pprplGoth Bd BT">
    <w:altName w:val="Arial"/>
    <w:charset w:val="00"/>
    <w:family w:val="swiss"/>
    <w:pitch w:val="variable"/>
    <w:sig w:usb0="00000001" w:usb1="00000000" w:usb2="00000000" w:usb3="00000000" w:csb0="0000001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DCC" w:rsidRPr="00AC65DE" w:rsidRDefault="00EE5DCC" w:rsidP="00AC65DE">
    <w:pPr>
      <w:pStyle w:val="Zpat"/>
      <w:pBdr>
        <w:top w:val="single" w:sz="4" w:space="1" w:color="auto"/>
      </w:pBdr>
      <w:rPr>
        <w:rFonts w:ascii="CopprplGoth Bd BT" w:hAnsi="CopprplGoth Bd BT"/>
        <w:sz w:val="20"/>
      </w:rPr>
    </w:pPr>
    <w:r>
      <w:rPr>
        <w:noProof/>
        <w:lang w:eastAsia="cs-CZ"/>
      </w:rPr>
      <w:drawing>
        <wp:anchor distT="0" distB="0" distL="114300" distR="114300" simplePos="0" relativeHeight="251649536" behindDoc="1" locked="1" layoutInCell="1" allowOverlap="1">
          <wp:simplePos x="0" y="0"/>
          <wp:positionH relativeFrom="page">
            <wp:align>center</wp:align>
          </wp:positionH>
          <wp:positionV relativeFrom="bottomMargin">
            <wp:posOffset>36195</wp:posOffset>
          </wp:positionV>
          <wp:extent cx="799200" cy="349200"/>
          <wp:effectExtent l="0" t="0" r="1270" b="0"/>
          <wp:wrapNone/>
          <wp:docPr id="26" name="Obrázek 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Logo PRODIN CMYK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9200" cy="349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AC65DE">
      <w:rPr>
        <w:rFonts w:ascii="CopprplGoth Bd BT" w:hAnsi="CopprplGoth Bd BT"/>
        <w:sz w:val="20"/>
      </w:rPr>
      <w:t>Prodin a.s.</w:t>
    </w:r>
  </w:p>
  <w:p w:rsidR="00EE5DCC" w:rsidRPr="00AC65DE" w:rsidRDefault="00EE5DCC" w:rsidP="00AC65DE">
    <w:pPr>
      <w:pStyle w:val="Zpat"/>
      <w:pBdr>
        <w:top w:val="single" w:sz="4" w:space="1" w:color="auto"/>
      </w:pBdr>
      <w:rPr>
        <w:rFonts w:ascii="CopprplGoth Bd BT" w:hAnsi="CopprplGoth Bd BT"/>
        <w:sz w:val="20"/>
      </w:rPr>
    </w:pPr>
    <w:r w:rsidRPr="00AC65DE">
      <w:rPr>
        <w:rFonts w:ascii="CopprplGoth Bd BT" w:hAnsi="CopprplGoth Bd BT"/>
        <w:sz w:val="20"/>
      </w:rPr>
      <w:t>Jiráskova 169</w:t>
    </w:r>
  </w:p>
  <w:p w:rsidR="00EE5DCC" w:rsidRPr="00AC65DE" w:rsidRDefault="00EE5DCC" w:rsidP="00AC65DE">
    <w:pPr>
      <w:pStyle w:val="Zpat"/>
      <w:pBdr>
        <w:top w:val="single" w:sz="4" w:space="1" w:color="auto"/>
      </w:pBdr>
      <w:rPr>
        <w:rFonts w:ascii="CopprplGoth Bd BT" w:hAnsi="CopprplGoth Bd BT"/>
      </w:rPr>
    </w:pPr>
    <w:r w:rsidRPr="00AC65DE">
      <w:rPr>
        <w:rFonts w:ascii="CopprplGoth Bd BT" w:hAnsi="CopprplGoth Bd BT"/>
        <w:sz w:val="20"/>
      </w:rPr>
      <w:t>530 02 Pardubice</w:t>
    </w:r>
    <w:r w:rsidRPr="00AC65DE">
      <w:rPr>
        <w:rFonts w:ascii="CopprplGoth Bd BT" w:hAnsi="CopprplGoth Bd BT"/>
        <w:sz w:val="20"/>
      </w:rPr>
      <w:ptab w:relativeTo="margin" w:alignment="center" w:leader="none"/>
    </w:r>
    <w:r>
      <w:ptab w:relativeTo="margin" w:alignment="right" w:leader="none"/>
    </w:r>
    <w:r w:rsidRPr="00AC65DE">
      <w:rPr>
        <w:rFonts w:ascii="CopprplGoth Bd BT" w:hAnsi="CopprplGoth Bd BT"/>
        <w:sz w:val="20"/>
      </w:rPr>
      <w:t xml:space="preserve">Stránka | </w:t>
    </w:r>
    <w:r w:rsidRPr="00AC65DE">
      <w:rPr>
        <w:rFonts w:ascii="CopprplGoth Bd BT" w:hAnsi="CopprplGoth Bd BT"/>
        <w:sz w:val="20"/>
      </w:rPr>
      <w:fldChar w:fldCharType="begin"/>
    </w:r>
    <w:r w:rsidRPr="00AC65DE">
      <w:rPr>
        <w:rFonts w:ascii="CopprplGoth Bd BT" w:hAnsi="CopprplGoth Bd BT"/>
        <w:sz w:val="20"/>
      </w:rPr>
      <w:instrText>PAGE   \* MERGEFORMAT</w:instrText>
    </w:r>
    <w:r w:rsidRPr="00AC65DE">
      <w:rPr>
        <w:rFonts w:ascii="CopprplGoth Bd BT" w:hAnsi="CopprplGoth Bd BT"/>
        <w:sz w:val="20"/>
      </w:rPr>
      <w:fldChar w:fldCharType="separate"/>
    </w:r>
    <w:r>
      <w:rPr>
        <w:rFonts w:ascii="CopprplGoth Bd BT" w:hAnsi="CopprplGoth Bd BT"/>
        <w:noProof/>
        <w:sz w:val="20"/>
      </w:rPr>
      <w:t>14</w:t>
    </w:r>
    <w:r w:rsidRPr="00AC65DE">
      <w:rPr>
        <w:rFonts w:ascii="CopprplGoth Bd BT" w:hAnsi="CopprplGoth Bd BT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E5DCC" w:rsidRDefault="00EE5DCC" w:rsidP="00AC65DE">
      <w:pPr>
        <w:spacing w:after="0" w:line="240" w:lineRule="auto"/>
      </w:pPr>
      <w:r>
        <w:separator/>
      </w:r>
    </w:p>
  </w:footnote>
  <w:footnote w:type="continuationSeparator" w:id="0">
    <w:p w:rsidR="00EE5DCC" w:rsidRDefault="00EE5DCC" w:rsidP="00AC65D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DCC" w:rsidRDefault="00EE5DCC" w:rsidP="006E758D">
    <w:pPr>
      <w:pStyle w:val="Zhlav"/>
      <w:pBdr>
        <w:bottom w:val="single" w:sz="4" w:space="1" w:color="auto"/>
      </w:pBdr>
      <w:jc w:val="center"/>
    </w:pPr>
    <w:r>
      <w:rPr>
        <w:noProof/>
        <w:lang w:eastAsia="cs-CZ"/>
      </w:rPr>
      <w:drawing>
        <wp:anchor distT="0" distB="0" distL="114300" distR="114300" simplePos="0" relativeHeight="251691008" behindDoc="1" locked="1" layoutInCell="1" allowOverlap="1" wp14:anchorId="3B19F439" wp14:editId="6DBB0A0B">
          <wp:simplePos x="2782957" y="453224"/>
          <wp:positionH relativeFrom="page">
            <wp:align>center</wp:align>
          </wp:positionH>
          <wp:positionV relativeFrom="topMargin">
            <wp:posOffset>323850</wp:posOffset>
          </wp:positionV>
          <wp:extent cx="1994400" cy="295200"/>
          <wp:effectExtent l="0" t="0" r="0" b="0"/>
          <wp:wrapNone/>
          <wp:docPr id="25" name="Obrázek 25" descr="LOGA BAREVN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A BAREVNA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688" t="2222" r="1218" b="3435"/>
                  <a:stretch>
                    <a:fillRect/>
                  </a:stretch>
                </pic:blipFill>
                <pic:spPr bwMode="auto">
                  <a:xfrm>
                    <a:off x="0" y="0"/>
                    <a:ext cx="1994400" cy="29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:rsidR="00EE5DCC" w:rsidRDefault="00EE5DCC" w:rsidP="006E758D">
    <w:pPr>
      <w:pStyle w:val="Zhlav"/>
      <w:pBdr>
        <w:bottom w:val="single" w:sz="4" w:space="1" w:color="auto"/>
      </w:pBdr>
      <w:jc w:val="center"/>
      <w:rPr>
        <w:rFonts w:asciiTheme="majorHAnsi" w:hAnsiTheme="majorHAnsi"/>
        <w:b/>
        <w:color w:val="7F7F7F" w:themeColor="text1" w:themeTint="80"/>
      </w:rPr>
    </w:pPr>
    <w:r>
      <w:rPr>
        <w:rFonts w:asciiTheme="majorHAnsi" w:hAnsiTheme="majorHAnsi"/>
        <w:b/>
        <w:color w:val="7F7F7F" w:themeColor="text1" w:themeTint="80"/>
      </w:rPr>
      <w:t>„Rekonstrukce železničního mostu v km 19,720 trati Kladno – Kralupy“</w:t>
    </w:r>
  </w:p>
  <w:p w:rsidR="00EE5DCC" w:rsidRPr="006E758D" w:rsidRDefault="00EE5DCC" w:rsidP="006E758D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EE5DCC" w:rsidRDefault="00EE5DCC">
    <w:pPr>
      <w:pStyle w:val="Zhlav"/>
      <w:rPr>
        <w:noProof/>
        <w:lang w:eastAsia="cs-CZ"/>
      </w:rPr>
    </w:pPr>
  </w:p>
  <w:p w:rsidR="00EE5DCC" w:rsidRDefault="00EE5DCC">
    <w:pPr>
      <w:pStyle w:val="Zhlav"/>
      <w:rPr>
        <w:noProof/>
        <w:lang w:eastAsia="cs-CZ"/>
      </w:rPr>
    </w:pPr>
  </w:p>
  <w:p w:rsidR="00EE5DCC" w:rsidRDefault="00EE5DCC">
    <w:pPr>
      <w:pStyle w:val="Zhlav"/>
    </w:pPr>
    <w:r>
      <w:rPr>
        <w:noProof/>
        <w:lang w:eastAsia="cs-CZ"/>
      </w:rPr>
      <w:drawing>
        <wp:anchor distT="0" distB="0" distL="114300" distR="114300" simplePos="0" relativeHeight="251682304" behindDoc="1" locked="1" layoutInCell="1" allowOverlap="1">
          <wp:simplePos x="0" y="0"/>
          <wp:positionH relativeFrom="page">
            <wp:align>right</wp:align>
          </wp:positionH>
          <wp:positionV relativeFrom="page">
            <wp:align>top</wp:align>
          </wp:positionV>
          <wp:extent cx="7559675" cy="1485900"/>
          <wp:effectExtent l="0" t="0" r="3175" b="0"/>
          <wp:wrapNone/>
          <wp:docPr id="3" name="Obráze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razítko krycí prodin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6102"/>
                  <a:stretch/>
                </pic:blipFill>
                <pic:spPr bwMode="auto">
                  <a:xfrm>
                    <a:off x="0" y="0"/>
                    <a:ext cx="7559675" cy="14859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noProof/>
        <w:lang w:eastAsia="cs-CZ"/>
      </w:rPr>
      <w:drawing>
        <wp:anchor distT="0" distB="0" distL="114300" distR="114300" simplePos="0" relativeHeight="251680256" behindDoc="1" locked="1" layoutInCell="1" allowOverlap="1">
          <wp:simplePos x="0" y="0"/>
          <wp:positionH relativeFrom="page">
            <wp:posOffset>0</wp:posOffset>
          </wp:positionH>
          <wp:positionV relativeFrom="page">
            <wp:posOffset>7162800</wp:posOffset>
          </wp:positionV>
          <wp:extent cx="7559040" cy="3528695"/>
          <wp:effectExtent l="0" t="0" r="3810" b="0"/>
          <wp:wrapNone/>
          <wp:docPr id="27" name="Obrázek 2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razítko krycí prodin.pn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66995"/>
                  <a:stretch/>
                </pic:blipFill>
                <pic:spPr bwMode="auto">
                  <a:xfrm>
                    <a:off x="0" y="0"/>
                    <a:ext cx="7559040" cy="3528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27334D"/>
    <w:multiLevelType w:val="hybridMultilevel"/>
    <w:tmpl w:val="C74C3B58"/>
    <w:lvl w:ilvl="0" w:tplc="04050001">
      <w:start w:val="1"/>
      <w:numFmt w:val="bullet"/>
      <w:lvlText w:val=""/>
      <w:lvlJc w:val="left"/>
      <w:pPr>
        <w:ind w:left="773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3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3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3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3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3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3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3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3" w:hanging="360"/>
      </w:pPr>
      <w:rPr>
        <w:rFonts w:ascii="Wingdings" w:hAnsi="Wingdings" w:hint="default"/>
      </w:rPr>
    </w:lvl>
  </w:abstractNum>
  <w:abstractNum w:abstractNumId="1" w15:restartNumberingAfterBreak="0">
    <w:nsid w:val="153019E8"/>
    <w:multiLevelType w:val="multilevel"/>
    <w:tmpl w:val="04487A44"/>
    <w:lvl w:ilvl="0">
      <w:start w:val="1"/>
      <w:numFmt w:val="decimal"/>
      <w:pStyle w:val="Nadpis1"/>
      <w:lvlText w:val="%1"/>
      <w:lvlJc w:val="left"/>
      <w:pPr>
        <w:ind w:left="574" w:hanging="432"/>
      </w:pPr>
      <w:rPr>
        <w:rFonts w:hint="default"/>
      </w:rPr>
    </w:lvl>
    <w:lvl w:ilvl="1">
      <w:start w:val="1"/>
      <w:numFmt w:val="decimal"/>
      <w:pStyle w:val="Nadpis2"/>
      <w:lvlText w:val="%1.%2"/>
      <w:lvlJc w:val="left"/>
      <w:pPr>
        <w:ind w:left="860" w:hanging="576"/>
      </w:pPr>
      <w:rPr>
        <w:rFonts w:hint="default"/>
      </w:rPr>
    </w:lvl>
    <w:lvl w:ilvl="2">
      <w:start w:val="1"/>
      <w:numFmt w:val="decimal"/>
      <w:pStyle w:val="Nadpis3"/>
      <w:lvlText w:val="%1.%2.%3"/>
      <w:lvlJc w:val="left"/>
      <w:pPr>
        <w:ind w:left="862" w:hanging="720"/>
      </w:pPr>
      <w:rPr>
        <w:rFonts w:hint="default"/>
      </w:rPr>
    </w:lvl>
    <w:lvl w:ilvl="3">
      <w:start w:val="1"/>
      <w:numFmt w:val="decimal"/>
      <w:pStyle w:val="Nadpis4"/>
      <w:lvlText w:val="%1.%2.%3.%4"/>
      <w:lvlJc w:val="left"/>
      <w:pPr>
        <w:ind w:left="1006" w:hanging="864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ind w:left="1150" w:hanging="1008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ind w:left="1294" w:hanging="1152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ind w:left="1438" w:hanging="1296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ind w:left="1582" w:hanging="144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ind w:left="1726" w:hanging="1584"/>
      </w:pPr>
      <w:rPr>
        <w:rFonts w:hint="default"/>
      </w:rPr>
    </w:lvl>
  </w:abstractNum>
  <w:abstractNum w:abstractNumId="2" w15:restartNumberingAfterBreak="0">
    <w:nsid w:val="183310C7"/>
    <w:multiLevelType w:val="hybridMultilevel"/>
    <w:tmpl w:val="FAB6CA26"/>
    <w:lvl w:ilvl="0" w:tplc="04050001">
      <w:start w:val="1"/>
      <w:numFmt w:val="bullet"/>
      <w:pStyle w:val="Seznamsodrkami2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5158323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A346EC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A3B02D52">
      <w:numFmt w:val="bullet"/>
      <w:lvlText w:val="-"/>
      <w:lvlJc w:val="left"/>
      <w:pPr>
        <w:tabs>
          <w:tab w:val="num" w:pos="3345"/>
        </w:tabs>
        <w:ind w:left="3345" w:hanging="825"/>
      </w:pPr>
      <w:rPr>
        <w:rFonts w:ascii="Times New Roman" w:eastAsia="Times New Roman" w:hAnsi="Times New Roman" w:hint="default"/>
      </w:rPr>
    </w:lvl>
    <w:lvl w:ilvl="4" w:tplc="8A00A81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2A0C714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1A368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02297C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9EEE482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359E39FE"/>
    <w:multiLevelType w:val="hybridMultilevel"/>
    <w:tmpl w:val="216A44F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F3A3C1D"/>
    <w:multiLevelType w:val="hybridMultilevel"/>
    <w:tmpl w:val="BFC6A7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686FC7"/>
    <w:multiLevelType w:val="hybridMultilevel"/>
    <w:tmpl w:val="A4C0FFB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BAF6544"/>
    <w:multiLevelType w:val="hybridMultilevel"/>
    <w:tmpl w:val="617687B4"/>
    <w:lvl w:ilvl="0" w:tplc="70BE81A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1583232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A346ECC">
      <w:start w:val="1"/>
      <w:numFmt w:val="lowerLetter"/>
      <w:lvlText w:val="%3)"/>
      <w:lvlJc w:val="left"/>
      <w:pPr>
        <w:tabs>
          <w:tab w:val="num" w:pos="2340"/>
        </w:tabs>
        <w:ind w:left="2340" w:hanging="360"/>
      </w:pPr>
      <w:rPr>
        <w:rFonts w:hint="default"/>
      </w:rPr>
    </w:lvl>
    <w:lvl w:ilvl="3" w:tplc="A3B02D52">
      <w:numFmt w:val="bullet"/>
      <w:lvlText w:val="-"/>
      <w:lvlJc w:val="left"/>
      <w:pPr>
        <w:tabs>
          <w:tab w:val="num" w:pos="3345"/>
        </w:tabs>
        <w:ind w:left="3345" w:hanging="825"/>
      </w:pPr>
      <w:rPr>
        <w:rFonts w:ascii="Times New Roman" w:eastAsia="Times New Roman" w:hAnsi="Times New Roman" w:hint="default"/>
      </w:rPr>
    </w:lvl>
    <w:lvl w:ilvl="4" w:tplc="8A00A81E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12A0C714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01A368E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702297C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E9EEE482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2"/>
  </w:num>
  <w:num w:numId="4">
    <w:abstractNumId w:val="6"/>
  </w:num>
  <w:num w:numId="5">
    <w:abstractNumId w:val="5"/>
  </w:num>
  <w:num w:numId="6">
    <w:abstractNumId w:val="4"/>
  </w:num>
  <w:num w:numId="7">
    <w:abstractNumId w:val="1"/>
  </w:num>
  <w:num w:numId="8">
    <w:abstractNumId w:val="1"/>
  </w:num>
  <w:num w:numId="9">
    <w:abstractNumId w:val="3"/>
  </w:num>
  <w:num w:numId="10">
    <w:abstractNumId w:val="0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867703"/>
    <w:rsid w:val="00010670"/>
    <w:rsid w:val="00013675"/>
    <w:rsid w:val="0001435C"/>
    <w:rsid w:val="00015BBE"/>
    <w:rsid w:val="00015F22"/>
    <w:rsid w:val="00017938"/>
    <w:rsid w:val="00022BE8"/>
    <w:rsid w:val="000237CD"/>
    <w:rsid w:val="00025ED2"/>
    <w:rsid w:val="00027A84"/>
    <w:rsid w:val="000340D7"/>
    <w:rsid w:val="00035FA0"/>
    <w:rsid w:val="00036156"/>
    <w:rsid w:val="0004163F"/>
    <w:rsid w:val="00050982"/>
    <w:rsid w:val="00054EDC"/>
    <w:rsid w:val="00063CFB"/>
    <w:rsid w:val="00067C26"/>
    <w:rsid w:val="000711CF"/>
    <w:rsid w:val="00073842"/>
    <w:rsid w:val="000741D4"/>
    <w:rsid w:val="00075208"/>
    <w:rsid w:val="00080297"/>
    <w:rsid w:val="00082C4E"/>
    <w:rsid w:val="0009057F"/>
    <w:rsid w:val="00090F5E"/>
    <w:rsid w:val="00091FE8"/>
    <w:rsid w:val="00092133"/>
    <w:rsid w:val="00093F10"/>
    <w:rsid w:val="000945D6"/>
    <w:rsid w:val="00094C40"/>
    <w:rsid w:val="00097362"/>
    <w:rsid w:val="000A0474"/>
    <w:rsid w:val="000A6973"/>
    <w:rsid w:val="000B08AB"/>
    <w:rsid w:val="000B2F6A"/>
    <w:rsid w:val="000B3768"/>
    <w:rsid w:val="000B53D2"/>
    <w:rsid w:val="000B594E"/>
    <w:rsid w:val="000C177C"/>
    <w:rsid w:val="000C45B7"/>
    <w:rsid w:val="000C6B4D"/>
    <w:rsid w:val="000D185A"/>
    <w:rsid w:val="000D1AE8"/>
    <w:rsid w:val="000D4110"/>
    <w:rsid w:val="000D6757"/>
    <w:rsid w:val="000E18E1"/>
    <w:rsid w:val="000F08C4"/>
    <w:rsid w:val="000F284E"/>
    <w:rsid w:val="000F5DE6"/>
    <w:rsid w:val="000F6293"/>
    <w:rsid w:val="0010625F"/>
    <w:rsid w:val="00106AF8"/>
    <w:rsid w:val="0012095B"/>
    <w:rsid w:val="0012297A"/>
    <w:rsid w:val="00126BFB"/>
    <w:rsid w:val="001326F8"/>
    <w:rsid w:val="00135FED"/>
    <w:rsid w:val="00136FE3"/>
    <w:rsid w:val="0014436C"/>
    <w:rsid w:val="0014573D"/>
    <w:rsid w:val="00146C7D"/>
    <w:rsid w:val="00147D25"/>
    <w:rsid w:val="001516D8"/>
    <w:rsid w:val="001528DC"/>
    <w:rsid w:val="001549E5"/>
    <w:rsid w:val="00155CE9"/>
    <w:rsid w:val="001623D7"/>
    <w:rsid w:val="00167E18"/>
    <w:rsid w:val="0017162C"/>
    <w:rsid w:val="001719F1"/>
    <w:rsid w:val="001825D7"/>
    <w:rsid w:val="00182635"/>
    <w:rsid w:val="00182A5F"/>
    <w:rsid w:val="00183D7F"/>
    <w:rsid w:val="001902DA"/>
    <w:rsid w:val="00191CB4"/>
    <w:rsid w:val="00193070"/>
    <w:rsid w:val="00193F48"/>
    <w:rsid w:val="00194834"/>
    <w:rsid w:val="00196B13"/>
    <w:rsid w:val="001A02FD"/>
    <w:rsid w:val="001A0AB4"/>
    <w:rsid w:val="001A3271"/>
    <w:rsid w:val="001A58A9"/>
    <w:rsid w:val="001A6E7C"/>
    <w:rsid w:val="001B4918"/>
    <w:rsid w:val="001C3788"/>
    <w:rsid w:val="001D0801"/>
    <w:rsid w:val="001D5CB7"/>
    <w:rsid w:val="001E02B2"/>
    <w:rsid w:val="001E2B3B"/>
    <w:rsid w:val="001F4429"/>
    <w:rsid w:val="001F71C5"/>
    <w:rsid w:val="0020691D"/>
    <w:rsid w:val="00206CEF"/>
    <w:rsid w:val="00206D97"/>
    <w:rsid w:val="00216BC3"/>
    <w:rsid w:val="00217B53"/>
    <w:rsid w:val="00224157"/>
    <w:rsid w:val="002246DA"/>
    <w:rsid w:val="002275D5"/>
    <w:rsid w:val="00230A26"/>
    <w:rsid w:val="00233AF3"/>
    <w:rsid w:val="00241EA4"/>
    <w:rsid w:val="00270E1A"/>
    <w:rsid w:val="00272EA8"/>
    <w:rsid w:val="00282774"/>
    <w:rsid w:val="00282846"/>
    <w:rsid w:val="00283BDA"/>
    <w:rsid w:val="00290ABC"/>
    <w:rsid w:val="00293818"/>
    <w:rsid w:val="002A45BB"/>
    <w:rsid w:val="002A655C"/>
    <w:rsid w:val="002B521B"/>
    <w:rsid w:val="002C147A"/>
    <w:rsid w:val="002C16C4"/>
    <w:rsid w:val="002C527E"/>
    <w:rsid w:val="002C54E3"/>
    <w:rsid w:val="002C74A1"/>
    <w:rsid w:val="002C7995"/>
    <w:rsid w:val="002D2F2A"/>
    <w:rsid w:val="002D6260"/>
    <w:rsid w:val="002F4462"/>
    <w:rsid w:val="003000EA"/>
    <w:rsid w:val="00302EF0"/>
    <w:rsid w:val="003037C6"/>
    <w:rsid w:val="003061A0"/>
    <w:rsid w:val="00313100"/>
    <w:rsid w:val="00324608"/>
    <w:rsid w:val="00327BB0"/>
    <w:rsid w:val="00330E4E"/>
    <w:rsid w:val="00331079"/>
    <w:rsid w:val="00331191"/>
    <w:rsid w:val="003321F9"/>
    <w:rsid w:val="003346CD"/>
    <w:rsid w:val="003376B7"/>
    <w:rsid w:val="00342DDC"/>
    <w:rsid w:val="003544F4"/>
    <w:rsid w:val="00355124"/>
    <w:rsid w:val="00370F29"/>
    <w:rsid w:val="00375EE5"/>
    <w:rsid w:val="00376DD8"/>
    <w:rsid w:val="0038592A"/>
    <w:rsid w:val="0038739B"/>
    <w:rsid w:val="0039111D"/>
    <w:rsid w:val="00391229"/>
    <w:rsid w:val="003A0348"/>
    <w:rsid w:val="003A0568"/>
    <w:rsid w:val="003A325C"/>
    <w:rsid w:val="003A5B7A"/>
    <w:rsid w:val="003A7E6C"/>
    <w:rsid w:val="003B005D"/>
    <w:rsid w:val="003B1CE9"/>
    <w:rsid w:val="003B2219"/>
    <w:rsid w:val="003B709F"/>
    <w:rsid w:val="003C1F7E"/>
    <w:rsid w:val="003C21EE"/>
    <w:rsid w:val="003C6D40"/>
    <w:rsid w:val="003C7CFA"/>
    <w:rsid w:val="003D4916"/>
    <w:rsid w:val="003D50A1"/>
    <w:rsid w:val="003D60D7"/>
    <w:rsid w:val="003E1235"/>
    <w:rsid w:val="003E292F"/>
    <w:rsid w:val="003E59FA"/>
    <w:rsid w:val="003F0766"/>
    <w:rsid w:val="003F641D"/>
    <w:rsid w:val="003F665C"/>
    <w:rsid w:val="003F7A40"/>
    <w:rsid w:val="003F7BFA"/>
    <w:rsid w:val="00406AB6"/>
    <w:rsid w:val="00406E14"/>
    <w:rsid w:val="004079F0"/>
    <w:rsid w:val="004102A4"/>
    <w:rsid w:val="0043453A"/>
    <w:rsid w:val="00440333"/>
    <w:rsid w:val="0044351D"/>
    <w:rsid w:val="00453A50"/>
    <w:rsid w:val="00460408"/>
    <w:rsid w:val="0046739F"/>
    <w:rsid w:val="00474D31"/>
    <w:rsid w:val="004838C1"/>
    <w:rsid w:val="00492CA8"/>
    <w:rsid w:val="004A46D6"/>
    <w:rsid w:val="004A5988"/>
    <w:rsid w:val="004A5AC5"/>
    <w:rsid w:val="004A5F66"/>
    <w:rsid w:val="004B4E5D"/>
    <w:rsid w:val="004B5353"/>
    <w:rsid w:val="004B5978"/>
    <w:rsid w:val="004B72A6"/>
    <w:rsid w:val="004B7B57"/>
    <w:rsid w:val="004C0460"/>
    <w:rsid w:val="004C4961"/>
    <w:rsid w:val="004C555D"/>
    <w:rsid w:val="004C5842"/>
    <w:rsid w:val="004C587C"/>
    <w:rsid w:val="004D081C"/>
    <w:rsid w:val="004D13F9"/>
    <w:rsid w:val="004E00C6"/>
    <w:rsid w:val="004E304B"/>
    <w:rsid w:val="004E3383"/>
    <w:rsid w:val="004E598A"/>
    <w:rsid w:val="004E63E3"/>
    <w:rsid w:val="0050133C"/>
    <w:rsid w:val="00504AF1"/>
    <w:rsid w:val="00506DBC"/>
    <w:rsid w:val="00521E7A"/>
    <w:rsid w:val="00521F73"/>
    <w:rsid w:val="00523EAA"/>
    <w:rsid w:val="00525933"/>
    <w:rsid w:val="00527B0C"/>
    <w:rsid w:val="00531CD7"/>
    <w:rsid w:val="0053546B"/>
    <w:rsid w:val="00540290"/>
    <w:rsid w:val="00540E4B"/>
    <w:rsid w:val="00541656"/>
    <w:rsid w:val="00543CFA"/>
    <w:rsid w:val="00547CB6"/>
    <w:rsid w:val="00555835"/>
    <w:rsid w:val="00555D2F"/>
    <w:rsid w:val="005728EE"/>
    <w:rsid w:val="00574152"/>
    <w:rsid w:val="00576A51"/>
    <w:rsid w:val="00576A88"/>
    <w:rsid w:val="00580CDD"/>
    <w:rsid w:val="005840A6"/>
    <w:rsid w:val="005860DA"/>
    <w:rsid w:val="00586F32"/>
    <w:rsid w:val="00593DB3"/>
    <w:rsid w:val="005A0C38"/>
    <w:rsid w:val="005A1061"/>
    <w:rsid w:val="005A2EA9"/>
    <w:rsid w:val="005A5C1F"/>
    <w:rsid w:val="005B12C2"/>
    <w:rsid w:val="005B1DB8"/>
    <w:rsid w:val="005B31A5"/>
    <w:rsid w:val="005B5898"/>
    <w:rsid w:val="005C349E"/>
    <w:rsid w:val="005D2F75"/>
    <w:rsid w:val="005D5644"/>
    <w:rsid w:val="005E3767"/>
    <w:rsid w:val="005F14D5"/>
    <w:rsid w:val="005F761E"/>
    <w:rsid w:val="00600B95"/>
    <w:rsid w:val="006048EE"/>
    <w:rsid w:val="00604FE0"/>
    <w:rsid w:val="00607BD9"/>
    <w:rsid w:val="006114C1"/>
    <w:rsid w:val="006139AC"/>
    <w:rsid w:val="00614186"/>
    <w:rsid w:val="00620E4F"/>
    <w:rsid w:val="006228C2"/>
    <w:rsid w:val="00625354"/>
    <w:rsid w:val="006407FB"/>
    <w:rsid w:val="00641B14"/>
    <w:rsid w:val="00641B8F"/>
    <w:rsid w:val="00644A59"/>
    <w:rsid w:val="00655B74"/>
    <w:rsid w:val="00656BE4"/>
    <w:rsid w:val="00657A9C"/>
    <w:rsid w:val="006611D0"/>
    <w:rsid w:val="00664183"/>
    <w:rsid w:val="00666B96"/>
    <w:rsid w:val="00667603"/>
    <w:rsid w:val="00672CF7"/>
    <w:rsid w:val="006813BE"/>
    <w:rsid w:val="00684714"/>
    <w:rsid w:val="006853C2"/>
    <w:rsid w:val="00685AEE"/>
    <w:rsid w:val="0069116D"/>
    <w:rsid w:val="00693E97"/>
    <w:rsid w:val="006A3EFB"/>
    <w:rsid w:val="006A4D5F"/>
    <w:rsid w:val="006C533A"/>
    <w:rsid w:val="006C53B8"/>
    <w:rsid w:val="006D7706"/>
    <w:rsid w:val="006E758D"/>
    <w:rsid w:val="006F1D66"/>
    <w:rsid w:val="006F51D6"/>
    <w:rsid w:val="006F635A"/>
    <w:rsid w:val="007035BE"/>
    <w:rsid w:val="00706290"/>
    <w:rsid w:val="007066A5"/>
    <w:rsid w:val="0071066B"/>
    <w:rsid w:val="00711250"/>
    <w:rsid w:val="00713A2B"/>
    <w:rsid w:val="00723264"/>
    <w:rsid w:val="007242FC"/>
    <w:rsid w:val="00724A8B"/>
    <w:rsid w:val="0073393B"/>
    <w:rsid w:val="00735902"/>
    <w:rsid w:val="00740575"/>
    <w:rsid w:val="00741259"/>
    <w:rsid w:val="00750563"/>
    <w:rsid w:val="00750C5E"/>
    <w:rsid w:val="0075577D"/>
    <w:rsid w:val="007573EA"/>
    <w:rsid w:val="00761036"/>
    <w:rsid w:val="00764315"/>
    <w:rsid w:val="00764ECF"/>
    <w:rsid w:val="00774057"/>
    <w:rsid w:val="00775B1A"/>
    <w:rsid w:val="00781443"/>
    <w:rsid w:val="00781533"/>
    <w:rsid w:val="0078434F"/>
    <w:rsid w:val="007A1308"/>
    <w:rsid w:val="007A2FD0"/>
    <w:rsid w:val="007A4300"/>
    <w:rsid w:val="007A5E47"/>
    <w:rsid w:val="007A61F4"/>
    <w:rsid w:val="007C38CD"/>
    <w:rsid w:val="007C5401"/>
    <w:rsid w:val="007D0281"/>
    <w:rsid w:val="007D3EA6"/>
    <w:rsid w:val="007E4744"/>
    <w:rsid w:val="007E77AD"/>
    <w:rsid w:val="007F04C5"/>
    <w:rsid w:val="007F4341"/>
    <w:rsid w:val="0080214E"/>
    <w:rsid w:val="00810513"/>
    <w:rsid w:val="008114FB"/>
    <w:rsid w:val="0081213A"/>
    <w:rsid w:val="008139B4"/>
    <w:rsid w:val="00813E02"/>
    <w:rsid w:val="00822656"/>
    <w:rsid w:val="00825B0E"/>
    <w:rsid w:val="00825CAB"/>
    <w:rsid w:val="00827892"/>
    <w:rsid w:val="00831ED9"/>
    <w:rsid w:val="00843F22"/>
    <w:rsid w:val="008440D5"/>
    <w:rsid w:val="00844384"/>
    <w:rsid w:val="00846B62"/>
    <w:rsid w:val="0085180B"/>
    <w:rsid w:val="00851C0D"/>
    <w:rsid w:val="00851FD2"/>
    <w:rsid w:val="0085550F"/>
    <w:rsid w:val="00861B67"/>
    <w:rsid w:val="00862040"/>
    <w:rsid w:val="0086353F"/>
    <w:rsid w:val="00867703"/>
    <w:rsid w:val="008807CD"/>
    <w:rsid w:val="00883975"/>
    <w:rsid w:val="00885551"/>
    <w:rsid w:val="00897578"/>
    <w:rsid w:val="00897944"/>
    <w:rsid w:val="008A22B0"/>
    <w:rsid w:val="008A32A4"/>
    <w:rsid w:val="008A34EE"/>
    <w:rsid w:val="008B11F5"/>
    <w:rsid w:val="008B1391"/>
    <w:rsid w:val="008C289A"/>
    <w:rsid w:val="008C675B"/>
    <w:rsid w:val="008D11B0"/>
    <w:rsid w:val="008E0EF8"/>
    <w:rsid w:val="008E3485"/>
    <w:rsid w:val="008E4837"/>
    <w:rsid w:val="008E4E53"/>
    <w:rsid w:val="008F226F"/>
    <w:rsid w:val="008F37D2"/>
    <w:rsid w:val="008F7086"/>
    <w:rsid w:val="008F769C"/>
    <w:rsid w:val="00900A9D"/>
    <w:rsid w:val="00902477"/>
    <w:rsid w:val="0091435A"/>
    <w:rsid w:val="009150F5"/>
    <w:rsid w:val="00923581"/>
    <w:rsid w:val="00923994"/>
    <w:rsid w:val="009251E9"/>
    <w:rsid w:val="00927985"/>
    <w:rsid w:val="009458AA"/>
    <w:rsid w:val="00950024"/>
    <w:rsid w:val="00950E0C"/>
    <w:rsid w:val="00957DD2"/>
    <w:rsid w:val="00961175"/>
    <w:rsid w:val="009644C2"/>
    <w:rsid w:val="00971AE4"/>
    <w:rsid w:val="0097582E"/>
    <w:rsid w:val="009772DA"/>
    <w:rsid w:val="009875BE"/>
    <w:rsid w:val="0099273D"/>
    <w:rsid w:val="009942B5"/>
    <w:rsid w:val="009951E7"/>
    <w:rsid w:val="009954B3"/>
    <w:rsid w:val="009A10BE"/>
    <w:rsid w:val="009A5201"/>
    <w:rsid w:val="009A6205"/>
    <w:rsid w:val="009C5EF1"/>
    <w:rsid w:val="009D3734"/>
    <w:rsid w:val="009E1ECD"/>
    <w:rsid w:val="009F0905"/>
    <w:rsid w:val="00A005A5"/>
    <w:rsid w:val="00A02F1A"/>
    <w:rsid w:val="00A06159"/>
    <w:rsid w:val="00A072D4"/>
    <w:rsid w:val="00A2315A"/>
    <w:rsid w:val="00A24542"/>
    <w:rsid w:val="00A34CBB"/>
    <w:rsid w:val="00A36DFF"/>
    <w:rsid w:val="00A371A7"/>
    <w:rsid w:val="00A442D1"/>
    <w:rsid w:val="00A533E7"/>
    <w:rsid w:val="00A54069"/>
    <w:rsid w:val="00A5535C"/>
    <w:rsid w:val="00A567FC"/>
    <w:rsid w:val="00A56D95"/>
    <w:rsid w:val="00A64836"/>
    <w:rsid w:val="00A66066"/>
    <w:rsid w:val="00A7423F"/>
    <w:rsid w:val="00A7502A"/>
    <w:rsid w:val="00A84230"/>
    <w:rsid w:val="00A8774A"/>
    <w:rsid w:val="00A95EAC"/>
    <w:rsid w:val="00AA7CC5"/>
    <w:rsid w:val="00AB284B"/>
    <w:rsid w:val="00AC30A1"/>
    <w:rsid w:val="00AC65DE"/>
    <w:rsid w:val="00AD00E1"/>
    <w:rsid w:val="00AE543F"/>
    <w:rsid w:val="00AF043C"/>
    <w:rsid w:val="00AF1551"/>
    <w:rsid w:val="00AF1ACF"/>
    <w:rsid w:val="00AF537F"/>
    <w:rsid w:val="00AF5A92"/>
    <w:rsid w:val="00B04B64"/>
    <w:rsid w:val="00B04E4D"/>
    <w:rsid w:val="00B0660C"/>
    <w:rsid w:val="00B06DD9"/>
    <w:rsid w:val="00B073BA"/>
    <w:rsid w:val="00B109DE"/>
    <w:rsid w:val="00B17654"/>
    <w:rsid w:val="00B17C0C"/>
    <w:rsid w:val="00B212C4"/>
    <w:rsid w:val="00B218FE"/>
    <w:rsid w:val="00B21E97"/>
    <w:rsid w:val="00B23FF4"/>
    <w:rsid w:val="00B255C7"/>
    <w:rsid w:val="00B2796F"/>
    <w:rsid w:val="00B319E7"/>
    <w:rsid w:val="00B41D85"/>
    <w:rsid w:val="00B45AEE"/>
    <w:rsid w:val="00B4677E"/>
    <w:rsid w:val="00B51949"/>
    <w:rsid w:val="00B55310"/>
    <w:rsid w:val="00B562EB"/>
    <w:rsid w:val="00B56E04"/>
    <w:rsid w:val="00B651C6"/>
    <w:rsid w:val="00B70426"/>
    <w:rsid w:val="00B71327"/>
    <w:rsid w:val="00B71A9C"/>
    <w:rsid w:val="00B71B49"/>
    <w:rsid w:val="00B72BA2"/>
    <w:rsid w:val="00B73151"/>
    <w:rsid w:val="00B74DFB"/>
    <w:rsid w:val="00B76470"/>
    <w:rsid w:val="00B828A2"/>
    <w:rsid w:val="00B911F2"/>
    <w:rsid w:val="00BA293A"/>
    <w:rsid w:val="00BA5E74"/>
    <w:rsid w:val="00BB7095"/>
    <w:rsid w:val="00BC2622"/>
    <w:rsid w:val="00BC2902"/>
    <w:rsid w:val="00BC403E"/>
    <w:rsid w:val="00BC42AE"/>
    <w:rsid w:val="00BC4592"/>
    <w:rsid w:val="00BC62AD"/>
    <w:rsid w:val="00BC7890"/>
    <w:rsid w:val="00BD36D4"/>
    <w:rsid w:val="00BD3761"/>
    <w:rsid w:val="00BD41A5"/>
    <w:rsid w:val="00BE1934"/>
    <w:rsid w:val="00BE35B3"/>
    <w:rsid w:val="00BE4D89"/>
    <w:rsid w:val="00BE5182"/>
    <w:rsid w:val="00BF27B7"/>
    <w:rsid w:val="00BF3E55"/>
    <w:rsid w:val="00C001D3"/>
    <w:rsid w:val="00C02E82"/>
    <w:rsid w:val="00C031EC"/>
    <w:rsid w:val="00C04068"/>
    <w:rsid w:val="00C04CD6"/>
    <w:rsid w:val="00C0527A"/>
    <w:rsid w:val="00C0641E"/>
    <w:rsid w:val="00C14FB6"/>
    <w:rsid w:val="00C15865"/>
    <w:rsid w:val="00C1668F"/>
    <w:rsid w:val="00C20459"/>
    <w:rsid w:val="00C2230C"/>
    <w:rsid w:val="00C22838"/>
    <w:rsid w:val="00C22E94"/>
    <w:rsid w:val="00C232FF"/>
    <w:rsid w:val="00C23864"/>
    <w:rsid w:val="00C31F92"/>
    <w:rsid w:val="00C43704"/>
    <w:rsid w:val="00C466EC"/>
    <w:rsid w:val="00C5056F"/>
    <w:rsid w:val="00C52AC1"/>
    <w:rsid w:val="00C53799"/>
    <w:rsid w:val="00C53AD5"/>
    <w:rsid w:val="00C53F42"/>
    <w:rsid w:val="00C63FFE"/>
    <w:rsid w:val="00C646EA"/>
    <w:rsid w:val="00C6777E"/>
    <w:rsid w:val="00C71FD6"/>
    <w:rsid w:val="00C73919"/>
    <w:rsid w:val="00C77C21"/>
    <w:rsid w:val="00C8186A"/>
    <w:rsid w:val="00C83130"/>
    <w:rsid w:val="00C83B3C"/>
    <w:rsid w:val="00C900A5"/>
    <w:rsid w:val="00C94832"/>
    <w:rsid w:val="00CA198A"/>
    <w:rsid w:val="00CA3910"/>
    <w:rsid w:val="00CA5871"/>
    <w:rsid w:val="00CA5AB2"/>
    <w:rsid w:val="00CA5FC8"/>
    <w:rsid w:val="00CB40A0"/>
    <w:rsid w:val="00CB4BF4"/>
    <w:rsid w:val="00CB7303"/>
    <w:rsid w:val="00CB7C6A"/>
    <w:rsid w:val="00CC0AD3"/>
    <w:rsid w:val="00CD0276"/>
    <w:rsid w:val="00CD0673"/>
    <w:rsid w:val="00CE3693"/>
    <w:rsid w:val="00CE3BED"/>
    <w:rsid w:val="00CE3E1B"/>
    <w:rsid w:val="00CE7DE2"/>
    <w:rsid w:val="00CF25D4"/>
    <w:rsid w:val="00CF378C"/>
    <w:rsid w:val="00CF42F0"/>
    <w:rsid w:val="00CF5981"/>
    <w:rsid w:val="00D01419"/>
    <w:rsid w:val="00D03E74"/>
    <w:rsid w:val="00D0476E"/>
    <w:rsid w:val="00D04F2E"/>
    <w:rsid w:val="00D06A3F"/>
    <w:rsid w:val="00D1339B"/>
    <w:rsid w:val="00D14690"/>
    <w:rsid w:val="00D156DA"/>
    <w:rsid w:val="00D258BD"/>
    <w:rsid w:val="00D26DE8"/>
    <w:rsid w:val="00D26E6B"/>
    <w:rsid w:val="00D276E4"/>
    <w:rsid w:val="00D31E51"/>
    <w:rsid w:val="00D32323"/>
    <w:rsid w:val="00D37B08"/>
    <w:rsid w:val="00D41691"/>
    <w:rsid w:val="00D4291B"/>
    <w:rsid w:val="00D43A8B"/>
    <w:rsid w:val="00D53D83"/>
    <w:rsid w:val="00D80D61"/>
    <w:rsid w:val="00D83C23"/>
    <w:rsid w:val="00D84FAC"/>
    <w:rsid w:val="00D92F11"/>
    <w:rsid w:val="00D94080"/>
    <w:rsid w:val="00D95E4A"/>
    <w:rsid w:val="00D96676"/>
    <w:rsid w:val="00D96D6A"/>
    <w:rsid w:val="00DB0872"/>
    <w:rsid w:val="00DB1A3C"/>
    <w:rsid w:val="00DB792B"/>
    <w:rsid w:val="00DC0722"/>
    <w:rsid w:val="00DC10B2"/>
    <w:rsid w:val="00DC6462"/>
    <w:rsid w:val="00DC64F4"/>
    <w:rsid w:val="00DD0B21"/>
    <w:rsid w:val="00DE1FE3"/>
    <w:rsid w:val="00DE35B3"/>
    <w:rsid w:val="00DE6100"/>
    <w:rsid w:val="00DE7664"/>
    <w:rsid w:val="00DE7A02"/>
    <w:rsid w:val="00DF4144"/>
    <w:rsid w:val="00E014FD"/>
    <w:rsid w:val="00E052D5"/>
    <w:rsid w:val="00E06DED"/>
    <w:rsid w:val="00E07D9F"/>
    <w:rsid w:val="00E237FD"/>
    <w:rsid w:val="00E2418C"/>
    <w:rsid w:val="00E25410"/>
    <w:rsid w:val="00E2674E"/>
    <w:rsid w:val="00E26E5B"/>
    <w:rsid w:val="00E41182"/>
    <w:rsid w:val="00E41AE3"/>
    <w:rsid w:val="00E43016"/>
    <w:rsid w:val="00E43519"/>
    <w:rsid w:val="00E4734C"/>
    <w:rsid w:val="00E533B4"/>
    <w:rsid w:val="00E5603D"/>
    <w:rsid w:val="00E57E44"/>
    <w:rsid w:val="00E634AA"/>
    <w:rsid w:val="00E7460E"/>
    <w:rsid w:val="00E81F62"/>
    <w:rsid w:val="00E8271C"/>
    <w:rsid w:val="00E863AD"/>
    <w:rsid w:val="00E90F54"/>
    <w:rsid w:val="00E9341B"/>
    <w:rsid w:val="00E934BD"/>
    <w:rsid w:val="00E944F7"/>
    <w:rsid w:val="00EB08FD"/>
    <w:rsid w:val="00EB7EBE"/>
    <w:rsid w:val="00EC0182"/>
    <w:rsid w:val="00EC1120"/>
    <w:rsid w:val="00EC52A1"/>
    <w:rsid w:val="00EC551F"/>
    <w:rsid w:val="00EC6392"/>
    <w:rsid w:val="00ED633F"/>
    <w:rsid w:val="00ED6848"/>
    <w:rsid w:val="00ED72F8"/>
    <w:rsid w:val="00EE55AC"/>
    <w:rsid w:val="00EE5DCC"/>
    <w:rsid w:val="00EF061C"/>
    <w:rsid w:val="00EF4133"/>
    <w:rsid w:val="00F102AF"/>
    <w:rsid w:val="00F107BA"/>
    <w:rsid w:val="00F11A49"/>
    <w:rsid w:val="00F172AF"/>
    <w:rsid w:val="00F2074C"/>
    <w:rsid w:val="00F235B9"/>
    <w:rsid w:val="00F33471"/>
    <w:rsid w:val="00F37910"/>
    <w:rsid w:val="00F40428"/>
    <w:rsid w:val="00F41BDA"/>
    <w:rsid w:val="00F43E56"/>
    <w:rsid w:val="00F521F8"/>
    <w:rsid w:val="00F53533"/>
    <w:rsid w:val="00F5515D"/>
    <w:rsid w:val="00F55956"/>
    <w:rsid w:val="00F57947"/>
    <w:rsid w:val="00F60518"/>
    <w:rsid w:val="00F60F62"/>
    <w:rsid w:val="00F653EC"/>
    <w:rsid w:val="00F65FB8"/>
    <w:rsid w:val="00F743D2"/>
    <w:rsid w:val="00F765BE"/>
    <w:rsid w:val="00F84DE8"/>
    <w:rsid w:val="00F90C4E"/>
    <w:rsid w:val="00F937A0"/>
    <w:rsid w:val="00F9460A"/>
    <w:rsid w:val="00F950EB"/>
    <w:rsid w:val="00FA1612"/>
    <w:rsid w:val="00FA2D58"/>
    <w:rsid w:val="00FB30D9"/>
    <w:rsid w:val="00FC2499"/>
    <w:rsid w:val="00FC428B"/>
    <w:rsid w:val="00FC55EF"/>
    <w:rsid w:val="00FD1AF5"/>
    <w:rsid w:val="00FE44DF"/>
    <w:rsid w:val="00FE5609"/>
    <w:rsid w:val="00FE741F"/>
    <w:rsid w:val="00FF00A7"/>
    <w:rsid w:val="00FF351E"/>
    <w:rsid w:val="00FF36FB"/>
    <w:rsid w:val="00FF4A28"/>
    <w:rsid w:val="00FF4C3E"/>
    <w:rsid w:val="00FF6B42"/>
    <w:rsid w:val="00FF781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phone"/>
  <w:shapeDefaults>
    <o:shapedefaults v:ext="edit" spidmax="20481"/>
    <o:shapelayout v:ext="edit">
      <o:idmap v:ext="edit" data="1"/>
    </o:shapelayout>
  </w:shapeDefaults>
  <w:decimalSymbol w:val=","/>
  <w:listSeparator w:val=";"/>
  <w14:docId w14:val="3B41C595"/>
  <w15:docId w15:val="{EF767C51-6C62-4D04-8ABC-AB9123039D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iPriority="0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2796F"/>
  </w:style>
  <w:style w:type="paragraph" w:styleId="Nadpis1">
    <w:name w:val="heading 1"/>
    <w:basedOn w:val="Normln"/>
    <w:next w:val="Normln"/>
    <w:link w:val="Nadpis1Char"/>
    <w:qFormat/>
    <w:rsid w:val="003B005D"/>
    <w:pPr>
      <w:keepNext/>
      <w:keepLines/>
      <w:numPr>
        <w:numId w:val="1"/>
      </w:numPr>
      <w:tabs>
        <w:tab w:val="left" w:pos="709"/>
      </w:tabs>
      <w:spacing w:before="360" w:after="120" w:line="288" w:lineRule="auto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Nadpis2">
    <w:name w:val="heading 2"/>
    <w:basedOn w:val="Normln"/>
    <w:next w:val="Normln"/>
    <w:link w:val="Nadpis2Char"/>
    <w:unhideWhenUsed/>
    <w:qFormat/>
    <w:rsid w:val="003B005D"/>
    <w:pPr>
      <w:keepNext/>
      <w:keepLines/>
      <w:numPr>
        <w:ilvl w:val="1"/>
        <w:numId w:val="1"/>
      </w:numPr>
      <w:tabs>
        <w:tab w:val="left" w:pos="709"/>
      </w:tabs>
      <w:spacing w:before="240" w:after="120" w:line="288" w:lineRule="auto"/>
      <w:outlineLvl w:val="1"/>
    </w:pPr>
    <w:rPr>
      <w:rFonts w:asciiTheme="majorHAnsi" w:eastAsiaTheme="majorEastAsia" w:hAnsiTheme="majorHAnsi" w:cstheme="majorBidi"/>
      <w:b/>
      <w:bCs/>
      <w:sz w:val="24"/>
      <w:szCs w:val="26"/>
    </w:rPr>
  </w:style>
  <w:style w:type="paragraph" w:styleId="Nadpis3">
    <w:name w:val="heading 3"/>
    <w:basedOn w:val="Normln"/>
    <w:next w:val="Normln"/>
    <w:link w:val="Nadpis3Char"/>
    <w:unhideWhenUsed/>
    <w:qFormat/>
    <w:rsid w:val="00CE3BED"/>
    <w:pPr>
      <w:keepNext/>
      <w:keepLines/>
      <w:numPr>
        <w:ilvl w:val="2"/>
        <w:numId w:val="1"/>
      </w:numPr>
      <w:spacing w:before="120" w:after="120" w:line="288" w:lineRule="auto"/>
      <w:jc w:val="both"/>
      <w:outlineLvl w:val="2"/>
    </w:pPr>
    <w:rPr>
      <w:rFonts w:asciiTheme="majorHAnsi" w:eastAsiaTheme="majorEastAsia" w:hAnsiTheme="majorHAnsi" w:cstheme="majorBidi"/>
      <w:b/>
      <w:bCs/>
      <w:i/>
      <w:sz w:val="24"/>
    </w:rPr>
  </w:style>
  <w:style w:type="paragraph" w:styleId="Nadpis4">
    <w:name w:val="heading 4"/>
    <w:basedOn w:val="Normln"/>
    <w:next w:val="Normln"/>
    <w:link w:val="Nadpis4Char"/>
    <w:unhideWhenUsed/>
    <w:qFormat/>
    <w:rsid w:val="003A0348"/>
    <w:pPr>
      <w:keepNext/>
      <w:keepLines/>
      <w:numPr>
        <w:ilvl w:val="3"/>
        <w:numId w:val="1"/>
      </w:numPr>
      <w:spacing w:before="200" w:after="0" w:line="288" w:lineRule="auto"/>
      <w:jc w:val="both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  <w:sz w:val="20"/>
    </w:rPr>
  </w:style>
  <w:style w:type="paragraph" w:styleId="Nadpis5">
    <w:name w:val="heading 5"/>
    <w:basedOn w:val="Normln"/>
    <w:next w:val="Normln"/>
    <w:link w:val="Nadpis5Char"/>
    <w:unhideWhenUsed/>
    <w:qFormat/>
    <w:rsid w:val="003A0348"/>
    <w:pPr>
      <w:keepNext/>
      <w:keepLines/>
      <w:numPr>
        <w:ilvl w:val="4"/>
        <w:numId w:val="1"/>
      </w:numPr>
      <w:spacing w:before="200" w:after="0" w:line="288" w:lineRule="auto"/>
      <w:jc w:val="both"/>
      <w:outlineLvl w:val="4"/>
    </w:pPr>
    <w:rPr>
      <w:rFonts w:asciiTheme="majorHAnsi" w:eastAsiaTheme="majorEastAsia" w:hAnsiTheme="majorHAnsi" w:cstheme="majorBidi"/>
      <w:color w:val="1F4D78" w:themeColor="accent1" w:themeShade="7F"/>
      <w:sz w:val="20"/>
    </w:rPr>
  </w:style>
  <w:style w:type="paragraph" w:styleId="Nadpis6">
    <w:name w:val="heading 6"/>
    <w:basedOn w:val="Normln"/>
    <w:next w:val="Normln"/>
    <w:link w:val="Nadpis6Char"/>
    <w:unhideWhenUsed/>
    <w:qFormat/>
    <w:rsid w:val="003A0348"/>
    <w:pPr>
      <w:keepNext/>
      <w:keepLines/>
      <w:numPr>
        <w:ilvl w:val="5"/>
        <w:numId w:val="1"/>
      </w:numPr>
      <w:spacing w:before="200" w:after="0" w:line="288" w:lineRule="auto"/>
      <w:jc w:val="both"/>
      <w:outlineLvl w:val="5"/>
    </w:pPr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paragraph" w:styleId="Nadpis7">
    <w:name w:val="heading 7"/>
    <w:basedOn w:val="Normln"/>
    <w:next w:val="Normln"/>
    <w:link w:val="Nadpis7Char"/>
    <w:unhideWhenUsed/>
    <w:qFormat/>
    <w:rsid w:val="003A0348"/>
    <w:pPr>
      <w:keepNext/>
      <w:keepLines/>
      <w:numPr>
        <w:ilvl w:val="6"/>
        <w:numId w:val="1"/>
      </w:numPr>
      <w:spacing w:before="200" w:after="0" w:line="288" w:lineRule="auto"/>
      <w:jc w:val="both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Nadpis8">
    <w:name w:val="heading 8"/>
    <w:basedOn w:val="Normln"/>
    <w:next w:val="Normln"/>
    <w:link w:val="Nadpis8Char"/>
    <w:unhideWhenUsed/>
    <w:qFormat/>
    <w:rsid w:val="003A0348"/>
    <w:pPr>
      <w:keepNext/>
      <w:keepLines/>
      <w:numPr>
        <w:ilvl w:val="7"/>
        <w:numId w:val="1"/>
      </w:numPr>
      <w:spacing w:before="200" w:after="0" w:line="288" w:lineRule="auto"/>
      <w:jc w:val="both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dpis9">
    <w:name w:val="heading 9"/>
    <w:basedOn w:val="Normln"/>
    <w:next w:val="Normln"/>
    <w:link w:val="Nadpis9Char"/>
    <w:unhideWhenUsed/>
    <w:qFormat/>
    <w:rsid w:val="003A0348"/>
    <w:pPr>
      <w:keepNext/>
      <w:keepLines/>
      <w:numPr>
        <w:ilvl w:val="8"/>
        <w:numId w:val="1"/>
      </w:numPr>
      <w:spacing w:before="200" w:after="0" w:line="288" w:lineRule="auto"/>
      <w:jc w:val="both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AC65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AC65DE"/>
  </w:style>
  <w:style w:type="paragraph" w:styleId="Zpat">
    <w:name w:val="footer"/>
    <w:basedOn w:val="Normln"/>
    <w:link w:val="ZpatChar"/>
    <w:uiPriority w:val="99"/>
    <w:unhideWhenUsed/>
    <w:rsid w:val="00AC65D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AC65DE"/>
  </w:style>
  <w:style w:type="paragraph" w:styleId="Bezmezer">
    <w:name w:val="No Spacing"/>
    <w:link w:val="BezmezerChar"/>
    <w:uiPriority w:val="1"/>
    <w:qFormat/>
    <w:rsid w:val="00F84DE8"/>
    <w:pPr>
      <w:spacing w:after="0" w:line="240" w:lineRule="auto"/>
    </w:pPr>
    <w:rPr>
      <w:rFonts w:eastAsiaTheme="minorEastAsia"/>
      <w:lang w:eastAsia="cs-CZ"/>
    </w:rPr>
  </w:style>
  <w:style w:type="character" w:customStyle="1" w:styleId="BezmezerChar">
    <w:name w:val="Bez mezer Char"/>
    <w:basedOn w:val="Standardnpsmoodstavce"/>
    <w:link w:val="Bezmezer"/>
    <w:uiPriority w:val="1"/>
    <w:rsid w:val="00F84DE8"/>
    <w:rPr>
      <w:rFonts w:eastAsiaTheme="minorEastAsia"/>
      <w:lang w:eastAsia="cs-CZ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0B2F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B2F6A"/>
    <w:rPr>
      <w:rFonts w:ascii="Tahoma" w:hAnsi="Tahoma" w:cs="Tahoma"/>
      <w:sz w:val="16"/>
      <w:szCs w:val="16"/>
    </w:rPr>
  </w:style>
  <w:style w:type="character" w:customStyle="1" w:styleId="Nadpis1Char">
    <w:name w:val="Nadpis 1 Char"/>
    <w:basedOn w:val="Standardnpsmoodstavce"/>
    <w:link w:val="Nadpis1"/>
    <w:rsid w:val="003B005D"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Nadpis2Char">
    <w:name w:val="Nadpis 2 Char"/>
    <w:basedOn w:val="Standardnpsmoodstavce"/>
    <w:link w:val="Nadpis2"/>
    <w:rsid w:val="003B005D"/>
    <w:rPr>
      <w:rFonts w:asciiTheme="majorHAnsi" w:eastAsiaTheme="majorEastAsia" w:hAnsiTheme="majorHAnsi" w:cstheme="majorBidi"/>
      <w:b/>
      <w:bCs/>
      <w:sz w:val="24"/>
      <w:szCs w:val="26"/>
    </w:rPr>
  </w:style>
  <w:style w:type="character" w:customStyle="1" w:styleId="Nadpis3Char">
    <w:name w:val="Nadpis 3 Char"/>
    <w:basedOn w:val="Standardnpsmoodstavce"/>
    <w:link w:val="Nadpis3"/>
    <w:rsid w:val="00CE3BED"/>
    <w:rPr>
      <w:rFonts w:asciiTheme="majorHAnsi" w:eastAsiaTheme="majorEastAsia" w:hAnsiTheme="majorHAnsi" w:cstheme="majorBidi"/>
      <w:b/>
      <w:bCs/>
      <w:i/>
      <w:sz w:val="24"/>
    </w:rPr>
  </w:style>
  <w:style w:type="character" w:customStyle="1" w:styleId="Nadpis4Char">
    <w:name w:val="Nadpis 4 Char"/>
    <w:basedOn w:val="Standardnpsmoodstavce"/>
    <w:link w:val="Nadpis4"/>
    <w:rsid w:val="003A0348"/>
    <w:rPr>
      <w:rFonts w:asciiTheme="majorHAnsi" w:eastAsiaTheme="majorEastAsia" w:hAnsiTheme="majorHAnsi" w:cstheme="majorBidi"/>
      <w:b/>
      <w:bCs/>
      <w:i/>
      <w:iCs/>
      <w:color w:val="5B9BD5" w:themeColor="accent1"/>
      <w:sz w:val="20"/>
    </w:rPr>
  </w:style>
  <w:style w:type="character" w:customStyle="1" w:styleId="Nadpis5Char">
    <w:name w:val="Nadpis 5 Char"/>
    <w:basedOn w:val="Standardnpsmoodstavce"/>
    <w:link w:val="Nadpis5"/>
    <w:rsid w:val="003A0348"/>
    <w:rPr>
      <w:rFonts w:asciiTheme="majorHAnsi" w:eastAsiaTheme="majorEastAsia" w:hAnsiTheme="majorHAnsi" w:cstheme="majorBidi"/>
      <w:color w:val="1F4D78" w:themeColor="accent1" w:themeShade="7F"/>
      <w:sz w:val="20"/>
    </w:rPr>
  </w:style>
  <w:style w:type="character" w:customStyle="1" w:styleId="Nadpis6Char">
    <w:name w:val="Nadpis 6 Char"/>
    <w:basedOn w:val="Standardnpsmoodstavce"/>
    <w:link w:val="Nadpis6"/>
    <w:rsid w:val="003A0348"/>
    <w:rPr>
      <w:rFonts w:asciiTheme="majorHAnsi" w:eastAsiaTheme="majorEastAsia" w:hAnsiTheme="majorHAnsi" w:cstheme="majorBidi"/>
      <w:i/>
      <w:iCs/>
      <w:color w:val="1F4D78" w:themeColor="accent1" w:themeShade="7F"/>
      <w:sz w:val="20"/>
    </w:rPr>
  </w:style>
  <w:style w:type="character" w:customStyle="1" w:styleId="Nadpis7Char">
    <w:name w:val="Nadpis 7 Char"/>
    <w:basedOn w:val="Standardnpsmoodstavce"/>
    <w:link w:val="Nadpis7"/>
    <w:rsid w:val="003A0348"/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customStyle="1" w:styleId="Nadpis8Char">
    <w:name w:val="Nadpis 8 Char"/>
    <w:basedOn w:val="Standardnpsmoodstavce"/>
    <w:link w:val="Nadpis8"/>
    <w:rsid w:val="003A0348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Nadpis9Char">
    <w:name w:val="Nadpis 9 Char"/>
    <w:basedOn w:val="Standardnpsmoodstavce"/>
    <w:link w:val="Nadpis9"/>
    <w:rsid w:val="003A0348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Mkatabulky">
    <w:name w:val="Table Grid"/>
    <w:basedOn w:val="Normlntabulka"/>
    <w:uiPriority w:val="39"/>
    <w:rsid w:val="003A034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pis">
    <w:name w:val="Signature"/>
    <w:basedOn w:val="Normln"/>
    <w:link w:val="PodpisChar"/>
    <w:rsid w:val="003A0348"/>
    <w:pPr>
      <w:keepLines/>
      <w:spacing w:after="0" w:line="240" w:lineRule="auto"/>
      <w:ind w:left="6010" w:firstLine="340"/>
      <w:jc w:val="center"/>
    </w:pPr>
    <w:rPr>
      <w:rFonts w:ascii="Times New Roman" w:eastAsia="Times New Roman" w:hAnsi="Times New Roman" w:cs="Times New Roman"/>
      <w:i/>
      <w:sz w:val="24"/>
      <w:szCs w:val="20"/>
      <w:lang w:eastAsia="cs-CZ"/>
    </w:rPr>
  </w:style>
  <w:style w:type="character" w:customStyle="1" w:styleId="PodpisChar">
    <w:name w:val="Podpis Char"/>
    <w:basedOn w:val="Standardnpsmoodstavce"/>
    <w:link w:val="Podpis"/>
    <w:rsid w:val="003A0348"/>
    <w:rPr>
      <w:rFonts w:ascii="Times New Roman" w:eastAsia="Times New Roman" w:hAnsi="Times New Roman" w:cs="Times New Roman"/>
      <w:i/>
      <w:sz w:val="24"/>
      <w:szCs w:val="20"/>
      <w:lang w:eastAsia="cs-CZ"/>
    </w:rPr>
  </w:style>
  <w:style w:type="paragraph" w:styleId="Odstavecseseznamem">
    <w:name w:val="List Paragraph"/>
    <w:basedOn w:val="Normln"/>
    <w:uiPriority w:val="34"/>
    <w:qFormat/>
    <w:rsid w:val="00713A2B"/>
    <w:pPr>
      <w:spacing w:after="200" w:line="276" w:lineRule="auto"/>
      <w:ind w:left="720"/>
      <w:contextualSpacing/>
    </w:pPr>
  </w:style>
  <w:style w:type="paragraph" w:customStyle="1" w:styleId="Nadpisseznamupouitliteratury">
    <w:name w:val="Nadpis seznamu použité literatury"/>
    <w:basedOn w:val="Normln"/>
    <w:rsid w:val="00CB7C6A"/>
    <w:pPr>
      <w:keepNext/>
      <w:suppressLineNumbers/>
      <w:suppressAutoHyphens/>
      <w:spacing w:before="240" w:after="120" w:line="240" w:lineRule="auto"/>
    </w:pPr>
    <w:rPr>
      <w:rFonts w:ascii="Calibri" w:eastAsia="MS Mincho" w:hAnsi="Calibri" w:cs="Tahoma"/>
      <w:b/>
      <w:bCs/>
      <w:i/>
      <w:szCs w:val="32"/>
      <w:lang w:eastAsia="ar-SA"/>
    </w:rPr>
  </w:style>
  <w:style w:type="paragraph" w:customStyle="1" w:styleId="Seznampouitliteratury1">
    <w:name w:val="Seznam použité literatury 1"/>
    <w:basedOn w:val="Normln"/>
    <w:rsid w:val="00CB7C6A"/>
    <w:pPr>
      <w:suppressLineNumbers/>
      <w:tabs>
        <w:tab w:val="right" w:leader="dot" w:pos="10204"/>
      </w:tabs>
      <w:suppressAutoHyphens/>
      <w:spacing w:after="0" w:line="240" w:lineRule="auto"/>
    </w:pPr>
    <w:rPr>
      <w:rFonts w:ascii="Calibri" w:eastAsia="Times New Roman" w:hAnsi="Calibri" w:cs="Tahoma"/>
      <w:i/>
      <w:sz w:val="18"/>
      <w:szCs w:val="24"/>
      <w:lang w:eastAsia="ar-SA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F53533"/>
    <w:pPr>
      <w:numPr>
        <w:numId w:val="0"/>
      </w:numPr>
      <w:tabs>
        <w:tab w:val="clear" w:pos="709"/>
      </w:tabs>
      <w:spacing w:before="480" w:after="0" w:line="276" w:lineRule="auto"/>
      <w:outlineLvl w:val="9"/>
    </w:pPr>
    <w:rPr>
      <w:color w:val="2E74B5" w:themeColor="accent1" w:themeShade="BF"/>
      <w:sz w:val="32"/>
    </w:rPr>
  </w:style>
  <w:style w:type="paragraph" w:styleId="Obsah1">
    <w:name w:val="toc 1"/>
    <w:basedOn w:val="Normln"/>
    <w:next w:val="Normln"/>
    <w:autoRedefine/>
    <w:uiPriority w:val="39"/>
    <w:unhideWhenUsed/>
    <w:qFormat/>
    <w:rsid w:val="00F53533"/>
    <w:pPr>
      <w:spacing w:after="100" w:line="288" w:lineRule="auto"/>
      <w:jc w:val="both"/>
    </w:pPr>
    <w:rPr>
      <w:rFonts w:ascii="Arial" w:hAnsi="Arial"/>
      <w:sz w:val="20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F53533"/>
    <w:pPr>
      <w:spacing w:after="100" w:line="288" w:lineRule="auto"/>
      <w:ind w:left="200"/>
      <w:jc w:val="both"/>
    </w:pPr>
    <w:rPr>
      <w:rFonts w:ascii="Arial" w:hAnsi="Arial"/>
      <w:sz w:val="20"/>
    </w:rPr>
  </w:style>
  <w:style w:type="character" w:styleId="Hypertextovodkaz">
    <w:name w:val="Hyperlink"/>
    <w:basedOn w:val="Standardnpsmoodstavce"/>
    <w:uiPriority w:val="99"/>
    <w:unhideWhenUsed/>
    <w:rsid w:val="00F53533"/>
    <w:rPr>
      <w:color w:val="0563C1" w:themeColor="hyperlink"/>
      <w:u w:val="single"/>
    </w:rPr>
  </w:style>
  <w:style w:type="paragraph" w:styleId="Obsah3">
    <w:name w:val="toc 3"/>
    <w:basedOn w:val="Normln"/>
    <w:next w:val="Normln"/>
    <w:autoRedefine/>
    <w:uiPriority w:val="39"/>
    <w:unhideWhenUsed/>
    <w:rsid w:val="00F53533"/>
    <w:pPr>
      <w:spacing w:after="100" w:line="288" w:lineRule="auto"/>
      <w:ind w:left="400"/>
      <w:jc w:val="both"/>
    </w:pPr>
    <w:rPr>
      <w:rFonts w:ascii="Arial" w:hAnsi="Arial"/>
      <w:sz w:val="20"/>
    </w:rPr>
  </w:style>
  <w:style w:type="paragraph" w:customStyle="1" w:styleId="Zkladntext21">
    <w:name w:val="Základní text 21"/>
    <w:basedOn w:val="Normln"/>
    <w:rsid w:val="00147D25"/>
    <w:pPr>
      <w:spacing w:after="0" w:line="240" w:lineRule="auto"/>
      <w:ind w:left="284" w:hanging="284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NzevSO">
    <w:name w:val="Název SO"/>
    <w:basedOn w:val="Nzev"/>
    <w:link w:val="NzevSOChar"/>
    <w:qFormat/>
    <w:rsid w:val="00147D25"/>
    <w:pPr>
      <w:keepNext/>
      <w:pBdr>
        <w:bottom w:val="none" w:sz="0" w:space="0" w:color="auto"/>
      </w:pBdr>
      <w:spacing w:after="120"/>
      <w:contextualSpacing w:val="0"/>
      <w:jc w:val="center"/>
    </w:pPr>
    <w:rPr>
      <w:rFonts w:ascii="Calibri" w:eastAsia="Times New Roman" w:hAnsi="Calibri" w:cs="Times New Roman"/>
      <w:b/>
      <w:caps/>
      <w:color w:val="auto"/>
      <w:spacing w:val="0"/>
      <w:sz w:val="36"/>
      <w:szCs w:val="36"/>
      <w:u w:val="single"/>
      <w:lang w:eastAsia="cs-CZ"/>
    </w:rPr>
  </w:style>
  <w:style w:type="character" w:customStyle="1" w:styleId="NzevSOChar">
    <w:name w:val="Název SO Char"/>
    <w:link w:val="NzevSO"/>
    <w:rsid w:val="00147D25"/>
    <w:rPr>
      <w:rFonts w:ascii="Calibri" w:eastAsia="Times New Roman" w:hAnsi="Calibri" w:cs="Times New Roman"/>
      <w:b/>
      <w:caps/>
      <w:kern w:val="28"/>
      <w:sz w:val="36"/>
      <w:szCs w:val="36"/>
      <w:u w:val="single"/>
      <w:lang w:eastAsia="cs-CZ"/>
    </w:rPr>
  </w:style>
  <w:style w:type="paragraph" w:styleId="Nzev">
    <w:name w:val="Title"/>
    <w:basedOn w:val="Normln"/>
    <w:next w:val="Normln"/>
    <w:link w:val="NzevChar"/>
    <w:uiPriority w:val="10"/>
    <w:qFormat/>
    <w:rsid w:val="00147D25"/>
    <w:pPr>
      <w:pBdr>
        <w:bottom w:val="single" w:sz="8" w:space="4" w:color="5B9BD5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147D25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paragraph" w:styleId="Zkladntextodsazen2">
    <w:name w:val="Body Text Indent 2"/>
    <w:basedOn w:val="Normln"/>
    <w:link w:val="Zkladntextodsazen2Char"/>
    <w:uiPriority w:val="99"/>
    <w:semiHidden/>
    <w:unhideWhenUsed/>
    <w:rsid w:val="00010670"/>
    <w:pPr>
      <w:spacing w:before="120" w:after="120" w:line="480" w:lineRule="auto"/>
      <w:ind w:left="283" w:firstLine="709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semiHidden/>
    <w:rsid w:val="00010670"/>
    <w:rPr>
      <w:rFonts w:ascii="Arial" w:eastAsia="Times New Roman" w:hAnsi="Arial" w:cs="Times New Roman"/>
      <w:sz w:val="20"/>
      <w:szCs w:val="20"/>
      <w:lang w:eastAsia="cs-CZ"/>
    </w:rPr>
  </w:style>
  <w:style w:type="character" w:styleId="Siln">
    <w:name w:val="Strong"/>
    <w:basedOn w:val="Standardnpsmoodstavce"/>
    <w:uiPriority w:val="22"/>
    <w:qFormat/>
    <w:rsid w:val="009D3734"/>
    <w:rPr>
      <w:b/>
      <w:bCs/>
    </w:rPr>
  </w:style>
  <w:style w:type="paragraph" w:styleId="Zkladntext">
    <w:name w:val="Body Text"/>
    <w:basedOn w:val="Normln"/>
    <w:link w:val="ZkladntextChar"/>
    <w:uiPriority w:val="99"/>
    <w:unhideWhenUsed/>
    <w:rsid w:val="00666B9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666B96"/>
  </w:style>
  <w:style w:type="paragraph" w:styleId="Seznamsodrkami">
    <w:name w:val="List Bullet"/>
    <w:basedOn w:val="Normln"/>
    <w:autoRedefine/>
    <w:uiPriority w:val="99"/>
    <w:rsid w:val="00BE5182"/>
    <w:pPr>
      <w:spacing w:before="120" w:after="120" w:line="240" w:lineRule="auto"/>
      <w:ind w:left="283" w:hanging="283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Seznamsodrkami2">
    <w:name w:val="List Bullet 2"/>
    <w:basedOn w:val="Normln"/>
    <w:autoRedefine/>
    <w:uiPriority w:val="99"/>
    <w:rsid w:val="00BE5182"/>
    <w:pPr>
      <w:numPr>
        <w:numId w:val="3"/>
      </w:numPr>
      <w:tabs>
        <w:tab w:val="clear" w:pos="720"/>
        <w:tab w:val="num" w:pos="643"/>
      </w:tabs>
      <w:spacing w:after="120" w:line="240" w:lineRule="auto"/>
      <w:ind w:left="643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Textdokumentu">
    <w:name w:val="Text dokumentu"/>
    <w:basedOn w:val="Normln"/>
    <w:uiPriority w:val="99"/>
    <w:rsid w:val="001A02FD"/>
    <w:pPr>
      <w:spacing w:after="120" w:line="240" w:lineRule="auto"/>
      <w:ind w:firstLine="680"/>
      <w:jc w:val="both"/>
    </w:pPr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customStyle="1" w:styleId="Zkladntext22">
    <w:name w:val="Základní text 22"/>
    <w:basedOn w:val="Normln"/>
    <w:rsid w:val="009951E7"/>
    <w:pPr>
      <w:spacing w:after="0" w:line="240" w:lineRule="auto"/>
      <w:ind w:left="284" w:hanging="284"/>
      <w:jc w:val="both"/>
    </w:pPr>
    <w:rPr>
      <w:rFonts w:ascii="Times New Roman" w:eastAsia="Times New Roman" w:hAnsi="Times New Roman" w:cs="Times New Roman"/>
      <w:sz w:val="24"/>
      <w:szCs w:val="20"/>
      <w:lang w:eastAsia="cs-CZ"/>
    </w:rPr>
  </w:style>
  <w:style w:type="paragraph" w:customStyle="1" w:styleId="Odrky1">
    <w:name w:val="Odrážky 1"/>
    <w:basedOn w:val="Normln"/>
    <w:qFormat/>
    <w:rsid w:val="00BB7095"/>
    <w:pPr>
      <w:spacing w:before="60" w:after="0" w:line="240" w:lineRule="auto"/>
      <w:ind w:left="1145" w:hanging="360"/>
      <w:jc w:val="both"/>
    </w:pPr>
    <w:rPr>
      <w:rFonts w:ascii="Arial" w:eastAsia="Calibri" w:hAnsi="Arial" w:cs="Arial"/>
      <w:sz w:val="20"/>
      <w:szCs w:val="20"/>
      <w:lang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3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0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6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0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385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34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64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587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11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966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00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2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757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07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50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11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5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98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42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6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1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9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1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FFC94B-B430-4239-927A-0052871D16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4388</TotalTime>
  <Pages>18</Pages>
  <Words>5119</Words>
  <Characters>30205</Characters>
  <Application>Microsoft Office Word</Application>
  <DocSecurity>0</DocSecurity>
  <Lines>251</Lines>
  <Paragraphs>70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35254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PesOn</dc:creator>
  <cp:lastModifiedBy>Hašek Jan</cp:lastModifiedBy>
  <cp:revision>278</cp:revision>
  <cp:lastPrinted>2019-04-08T11:42:00Z</cp:lastPrinted>
  <dcterms:created xsi:type="dcterms:W3CDTF">2017-03-04T17:01:00Z</dcterms:created>
  <dcterms:modified xsi:type="dcterms:W3CDTF">2019-04-25T07:18:00Z</dcterms:modified>
</cp:coreProperties>
</file>