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2361F251" wp14:editId="7F99E22B">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F978E5" w:rsidRDefault="00F978E5"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F978E5" w:rsidRDefault="00F978E5"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3E6B9A" w:rsidRDefault="00F862D6" w:rsidP="0077673A">
            <w:r w:rsidRPr="003E6B9A">
              <w:t>Naše zn.</w:t>
            </w:r>
          </w:p>
        </w:tc>
        <w:tc>
          <w:tcPr>
            <w:tcW w:w="2552" w:type="dxa"/>
          </w:tcPr>
          <w:p w:rsidR="00F862D6" w:rsidRPr="003E6B9A" w:rsidRDefault="00BD1C33" w:rsidP="00852595">
            <w:r w:rsidRPr="00BD1C33">
              <w:rPr>
                <w:rFonts w:ascii="Helvetica" w:hAnsi="Helvetica" w:cs="Helvetica"/>
              </w:rPr>
              <w:t>9139/2019-SŽDC-SSV-Ú3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Pr="00AD7D03" w:rsidRDefault="00F862D6" w:rsidP="0077673A">
            <w:r w:rsidRPr="00AD7D03">
              <w:t>Listů/příloh</w:t>
            </w:r>
          </w:p>
        </w:tc>
        <w:tc>
          <w:tcPr>
            <w:tcW w:w="2552" w:type="dxa"/>
          </w:tcPr>
          <w:p w:rsidR="00F862D6" w:rsidRPr="00AD7D03" w:rsidRDefault="00AD7D03" w:rsidP="00CC1E2B">
            <w:r w:rsidRPr="00AD7D03">
              <w:t>5/16</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852595" w:rsidP="00FE3455">
            <w:r>
              <w:t>Renáta Majerová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r>
              <w:t>Telefon</w:t>
            </w:r>
          </w:p>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852595" w:rsidP="009A7568">
            <w:r w:rsidRPr="00852595">
              <w:t>724 932 325</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Pr="003E6B9A" w:rsidRDefault="00852595" w:rsidP="006104F6">
            <w:r w:rsidRPr="00852595">
              <w:t>Majerova@szdc.cz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tc>
          <w:tcPr>
            <w:tcW w:w="2552" w:type="dxa"/>
          </w:tcPr>
          <w:p w:rsidR="009A7568" w:rsidRPr="003E6B9A" w:rsidRDefault="004F1631" w:rsidP="001C5CE2">
            <w:r>
              <w:t>2</w:t>
            </w:r>
            <w:r w:rsidR="001C5CE2">
              <w:t>5</w:t>
            </w:r>
            <w:r w:rsidR="00365ABD">
              <w:t>. října 2019</w:t>
            </w:r>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852595" w:rsidRPr="00852595">
        <w:rPr>
          <w:rFonts w:eastAsia="Calibri" w:cs="Times New Roman"/>
          <w:b/>
          <w:lang w:eastAsia="cs-CZ"/>
        </w:rPr>
        <w:t>Elektrizace trati v</w:t>
      </w:r>
      <w:r w:rsidR="00F75BD3">
        <w:rPr>
          <w:rFonts w:eastAsia="Calibri" w:cs="Times New Roman"/>
          <w:b/>
          <w:lang w:eastAsia="cs-CZ"/>
        </w:rPr>
        <w:t>č. PEÚ Brno - Zastávka u Brna, 1</w:t>
      </w:r>
      <w:r w:rsidR="00852595" w:rsidRPr="00852595">
        <w:rPr>
          <w:rFonts w:eastAsia="Calibri" w:cs="Times New Roman"/>
          <w:b/>
          <w:lang w:eastAsia="cs-CZ"/>
        </w:rPr>
        <w:t>. etapa</w:t>
      </w:r>
    </w:p>
    <w:p w:rsidR="00CB7B5A" w:rsidRPr="00852595" w:rsidRDefault="00CB7B5A" w:rsidP="00CB7B5A">
      <w:pPr>
        <w:spacing w:after="0" w:line="240" w:lineRule="auto"/>
        <w:rPr>
          <w:rFonts w:eastAsia="Calibri" w:cs="Times New Roman"/>
          <w:b/>
          <w:bCs/>
          <w:lang w:eastAsia="cs-CZ"/>
        </w:rPr>
      </w:pPr>
      <w:r w:rsidRPr="00852595">
        <w:rPr>
          <w:rFonts w:eastAsia="Calibri" w:cs="Times New Roman"/>
          <w:lang w:eastAsia="cs-CZ"/>
        </w:rPr>
        <w:t xml:space="preserve">Vysvětlení/ změna/ doplnění zadávací dokumentace č. </w:t>
      </w:r>
      <w:r w:rsidR="007405F5">
        <w:rPr>
          <w:rFonts w:eastAsia="Calibri" w:cs="Times New Roman"/>
          <w:lang w:eastAsia="cs-CZ"/>
        </w:rPr>
        <w:t>4</w:t>
      </w:r>
    </w:p>
    <w:p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rsidR="00BD5319" w:rsidRDefault="00BD5319" w:rsidP="00BD5319">
      <w:pPr>
        <w:spacing w:after="0" w:line="240" w:lineRule="auto"/>
        <w:ind w:left="709"/>
        <w:rPr>
          <w:rFonts w:eastAsia="Calibri" w:cs="Times New Roman"/>
          <w:color w:val="FF0000"/>
          <w:lang w:eastAsia="cs-CZ"/>
        </w:rPr>
      </w:pPr>
    </w:p>
    <w:p w:rsidR="00EB66DC" w:rsidRDefault="00EB66DC" w:rsidP="00BD5319">
      <w:pPr>
        <w:spacing w:after="0" w:line="240" w:lineRule="auto"/>
        <w:ind w:left="709"/>
        <w:rPr>
          <w:rFonts w:eastAsia="Calibri" w:cs="Times New Roman"/>
          <w:color w:val="FF0000"/>
          <w:lang w:eastAsia="cs-CZ"/>
        </w:rPr>
      </w:pPr>
    </w:p>
    <w:p w:rsidR="00EB66DC" w:rsidRPr="00BD5319" w:rsidRDefault="00EB66DC" w:rsidP="00BD5319">
      <w:pPr>
        <w:spacing w:after="0" w:line="240" w:lineRule="auto"/>
        <w:ind w:left="709"/>
        <w:rPr>
          <w:rFonts w:eastAsia="Calibri" w:cs="Times New Roman"/>
          <w:color w:val="FF0000"/>
          <w:lang w:eastAsia="cs-CZ"/>
        </w:rPr>
      </w:pPr>
    </w:p>
    <w:p w:rsidR="002165A8" w:rsidRPr="00CB7B5A" w:rsidRDefault="007405F5" w:rsidP="002165A8">
      <w:pPr>
        <w:spacing w:after="0" w:line="240" w:lineRule="auto"/>
        <w:rPr>
          <w:rFonts w:eastAsia="Calibri" w:cs="Times New Roman"/>
          <w:b/>
          <w:lang w:eastAsia="cs-CZ"/>
        </w:rPr>
      </w:pPr>
      <w:r>
        <w:rPr>
          <w:rFonts w:eastAsia="Calibri" w:cs="Times New Roman"/>
          <w:b/>
          <w:lang w:eastAsia="cs-CZ"/>
        </w:rPr>
        <w:t>Dotaz č. 55</w:t>
      </w:r>
      <w:r w:rsidR="002165A8" w:rsidRPr="00CB7B5A">
        <w:rPr>
          <w:rFonts w:eastAsia="Calibri" w:cs="Times New Roman"/>
          <w:b/>
          <w:lang w:eastAsia="cs-CZ"/>
        </w:rPr>
        <w:t>:</w:t>
      </w:r>
    </w:p>
    <w:p w:rsidR="007405F5" w:rsidRPr="007405F5" w:rsidRDefault="007405F5" w:rsidP="007405F5">
      <w:pPr>
        <w:tabs>
          <w:tab w:val="left" w:pos="7095"/>
        </w:tabs>
        <w:spacing w:after="0" w:line="240" w:lineRule="exact"/>
        <w:outlineLvl w:val="0"/>
        <w:rPr>
          <w:rFonts w:cs="Arial"/>
          <w:color w:val="000000"/>
        </w:rPr>
      </w:pPr>
      <w:r w:rsidRPr="007405F5">
        <w:rPr>
          <w:rFonts w:cs="Arial"/>
          <w:color w:val="000000"/>
        </w:rPr>
        <w:t>V </w:t>
      </w:r>
      <w:proofErr w:type="gramStart"/>
      <w:r w:rsidRPr="007405F5">
        <w:rPr>
          <w:rFonts w:cs="Arial"/>
          <w:color w:val="000000"/>
        </w:rPr>
        <w:t>zadavatelem</w:t>
      </w:r>
      <w:proofErr w:type="gramEnd"/>
      <w:r w:rsidRPr="007405F5">
        <w:rPr>
          <w:rFonts w:cs="Arial"/>
          <w:color w:val="000000"/>
        </w:rPr>
        <w:t xml:space="preserve"> poskytnuté dokumentaci – ve výkazu výměr objektu </w:t>
      </w:r>
      <w:r w:rsidRPr="007405F5">
        <w:rPr>
          <w:rFonts w:cs="Arial"/>
          <w:color w:val="000000"/>
          <w:u w:val="single"/>
        </w:rPr>
        <w:t xml:space="preserve">SO 04-16-03  </w:t>
      </w:r>
      <w:proofErr w:type="spellStart"/>
      <w:r w:rsidRPr="007405F5">
        <w:rPr>
          <w:rFonts w:cs="Arial"/>
          <w:color w:val="000000"/>
          <w:u w:val="single"/>
        </w:rPr>
        <w:t>T.ú</w:t>
      </w:r>
      <w:proofErr w:type="spellEnd"/>
      <w:r w:rsidRPr="007405F5">
        <w:rPr>
          <w:rFonts w:cs="Arial"/>
          <w:color w:val="000000"/>
          <w:u w:val="single"/>
        </w:rPr>
        <w:t>. Střelice - Tetčice, sanace zářezového svahu v km 0,070-0,690, vpravo</w:t>
      </w:r>
      <w:r w:rsidRPr="007405F5">
        <w:rPr>
          <w:rFonts w:cs="Arial"/>
          <w:color w:val="000000"/>
        </w:rPr>
        <w:t xml:space="preserve"> nejsou uvedeny výpočty k jednotkám množství. V položkách je odkazováno na dokumentaci, avšak v dokumentaci výpočty nebyly nalezeny. </w:t>
      </w:r>
    </w:p>
    <w:p w:rsidR="007405F5" w:rsidRPr="00EB66DC" w:rsidRDefault="007405F5" w:rsidP="007405F5">
      <w:pPr>
        <w:tabs>
          <w:tab w:val="left" w:pos="7095"/>
        </w:tabs>
        <w:spacing w:after="0" w:line="240" w:lineRule="exact"/>
        <w:outlineLvl w:val="0"/>
        <w:rPr>
          <w:rFonts w:cs="Arial"/>
          <w:color w:val="000000"/>
        </w:rPr>
      </w:pPr>
      <w:r w:rsidRPr="00EB66DC">
        <w:rPr>
          <w:rFonts w:cs="Arial"/>
          <w:color w:val="000000"/>
        </w:rPr>
        <w:t>Žádáme zadavatele o vysvětlení a případné doplnění výkazu výměr.</w:t>
      </w:r>
    </w:p>
    <w:p w:rsidR="004F1631" w:rsidRDefault="004F1631" w:rsidP="004F1631">
      <w:pPr>
        <w:spacing w:after="0" w:line="240" w:lineRule="auto"/>
        <w:rPr>
          <w:rFonts w:eastAsia="Calibri" w:cs="Times New Roman"/>
          <w:lang w:eastAsia="cs-CZ"/>
        </w:rPr>
      </w:pPr>
    </w:p>
    <w:p w:rsidR="002165A8" w:rsidRDefault="002165A8" w:rsidP="002165A8">
      <w:pPr>
        <w:spacing w:after="0" w:line="240" w:lineRule="auto"/>
        <w:rPr>
          <w:rFonts w:eastAsia="Calibri" w:cs="Times New Roman"/>
          <w:b/>
          <w:lang w:eastAsia="cs-CZ"/>
        </w:rPr>
      </w:pPr>
      <w:r w:rsidRPr="00CB7B5A">
        <w:rPr>
          <w:rFonts w:eastAsia="Calibri" w:cs="Times New Roman"/>
          <w:b/>
          <w:lang w:eastAsia="cs-CZ"/>
        </w:rPr>
        <w:t xml:space="preserve">Odpověď: </w:t>
      </w:r>
    </w:p>
    <w:p w:rsidR="002165A8" w:rsidRPr="00EB66DC" w:rsidRDefault="00652EF2" w:rsidP="002165A8">
      <w:pPr>
        <w:spacing w:after="0" w:line="240" w:lineRule="auto"/>
        <w:rPr>
          <w:rFonts w:eastAsia="Calibri" w:cs="Times New Roman"/>
          <w:i/>
          <w:lang w:eastAsia="cs-CZ"/>
        </w:rPr>
      </w:pPr>
      <w:r w:rsidRPr="00EB66DC">
        <w:rPr>
          <w:rFonts w:eastAsia="Calibri" w:cs="Times New Roman"/>
          <w:i/>
          <w:lang w:eastAsia="cs-CZ"/>
        </w:rPr>
        <w:t>Výměry byly získané elektronicky pomocí grafického programu.</w:t>
      </w:r>
    </w:p>
    <w:p w:rsidR="00CC590B" w:rsidRDefault="00CC590B" w:rsidP="00CC590B">
      <w:pPr>
        <w:spacing w:after="0" w:line="240" w:lineRule="auto"/>
        <w:rPr>
          <w:rFonts w:eastAsia="Calibri" w:cs="Times New Roman"/>
          <w:b/>
          <w:lang w:eastAsia="cs-CZ"/>
        </w:rPr>
      </w:pPr>
    </w:p>
    <w:p w:rsidR="00F75BD3" w:rsidRPr="00BD5319" w:rsidRDefault="00F75BD3" w:rsidP="00CC590B">
      <w:pPr>
        <w:spacing w:after="0" w:line="240" w:lineRule="auto"/>
        <w:rPr>
          <w:rFonts w:eastAsia="Calibri" w:cs="Times New Roman"/>
          <w:b/>
          <w:lang w:eastAsia="cs-CZ"/>
        </w:rPr>
      </w:pPr>
    </w:p>
    <w:p w:rsidR="0056507D" w:rsidRDefault="007405F5" w:rsidP="0056507D">
      <w:pPr>
        <w:spacing w:after="0" w:line="240" w:lineRule="auto"/>
        <w:rPr>
          <w:rFonts w:eastAsia="Calibri" w:cs="Times New Roman"/>
          <w:b/>
          <w:lang w:eastAsia="cs-CZ"/>
        </w:rPr>
      </w:pPr>
      <w:r>
        <w:rPr>
          <w:rFonts w:eastAsia="Calibri" w:cs="Times New Roman"/>
          <w:b/>
          <w:lang w:eastAsia="cs-CZ"/>
        </w:rPr>
        <w:t>Dotaz č. 56</w:t>
      </w:r>
      <w:r w:rsidR="0056507D" w:rsidRPr="0056507D">
        <w:rPr>
          <w:rFonts w:eastAsia="Calibri" w:cs="Times New Roman"/>
          <w:b/>
          <w:lang w:eastAsia="cs-CZ"/>
        </w:rPr>
        <w:t>:</w:t>
      </w:r>
    </w:p>
    <w:p w:rsidR="007405F5" w:rsidRPr="007405F5" w:rsidRDefault="007405F5" w:rsidP="007405F5">
      <w:pPr>
        <w:spacing w:after="0" w:line="240" w:lineRule="auto"/>
        <w:rPr>
          <w:rFonts w:eastAsia="Calibri" w:cs="Times New Roman"/>
          <w:lang w:eastAsia="cs-CZ"/>
        </w:rPr>
      </w:pPr>
      <w:r w:rsidRPr="007405F5">
        <w:rPr>
          <w:rFonts w:eastAsia="Calibri" w:cs="Times New Roman"/>
          <w:lang w:eastAsia="cs-CZ"/>
        </w:rPr>
        <w:t>V poskytnutém vysvětlení/změně/doplnění zadávací dokumentace č. 2, v odpovědi na dotaz č.</w:t>
      </w:r>
      <w:r>
        <w:rPr>
          <w:rFonts w:eastAsia="Calibri" w:cs="Times New Roman"/>
          <w:lang w:eastAsia="cs-CZ"/>
        </w:rPr>
        <w:t xml:space="preserve"> </w:t>
      </w:r>
      <w:r w:rsidRPr="007405F5">
        <w:rPr>
          <w:rFonts w:eastAsia="Calibri" w:cs="Times New Roman"/>
          <w:lang w:eastAsia="cs-CZ"/>
        </w:rPr>
        <w:t xml:space="preserve">6, zadavatel uvádí, že objekty </w:t>
      </w:r>
      <w:r w:rsidRPr="007405F5">
        <w:rPr>
          <w:rFonts w:eastAsia="Calibri" w:cs="Times New Roman"/>
          <w:u w:val="single"/>
          <w:lang w:eastAsia="cs-CZ"/>
        </w:rPr>
        <w:t>SO 03-06-21</w:t>
      </w:r>
      <w:r w:rsidRPr="007405F5">
        <w:rPr>
          <w:rFonts w:eastAsia="Calibri" w:cs="Times New Roman"/>
          <w:lang w:eastAsia="cs-CZ"/>
        </w:rPr>
        <w:t xml:space="preserve"> a </w:t>
      </w:r>
      <w:r w:rsidRPr="007405F5">
        <w:rPr>
          <w:rFonts w:eastAsia="Calibri" w:cs="Times New Roman"/>
          <w:u w:val="single"/>
          <w:lang w:eastAsia="cs-CZ"/>
        </w:rPr>
        <w:t>SO 02-06-22A</w:t>
      </w:r>
      <w:r>
        <w:rPr>
          <w:rFonts w:eastAsia="Calibri" w:cs="Times New Roman"/>
          <w:lang w:eastAsia="cs-CZ"/>
        </w:rPr>
        <w:t xml:space="preserve"> nebude uchazeč oceňovat, </w:t>
      </w:r>
      <w:r w:rsidRPr="007405F5">
        <w:rPr>
          <w:rFonts w:eastAsia="Calibri" w:cs="Times New Roman"/>
          <w:lang w:eastAsia="cs-CZ"/>
        </w:rPr>
        <w:t>že je dle SOD realizuje spol. EON. V rekapitulaci ani seznamu dokumentace však není žádná informace o tom, že se objekty nemají oceňovat.</w:t>
      </w:r>
    </w:p>
    <w:p w:rsidR="0056507D" w:rsidRPr="007405F5" w:rsidRDefault="007405F5" w:rsidP="007405F5">
      <w:pPr>
        <w:spacing w:after="0" w:line="240" w:lineRule="auto"/>
        <w:rPr>
          <w:rFonts w:eastAsia="Calibri" w:cs="Times New Roman"/>
          <w:lang w:eastAsia="cs-CZ"/>
        </w:rPr>
      </w:pPr>
      <w:r w:rsidRPr="007405F5">
        <w:rPr>
          <w:rFonts w:eastAsia="Calibri" w:cs="Times New Roman"/>
          <w:lang w:eastAsia="cs-CZ"/>
        </w:rPr>
        <w:t>Z důvodů předcházení nedorozumění, aby bylo jasné a transparentní, co má uchazeč ocenit a co nikoliv, žádáme zadavatele</w:t>
      </w:r>
      <w:r>
        <w:rPr>
          <w:rFonts w:eastAsia="Calibri" w:cs="Times New Roman"/>
          <w:lang w:eastAsia="cs-CZ"/>
        </w:rPr>
        <w:t>,</w:t>
      </w:r>
      <w:r w:rsidRPr="007405F5">
        <w:rPr>
          <w:rFonts w:eastAsia="Calibri" w:cs="Times New Roman"/>
          <w:lang w:eastAsia="cs-CZ"/>
        </w:rPr>
        <w:t xml:space="preserve"> aby výše uvedené objekty a případně i jiné, které nemají být oceňovány, jasně označil a případně odstranil z rekapitulace PS a SO včetně přiložených soupisů prací.</w:t>
      </w:r>
    </w:p>
    <w:p w:rsidR="007405F5" w:rsidRPr="0056507D" w:rsidRDefault="007405F5" w:rsidP="007405F5">
      <w:pPr>
        <w:spacing w:after="0" w:line="240" w:lineRule="auto"/>
        <w:rPr>
          <w:rFonts w:eastAsia="Calibri" w:cs="Times New Roman"/>
          <w:b/>
          <w:lang w:eastAsia="cs-CZ"/>
        </w:rPr>
      </w:pPr>
    </w:p>
    <w:p w:rsidR="0056507D" w:rsidRDefault="0056507D" w:rsidP="0056507D">
      <w:pPr>
        <w:spacing w:after="0" w:line="240" w:lineRule="auto"/>
        <w:rPr>
          <w:rFonts w:eastAsia="Calibri" w:cs="Times New Roman"/>
          <w:b/>
          <w:lang w:eastAsia="cs-CZ"/>
        </w:rPr>
      </w:pPr>
      <w:r w:rsidRPr="00CB7B5A">
        <w:rPr>
          <w:rFonts w:eastAsia="Calibri" w:cs="Times New Roman"/>
          <w:b/>
          <w:lang w:eastAsia="cs-CZ"/>
        </w:rPr>
        <w:t xml:space="preserve">Odpověď: </w:t>
      </w:r>
    </w:p>
    <w:p w:rsidR="00A95D0C" w:rsidRPr="00EB66DC" w:rsidRDefault="00A95D0C" w:rsidP="00A95D0C">
      <w:pPr>
        <w:spacing w:after="0" w:line="240" w:lineRule="auto"/>
        <w:rPr>
          <w:rFonts w:eastAsia="Calibri" w:cs="Times New Roman"/>
          <w:i/>
          <w:lang w:eastAsia="cs-CZ"/>
        </w:rPr>
      </w:pPr>
      <w:r w:rsidRPr="00EB66DC">
        <w:rPr>
          <w:rFonts w:eastAsia="Calibri" w:cs="Times New Roman"/>
          <w:i/>
          <w:lang w:eastAsia="cs-CZ"/>
        </w:rPr>
        <w:t xml:space="preserve">Poznámka „NEOCEŇOVAT“ </w:t>
      </w:r>
      <w:r w:rsidR="00993E40" w:rsidRPr="00EB66DC">
        <w:rPr>
          <w:rFonts w:eastAsia="Calibri" w:cs="Times New Roman"/>
          <w:i/>
          <w:lang w:eastAsia="cs-CZ"/>
        </w:rPr>
        <w:t xml:space="preserve">je </w:t>
      </w:r>
      <w:r w:rsidRPr="00EB66DC">
        <w:rPr>
          <w:rFonts w:eastAsia="Calibri" w:cs="Times New Roman"/>
          <w:i/>
          <w:lang w:eastAsia="cs-CZ"/>
        </w:rPr>
        <w:t xml:space="preserve">doplněna do Rekapitulace, soubor </w:t>
      </w:r>
      <w:proofErr w:type="gramStart"/>
      <w:r w:rsidRPr="00EB66DC">
        <w:rPr>
          <w:rFonts w:eastAsia="Calibri" w:cs="Times New Roman"/>
          <w:i/>
          <w:lang w:eastAsia="cs-CZ"/>
        </w:rPr>
        <w:t>viz. příloha</w:t>
      </w:r>
      <w:proofErr w:type="gramEnd"/>
      <w:r w:rsidRPr="00EB66DC">
        <w:rPr>
          <w:rFonts w:eastAsia="Calibri" w:cs="Times New Roman"/>
          <w:i/>
          <w:lang w:eastAsia="cs-CZ"/>
        </w:rPr>
        <w:t>:</w:t>
      </w:r>
    </w:p>
    <w:p w:rsidR="00993E40" w:rsidRPr="00EB66DC" w:rsidRDefault="00993E40" w:rsidP="00993E40">
      <w:pPr>
        <w:spacing w:after="0" w:line="240" w:lineRule="auto"/>
        <w:rPr>
          <w:rFonts w:eastAsia="Calibri" w:cs="Times New Roman"/>
          <w:i/>
          <w:lang w:eastAsia="cs-CZ"/>
        </w:rPr>
      </w:pPr>
      <w:r w:rsidRPr="00EB66DC">
        <w:rPr>
          <w:rFonts w:eastAsia="Calibri" w:cs="Times New Roman"/>
          <w:i/>
          <w:lang w:eastAsia="cs-CZ"/>
        </w:rPr>
        <w:t>Objekty, které se nebudou oc</w:t>
      </w:r>
      <w:r w:rsidR="0083591A" w:rsidRPr="00EB66DC">
        <w:rPr>
          <w:rFonts w:eastAsia="Calibri" w:cs="Times New Roman"/>
          <w:i/>
          <w:lang w:eastAsia="cs-CZ"/>
        </w:rPr>
        <w:t>e</w:t>
      </w:r>
      <w:r w:rsidRPr="00EB66DC">
        <w:rPr>
          <w:rFonts w:eastAsia="Calibri" w:cs="Times New Roman"/>
          <w:i/>
          <w:lang w:eastAsia="cs-CZ"/>
        </w:rPr>
        <w:t>ňovat: SO 03-06-21, SO 02-06-22A. V soupisech prací je tato poznámka uvedena. Oba soubory soupisu prací přikládáme, viz Příloha:</w:t>
      </w:r>
    </w:p>
    <w:p w:rsidR="00993E40" w:rsidRPr="00EB66DC" w:rsidRDefault="00993E40" w:rsidP="00993E40">
      <w:pPr>
        <w:spacing w:after="0" w:line="240" w:lineRule="auto"/>
        <w:rPr>
          <w:rFonts w:eastAsia="Calibri" w:cs="Times New Roman"/>
          <w:i/>
          <w:lang w:eastAsia="cs-CZ"/>
        </w:rPr>
      </w:pPr>
      <w:r w:rsidRPr="00EB66DC">
        <w:rPr>
          <w:rFonts w:eastAsia="Calibri" w:cs="Times New Roman"/>
          <w:i/>
          <w:lang w:eastAsia="cs-CZ"/>
        </w:rPr>
        <w:t>SO 03-06-21_a.xls</w:t>
      </w:r>
      <w:r w:rsidR="00315FD6" w:rsidRPr="00EB66DC">
        <w:rPr>
          <w:rFonts w:eastAsia="Calibri" w:cs="Times New Roman"/>
          <w:i/>
          <w:lang w:eastAsia="cs-CZ"/>
        </w:rPr>
        <w:t>x</w:t>
      </w:r>
    </w:p>
    <w:p w:rsidR="00993E40" w:rsidRPr="00EB66DC" w:rsidRDefault="00993E40" w:rsidP="00993E40">
      <w:pPr>
        <w:spacing w:after="0" w:line="240" w:lineRule="auto"/>
        <w:rPr>
          <w:rFonts w:eastAsia="Calibri" w:cs="Times New Roman"/>
          <w:i/>
          <w:lang w:eastAsia="cs-CZ"/>
        </w:rPr>
      </w:pPr>
      <w:r w:rsidRPr="00EB66DC">
        <w:rPr>
          <w:rFonts w:eastAsia="Calibri" w:cs="Times New Roman"/>
          <w:i/>
          <w:lang w:eastAsia="cs-CZ"/>
        </w:rPr>
        <w:t>SO 02-06-22A_a.xlsx</w:t>
      </w:r>
    </w:p>
    <w:p w:rsidR="00993E40" w:rsidRPr="00EB66DC" w:rsidRDefault="00993E40" w:rsidP="00993E40">
      <w:pPr>
        <w:spacing w:after="0" w:line="240" w:lineRule="auto"/>
        <w:rPr>
          <w:rFonts w:eastAsia="Calibri" w:cs="Times New Roman"/>
          <w:i/>
          <w:lang w:eastAsia="cs-CZ"/>
        </w:rPr>
      </w:pPr>
      <w:r w:rsidRPr="00EB66DC">
        <w:rPr>
          <w:rFonts w:eastAsia="Calibri" w:cs="Times New Roman"/>
          <w:i/>
          <w:lang w:eastAsia="cs-CZ"/>
        </w:rPr>
        <w:t>Rekapitulace SO_PS.xlsx</w:t>
      </w:r>
    </w:p>
    <w:p w:rsidR="00F75BD3" w:rsidRDefault="00F75BD3" w:rsidP="00F75BD3">
      <w:pPr>
        <w:spacing w:after="0" w:line="240" w:lineRule="auto"/>
        <w:rPr>
          <w:rFonts w:eastAsia="Calibri" w:cs="Times New Roman"/>
          <w:b/>
          <w:lang w:eastAsia="cs-CZ"/>
        </w:rPr>
      </w:pPr>
    </w:p>
    <w:p w:rsidR="0056507D" w:rsidRDefault="0056507D" w:rsidP="0056507D">
      <w:pPr>
        <w:spacing w:after="0" w:line="240" w:lineRule="auto"/>
        <w:rPr>
          <w:rFonts w:eastAsia="Calibri" w:cs="Times New Roman"/>
          <w:b/>
          <w:lang w:eastAsia="cs-CZ"/>
        </w:rPr>
      </w:pPr>
    </w:p>
    <w:p w:rsidR="0056507D" w:rsidRDefault="007405F5" w:rsidP="0056507D">
      <w:pPr>
        <w:spacing w:after="0" w:line="240" w:lineRule="auto"/>
        <w:rPr>
          <w:rFonts w:eastAsia="Calibri" w:cs="Times New Roman"/>
          <w:b/>
          <w:lang w:eastAsia="cs-CZ"/>
        </w:rPr>
      </w:pPr>
      <w:r>
        <w:rPr>
          <w:rFonts w:eastAsia="Calibri" w:cs="Times New Roman"/>
          <w:b/>
          <w:lang w:eastAsia="cs-CZ"/>
        </w:rPr>
        <w:t>Dotaz č. 57</w:t>
      </w:r>
      <w:r w:rsidR="0056507D" w:rsidRPr="0056507D">
        <w:rPr>
          <w:rFonts w:eastAsia="Calibri" w:cs="Times New Roman"/>
          <w:b/>
          <w:lang w:eastAsia="cs-CZ"/>
        </w:rPr>
        <w:t>:</w:t>
      </w:r>
    </w:p>
    <w:p w:rsidR="00AE5F8E" w:rsidRPr="00AE5F8E" w:rsidRDefault="00AE5F8E" w:rsidP="00AE5F8E">
      <w:pPr>
        <w:tabs>
          <w:tab w:val="left" w:pos="1245"/>
        </w:tabs>
        <w:jc w:val="both"/>
        <w:rPr>
          <w:rFonts w:cs="Arial"/>
          <w:color w:val="000000"/>
        </w:rPr>
      </w:pPr>
      <w:r w:rsidRPr="00AE5F8E">
        <w:rPr>
          <w:rFonts w:cs="Arial"/>
          <w:color w:val="000000"/>
        </w:rPr>
        <w:t xml:space="preserve">V zadavatelem poskytnuté dokumentaci – soupisu prací objektu </w:t>
      </w:r>
      <w:r w:rsidRPr="00AE5F8E">
        <w:rPr>
          <w:rFonts w:cs="Arial"/>
          <w:color w:val="000000"/>
          <w:u w:val="single"/>
        </w:rPr>
        <w:t xml:space="preserve">SO 04-16-03 </w:t>
      </w:r>
      <w:proofErr w:type="spellStart"/>
      <w:proofErr w:type="gramStart"/>
      <w:r w:rsidRPr="00AE5F8E">
        <w:rPr>
          <w:rFonts w:cs="Arial"/>
          <w:color w:val="000000"/>
          <w:u w:val="single"/>
        </w:rPr>
        <w:t>T.ú</w:t>
      </w:r>
      <w:proofErr w:type="spellEnd"/>
      <w:r w:rsidRPr="00AE5F8E">
        <w:rPr>
          <w:rFonts w:cs="Arial"/>
          <w:color w:val="000000"/>
          <w:u w:val="single"/>
        </w:rPr>
        <w:t>.</w:t>
      </w:r>
      <w:proofErr w:type="gramEnd"/>
      <w:r w:rsidRPr="00AE5F8E">
        <w:rPr>
          <w:rFonts w:cs="Arial"/>
          <w:color w:val="000000"/>
          <w:u w:val="single"/>
        </w:rPr>
        <w:t xml:space="preserve"> Střelice - Tetčice, sanace zářezového svahu v km 0,070-0,690, vpravo</w:t>
      </w:r>
      <w:r w:rsidRPr="00AE5F8E">
        <w:rPr>
          <w:rFonts w:cs="Arial"/>
          <w:color w:val="000000"/>
        </w:rPr>
        <w:t xml:space="preserve"> je uvedena tato </w:t>
      </w:r>
      <w:r>
        <w:rPr>
          <w:rFonts w:cs="Arial"/>
          <w:color w:val="000000"/>
        </w:rPr>
        <w:t xml:space="preserve">položka </w:t>
      </w:r>
      <w:r w:rsidRPr="00AE5F8E">
        <w:rPr>
          <w:rFonts w:cs="Arial"/>
          <w:color w:val="000000"/>
        </w:rPr>
        <w:t>č. 33:</w:t>
      </w:r>
    </w:p>
    <w:p w:rsidR="00AE5F8E" w:rsidRPr="00AE5F8E" w:rsidRDefault="00AE5F8E" w:rsidP="00AE5F8E">
      <w:pPr>
        <w:tabs>
          <w:tab w:val="left" w:pos="1245"/>
        </w:tabs>
        <w:jc w:val="both"/>
        <w:rPr>
          <w:rFonts w:ascii="Arial" w:hAnsi="Arial" w:cs="Arial"/>
          <w:color w:val="000000"/>
          <w:sz w:val="20"/>
          <w:szCs w:val="22"/>
        </w:rPr>
      </w:pPr>
      <w:r w:rsidRPr="00AE5F8E">
        <w:rPr>
          <w:noProof/>
          <w:lang w:eastAsia="cs-CZ"/>
        </w:rPr>
        <w:lastRenderedPageBreak/>
        <w:drawing>
          <wp:inline distT="0" distB="0" distL="0" distR="0" wp14:anchorId="6C500331" wp14:editId="54975F0B">
            <wp:extent cx="5335325" cy="2636059"/>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42494" cy="2639601"/>
                    </a:xfrm>
                    <a:prstGeom prst="rect">
                      <a:avLst/>
                    </a:prstGeom>
                    <a:noFill/>
                    <a:ln>
                      <a:noFill/>
                    </a:ln>
                  </pic:spPr>
                </pic:pic>
              </a:graphicData>
            </a:graphic>
          </wp:inline>
        </w:drawing>
      </w:r>
    </w:p>
    <w:p w:rsidR="00AE5F8E" w:rsidRPr="00AE5F8E" w:rsidRDefault="00AE5F8E" w:rsidP="00AE5F8E">
      <w:pPr>
        <w:numPr>
          <w:ilvl w:val="0"/>
          <w:numId w:val="10"/>
        </w:numPr>
        <w:spacing w:after="120" w:line="240" w:lineRule="auto"/>
        <w:ind w:left="567" w:hanging="567"/>
        <w:jc w:val="both"/>
        <w:rPr>
          <w:rFonts w:cs="Arial"/>
          <w:color w:val="000000"/>
        </w:rPr>
      </w:pPr>
      <w:r w:rsidRPr="00AE5F8E">
        <w:rPr>
          <w:rFonts w:cs="Arial"/>
          <w:color w:val="000000"/>
        </w:rPr>
        <w:t>Žádáme zadavatele o informaci, zda se jedná o položku vztahující se ke kotvení sítí, na</w:t>
      </w:r>
      <w:r>
        <w:rPr>
          <w:rFonts w:cs="Arial"/>
          <w:color w:val="000000"/>
        </w:rPr>
        <w:t xml:space="preserve">př. </w:t>
      </w:r>
      <w:proofErr w:type="spellStart"/>
      <w:r w:rsidRPr="00AE5F8E">
        <w:rPr>
          <w:rFonts w:cs="Arial"/>
          <w:color w:val="000000"/>
        </w:rPr>
        <w:t>Steeelgrid</w:t>
      </w:r>
      <w:proofErr w:type="spellEnd"/>
      <w:r w:rsidRPr="00AE5F8E">
        <w:rPr>
          <w:rFonts w:cs="Arial"/>
          <w:color w:val="000000"/>
        </w:rPr>
        <w:t xml:space="preserve"> a </w:t>
      </w:r>
      <w:proofErr w:type="spellStart"/>
      <w:r w:rsidRPr="00AE5F8E">
        <w:rPr>
          <w:rFonts w:cs="Arial"/>
          <w:color w:val="000000"/>
        </w:rPr>
        <w:t>Macmat</w:t>
      </w:r>
      <w:proofErr w:type="spellEnd"/>
      <w:r w:rsidRPr="00AE5F8E">
        <w:rPr>
          <w:rFonts w:cs="Arial"/>
          <w:color w:val="000000"/>
        </w:rPr>
        <w:t xml:space="preserve"> + sít 6x8 pr.2,2mm ?</w:t>
      </w:r>
    </w:p>
    <w:p w:rsidR="00AE5F8E" w:rsidRPr="00AE5F8E" w:rsidRDefault="00AE5F8E" w:rsidP="00AE5F8E">
      <w:pPr>
        <w:spacing w:after="120"/>
        <w:ind w:left="567" w:hanging="567"/>
        <w:jc w:val="both"/>
        <w:rPr>
          <w:rFonts w:cs="Arial"/>
          <w:color w:val="000000"/>
        </w:rPr>
      </w:pPr>
      <w:r>
        <w:rPr>
          <w:rFonts w:cs="Arial"/>
          <w:color w:val="000000"/>
        </w:rPr>
        <w:t xml:space="preserve">         </w:t>
      </w:r>
      <w:r w:rsidRPr="00AE5F8E">
        <w:rPr>
          <w:rFonts w:cs="Arial"/>
          <w:color w:val="000000"/>
        </w:rPr>
        <w:t xml:space="preserve">Z dokumentace není zřejmé, proč je uveden průměr vrtu do 25 mm, když se do vrtu musí vložit hřeb průměru 28–32 mm. Minimální průměr vrtu musí být 38 mm, jinak do vrtu nelze hřeb vložit a navíc ještě zalít cementovým mlékem. Položka je pro zaražení jehel, nicméně do </w:t>
      </w:r>
      <w:proofErr w:type="spellStart"/>
      <w:r w:rsidRPr="00AE5F8E">
        <w:rPr>
          <w:rFonts w:cs="Arial"/>
          <w:color w:val="000000"/>
        </w:rPr>
        <w:t>poloskalních</w:t>
      </w:r>
      <w:proofErr w:type="spellEnd"/>
      <w:r w:rsidRPr="00AE5F8E">
        <w:rPr>
          <w:rFonts w:cs="Arial"/>
          <w:color w:val="000000"/>
        </w:rPr>
        <w:t xml:space="preserve"> hornin nelze hřeb zarazit.</w:t>
      </w:r>
    </w:p>
    <w:p w:rsidR="00AE5F8E" w:rsidRPr="00AE5F8E" w:rsidRDefault="00AE5F8E" w:rsidP="00AE5F8E">
      <w:pPr>
        <w:numPr>
          <w:ilvl w:val="0"/>
          <w:numId w:val="10"/>
        </w:numPr>
        <w:tabs>
          <w:tab w:val="left" w:pos="567"/>
        </w:tabs>
        <w:spacing w:after="120" w:line="240" w:lineRule="auto"/>
        <w:ind w:left="567" w:hanging="567"/>
        <w:jc w:val="both"/>
        <w:rPr>
          <w:rFonts w:cs="Arial"/>
          <w:color w:val="000000"/>
        </w:rPr>
      </w:pPr>
      <w:r w:rsidRPr="00AE5F8E">
        <w:rPr>
          <w:rFonts w:cs="Arial"/>
          <w:color w:val="000000"/>
        </w:rPr>
        <w:t>Žádáme zadavatele o kontrolu a úpravu dokumentace včetně soupisu prací.</w:t>
      </w:r>
    </w:p>
    <w:p w:rsidR="00AE5F8E" w:rsidRPr="00AE5F8E" w:rsidRDefault="00AE5F8E" w:rsidP="00AE5F8E">
      <w:pPr>
        <w:tabs>
          <w:tab w:val="left" w:pos="567"/>
          <w:tab w:val="left" w:pos="1245"/>
        </w:tabs>
        <w:spacing w:after="120"/>
        <w:ind w:left="567" w:hanging="567"/>
        <w:jc w:val="both"/>
        <w:rPr>
          <w:rFonts w:cs="Arial"/>
          <w:color w:val="000000"/>
        </w:rPr>
      </w:pPr>
      <w:r>
        <w:rPr>
          <w:rFonts w:cs="Arial"/>
          <w:color w:val="000000"/>
        </w:rPr>
        <w:t xml:space="preserve">         </w:t>
      </w:r>
      <w:r w:rsidRPr="00AE5F8E">
        <w:rPr>
          <w:rFonts w:cs="Arial"/>
          <w:color w:val="000000"/>
        </w:rPr>
        <w:t>V soupisu prací SO 04-16-03 není uvedena žádná položka s výměrou pro zajištění sítí na krajích a v ploše ocelovými lany – chybí celková délka, průměr lana včetně jeho specifikace a spojek.</w:t>
      </w:r>
    </w:p>
    <w:p w:rsidR="00AE5F8E" w:rsidRPr="00AE5F8E" w:rsidRDefault="00AE5F8E" w:rsidP="00AE5F8E">
      <w:pPr>
        <w:numPr>
          <w:ilvl w:val="0"/>
          <w:numId w:val="10"/>
        </w:numPr>
        <w:tabs>
          <w:tab w:val="left" w:pos="426"/>
        </w:tabs>
        <w:spacing w:after="120" w:line="240" w:lineRule="auto"/>
        <w:ind w:left="567" w:hanging="567"/>
        <w:rPr>
          <w:rFonts w:cs="Arial"/>
          <w:color w:val="000000"/>
        </w:rPr>
      </w:pPr>
      <w:r>
        <w:rPr>
          <w:rFonts w:cs="Arial"/>
          <w:color w:val="000000"/>
        </w:rPr>
        <w:t xml:space="preserve">  </w:t>
      </w:r>
      <w:r w:rsidRPr="00AE5F8E">
        <w:rPr>
          <w:rFonts w:cs="Arial"/>
          <w:color w:val="000000"/>
        </w:rPr>
        <w:t>Žádáme zadavatele o kontrolu a doplnění soupisu prací.</w:t>
      </w:r>
    </w:p>
    <w:p w:rsidR="0056507D" w:rsidRPr="0056507D" w:rsidRDefault="0056507D" w:rsidP="0056507D">
      <w:pPr>
        <w:spacing w:after="0" w:line="240" w:lineRule="auto"/>
        <w:rPr>
          <w:rFonts w:eastAsia="Calibri" w:cs="Times New Roman"/>
          <w:b/>
          <w:lang w:eastAsia="cs-CZ"/>
        </w:rPr>
      </w:pPr>
    </w:p>
    <w:p w:rsidR="0056507D" w:rsidRDefault="0056507D" w:rsidP="0056507D">
      <w:pPr>
        <w:spacing w:after="0" w:line="240" w:lineRule="auto"/>
        <w:rPr>
          <w:rFonts w:eastAsia="Calibri" w:cs="Times New Roman"/>
          <w:b/>
          <w:lang w:eastAsia="cs-CZ"/>
        </w:rPr>
      </w:pPr>
      <w:r w:rsidRPr="00CB7B5A">
        <w:rPr>
          <w:rFonts w:eastAsia="Calibri" w:cs="Times New Roman"/>
          <w:b/>
          <w:lang w:eastAsia="cs-CZ"/>
        </w:rPr>
        <w:t xml:space="preserve">Odpověď: </w:t>
      </w:r>
    </w:p>
    <w:p w:rsidR="0056507D" w:rsidRPr="00EB66DC" w:rsidRDefault="00B32757" w:rsidP="00EB66DC">
      <w:pPr>
        <w:pStyle w:val="Odstavecseseznamem"/>
        <w:numPr>
          <w:ilvl w:val="0"/>
          <w:numId w:val="11"/>
        </w:numPr>
        <w:tabs>
          <w:tab w:val="left" w:pos="426"/>
        </w:tabs>
        <w:spacing w:after="0" w:line="240" w:lineRule="auto"/>
        <w:ind w:left="426" w:hanging="426"/>
        <w:rPr>
          <w:rFonts w:eastAsia="Calibri" w:cs="Times New Roman"/>
          <w:i/>
          <w:lang w:eastAsia="cs-CZ"/>
        </w:rPr>
      </w:pPr>
      <w:r w:rsidRPr="00EB66DC">
        <w:rPr>
          <w:rFonts w:eastAsia="Calibri" w:cs="Times New Roman"/>
          <w:i/>
          <w:lang w:eastAsia="cs-CZ"/>
        </w:rPr>
        <w:t xml:space="preserve">Ano, položka </w:t>
      </w:r>
      <w:proofErr w:type="gramStart"/>
      <w:r w:rsidRPr="00EB66DC">
        <w:rPr>
          <w:rFonts w:eastAsia="Calibri" w:cs="Times New Roman"/>
          <w:i/>
          <w:lang w:eastAsia="cs-CZ"/>
        </w:rPr>
        <w:t>č.33</w:t>
      </w:r>
      <w:proofErr w:type="gramEnd"/>
      <w:r w:rsidRPr="00EB66DC">
        <w:rPr>
          <w:rFonts w:eastAsia="Calibri" w:cs="Times New Roman"/>
          <w:i/>
          <w:lang w:eastAsia="cs-CZ"/>
        </w:rPr>
        <w:t xml:space="preserve"> se vztahuje ke kotvení sítí. Správný rozměr vrtu je 35mm. Soupis prací přikládáme, viz Příloha: SO 04-16-03_a.xlsx.</w:t>
      </w:r>
    </w:p>
    <w:p w:rsidR="00B32757" w:rsidRPr="00EB66DC" w:rsidRDefault="00B32757" w:rsidP="00EB66DC">
      <w:pPr>
        <w:pStyle w:val="Odstavecseseznamem"/>
        <w:numPr>
          <w:ilvl w:val="0"/>
          <w:numId w:val="11"/>
        </w:numPr>
        <w:tabs>
          <w:tab w:val="left" w:pos="426"/>
        </w:tabs>
        <w:spacing w:after="0" w:line="240" w:lineRule="auto"/>
        <w:ind w:left="426" w:hanging="426"/>
        <w:rPr>
          <w:rFonts w:eastAsia="Calibri" w:cs="Times New Roman"/>
          <w:i/>
          <w:lang w:eastAsia="cs-CZ"/>
        </w:rPr>
      </w:pPr>
      <w:r w:rsidRPr="00EB66DC">
        <w:rPr>
          <w:rFonts w:eastAsia="Calibri" w:cs="Times New Roman"/>
          <w:i/>
          <w:lang w:eastAsia="cs-CZ"/>
        </w:rPr>
        <w:t xml:space="preserve">Doplněny položky č. 50 a 51, soupis prací přikládáme </w:t>
      </w:r>
      <w:proofErr w:type="gramStart"/>
      <w:r w:rsidRPr="00EB66DC">
        <w:rPr>
          <w:rFonts w:eastAsia="Calibri" w:cs="Times New Roman"/>
          <w:i/>
          <w:lang w:eastAsia="cs-CZ"/>
        </w:rPr>
        <w:t>viz.</w:t>
      </w:r>
      <w:proofErr w:type="gramEnd"/>
      <w:r w:rsidRPr="00EB66DC">
        <w:rPr>
          <w:rFonts w:eastAsia="Calibri" w:cs="Times New Roman"/>
          <w:i/>
          <w:lang w:eastAsia="cs-CZ"/>
        </w:rPr>
        <w:t xml:space="preserve"> Příloha: SO 04-16-03_a.xlsx.</w:t>
      </w:r>
    </w:p>
    <w:p w:rsidR="000C514A" w:rsidRPr="00EB66DC" w:rsidRDefault="000C514A" w:rsidP="00EB66DC">
      <w:pPr>
        <w:pStyle w:val="Odstavecseseznamem"/>
        <w:numPr>
          <w:ilvl w:val="0"/>
          <w:numId w:val="11"/>
        </w:numPr>
        <w:tabs>
          <w:tab w:val="left" w:pos="426"/>
        </w:tabs>
        <w:spacing w:after="0" w:line="240" w:lineRule="auto"/>
        <w:ind w:left="426" w:hanging="426"/>
        <w:rPr>
          <w:rFonts w:eastAsia="Calibri" w:cs="Times New Roman"/>
          <w:i/>
          <w:lang w:eastAsia="cs-CZ"/>
        </w:rPr>
      </w:pPr>
      <w:r w:rsidRPr="00EB66DC">
        <w:rPr>
          <w:rFonts w:eastAsia="Calibri" w:cs="Times New Roman"/>
          <w:i/>
          <w:lang w:eastAsia="cs-CZ"/>
        </w:rPr>
        <w:t xml:space="preserve">Doplněný soupis prací přikládáme </w:t>
      </w:r>
      <w:proofErr w:type="gramStart"/>
      <w:r w:rsidRPr="00EB66DC">
        <w:rPr>
          <w:rFonts w:eastAsia="Calibri" w:cs="Times New Roman"/>
          <w:i/>
          <w:lang w:eastAsia="cs-CZ"/>
        </w:rPr>
        <w:t>viz.</w:t>
      </w:r>
      <w:proofErr w:type="gramEnd"/>
      <w:r w:rsidRPr="00EB66DC">
        <w:rPr>
          <w:rFonts w:eastAsia="Calibri" w:cs="Times New Roman"/>
          <w:i/>
          <w:lang w:eastAsia="cs-CZ"/>
        </w:rPr>
        <w:t xml:space="preserve"> Příloha: SO 04-16-03_a.xlsx.</w:t>
      </w:r>
    </w:p>
    <w:p w:rsidR="00B32757" w:rsidRPr="00B32757" w:rsidRDefault="00B32757" w:rsidP="00B32757">
      <w:pPr>
        <w:pStyle w:val="Odstavecseseznamem"/>
        <w:spacing w:after="0" w:line="240" w:lineRule="auto"/>
        <w:rPr>
          <w:rFonts w:eastAsia="Calibri" w:cs="Times New Roman"/>
          <w:i/>
          <w:color w:val="FF0000"/>
          <w:lang w:eastAsia="cs-CZ"/>
        </w:rPr>
      </w:pPr>
    </w:p>
    <w:p w:rsidR="004F56C8" w:rsidRDefault="004F56C8" w:rsidP="004F56C8">
      <w:pPr>
        <w:spacing w:after="0" w:line="240" w:lineRule="auto"/>
        <w:rPr>
          <w:rFonts w:eastAsia="Calibri" w:cs="Times New Roman"/>
          <w:b/>
          <w:lang w:eastAsia="cs-CZ"/>
        </w:rPr>
      </w:pPr>
    </w:p>
    <w:p w:rsidR="004F56C8" w:rsidRDefault="007405F5" w:rsidP="004F56C8">
      <w:pPr>
        <w:spacing w:after="0" w:line="240" w:lineRule="auto"/>
        <w:rPr>
          <w:rFonts w:eastAsia="Calibri" w:cs="Times New Roman"/>
          <w:b/>
          <w:lang w:eastAsia="cs-CZ"/>
        </w:rPr>
      </w:pPr>
      <w:r>
        <w:rPr>
          <w:rFonts w:eastAsia="Calibri" w:cs="Times New Roman"/>
          <w:b/>
          <w:lang w:eastAsia="cs-CZ"/>
        </w:rPr>
        <w:t>Dotaz č. 58</w:t>
      </w:r>
      <w:r w:rsidR="004F56C8">
        <w:rPr>
          <w:rFonts w:eastAsia="Calibri" w:cs="Times New Roman"/>
          <w:b/>
          <w:lang w:eastAsia="cs-CZ"/>
        </w:rPr>
        <w:t>:</w:t>
      </w:r>
    </w:p>
    <w:p w:rsidR="00AE5F8E" w:rsidRPr="00AE5F8E" w:rsidRDefault="00AE5F8E" w:rsidP="00AE5F8E">
      <w:pPr>
        <w:spacing w:after="0" w:line="240" w:lineRule="auto"/>
        <w:rPr>
          <w:rFonts w:eastAsia="Calibri" w:cs="Times New Roman"/>
          <w:lang w:eastAsia="cs-CZ"/>
        </w:rPr>
      </w:pPr>
      <w:r w:rsidRPr="00AE5F8E">
        <w:rPr>
          <w:rFonts w:eastAsia="Calibri" w:cs="Times New Roman"/>
          <w:lang w:eastAsia="cs-CZ"/>
        </w:rPr>
        <w:t xml:space="preserve">V zadavatelem poskytnuté dokumentaci – technické zprávě k objektu </w:t>
      </w:r>
      <w:r w:rsidRPr="00AE5F8E">
        <w:rPr>
          <w:rFonts w:eastAsia="Calibri" w:cs="Times New Roman"/>
          <w:u w:val="single"/>
          <w:lang w:eastAsia="cs-CZ"/>
        </w:rPr>
        <w:t xml:space="preserve">SO 04-16-03 </w:t>
      </w:r>
      <w:proofErr w:type="spellStart"/>
      <w:proofErr w:type="gramStart"/>
      <w:r w:rsidRPr="00AE5F8E">
        <w:rPr>
          <w:rFonts w:eastAsia="Calibri" w:cs="Times New Roman"/>
          <w:u w:val="single"/>
          <w:lang w:eastAsia="cs-CZ"/>
        </w:rPr>
        <w:t>T.ú</w:t>
      </w:r>
      <w:proofErr w:type="spellEnd"/>
      <w:r w:rsidRPr="00AE5F8E">
        <w:rPr>
          <w:rFonts w:eastAsia="Calibri" w:cs="Times New Roman"/>
          <w:u w:val="single"/>
          <w:lang w:eastAsia="cs-CZ"/>
        </w:rPr>
        <w:t>.</w:t>
      </w:r>
      <w:proofErr w:type="gramEnd"/>
      <w:r w:rsidRPr="00AE5F8E">
        <w:rPr>
          <w:rFonts w:eastAsia="Calibri" w:cs="Times New Roman"/>
          <w:u w:val="single"/>
          <w:lang w:eastAsia="cs-CZ"/>
        </w:rPr>
        <w:t xml:space="preserve"> Střelice - Tetčice, sanace zářezového svahu v km 0,070-0,690, vpravo</w:t>
      </w:r>
      <w:r>
        <w:rPr>
          <w:rFonts w:eastAsia="Calibri" w:cs="Times New Roman"/>
          <w:lang w:eastAsia="cs-CZ"/>
        </w:rPr>
        <w:t xml:space="preserve"> je uvedeno, </w:t>
      </w:r>
      <w:r w:rsidRPr="00AE5F8E">
        <w:rPr>
          <w:rFonts w:eastAsia="Calibri" w:cs="Times New Roman"/>
          <w:lang w:eastAsia="cs-CZ"/>
        </w:rPr>
        <w:t xml:space="preserve">že zárubní </w:t>
      </w:r>
      <w:proofErr w:type="spellStart"/>
      <w:r w:rsidRPr="00AE5F8E">
        <w:rPr>
          <w:rFonts w:eastAsia="Calibri" w:cs="Times New Roman"/>
          <w:lang w:eastAsia="cs-CZ"/>
        </w:rPr>
        <w:t>gabionové</w:t>
      </w:r>
      <w:proofErr w:type="spellEnd"/>
      <w:r w:rsidRPr="00AE5F8E">
        <w:rPr>
          <w:rFonts w:eastAsia="Calibri" w:cs="Times New Roman"/>
          <w:lang w:eastAsia="cs-CZ"/>
        </w:rPr>
        <w:t xml:space="preserve"> zdi budou provedeny ze svařovaných t</w:t>
      </w:r>
      <w:r w:rsidR="001D7C72">
        <w:rPr>
          <w:rFonts w:eastAsia="Calibri" w:cs="Times New Roman"/>
          <w:lang w:eastAsia="cs-CZ"/>
        </w:rPr>
        <w:t xml:space="preserve">uhých </w:t>
      </w:r>
      <w:proofErr w:type="spellStart"/>
      <w:r w:rsidR="001D7C72">
        <w:rPr>
          <w:rFonts w:eastAsia="Calibri" w:cs="Times New Roman"/>
          <w:lang w:eastAsia="cs-CZ"/>
        </w:rPr>
        <w:t>gabionů</w:t>
      </w:r>
      <w:proofErr w:type="spellEnd"/>
      <w:r w:rsidR="001D7C72">
        <w:rPr>
          <w:rFonts w:eastAsia="Calibri" w:cs="Times New Roman"/>
          <w:lang w:eastAsia="cs-CZ"/>
        </w:rPr>
        <w:t xml:space="preserve"> ÷ </w:t>
      </w:r>
      <w:proofErr w:type="spellStart"/>
      <w:r w:rsidR="001D7C72">
        <w:rPr>
          <w:rFonts w:eastAsia="Calibri" w:cs="Times New Roman"/>
          <w:lang w:eastAsia="cs-CZ"/>
        </w:rPr>
        <w:t>armokošů</w:t>
      </w:r>
      <w:proofErr w:type="spellEnd"/>
      <w:r w:rsidR="001D7C72">
        <w:rPr>
          <w:rFonts w:eastAsia="Calibri" w:cs="Times New Roman"/>
          <w:lang w:eastAsia="cs-CZ"/>
        </w:rPr>
        <w:t xml:space="preserve">, </w:t>
      </w:r>
      <w:r w:rsidRPr="00AE5F8E">
        <w:rPr>
          <w:rFonts w:eastAsia="Calibri" w:cs="Times New Roman"/>
          <w:lang w:eastAsia="cs-CZ"/>
        </w:rPr>
        <w:t xml:space="preserve">o skladebné šířce 1,00 × 1,00 m resp. 1,00 × 1,50 m a výšce koše 1,00m, drát průměr ≥ 6 mm. Úklon líce zárubních </w:t>
      </w:r>
      <w:proofErr w:type="spellStart"/>
      <w:r w:rsidRPr="00AE5F8E">
        <w:rPr>
          <w:rFonts w:eastAsia="Calibri" w:cs="Times New Roman"/>
          <w:lang w:eastAsia="cs-CZ"/>
        </w:rPr>
        <w:t>gabionových</w:t>
      </w:r>
      <w:proofErr w:type="spellEnd"/>
      <w:r w:rsidRPr="00AE5F8E">
        <w:rPr>
          <w:rFonts w:eastAsia="Calibri" w:cs="Times New Roman"/>
          <w:lang w:eastAsia="cs-CZ"/>
        </w:rPr>
        <w:t xml:space="preserve"> zdí bude 10:1 a 5:1. </w:t>
      </w:r>
    </w:p>
    <w:p w:rsidR="004F56C8" w:rsidRDefault="00AE5F8E" w:rsidP="00AE5F8E">
      <w:pPr>
        <w:spacing w:after="0" w:line="240" w:lineRule="auto"/>
        <w:rPr>
          <w:rFonts w:eastAsia="Calibri" w:cs="Times New Roman"/>
          <w:lang w:eastAsia="cs-CZ"/>
        </w:rPr>
      </w:pPr>
      <w:r w:rsidRPr="00AE5F8E">
        <w:rPr>
          <w:rFonts w:eastAsia="Calibri" w:cs="Times New Roman"/>
          <w:lang w:eastAsia="cs-CZ"/>
        </w:rPr>
        <w:t xml:space="preserve">V soupisu prací v položce č. 40 „ZDI OPĚR, ZÁRUB, NÁBŘEŽ Z GABIONŮ ČÁSTEČNĚ ROVNANÝCH, DRÁT O4,0MM, POVRCHOVÁ ÚPRAVA </w:t>
      </w:r>
      <w:proofErr w:type="spellStart"/>
      <w:r w:rsidRPr="00AE5F8E">
        <w:rPr>
          <w:rFonts w:eastAsia="Calibri" w:cs="Times New Roman"/>
          <w:lang w:eastAsia="cs-CZ"/>
        </w:rPr>
        <w:t>Zn</w:t>
      </w:r>
      <w:proofErr w:type="spellEnd"/>
      <w:r w:rsidRPr="00AE5F8E">
        <w:rPr>
          <w:rFonts w:eastAsia="Calibri" w:cs="Times New Roman"/>
          <w:lang w:eastAsia="cs-CZ"/>
        </w:rPr>
        <w:t xml:space="preserve"> + A</w:t>
      </w:r>
      <w:r>
        <w:rPr>
          <w:rFonts w:eastAsia="Calibri" w:cs="Times New Roman"/>
          <w:lang w:eastAsia="cs-CZ"/>
        </w:rPr>
        <w:t xml:space="preserve">l“ je uveden drát průměru </w:t>
      </w:r>
      <w:r w:rsidRPr="00AE5F8E">
        <w:rPr>
          <w:rFonts w:eastAsia="Calibri" w:cs="Times New Roman"/>
          <w:lang w:eastAsia="cs-CZ"/>
        </w:rPr>
        <w:t>4 mm. Není zřejmé, jaký průměr drátu platí.</w:t>
      </w:r>
    </w:p>
    <w:p w:rsidR="001D7C72" w:rsidRPr="00AE5F8E" w:rsidRDefault="001D7C72" w:rsidP="00AE5F8E">
      <w:pPr>
        <w:spacing w:after="0" w:line="240" w:lineRule="auto"/>
        <w:rPr>
          <w:rFonts w:eastAsia="Calibri" w:cs="Times New Roman"/>
          <w:lang w:eastAsia="cs-CZ"/>
        </w:rPr>
      </w:pPr>
      <w:r w:rsidRPr="001D7C72">
        <w:rPr>
          <w:rFonts w:eastAsia="Calibri" w:cs="Times New Roman"/>
          <w:lang w:eastAsia="cs-CZ"/>
        </w:rPr>
        <w:t>Žádáme zadavatele o upřesnění a opravu příslušné části dokumentace.</w:t>
      </w:r>
    </w:p>
    <w:p w:rsidR="00AE5F8E" w:rsidRDefault="00AE5F8E" w:rsidP="00AE5F8E">
      <w:pPr>
        <w:spacing w:after="0" w:line="240" w:lineRule="auto"/>
        <w:rPr>
          <w:rFonts w:eastAsia="Calibri" w:cs="Times New Roman"/>
          <w:b/>
          <w:lang w:eastAsia="cs-CZ"/>
        </w:rPr>
      </w:pPr>
    </w:p>
    <w:p w:rsidR="004F56C8" w:rsidRDefault="004F56C8" w:rsidP="004F56C8">
      <w:pPr>
        <w:spacing w:after="0" w:line="240" w:lineRule="auto"/>
        <w:rPr>
          <w:rFonts w:eastAsia="Calibri" w:cs="Times New Roman"/>
          <w:b/>
          <w:lang w:eastAsia="cs-CZ"/>
        </w:rPr>
      </w:pPr>
      <w:r w:rsidRPr="00CB7B5A">
        <w:rPr>
          <w:rFonts w:eastAsia="Calibri" w:cs="Times New Roman"/>
          <w:b/>
          <w:lang w:eastAsia="cs-CZ"/>
        </w:rPr>
        <w:t xml:space="preserve">Odpověď: </w:t>
      </w:r>
    </w:p>
    <w:p w:rsidR="009B4447" w:rsidRPr="00EB66DC" w:rsidRDefault="009B4447" w:rsidP="009B4447">
      <w:pPr>
        <w:spacing w:after="0" w:line="240" w:lineRule="auto"/>
        <w:rPr>
          <w:rFonts w:eastAsia="Calibri" w:cs="Times New Roman"/>
          <w:i/>
          <w:lang w:eastAsia="cs-CZ"/>
        </w:rPr>
      </w:pPr>
      <w:r w:rsidRPr="00EB66DC">
        <w:rPr>
          <w:rFonts w:eastAsia="Calibri" w:cs="Times New Roman"/>
          <w:i/>
          <w:lang w:eastAsia="cs-CZ"/>
        </w:rPr>
        <w:t>Drát je průměru min. 6 mm</w:t>
      </w:r>
      <w:r w:rsidR="00716EFE" w:rsidRPr="00EB66DC">
        <w:rPr>
          <w:rFonts w:eastAsia="Calibri" w:cs="Times New Roman"/>
          <w:i/>
          <w:lang w:eastAsia="cs-CZ"/>
        </w:rPr>
        <w:t>. Soupis prací přikládáme, viz Příloha: SO 04-16-03_a.xlsx</w:t>
      </w:r>
    </w:p>
    <w:p w:rsidR="00F75BD3" w:rsidRDefault="00F75BD3" w:rsidP="00BD5319">
      <w:pPr>
        <w:tabs>
          <w:tab w:val="left" w:pos="993"/>
          <w:tab w:val="center" w:pos="7371"/>
        </w:tabs>
        <w:spacing w:after="0" w:line="240" w:lineRule="auto"/>
        <w:jc w:val="both"/>
        <w:rPr>
          <w:rFonts w:eastAsia="Calibri" w:cs="Times New Roman"/>
          <w:lang w:eastAsia="cs-CZ"/>
        </w:rPr>
      </w:pPr>
    </w:p>
    <w:p w:rsidR="004F56C8" w:rsidRDefault="004F56C8" w:rsidP="00BD5319">
      <w:pPr>
        <w:tabs>
          <w:tab w:val="left" w:pos="993"/>
          <w:tab w:val="center" w:pos="7371"/>
        </w:tabs>
        <w:spacing w:after="0" w:line="240" w:lineRule="auto"/>
        <w:jc w:val="both"/>
        <w:rPr>
          <w:rFonts w:eastAsia="Calibri" w:cs="Times New Roman"/>
          <w:lang w:eastAsia="cs-CZ"/>
        </w:rPr>
      </w:pPr>
    </w:p>
    <w:p w:rsidR="004F56C8" w:rsidRDefault="007405F5" w:rsidP="004F56C8">
      <w:pPr>
        <w:spacing w:after="0" w:line="240" w:lineRule="auto"/>
        <w:rPr>
          <w:rFonts w:eastAsia="Calibri" w:cs="Times New Roman"/>
          <w:b/>
          <w:lang w:eastAsia="cs-CZ"/>
        </w:rPr>
      </w:pPr>
      <w:r>
        <w:rPr>
          <w:rFonts w:eastAsia="Calibri" w:cs="Times New Roman"/>
          <w:b/>
          <w:lang w:eastAsia="cs-CZ"/>
        </w:rPr>
        <w:t xml:space="preserve">Dotaz č. </w:t>
      </w:r>
      <w:r w:rsidR="004F56C8">
        <w:rPr>
          <w:rFonts w:eastAsia="Calibri" w:cs="Times New Roman"/>
          <w:b/>
          <w:lang w:eastAsia="cs-CZ"/>
        </w:rPr>
        <w:t>5</w:t>
      </w:r>
      <w:r>
        <w:rPr>
          <w:rFonts w:eastAsia="Calibri" w:cs="Times New Roman"/>
          <w:b/>
          <w:lang w:eastAsia="cs-CZ"/>
        </w:rPr>
        <w:t>9</w:t>
      </w:r>
      <w:r w:rsidR="004F56C8">
        <w:rPr>
          <w:rFonts w:eastAsia="Calibri" w:cs="Times New Roman"/>
          <w:b/>
          <w:lang w:eastAsia="cs-CZ"/>
        </w:rPr>
        <w:t>:</w:t>
      </w:r>
    </w:p>
    <w:p w:rsidR="001D7C72" w:rsidRPr="001D7C72" w:rsidRDefault="001D7C72" w:rsidP="001D7C72">
      <w:pPr>
        <w:spacing w:after="120" w:line="240" w:lineRule="auto"/>
        <w:rPr>
          <w:rFonts w:eastAsia="Calibri" w:cs="Times New Roman"/>
          <w:lang w:eastAsia="cs-CZ"/>
        </w:rPr>
      </w:pPr>
      <w:r w:rsidRPr="001D7C72">
        <w:rPr>
          <w:rFonts w:eastAsia="Calibri" w:cs="Times New Roman"/>
          <w:lang w:eastAsia="cs-CZ"/>
        </w:rPr>
        <w:t xml:space="preserve">V zadavatelem poskytnuté dokumentaci – v soupisu prací objektu </w:t>
      </w:r>
      <w:r w:rsidRPr="001D7C72">
        <w:rPr>
          <w:rFonts w:eastAsia="Calibri" w:cs="Times New Roman"/>
          <w:u w:val="single"/>
          <w:lang w:eastAsia="cs-CZ"/>
        </w:rPr>
        <w:t>SO 98-98  Všeobecný objekt</w:t>
      </w:r>
      <w:r w:rsidRPr="001D7C72">
        <w:rPr>
          <w:rFonts w:eastAsia="Calibri" w:cs="Times New Roman"/>
          <w:lang w:eastAsia="cs-CZ"/>
        </w:rPr>
        <w:t xml:space="preserve"> je položka č.4 Projektová dokumentace pro provádění stavby (PDPS), kde se uvádí, že se jedná o vypracován</w:t>
      </w:r>
      <w:r>
        <w:rPr>
          <w:rFonts w:eastAsia="Calibri" w:cs="Times New Roman"/>
          <w:lang w:eastAsia="cs-CZ"/>
        </w:rPr>
        <w:t xml:space="preserve">í PDPS u vybraných SO a PS </w:t>
      </w:r>
      <w:proofErr w:type="gramStart"/>
      <w:r>
        <w:rPr>
          <w:rFonts w:eastAsia="Calibri" w:cs="Times New Roman"/>
          <w:lang w:eastAsia="cs-CZ"/>
        </w:rPr>
        <w:t xml:space="preserve">viz. </w:t>
      </w:r>
      <w:r w:rsidRPr="001D7C72">
        <w:rPr>
          <w:rFonts w:eastAsia="Calibri" w:cs="Times New Roman"/>
          <w:lang w:eastAsia="cs-CZ"/>
        </w:rPr>
        <w:t>technická</w:t>
      </w:r>
      <w:proofErr w:type="gramEnd"/>
      <w:r w:rsidRPr="001D7C72">
        <w:rPr>
          <w:rFonts w:eastAsia="Calibri" w:cs="Times New Roman"/>
          <w:lang w:eastAsia="cs-CZ"/>
        </w:rPr>
        <w:t xml:space="preserve"> specifikace položky. V technické specifikaci položky ovšem není uveden žádný seznam vybraných SO a PS, kterých se to týká.</w:t>
      </w:r>
    </w:p>
    <w:p w:rsidR="001D7C72" w:rsidRPr="00EB66DC" w:rsidRDefault="001D7C72" w:rsidP="00EB66DC">
      <w:pPr>
        <w:spacing w:after="120" w:line="240" w:lineRule="auto"/>
        <w:rPr>
          <w:rFonts w:eastAsia="Calibri" w:cs="Times New Roman"/>
          <w:lang w:eastAsia="cs-CZ"/>
        </w:rPr>
      </w:pPr>
      <w:r w:rsidRPr="001D7C72">
        <w:rPr>
          <w:rFonts w:eastAsia="Calibri" w:cs="Times New Roman"/>
          <w:lang w:eastAsia="cs-CZ"/>
        </w:rPr>
        <w:t>Žádáme zadavatele o vysvětlení a případnou opravu technické specifikace položky.</w:t>
      </w:r>
    </w:p>
    <w:p w:rsidR="004F56C8" w:rsidRDefault="004F56C8" w:rsidP="004F56C8">
      <w:pPr>
        <w:spacing w:after="0" w:line="240" w:lineRule="auto"/>
        <w:rPr>
          <w:rFonts w:eastAsia="Calibri" w:cs="Times New Roman"/>
          <w:b/>
          <w:lang w:eastAsia="cs-CZ"/>
        </w:rPr>
      </w:pPr>
      <w:r w:rsidRPr="00CB7B5A">
        <w:rPr>
          <w:rFonts w:eastAsia="Calibri" w:cs="Times New Roman"/>
          <w:b/>
          <w:lang w:eastAsia="cs-CZ"/>
        </w:rPr>
        <w:lastRenderedPageBreak/>
        <w:t xml:space="preserve">Odpověď: </w:t>
      </w:r>
    </w:p>
    <w:p w:rsidR="00A95D0C" w:rsidRPr="00EB66DC" w:rsidRDefault="00A95D0C" w:rsidP="00A95D0C">
      <w:pPr>
        <w:spacing w:after="0" w:line="240" w:lineRule="auto"/>
        <w:rPr>
          <w:rFonts w:eastAsia="Calibri" w:cs="Times New Roman"/>
          <w:i/>
          <w:lang w:eastAsia="cs-CZ"/>
        </w:rPr>
      </w:pPr>
      <w:r w:rsidRPr="00EB66DC">
        <w:rPr>
          <w:rFonts w:eastAsia="Calibri" w:cs="Times New Roman"/>
          <w:i/>
          <w:lang w:eastAsia="cs-CZ"/>
        </w:rPr>
        <w:t>Je na odborné způsobilosti zhotovitele, aby posoud</w:t>
      </w:r>
      <w:r w:rsidR="00974C05" w:rsidRPr="00EB66DC">
        <w:rPr>
          <w:rFonts w:eastAsia="Calibri" w:cs="Times New Roman"/>
          <w:i/>
          <w:lang w:eastAsia="cs-CZ"/>
        </w:rPr>
        <w:t>il objekty pro vypracování PDPS. Jedná se hlavně o objekty v profesi zabezpečovacího a sdělovacího zařízení.</w:t>
      </w:r>
    </w:p>
    <w:p w:rsidR="004F56C8" w:rsidRDefault="004F56C8" w:rsidP="004F56C8">
      <w:pPr>
        <w:spacing w:after="0" w:line="240" w:lineRule="auto"/>
        <w:rPr>
          <w:rFonts w:eastAsia="Calibri" w:cs="Times New Roman"/>
          <w:i/>
          <w:color w:val="FF0000"/>
          <w:lang w:eastAsia="cs-CZ"/>
        </w:rPr>
      </w:pPr>
    </w:p>
    <w:p w:rsidR="004F56C8" w:rsidRDefault="004F56C8" w:rsidP="004F56C8">
      <w:pPr>
        <w:spacing w:after="0" w:line="240" w:lineRule="auto"/>
        <w:rPr>
          <w:rFonts w:eastAsia="Calibri" w:cs="Times New Roman"/>
          <w:i/>
          <w:color w:val="FF0000"/>
          <w:lang w:eastAsia="cs-CZ"/>
        </w:rPr>
      </w:pPr>
    </w:p>
    <w:p w:rsidR="00921D5C" w:rsidRDefault="00921D5C" w:rsidP="00921D5C">
      <w:pPr>
        <w:spacing w:after="0" w:line="240" w:lineRule="auto"/>
        <w:rPr>
          <w:rFonts w:eastAsia="Calibri" w:cs="Times New Roman"/>
          <w:b/>
          <w:lang w:eastAsia="cs-CZ"/>
        </w:rPr>
      </w:pPr>
      <w:r>
        <w:rPr>
          <w:rFonts w:eastAsia="Calibri" w:cs="Times New Roman"/>
          <w:b/>
          <w:lang w:eastAsia="cs-CZ"/>
        </w:rPr>
        <w:t>Dotaz č. 60:</w:t>
      </w:r>
    </w:p>
    <w:p w:rsidR="00921D5C" w:rsidRPr="00921D5C" w:rsidRDefault="00921D5C" w:rsidP="00921D5C">
      <w:pPr>
        <w:spacing w:after="0"/>
        <w:jc w:val="both"/>
        <w:rPr>
          <w:rFonts w:cs="Arial"/>
        </w:rPr>
      </w:pPr>
      <w:r w:rsidRPr="00921D5C">
        <w:rPr>
          <w:rFonts w:cs="Arial"/>
        </w:rPr>
        <w:t>4_SOUPIS PRACÍ S VÝKAZEM VÝMĚR</w:t>
      </w:r>
    </w:p>
    <w:p w:rsidR="00921D5C" w:rsidRPr="00921D5C" w:rsidRDefault="00921D5C" w:rsidP="00921D5C">
      <w:pPr>
        <w:spacing w:after="0"/>
        <w:jc w:val="both"/>
        <w:rPr>
          <w:rFonts w:cs="Arial"/>
        </w:rPr>
      </w:pPr>
      <w:r w:rsidRPr="00921D5C">
        <w:rPr>
          <w:rFonts w:cs="Arial"/>
        </w:rPr>
        <w:t xml:space="preserve">V rámci dodatečných informací provedl zadavatel úpravy skladby objektu v rámci dokumentu seznam dokumentace? Nicméně mohl by ještě provést tyto úpravy v rámci souboru </w:t>
      </w:r>
      <w:r w:rsidRPr="00921D5C">
        <w:rPr>
          <w:rFonts w:cs="Arial"/>
          <w:i/>
          <w:iCs/>
        </w:rPr>
        <w:t>Rekapitulace SO_PS.xls</w:t>
      </w:r>
      <w:r w:rsidRPr="00921D5C">
        <w:rPr>
          <w:rFonts w:cs="Arial"/>
        </w:rPr>
        <w:t xml:space="preserve">, tak aby odpovídala současné skladbě po těchto dodatečných informacích? </w:t>
      </w:r>
    </w:p>
    <w:p w:rsidR="00921D5C" w:rsidRDefault="00921D5C" w:rsidP="00921D5C">
      <w:pPr>
        <w:spacing w:after="0" w:line="240" w:lineRule="auto"/>
        <w:rPr>
          <w:rFonts w:eastAsia="Calibri" w:cs="Times New Roman"/>
          <w:b/>
          <w:lang w:eastAsia="cs-CZ"/>
        </w:rPr>
      </w:pPr>
    </w:p>
    <w:p w:rsidR="00921D5C" w:rsidRDefault="00921D5C" w:rsidP="00921D5C">
      <w:pPr>
        <w:spacing w:after="0" w:line="240" w:lineRule="auto"/>
        <w:rPr>
          <w:rFonts w:eastAsia="Calibri" w:cs="Times New Roman"/>
          <w:b/>
          <w:lang w:eastAsia="cs-CZ"/>
        </w:rPr>
      </w:pPr>
      <w:r w:rsidRPr="00CB7B5A">
        <w:rPr>
          <w:rFonts w:eastAsia="Calibri" w:cs="Times New Roman"/>
          <w:b/>
          <w:lang w:eastAsia="cs-CZ"/>
        </w:rPr>
        <w:t xml:space="preserve">Odpověď: </w:t>
      </w:r>
    </w:p>
    <w:p w:rsidR="00993E40" w:rsidRPr="00EB66DC" w:rsidRDefault="00993E40" w:rsidP="00993E40">
      <w:pPr>
        <w:spacing w:after="0"/>
        <w:jc w:val="both"/>
        <w:rPr>
          <w:rFonts w:eastAsia="Calibri" w:cs="Times New Roman"/>
          <w:i/>
          <w:lang w:eastAsia="cs-CZ"/>
        </w:rPr>
      </w:pPr>
      <w:r w:rsidRPr="00EB66DC">
        <w:rPr>
          <w:rFonts w:eastAsia="Calibri" w:cs="Times New Roman"/>
          <w:i/>
          <w:lang w:eastAsia="cs-CZ"/>
        </w:rPr>
        <w:t xml:space="preserve">Viz. </w:t>
      </w:r>
      <w:proofErr w:type="gramStart"/>
      <w:r w:rsidRPr="00EB66DC">
        <w:rPr>
          <w:rFonts w:eastAsia="Calibri" w:cs="Times New Roman"/>
          <w:i/>
          <w:lang w:eastAsia="cs-CZ"/>
        </w:rPr>
        <w:t>příloha</w:t>
      </w:r>
      <w:proofErr w:type="gramEnd"/>
      <w:r w:rsidRPr="00EB66DC">
        <w:rPr>
          <w:rFonts w:eastAsia="Calibri" w:cs="Times New Roman"/>
          <w:i/>
          <w:lang w:eastAsia="cs-CZ"/>
        </w:rPr>
        <w:t>:</w:t>
      </w:r>
    </w:p>
    <w:p w:rsidR="00993E40" w:rsidRPr="00EB66DC" w:rsidRDefault="00993E40" w:rsidP="00993E40">
      <w:pPr>
        <w:spacing w:after="0"/>
        <w:jc w:val="both"/>
        <w:rPr>
          <w:rFonts w:eastAsia="Calibri" w:cs="Times New Roman"/>
          <w:i/>
          <w:lang w:eastAsia="cs-CZ"/>
        </w:rPr>
      </w:pPr>
      <w:r w:rsidRPr="00EB66DC">
        <w:rPr>
          <w:rFonts w:eastAsia="Calibri" w:cs="Times New Roman"/>
          <w:i/>
          <w:lang w:eastAsia="cs-CZ"/>
        </w:rPr>
        <w:t>Rekapitulace SO_PS.xlsx</w:t>
      </w:r>
    </w:p>
    <w:p w:rsidR="00993E40" w:rsidRPr="00EB66DC" w:rsidRDefault="00993E40" w:rsidP="00993E40">
      <w:pPr>
        <w:spacing w:after="0"/>
        <w:jc w:val="both"/>
        <w:rPr>
          <w:rFonts w:eastAsia="Calibri" w:cs="Times New Roman"/>
          <w:i/>
          <w:lang w:eastAsia="cs-CZ"/>
        </w:rPr>
      </w:pPr>
      <w:r w:rsidRPr="00EB66DC">
        <w:rPr>
          <w:rFonts w:eastAsia="Calibri" w:cs="Times New Roman"/>
          <w:i/>
          <w:lang w:eastAsia="cs-CZ"/>
        </w:rPr>
        <w:t>Seznam dokumentace_b.xls</w:t>
      </w:r>
    </w:p>
    <w:p w:rsidR="00993E40" w:rsidRDefault="00993E40" w:rsidP="00993E40">
      <w:pPr>
        <w:spacing w:after="0"/>
        <w:jc w:val="both"/>
        <w:rPr>
          <w:rFonts w:eastAsia="Calibri" w:cs="Times New Roman"/>
          <w:i/>
          <w:color w:val="FF0000"/>
          <w:lang w:eastAsia="cs-CZ"/>
        </w:rPr>
      </w:pPr>
    </w:p>
    <w:p w:rsidR="00EB66DC" w:rsidRPr="00993E40" w:rsidRDefault="00EB66DC" w:rsidP="00993E40">
      <w:pPr>
        <w:spacing w:after="0"/>
        <w:jc w:val="both"/>
        <w:rPr>
          <w:rFonts w:eastAsia="Calibri" w:cs="Times New Roman"/>
          <w:i/>
          <w:color w:val="FF0000"/>
          <w:lang w:eastAsia="cs-CZ"/>
        </w:rPr>
      </w:pPr>
    </w:p>
    <w:p w:rsidR="00921D5C" w:rsidRPr="00921D5C" w:rsidRDefault="00921D5C" w:rsidP="00921D5C">
      <w:pPr>
        <w:spacing w:after="0" w:line="240" w:lineRule="auto"/>
        <w:rPr>
          <w:rFonts w:eastAsia="Calibri" w:cs="Times New Roman"/>
          <w:b/>
          <w:lang w:eastAsia="cs-CZ"/>
        </w:rPr>
      </w:pPr>
      <w:r w:rsidRPr="00921D5C">
        <w:rPr>
          <w:rFonts w:eastAsia="Calibri" w:cs="Times New Roman"/>
          <w:b/>
          <w:lang w:eastAsia="cs-CZ"/>
        </w:rPr>
        <w:t xml:space="preserve">Dotaz č. </w:t>
      </w:r>
      <w:r>
        <w:rPr>
          <w:rFonts w:eastAsia="Calibri" w:cs="Times New Roman"/>
          <w:b/>
          <w:lang w:eastAsia="cs-CZ"/>
        </w:rPr>
        <w:t>61</w:t>
      </w:r>
    </w:p>
    <w:p w:rsidR="00921D5C" w:rsidRPr="00921D5C" w:rsidRDefault="00921D5C" w:rsidP="00921D5C">
      <w:pPr>
        <w:spacing w:after="0"/>
        <w:jc w:val="both"/>
        <w:rPr>
          <w:rFonts w:cs="Arial"/>
        </w:rPr>
      </w:pPr>
      <w:r w:rsidRPr="00921D5C">
        <w:rPr>
          <w:rFonts w:cs="Arial"/>
        </w:rPr>
        <w:t>SO 90-17-01.1 Výstroj trati</w:t>
      </w:r>
    </w:p>
    <w:p w:rsidR="00921D5C" w:rsidRPr="00921D5C" w:rsidRDefault="00921D5C" w:rsidP="00921D5C">
      <w:pPr>
        <w:spacing w:after="0"/>
        <w:jc w:val="both"/>
        <w:rPr>
          <w:rFonts w:cs="Arial"/>
        </w:rPr>
      </w:pPr>
      <w:r w:rsidRPr="00921D5C">
        <w:rPr>
          <w:rFonts w:cs="Arial"/>
        </w:rPr>
        <w:t xml:space="preserve">SO 03-15-02 F </w:t>
      </w:r>
      <w:proofErr w:type="spellStart"/>
      <w:r w:rsidRPr="00921D5C">
        <w:rPr>
          <w:rFonts w:cs="Arial"/>
        </w:rPr>
        <w:t>Źst</w:t>
      </w:r>
      <w:proofErr w:type="spellEnd"/>
      <w:r w:rsidRPr="00921D5C">
        <w:rPr>
          <w:rFonts w:cs="Arial"/>
        </w:rPr>
        <w:t>. Střelice, stavební úpravy výpravní budovy - ZTI</w:t>
      </w:r>
    </w:p>
    <w:p w:rsidR="00921D5C" w:rsidRPr="00921D5C" w:rsidRDefault="00921D5C" w:rsidP="00921D5C">
      <w:pPr>
        <w:spacing w:after="0"/>
        <w:jc w:val="both"/>
        <w:rPr>
          <w:rFonts w:cs="Arial"/>
        </w:rPr>
      </w:pPr>
      <w:r w:rsidRPr="00921D5C">
        <w:rPr>
          <w:rFonts w:cs="Arial"/>
        </w:rPr>
        <w:t xml:space="preserve">V rámci dodatečných informací provedl úpravy v těchto rozpočtech. Nicméně při kontrole jsme zjistili, že chybí vzorce pro výpočet cen celého objektu. Doplní zadavatel tyto vzorce nebo tak má učinit uchazeč? </w:t>
      </w:r>
    </w:p>
    <w:p w:rsidR="00921D5C" w:rsidRPr="00921D5C" w:rsidRDefault="00921D5C" w:rsidP="00921D5C">
      <w:pPr>
        <w:spacing w:after="0"/>
        <w:jc w:val="both"/>
        <w:rPr>
          <w:rFonts w:ascii="Arial" w:hAnsi="Arial" w:cs="Arial"/>
        </w:rPr>
      </w:pPr>
    </w:p>
    <w:p w:rsidR="00921D5C" w:rsidRDefault="00921D5C" w:rsidP="00921D5C">
      <w:pPr>
        <w:spacing w:after="0" w:line="240" w:lineRule="auto"/>
        <w:rPr>
          <w:rFonts w:eastAsia="Calibri" w:cs="Times New Roman"/>
          <w:b/>
          <w:lang w:eastAsia="cs-CZ"/>
        </w:rPr>
      </w:pPr>
      <w:r w:rsidRPr="00CB7B5A">
        <w:rPr>
          <w:rFonts w:eastAsia="Calibri" w:cs="Times New Roman"/>
          <w:b/>
          <w:lang w:eastAsia="cs-CZ"/>
        </w:rPr>
        <w:t xml:space="preserve">Odpověď: </w:t>
      </w:r>
    </w:p>
    <w:p w:rsidR="00AF4BB1" w:rsidRPr="00EB66DC" w:rsidRDefault="00696818" w:rsidP="00AF4BB1">
      <w:pPr>
        <w:spacing w:after="0"/>
        <w:rPr>
          <w:i/>
          <w:iCs/>
          <w:lang w:eastAsia="cs-CZ"/>
        </w:rPr>
      </w:pPr>
      <w:r w:rsidRPr="00EB66DC">
        <w:rPr>
          <w:i/>
          <w:iCs/>
          <w:lang w:eastAsia="cs-CZ"/>
        </w:rPr>
        <w:t>Výpočtové v</w:t>
      </w:r>
      <w:r w:rsidR="00AF4BB1" w:rsidRPr="00EB66DC">
        <w:rPr>
          <w:i/>
          <w:iCs/>
          <w:lang w:eastAsia="cs-CZ"/>
        </w:rPr>
        <w:t>zor</w:t>
      </w:r>
      <w:r w:rsidRPr="00EB66DC">
        <w:rPr>
          <w:i/>
          <w:iCs/>
          <w:lang w:eastAsia="cs-CZ"/>
        </w:rPr>
        <w:t>ce</w:t>
      </w:r>
      <w:r w:rsidR="00AF4BB1" w:rsidRPr="00EB66DC">
        <w:rPr>
          <w:i/>
          <w:iCs/>
          <w:lang w:eastAsia="cs-CZ"/>
        </w:rPr>
        <w:t xml:space="preserve"> jsou doplněny, viz příloha:</w:t>
      </w:r>
    </w:p>
    <w:p w:rsidR="00AF4BB1" w:rsidRPr="00EB66DC" w:rsidRDefault="00993E40" w:rsidP="00AF4BB1">
      <w:pPr>
        <w:spacing w:after="0"/>
        <w:rPr>
          <w:i/>
          <w:iCs/>
          <w:lang w:eastAsia="cs-CZ"/>
        </w:rPr>
      </w:pPr>
      <w:r w:rsidRPr="00EB66DC">
        <w:rPr>
          <w:i/>
          <w:iCs/>
          <w:lang w:eastAsia="cs-CZ"/>
        </w:rPr>
        <w:t>SO 03-15-02 F_b.xls</w:t>
      </w:r>
    </w:p>
    <w:p w:rsidR="00993E40" w:rsidRPr="00EB66DC" w:rsidRDefault="00993E40" w:rsidP="00AF4BB1">
      <w:pPr>
        <w:spacing w:after="0"/>
        <w:rPr>
          <w:i/>
          <w:iCs/>
          <w:lang w:eastAsia="cs-CZ"/>
        </w:rPr>
      </w:pPr>
      <w:r w:rsidRPr="00EB66DC">
        <w:rPr>
          <w:i/>
          <w:iCs/>
          <w:lang w:eastAsia="cs-CZ"/>
        </w:rPr>
        <w:t>SO 90-17-01.1_b.xlsx</w:t>
      </w:r>
    </w:p>
    <w:p w:rsidR="00AF4BB1" w:rsidRDefault="00AF4BB1" w:rsidP="00AF4BB1">
      <w:pPr>
        <w:spacing w:after="0"/>
        <w:rPr>
          <w:i/>
          <w:iCs/>
          <w:color w:val="FF0000"/>
          <w:lang w:eastAsia="cs-CZ"/>
        </w:rPr>
      </w:pPr>
    </w:p>
    <w:p w:rsidR="00AF4BB1" w:rsidRPr="00AF4BB1" w:rsidRDefault="00AF4BB1" w:rsidP="00AF4BB1">
      <w:pPr>
        <w:spacing w:after="0"/>
        <w:rPr>
          <w:i/>
          <w:iCs/>
          <w:color w:val="FF0000"/>
          <w:lang w:eastAsia="cs-CZ"/>
        </w:rPr>
      </w:pPr>
    </w:p>
    <w:p w:rsidR="007D7768" w:rsidRPr="00921D5C" w:rsidRDefault="007D7768" w:rsidP="007D7768">
      <w:pPr>
        <w:spacing w:after="0" w:line="240" w:lineRule="auto"/>
        <w:rPr>
          <w:rFonts w:eastAsia="Calibri" w:cs="Times New Roman"/>
          <w:b/>
          <w:lang w:eastAsia="cs-CZ"/>
        </w:rPr>
      </w:pPr>
      <w:r w:rsidRPr="00921D5C">
        <w:rPr>
          <w:rFonts w:eastAsia="Calibri" w:cs="Times New Roman"/>
          <w:b/>
          <w:lang w:eastAsia="cs-CZ"/>
        </w:rPr>
        <w:t xml:space="preserve">Dotaz č. </w:t>
      </w:r>
      <w:r>
        <w:rPr>
          <w:rFonts w:eastAsia="Calibri" w:cs="Times New Roman"/>
          <w:b/>
          <w:lang w:eastAsia="cs-CZ"/>
        </w:rPr>
        <w:t>62</w:t>
      </w:r>
    </w:p>
    <w:p w:rsidR="007D7768" w:rsidRDefault="007D7768" w:rsidP="007D7768">
      <w:pPr>
        <w:spacing w:after="0"/>
        <w:rPr>
          <w:noProof/>
        </w:rPr>
      </w:pPr>
      <w:r>
        <w:rPr>
          <w:noProof/>
        </w:rPr>
        <w:t xml:space="preserve">V předané části projektové dokumentaci chybí dokument ”B.5 Biologické hodnocení”. </w:t>
      </w:r>
      <w:r>
        <w:rPr>
          <w:noProof/>
        </w:rPr>
        <w:br/>
        <w:t>Soubor obsahuje pouze titulní list.</w:t>
      </w:r>
    </w:p>
    <w:p w:rsidR="007D7768" w:rsidRDefault="007D7768" w:rsidP="007D7768">
      <w:pPr>
        <w:spacing w:after="0"/>
        <w:rPr>
          <w:noProof/>
        </w:rPr>
      </w:pPr>
      <w:r>
        <w:rPr>
          <w:noProof/>
        </w:rPr>
        <w:t>Žádáme zadavatele o zaslání chybějící části dokumentace.</w:t>
      </w:r>
    </w:p>
    <w:p w:rsidR="00921D5C" w:rsidRDefault="00921D5C" w:rsidP="004F56C8">
      <w:pPr>
        <w:spacing w:after="0" w:line="240" w:lineRule="auto"/>
        <w:rPr>
          <w:rFonts w:eastAsia="Calibri" w:cs="Times New Roman"/>
          <w:i/>
          <w:color w:val="FF0000"/>
          <w:lang w:eastAsia="cs-CZ"/>
        </w:rPr>
      </w:pPr>
    </w:p>
    <w:p w:rsidR="007D7768" w:rsidRDefault="007D7768" w:rsidP="007D7768">
      <w:pPr>
        <w:spacing w:after="0" w:line="240" w:lineRule="auto"/>
        <w:rPr>
          <w:rFonts w:eastAsia="Calibri" w:cs="Times New Roman"/>
          <w:b/>
          <w:lang w:eastAsia="cs-CZ"/>
        </w:rPr>
      </w:pPr>
      <w:r w:rsidRPr="00CB7B5A">
        <w:rPr>
          <w:rFonts w:eastAsia="Calibri" w:cs="Times New Roman"/>
          <w:b/>
          <w:lang w:eastAsia="cs-CZ"/>
        </w:rPr>
        <w:t xml:space="preserve">Odpověď: </w:t>
      </w:r>
    </w:p>
    <w:p w:rsidR="007D7768" w:rsidRPr="00EB66DC" w:rsidRDefault="001F6782" w:rsidP="007D7768">
      <w:pPr>
        <w:spacing w:after="0" w:line="240" w:lineRule="auto"/>
        <w:rPr>
          <w:rFonts w:eastAsia="Calibri" w:cs="Times New Roman"/>
          <w:i/>
          <w:lang w:eastAsia="cs-CZ"/>
        </w:rPr>
      </w:pPr>
      <w:proofErr w:type="spellStart"/>
      <w:r w:rsidRPr="00EB66DC">
        <w:rPr>
          <w:rFonts w:eastAsia="Calibri" w:cs="Times New Roman"/>
          <w:i/>
          <w:lang w:eastAsia="cs-CZ"/>
        </w:rPr>
        <w:t>Bilogické</w:t>
      </w:r>
      <w:proofErr w:type="spellEnd"/>
      <w:r w:rsidRPr="00EB66DC">
        <w:rPr>
          <w:rFonts w:eastAsia="Calibri" w:cs="Times New Roman"/>
          <w:i/>
          <w:lang w:eastAsia="cs-CZ"/>
        </w:rPr>
        <w:t xml:space="preserve"> hodnocení </w:t>
      </w:r>
      <w:proofErr w:type="gramStart"/>
      <w:r w:rsidRPr="00EB66DC">
        <w:rPr>
          <w:rFonts w:eastAsia="Calibri" w:cs="Times New Roman"/>
          <w:i/>
          <w:lang w:eastAsia="cs-CZ"/>
        </w:rPr>
        <w:t>přiloženo ..viz</w:t>
      </w:r>
      <w:proofErr w:type="gramEnd"/>
      <w:r w:rsidRPr="00EB66DC">
        <w:rPr>
          <w:rFonts w:eastAsia="Calibri" w:cs="Times New Roman"/>
          <w:i/>
          <w:lang w:eastAsia="cs-CZ"/>
        </w:rPr>
        <w:t xml:space="preserve"> příloze</w:t>
      </w:r>
    </w:p>
    <w:p w:rsidR="001F6782" w:rsidRPr="00EB66DC" w:rsidRDefault="001F6782" w:rsidP="007D7768">
      <w:pPr>
        <w:spacing w:after="0" w:line="240" w:lineRule="auto"/>
        <w:rPr>
          <w:rFonts w:eastAsia="Calibri" w:cs="Times New Roman"/>
          <w:i/>
          <w:lang w:eastAsia="cs-CZ"/>
        </w:rPr>
      </w:pPr>
      <w:proofErr w:type="gramStart"/>
      <w:r w:rsidRPr="00EB66DC">
        <w:rPr>
          <w:rFonts w:eastAsia="Calibri" w:cs="Times New Roman"/>
          <w:i/>
          <w:lang w:eastAsia="cs-CZ"/>
        </w:rPr>
        <w:t>B.5 BIOLOGICKE</w:t>
      </w:r>
      <w:proofErr w:type="gramEnd"/>
      <w:r w:rsidRPr="00EB66DC">
        <w:rPr>
          <w:rFonts w:eastAsia="Calibri" w:cs="Times New Roman"/>
          <w:i/>
          <w:lang w:eastAsia="cs-CZ"/>
        </w:rPr>
        <w:t xml:space="preserve"> HODNOCENI aktulizace.pdf</w:t>
      </w:r>
    </w:p>
    <w:p w:rsidR="004F56C8" w:rsidRDefault="004F56C8" w:rsidP="00BD5319">
      <w:pPr>
        <w:tabs>
          <w:tab w:val="left" w:pos="993"/>
          <w:tab w:val="center" w:pos="7371"/>
        </w:tabs>
        <w:spacing w:after="0" w:line="240" w:lineRule="auto"/>
        <w:jc w:val="both"/>
        <w:rPr>
          <w:rFonts w:eastAsia="Calibri" w:cs="Times New Roman"/>
          <w:lang w:eastAsia="cs-CZ"/>
        </w:rPr>
      </w:pPr>
    </w:p>
    <w:p w:rsidR="004F56C8" w:rsidRDefault="004F56C8" w:rsidP="00BD5319">
      <w:pPr>
        <w:tabs>
          <w:tab w:val="left" w:pos="993"/>
          <w:tab w:val="center" w:pos="7371"/>
        </w:tabs>
        <w:spacing w:after="0" w:line="240" w:lineRule="auto"/>
        <w:jc w:val="both"/>
        <w:rPr>
          <w:rFonts w:eastAsia="Calibri" w:cs="Times New Roman"/>
          <w:lang w:eastAsia="cs-CZ"/>
        </w:rPr>
      </w:pPr>
    </w:p>
    <w:p w:rsidR="007D7768" w:rsidRPr="00921D5C" w:rsidRDefault="007D7768" w:rsidP="007D7768">
      <w:pPr>
        <w:spacing w:after="0" w:line="240" w:lineRule="auto"/>
        <w:rPr>
          <w:rFonts w:eastAsia="Calibri" w:cs="Times New Roman"/>
          <w:b/>
          <w:lang w:eastAsia="cs-CZ"/>
        </w:rPr>
      </w:pPr>
      <w:r w:rsidRPr="00921D5C">
        <w:rPr>
          <w:rFonts w:eastAsia="Calibri" w:cs="Times New Roman"/>
          <w:b/>
          <w:lang w:eastAsia="cs-CZ"/>
        </w:rPr>
        <w:t xml:space="preserve">Dotaz č. </w:t>
      </w:r>
      <w:r>
        <w:rPr>
          <w:rFonts w:eastAsia="Calibri" w:cs="Times New Roman"/>
          <w:b/>
          <w:lang w:eastAsia="cs-CZ"/>
        </w:rPr>
        <w:t>63</w:t>
      </w:r>
    </w:p>
    <w:p w:rsidR="007D7768" w:rsidRDefault="007D7768" w:rsidP="007D7768">
      <w:pPr>
        <w:spacing w:after="0"/>
        <w:rPr>
          <w:noProof/>
        </w:rPr>
      </w:pPr>
      <w:r>
        <w:rPr>
          <w:noProof/>
        </w:rPr>
        <w:t>V předané části projektové dokumentaci jsme nenalezli povolení ke kácení ve všech městských částech Brna – Lískovec, Bosonohy, Bohunice a Horní Heršpice.</w:t>
      </w:r>
    </w:p>
    <w:p w:rsidR="007D7768" w:rsidRDefault="007D7768" w:rsidP="007D7768">
      <w:pPr>
        <w:spacing w:after="0"/>
        <w:rPr>
          <w:noProof/>
        </w:rPr>
      </w:pPr>
      <w:r>
        <w:rPr>
          <w:noProof/>
        </w:rPr>
        <w:t>Žádáme zadavatele o zaslání chybějící části dokumentace.</w:t>
      </w:r>
    </w:p>
    <w:p w:rsidR="007D7768" w:rsidRDefault="007D7768" w:rsidP="007D7768">
      <w:pPr>
        <w:spacing w:after="0" w:line="240" w:lineRule="auto"/>
        <w:rPr>
          <w:rFonts w:eastAsia="Calibri" w:cs="Times New Roman"/>
          <w:i/>
          <w:color w:val="FF0000"/>
          <w:lang w:eastAsia="cs-CZ"/>
        </w:rPr>
      </w:pPr>
    </w:p>
    <w:p w:rsidR="007D7768" w:rsidRDefault="007D7768" w:rsidP="007D7768">
      <w:pPr>
        <w:spacing w:after="0" w:line="240" w:lineRule="auto"/>
        <w:rPr>
          <w:rFonts w:eastAsia="Calibri" w:cs="Times New Roman"/>
          <w:b/>
          <w:lang w:eastAsia="cs-CZ"/>
        </w:rPr>
      </w:pPr>
      <w:r w:rsidRPr="00CB7B5A">
        <w:rPr>
          <w:rFonts w:eastAsia="Calibri" w:cs="Times New Roman"/>
          <w:b/>
          <w:lang w:eastAsia="cs-CZ"/>
        </w:rPr>
        <w:t xml:space="preserve">Odpověď: </w:t>
      </w:r>
    </w:p>
    <w:p w:rsidR="004F56C8" w:rsidRPr="00EB66DC" w:rsidRDefault="001F183F" w:rsidP="0097061C">
      <w:pPr>
        <w:rPr>
          <w:i/>
          <w:iCs/>
          <w:lang w:eastAsia="cs-CZ"/>
        </w:rPr>
      </w:pPr>
      <w:r w:rsidRPr="00EB66DC">
        <w:rPr>
          <w:i/>
          <w:iCs/>
          <w:lang w:eastAsia="cs-CZ"/>
        </w:rPr>
        <w:t>Kácení bude provedeno samostatně, tak jak je uvedeno v ZTP (bod 4.1.3.) a na zhotoviteli díla bude pouze odstranění a odvoz kořenů. U městských částí Starý Lískovec, Bosonohy a Bohunice zadavatel čeká na vyjádření ke kácení. K Horním Heršpicím je již vydané povolení z </w:t>
      </w:r>
      <w:proofErr w:type="gramStart"/>
      <w:r w:rsidRPr="00EB66DC">
        <w:rPr>
          <w:i/>
          <w:iCs/>
          <w:lang w:eastAsia="cs-CZ"/>
        </w:rPr>
        <w:t>9.10.2</w:t>
      </w:r>
      <w:r w:rsidR="00EB66DC" w:rsidRPr="00EB66DC">
        <w:rPr>
          <w:i/>
          <w:iCs/>
          <w:lang w:eastAsia="cs-CZ"/>
        </w:rPr>
        <w:t>019</w:t>
      </w:r>
      <w:proofErr w:type="gramEnd"/>
      <w:r w:rsidR="00EB66DC" w:rsidRPr="00EB66DC">
        <w:rPr>
          <w:i/>
          <w:iCs/>
          <w:lang w:eastAsia="cs-CZ"/>
        </w:rPr>
        <w:t xml:space="preserve">, viz příloha - </w:t>
      </w:r>
      <w:r w:rsidR="0097061C" w:rsidRPr="00EB66DC">
        <w:rPr>
          <w:rFonts w:eastAsia="Calibri" w:cs="Times New Roman"/>
          <w:i/>
          <w:lang w:eastAsia="cs-CZ"/>
        </w:rPr>
        <w:t>Brno Jih - Horní heršpice.pdf</w:t>
      </w:r>
    </w:p>
    <w:p w:rsidR="007D7768" w:rsidRPr="00921D5C" w:rsidRDefault="007D7768" w:rsidP="007D7768">
      <w:pPr>
        <w:spacing w:after="0" w:line="240" w:lineRule="auto"/>
        <w:rPr>
          <w:rFonts w:eastAsia="Calibri" w:cs="Times New Roman"/>
          <w:b/>
          <w:lang w:eastAsia="cs-CZ"/>
        </w:rPr>
      </w:pPr>
      <w:r w:rsidRPr="00921D5C">
        <w:rPr>
          <w:rFonts w:eastAsia="Calibri" w:cs="Times New Roman"/>
          <w:b/>
          <w:lang w:eastAsia="cs-CZ"/>
        </w:rPr>
        <w:t xml:space="preserve">Dotaz č. </w:t>
      </w:r>
      <w:r>
        <w:rPr>
          <w:rFonts w:eastAsia="Calibri" w:cs="Times New Roman"/>
          <w:b/>
          <w:lang w:eastAsia="cs-CZ"/>
        </w:rPr>
        <w:t>64</w:t>
      </w:r>
    </w:p>
    <w:p w:rsidR="007D7768" w:rsidRDefault="007D7768" w:rsidP="007D7768">
      <w:pPr>
        <w:spacing w:after="0"/>
        <w:rPr>
          <w:noProof/>
        </w:rPr>
      </w:pPr>
      <w:r>
        <w:rPr>
          <w:noProof/>
        </w:rPr>
        <w:t>V předané části projektové dokumentaci jsme nenalezli souhlasné stanovisko MěÚ Šlapanice se zásahem do významného krajinného prvku – Troubský potok.</w:t>
      </w:r>
    </w:p>
    <w:p w:rsidR="007D7768" w:rsidRDefault="007D7768" w:rsidP="007D7768">
      <w:pPr>
        <w:spacing w:after="0"/>
        <w:rPr>
          <w:noProof/>
        </w:rPr>
      </w:pPr>
      <w:r>
        <w:rPr>
          <w:noProof/>
        </w:rPr>
        <w:t>Žádáme zadavatele o zaslání chybějící části dokumentace.</w:t>
      </w:r>
    </w:p>
    <w:p w:rsidR="007D7768" w:rsidRDefault="007D7768" w:rsidP="007D7768">
      <w:pPr>
        <w:spacing w:after="0" w:line="240" w:lineRule="auto"/>
        <w:rPr>
          <w:rFonts w:eastAsia="Calibri" w:cs="Times New Roman"/>
          <w:i/>
          <w:color w:val="FF0000"/>
          <w:lang w:eastAsia="cs-CZ"/>
        </w:rPr>
      </w:pPr>
    </w:p>
    <w:p w:rsidR="007D7768" w:rsidRPr="00EB66DC" w:rsidRDefault="007D7768" w:rsidP="007D7768">
      <w:pPr>
        <w:spacing w:after="0" w:line="240" w:lineRule="auto"/>
        <w:rPr>
          <w:rFonts w:eastAsia="Calibri" w:cs="Times New Roman"/>
          <w:b/>
          <w:lang w:eastAsia="cs-CZ"/>
        </w:rPr>
      </w:pPr>
      <w:r w:rsidRPr="00CB7B5A">
        <w:rPr>
          <w:rFonts w:eastAsia="Calibri" w:cs="Times New Roman"/>
          <w:b/>
          <w:lang w:eastAsia="cs-CZ"/>
        </w:rPr>
        <w:t xml:space="preserve">Odpověď: </w:t>
      </w:r>
    </w:p>
    <w:p w:rsidR="00AE7A22" w:rsidRPr="00EB66DC" w:rsidRDefault="00AE7A22" w:rsidP="007D7768">
      <w:pPr>
        <w:spacing w:after="0" w:line="240" w:lineRule="auto"/>
        <w:rPr>
          <w:rFonts w:eastAsia="Calibri" w:cs="Times New Roman"/>
          <w:i/>
          <w:lang w:eastAsia="cs-CZ"/>
        </w:rPr>
      </w:pPr>
      <w:r w:rsidRPr="00EB66DC">
        <w:rPr>
          <w:rFonts w:eastAsia="Calibri" w:cs="Times New Roman"/>
          <w:i/>
          <w:lang w:eastAsia="cs-CZ"/>
        </w:rPr>
        <w:t xml:space="preserve">Zasíláme stanovisko </w:t>
      </w:r>
      <w:proofErr w:type="spellStart"/>
      <w:r w:rsidRPr="00EB66DC">
        <w:rPr>
          <w:rFonts w:eastAsia="Calibri" w:cs="Times New Roman"/>
          <w:i/>
          <w:lang w:eastAsia="cs-CZ"/>
        </w:rPr>
        <w:t>MěÚ</w:t>
      </w:r>
      <w:proofErr w:type="spellEnd"/>
      <w:r w:rsidRPr="00EB66DC">
        <w:rPr>
          <w:rFonts w:eastAsia="Calibri" w:cs="Times New Roman"/>
          <w:i/>
          <w:lang w:eastAsia="cs-CZ"/>
        </w:rPr>
        <w:t xml:space="preserve"> Šlapanice – </w:t>
      </w:r>
      <w:proofErr w:type="gramStart"/>
      <w:r w:rsidRPr="00EB66DC">
        <w:rPr>
          <w:rFonts w:eastAsia="Calibri" w:cs="Times New Roman"/>
          <w:i/>
          <w:lang w:eastAsia="cs-CZ"/>
        </w:rPr>
        <w:t>viz. příloha</w:t>
      </w:r>
      <w:proofErr w:type="gramEnd"/>
      <w:r w:rsidRPr="00EB66DC">
        <w:rPr>
          <w:rFonts w:eastAsia="Calibri" w:cs="Times New Roman"/>
          <w:i/>
          <w:lang w:eastAsia="cs-CZ"/>
        </w:rPr>
        <w:t>:</w:t>
      </w:r>
      <w:r w:rsidR="00EB66DC" w:rsidRPr="00EB66DC">
        <w:rPr>
          <w:rFonts w:eastAsia="Calibri" w:cs="Times New Roman"/>
          <w:i/>
          <w:lang w:eastAsia="cs-CZ"/>
        </w:rPr>
        <w:t xml:space="preserve"> </w:t>
      </w:r>
      <w:r w:rsidRPr="00EB66DC">
        <w:rPr>
          <w:rFonts w:eastAsia="Calibri" w:cs="Times New Roman"/>
          <w:i/>
          <w:lang w:eastAsia="cs-CZ"/>
        </w:rPr>
        <w:t>VKP Slapanice_211009.pdf</w:t>
      </w:r>
    </w:p>
    <w:p w:rsidR="007D7768" w:rsidRDefault="007D7768" w:rsidP="00BD5319">
      <w:pPr>
        <w:tabs>
          <w:tab w:val="left" w:pos="993"/>
          <w:tab w:val="center" w:pos="7371"/>
        </w:tabs>
        <w:spacing w:after="0" w:line="240" w:lineRule="auto"/>
        <w:jc w:val="both"/>
        <w:rPr>
          <w:rFonts w:eastAsia="Calibri" w:cs="Times New Roman"/>
          <w:lang w:eastAsia="cs-CZ"/>
        </w:rPr>
      </w:pPr>
    </w:p>
    <w:p w:rsidR="00F2044D" w:rsidRDefault="00F2044D" w:rsidP="007D7768">
      <w:pPr>
        <w:spacing w:after="0" w:line="240" w:lineRule="auto"/>
        <w:rPr>
          <w:rFonts w:eastAsia="Calibri" w:cs="Times New Roman"/>
          <w:lang w:eastAsia="cs-CZ"/>
        </w:rPr>
      </w:pPr>
    </w:p>
    <w:p w:rsidR="007D7768" w:rsidRPr="00921D5C" w:rsidRDefault="007D7768" w:rsidP="007D7768">
      <w:pPr>
        <w:spacing w:after="0" w:line="240" w:lineRule="auto"/>
        <w:rPr>
          <w:rFonts w:eastAsia="Calibri" w:cs="Times New Roman"/>
          <w:b/>
          <w:lang w:eastAsia="cs-CZ"/>
        </w:rPr>
      </w:pPr>
      <w:r w:rsidRPr="00921D5C">
        <w:rPr>
          <w:rFonts w:eastAsia="Calibri" w:cs="Times New Roman"/>
          <w:b/>
          <w:lang w:eastAsia="cs-CZ"/>
        </w:rPr>
        <w:lastRenderedPageBreak/>
        <w:t xml:space="preserve">Dotaz č. </w:t>
      </w:r>
      <w:r>
        <w:rPr>
          <w:rFonts w:eastAsia="Calibri" w:cs="Times New Roman"/>
          <w:b/>
          <w:lang w:eastAsia="cs-CZ"/>
        </w:rPr>
        <w:t>65</w:t>
      </w:r>
    </w:p>
    <w:p w:rsidR="007D7768" w:rsidRDefault="007D7768" w:rsidP="007D7768">
      <w:pPr>
        <w:spacing w:after="0"/>
        <w:rPr>
          <w:noProof/>
        </w:rPr>
      </w:pPr>
      <w:r>
        <w:rPr>
          <w:noProof/>
        </w:rPr>
        <w:t>V předané části projektové dokumentace jsme nalezli odkaz na výjimku z druhové ochrany (ještěrka, slepýš), vydanou v roce 2012, která má platnost pouze do konce tohoto roku.</w:t>
      </w:r>
    </w:p>
    <w:p w:rsidR="007D7768" w:rsidRDefault="007D7768" w:rsidP="007D7768">
      <w:pPr>
        <w:spacing w:after="0"/>
        <w:rPr>
          <w:noProof/>
        </w:rPr>
      </w:pPr>
      <w:r>
        <w:rPr>
          <w:noProof/>
        </w:rPr>
        <w:t>Bude před zahájením prací k dispozici platná výjimka z druhové ochrany po celou dobu výstavby?</w:t>
      </w:r>
    </w:p>
    <w:p w:rsidR="007D7768" w:rsidRDefault="007D7768" w:rsidP="007D7768">
      <w:pPr>
        <w:spacing w:after="0" w:line="240" w:lineRule="auto"/>
        <w:rPr>
          <w:rFonts w:eastAsia="Calibri" w:cs="Times New Roman"/>
          <w:i/>
          <w:color w:val="FF0000"/>
          <w:lang w:eastAsia="cs-CZ"/>
        </w:rPr>
      </w:pPr>
    </w:p>
    <w:p w:rsidR="007D7768" w:rsidRDefault="007D7768" w:rsidP="007D7768">
      <w:pPr>
        <w:spacing w:after="0" w:line="240" w:lineRule="auto"/>
        <w:rPr>
          <w:rFonts w:eastAsia="Calibri" w:cs="Times New Roman"/>
          <w:b/>
          <w:lang w:eastAsia="cs-CZ"/>
        </w:rPr>
      </w:pPr>
      <w:r w:rsidRPr="00CB7B5A">
        <w:rPr>
          <w:rFonts w:eastAsia="Calibri" w:cs="Times New Roman"/>
          <w:b/>
          <w:lang w:eastAsia="cs-CZ"/>
        </w:rPr>
        <w:t xml:space="preserve">Odpověď: </w:t>
      </w:r>
    </w:p>
    <w:p w:rsidR="007D7768" w:rsidRPr="00EB66DC" w:rsidRDefault="001F183F" w:rsidP="007D7768">
      <w:pPr>
        <w:spacing w:after="0" w:line="240" w:lineRule="auto"/>
        <w:rPr>
          <w:rFonts w:eastAsia="Calibri" w:cs="Times New Roman"/>
          <w:i/>
          <w:lang w:eastAsia="cs-CZ"/>
        </w:rPr>
      </w:pPr>
      <w:r w:rsidRPr="00EB66DC">
        <w:rPr>
          <w:rFonts w:eastAsia="Calibri" w:cs="Times New Roman"/>
          <w:i/>
          <w:lang w:eastAsia="cs-CZ"/>
        </w:rPr>
        <w:t>Ano, bude.</w:t>
      </w:r>
    </w:p>
    <w:p w:rsidR="007D7768" w:rsidRDefault="007D7768" w:rsidP="00BD5319">
      <w:pPr>
        <w:tabs>
          <w:tab w:val="left" w:pos="993"/>
          <w:tab w:val="center" w:pos="7371"/>
        </w:tabs>
        <w:spacing w:after="0" w:line="240" w:lineRule="auto"/>
        <w:jc w:val="both"/>
        <w:rPr>
          <w:rFonts w:eastAsia="Calibri" w:cs="Times New Roman"/>
          <w:lang w:eastAsia="cs-CZ"/>
        </w:rPr>
      </w:pPr>
    </w:p>
    <w:p w:rsidR="007D7768" w:rsidRDefault="007D7768" w:rsidP="00BD5319">
      <w:pPr>
        <w:tabs>
          <w:tab w:val="left" w:pos="993"/>
          <w:tab w:val="center" w:pos="7371"/>
        </w:tabs>
        <w:spacing w:after="0" w:line="240" w:lineRule="auto"/>
        <w:jc w:val="both"/>
        <w:rPr>
          <w:rFonts w:eastAsia="Calibri" w:cs="Times New Roman"/>
          <w:lang w:eastAsia="cs-CZ"/>
        </w:rPr>
      </w:pPr>
    </w:p>
    <w:p w:rsidR="007D7768" w:rsidRPr="00921D5C" w:rsidRDefault="007D7768" w:rsidP="007D7768">
      <w:pPr>
        <w:spacing w:after="0" w:line="240" w:lineRule="auto"/>
        <w:rPr>
          <w:rFonts w:eastAsia="Calibri" w:cs="Times New Roman"/>
          <w:b/>
          <w:lang w:eastAsia="cs-CZ"/>
        </w:rPr>
      </w:pPr>
      <w:r w:rsidRPr="00921D5C">
        <w:rPr>
          <w:rFonts w:eastAsia="Calibri" w:cs="Times New Roman"/>
          <w:b/>
          <w:lang w:eastAsia="cs-CZ"/>
        </w:rPr>
        <w:t xml:space="preserve">Dotaz č. </w:t>
      </w:r>
      <w:r>
        <w:rPr>
          <w:rFonts w:eastAsia="Calibri" w:cs="Times New Roman"/>
          <w:b/>
          <w:lang w:eastAsia="cs-CZ"/>
        </w:rPr>
        <w:t>66</w:t>
      </w:r>
    </w:p>
    <w:p w:rsidR="007D7768" w:rsidRPr="0000783E" w:rsidRDefault="007D7768" w:rsidP="00F2044D">
      <w:pPr>
        <w:autoSpaceDE w:val="0"/>
        <w:autoSpaceDN w:val="0"/>
        <w:spacing w:after="120"/>
        <w:rPr>
          <w:noProof/>
        </w:rPr>
      </w:pPr>
      <w:r>
        <w:rPr>
          <w:noProof/>
        </w:rPr>
        <w:t xml:space="preserve">1) </w:t>
      </w:r>
      <w:r w:rsidRPr="0000783E">
        <w:rPr>
          <w:noProof/>
        </w:rPr>
        <w:t xml:space="preserve">Technická zpráva SO 02-16-01 a 02-17-01 se ve svém textu odvolává na přílohy </w:t>
      </w:r>
      <w:r>
        <w:rPr>
          <w:noProof/>
        </w:rPr>
        <w:t>technické zprávy</w:t>
      </w:r>
      <w:r w:rsidRPr="0000783E">
        <w:rPr>
          <w:noProof/>
        </w:rPr>
        <w:t>, které nejsou přiloženy ani v souboru samotné technické zprávy, ani jako samostatná příloha ve složce uvedených SO:</w:t>
      </w:r>
    </w:p>
    <w:p w:rsidR="007D7768" w:rsidRPr="0000783E" w:rsidRDefault="007D7768" w:rsidP="00F2044D">
      <w:pPr>
        <w:autoSpaceDE w:val="0"/>
        <w:autoSpaceDN w:val="0"/>
        <w:spacing w:after="120"/>
        <w:rPr>
          <w:noProof/>
        </w:rPr>
      </w:pPr>
      <w:r w:rsidRPr="0000783E">
        <w:rPr>
          <w:noProof/>
        </w:rPr>
        <w:t>Str. 23: „Návrh konstrukce pražcového podloží, zesílené konstrukce pražcového podloží a posouzení na promrzání a únosnost je obsažen v příloze č. 1.2 „Konstrukce pražcového podloží“.“</w:t>
      </w:r>
    </w:p>
    <w:p w:rsidR="007D7768" w:rsidRPr="0000783E" w:rsidRDefault="007D7768" w:rsidP="00F2044D">
      <w:pPr>
        <w:autoSpaceDE w:val="0"/>
        <w:autoSpaceDN w:val="0"/>
        <w:spacing w:after="120"/>
        <w:rPr>
          <w:noProof/>
        </w:rPr>
      </w:pPr>
      <w:r w:rsidRPr="0000783E">
        <w:rPr>
          <w:noProof/>
        </w:rPr>
        <w:t>Str. 24: „Podrobné rozdělení na kvazihomogenní celky je uvedeno v příloze č. 2.1 „Konstrukce pražcového podloží“.“</w:t>
      </w:r>
    </w:p>
    <w:p w:rsidR="007D7768" w:rsidRPr="0000783E" w:rsidRDefault="007D7768" w:rsidP="00F2044D">
      <w:pPr>
        <w:autoSpaceDE w:val="0"/>
        <w:autoSpaceDN w:val="0"/>
        <w:spacing w:after="120"/>
        <w:rPr>
          <w:noProof/>
        </w:rPr>
      </w:pPr>
      <w:r w:rsidRPr="0000783E">
        <w:rPr>
          <w:noProof/>
        </w:rPr>
        <w:t>Str. 34: „Skladba jednotlivých trativodních šachet je podrobně popsána v příloze TZ - „Tabulka trativodních šachet“.“</w:t>
      </w:r>
    </w:p>
    <w:p w:rsidR="007D7768" w:rsidRPr="0000783E" w:rsidRDefault="007D7768" w:rsidP="00F2044D">
      <w:pPr>
        <w:autoSpaceDE w:val="0"/>
        <w:autoSpaceDN w:val="0"/>
        <w:spacing w:after="120"/>
        <w:rPr>
          <w:noProof/>
        </w:rPr>
      </w:pPr>
      <w:r w:rsidRPr="0000783E">
        <w:rPr>
          <w:noProof/>
        </w:rPr>
        <w:t>Str. 42: „Bilance zemních prací je detailně řešena v příloze „výkaz výměr“ objektu železničního spodku.“</w:t>
      </w:r>
    </w:p>
    <w:p w:rsidR="007D7768" w:rsidRPr="0000783E" w:rsidRDefault="007D7768" w:rsidP="007D7768">
      <w:pPr>
        <w:autoSpaceDE w:val="0"/>
        <w:autoSpaceDN w:val="0"/>
        <w:spacing w:after="120"/>
        <w:rPr>
          <w:noProof/>
        </w:rPr>
      </w:pPr>
      <w:r w:rsidRPr="0000783E">
        <w:rPr>
          <w:noProof/>
        </w:rPr>
        <w:t>Str. 46: „V příloze technické zprávy č.4 „</w:t>
      </w:r>
      <w:r w:rsidRPr="00887732">
        <w:rPr>
          <w:b/>
          <w:noProof/>
        </w:rPr>
        <w:t>Technická zpráva a statický výpočet – posouzení zárubní zdi ze svahových tvárnic</w:t>
      </w:r>
      <w:r w:rsidRPr="0000783E">
        <w:rPr>
          <w:noProof/>
        </w:rPr>
        <w:t>“ je uveden statický výpočet zárubních zdí ze svahových  tvárnic v nejnepříznivějším místě - je nutno se řídit pokyny uvedenými v příloze č.4.“</w:t>
      </w:r>
    </w:p>
    <w:p w:rsidR="007D7768" w:rsidRPr="0000783E" w:rsidRDefault="007D7768" w:rsidP="007D7768">
      <w:pPr>
        <w:autoSpaceDE w:val="0"/>
        <w:autoSpaceDN w:val="0"/>
        <w:spacing w:after="120"/>
        <w:rPr>
          <w:noProof/>
        </w:rPr>
      </w:pPr>
      <w:r w:rsidRPr="0000783E">
        <w:rPr>
          <w:noProof/>
        </w:rPr>
        <w:t>Str. 46: „V příloze technické zprávy jsou dále uvedeny geotechnické průzkumy stávajících zářezových svahů a stávajících konstrukcí zasahující do žel. spodku.“</w:t>
      </w:r>
    </w:p>
    <w:p w:rsidR="007D7768" w:rsidRPr="0000783E" w:rsidRDefault="007D7768" w:rsidP="007D7768">
      <w:pPr>
        <w:autoSpaceDE w:val="0"/>
        <w:autoSpaceDN w:val="0"/>
        <w:spacing w:after="120"/>
        <w:rPr>
          <w:noProof/>
        </w:rPr>
      </w:pPr>
      <w:r w:rsidRPr="0000783E">
        <w:rPr>
          <w:noProof/>
        </w:rPr>
        <w:t>Str. 47: „Tabulka chrániček s jejich km polohou a s uspořádáním kabelů v jednotlivých příčných přechodech a řezy kynetami příčných přechodů jsou obsahem přílohy této zprávy.“</w:t>
      </w:r>
    </w:p>
    <w:p w:rsidR="007D7768" w:rsidRPr="0000783E" w:rsidRDefault="007D7768" w:rsidP="007D7768">
      <w:pPr>
        <w:autoSpaceDE w:val="0"/>
        <w:autoSpaceDN w:val="0"/>
        <w:spacing w:after="120"/>
        <w:rPr>
          <w:noProof/>
        </w:rPr>
      </w:pPr>
      <w:r w:rsidRPr="0000783E">
        <w:rPr>
          <w:noProof/>
        </w:rPr>
        <w:t>Str. 48: „Přílohou techni</w:t>
      </w:r>
      <w:r>
        <w:rPr>
          <w:noProof/>
        </w:rPr>
        <w:t>cké zprávy je detail oplocení.“</w:t>
      </w:r>
    </w:p>
    <w:p w:rsidR="007D7768" w:rsidRPr="0000783E" w:rsidRDefault="007D7768" w:rsidP="00F2044D">
      <w:pPr>
        <w:autoSpaceDE w:val="0"/>
        <w:autoSpaceDN w:val="0"/>
        <w:spacing w:after="0"/>
        <w:rPr>
          <w:noProof/>
        </w:rPr>
      </w:pPr>
      <w:r w:rsidRPr="0000783E">
        <w:rPr>
          <w:noProof/>
        </w:rPr>
        <w:t>Přílohami technické zprávy jsou pouze tabulka chrániček a hy</w:t>
      </w:r>
      <w:r>
        <w:rPr>
          <w:noProof/>
        </w:rPr>
        <w:t>drotechnický výpočet trativodů.</w:t>
      </w:r>
    </w:p>
    <w:p w:rsidR="007D7768" w:rsidRDefault="007D7768" w:rsidP="00F2044D">
      <w:pPr>
        <w:autoSpaceDE w:val="0"/>
        <w:autoSpaceDN w:val="0"/>
        <w:spacing w:after="120"/>
        <w:rPr>
          <w:noProof/>
        </w:rPr>
      </w:pPr>
      <w:r w:rsidRPr="0000783E">
        <w:rPr>
          <w:noProof/>
        </w:rPr>
        <w:t xml:space="preserve">Prosíme o doplnění projektové dokumentace o uvedené přílohy TZ. </w:t>
      </w:r>
    </w:p>
    <w:p w:rsidR="007D7768" w:rsidRDefault="007D7768" w:rsidP="00F2044D">
      <w:pPr>
        <w:autoSpaceDE w:val="0"/>
        <w:autoSpaceDN w:val="0"/>
        <w:spacing w:after="0"/>
        <w:rPr>
          <w:noProof/>
        </w:rPr>
      </w:pPr>
      <w:r>
        <w:rPr>
          <w:noProof/>
        </w:rPr>
        <w:t xml:space="preserve">2.) </w:t>
      </w:r>
      <w:r w:rsidRPr="0000783E">
        <w:rPr>
          <w:noProof/>
        </w:rPr>
        <w:t>Prosíme rovněž o kontrolu kompletnosti příloh u SO 03-16-01, SO 03-17-01, SO 04-17-01.1 a SO 04-16-01.1. I zde postrádáme minimálně přílohu „Výkaz výměr a materiálů“.</w:t>
      </w:r>
    </w:p>
    <w:p w:rsidR="00F2044D" w:rsidRPr="00F2044D" w:rsidRDefault="00F2044D" w:rsidP="00F2044D">
      <w:pPr>
        <w:autoSpaceDE w:val="0"/>
        <w:autoSpaceDN w:val="0"/>
        <w:spacing w:after="0"/>
        <w:rPr>
          <w:noProof/>
        </w:rPr>
      </w:pPr>
    </w:p>
    <w:p w:rsidR="007D7768" w:rsidRDefault="007D7768" w:rsidP="00F2044D">
      <w:pPr>
        <w:spacing w:after="0" w:line="240" w:lineRule="auto"/>
        <w:rPr>
          <w:rFonts w:eastAsia="Calibri" w:cs="Times New Roman"/>
          <w:b/>
          <w:lang w:eastAsia="cs-CZ"/>
        </w:rPr>
      </w:pPr>
      <w:r w:rsidRPr="00CB7B5A">
        <w:rPr>
          <w:rFonts w:eastAsia="Calibri" w:cs="Times New Roman"/>
          <w:b/>
          <w:lang w:eastAsia="cs-CZ"/>
        </w:rPr>
        <w:t xml:space="preserve">Odpověď: </w:t>
      </w:r>
    </w:p>
    <w:p w:rsidR="00343CD7" w:rsidRPr="00F2044D" w:rsidRDefault="00343CD7" w:rsidP="007D7768">
      <w:pPr>
        <w:spacing w:after="0" w:line="240" w:lineRule="auto"/>
        <w:rPr>
          <w:rFonts w:eastAsia="Calibri" w:cs="Times New Roman"/>
          <w:i/>
          <w:lang w:eastAsia="cs-CZ"/>
        </w:rPr>
      </w:pPr>
      <w:r w:rsidRPr="00F2044D">
        <w:rPr>
          <w:rFonts w:eastAsia="Calibri" w:cs="Times New Roman"/>
          <w:i/>
          <w:lang w:eastAsia="cs-CZ"/>
        </w:rPr>
        <w:t>Přikládáme doplněnou přílohu SO 02-17-01-TZ_a.pdf</w:t>
      </w:r>
    </w:p>
    <w:p w:rsidR="00343CD7" w:rsidRPr="00F2044D" w:rsidRDefault="00343CD7" w:rsidP="007D7768">
      <w:pPr>
        <w:spacing w:after="0" w:line="240" w:lineRule="auto"/>
        <w:rPr>
          <w:rFonts w:eastAsia="Calibri" w:cs="Times New Roman"/>
          <w:i/>
          <w:lang w:eastAsia="cs-CZ"/>
        </w:rPr>
      </w:pPr>
      <w:r w:rsidRPr="00F2044D">
        <w:rPr>
          <w:rFonts w:eastAsia="Calibri" w:cs="Times New Roman"/>
          <w:i/>
          <w:lang w:eastAsia="cs-CZ"/>
        </w:rPr>
        <w:t xml:space="preserve">Str. </w:t>
      </w:r>
      <w:proofErr w:type="gramStart"/>
      <w:r w:rsidRPr="00F2044D">
        <w:rPr>
          <w:rFonts w:eastAsia="Calibri" w:cs="Times New Roman"/>
          <w:i/>
          <w:lang w:eastAsia="cs-CZ"/>
        </w:rPr>
        <w:t>23  příloha</w:t>
      </w:r>
      <w:proofErr w:type="gramEnd"/>
      <w:r w:rsidRPr="00F2044D">
        <w:rPr>
          <w:rFonts w:eastAsia="Calibri" w:cs="Times New Roman"/>
          <w:i/>
          <w:lang w:eastAsia="cs-CZ"/>
        </w:rPr>
        <w:t xml:space="preserve"> č.</w:t>
      </w:r>
      <w:r w:rsidR="00974C05" w:rsidRPr="00F2044D">
        <w:rPr>
          <w:rFonts w:eastAsia="Calibri" w:cs="Times New Roman"/>
          <w:i/>
          <w:lang w:eastAsia="cs-CZ"/>
        </w:rPr>
        <w:t xml:space="preserve"> </w:t>
      </w:r>
      <w:r w:rsidRPr="00F2044D">
        <w:rPr>
          <w:rFonts w:eastAsia="Calibri" w:cs="Times New Roman"/>
          <w:i/>
          <w:lang w:eastAsia="cs-CZ"/>
        </w:rPr>
        <w:t>2 doplněna (str. 79)</w:t>
      </w:r>
    </w:p>
    <w:p w:rsidR="00343CD7" w:rsidRPr="00F2044D" w:rsidRDefault="00343CD7" w:rsidP="007D7768">
      <w:pPr>
        <w:spacing w:after="0" w:line="240" w:lineRule="auto"/>
        <w:rPr>
          <w:rFonts w:eastAsia="Calibri" w:cs="Times New Roman"/>
          <w:i/>
          <w:lang w:eastAsia="cs-CZ"/>
        </w:rPr>
      </w:pPr>
      <w:r w:rsidRPr="00F2044D">
        <w:rPr>
          <w:rFonts w:eastAsia="Calibri" w:cs="Times New Roman"/>
          <w:i/>
          <w:lang w:eastAsia="cs-CZ"/>
        </w:rPr>
        <w:t>Str. 24 příloha č.</w:t>
      </w:r>
      <w:r w:rsidR="00974C05" w:rsidRPr="00F2044D">
        <w:rPr>
          <w:rFonts w:eastAsia="Calibri" w:cs="Times New Roman"/>
          <w:i/>
          <w:lang w:eastAsia="cs-CZ"/>
        </w:rPr>
        <w:t xml:space="preserve"> </w:t>
      </w:r>
      <w:r w:rsidRPr="00F2044D">
        <w:rPr>
          <w:rFonts w:eastAsia="Calibri" w:cs="Times New Roman"/>
          <w:i/>
          <w:lang w:eastAsia="cs-CZ"/>
        </w:rPr>
        <w:t>2 doplněna (str. 76)</w:t>
      </w:r>
    </w:p>
    <w:p w:rsidR="00343CD7" w:rsidRPr="00F2044D" w:rsidRDefault="00343CD7" w:rsidP="007D7768">
      <w:pPr>
        <w:spacing w:after="0" w:line="240" w:lineRule="auto"/>
        <w:rPr>
          <w:rFonts w:eastAsia="Calibri" w:cs="Times New Roman"/>
          <w:i/>
          <w:lang w:eastAsia="cs-CZ"/>
        </w:rPr>
      </w:pPr>
      <w:r w:rsidRPr="00F2044D">
        <w:rPr>
          <w:rFonts w:eastAsia="Calibri" w:cs="Times New Roman"/>
          <w:i/>
          <w:lang w:eastAsia="cs-CZ"/>
        </w:rPr>
        <w:t>Str. 34 příloha č.</w:t>
      </w:r>
      <w:r w:rsidR="00974C05" w:rsidRPr="00F2044D">
        <w:rPr>
          <w:rFonts w:eastAsia="Calibri" w:cs="Times New Roman"/>
          <w:i/>
          <w:lang w:eastAsia="cs-CZ"/>
        </w:rPr>
        <w:t xml:space="preserve"> </w:t>
      </w:r>
      <w:r w:rsidRPr="00F2044D">
        <w:rPr>
          <w:rFonts w:eastAsia="Calibri" w:cs="Times New Roman"/>
          <w:i/>
          <w:lang w:eastAsia="cs-CZ"/>
        </w:rPr>
        <w:t>5 doplněna  (</w:t>
      </w:r>
      <w:proofErr w:type="gramStart"/>
      <w:r w:rsidRPr="00F2044D">
        <w:rPr>
          <w:rFonts w:eastAsia="Calibri" w:cs="Times New Roman"/>
          <w:i/>
          <w:lang w:eastAsia="cs-CZ"/>
        </w:rPr>
        <w:t>str.121</w:t>
      </w:r>
      <w:proofErr w:type="gramEnd"/>
      <w:r w:rsidRPr="00F2044D">
        <w:rPr>
          <w:rFonts w:eastAsia="Calibri" w:cs="Times New Roman"/>
          <w:i/>
          <w:lang w:eastAsia="cs-CZ"/>
        </w:rPr>
        <w:t>)</w:t>
      </w:r>
    </w:p>
    <w:p w:rsidR="00343CD7" w:rsidRPr="00F2044D" w:rsidRDefault="00343CD7" w:rsidP="007D7768">
      <w:pPr>
        <w:spacing w:after="0" w:line="240" w:lineRule="auto"/>
        <w:rPr>
          <w:rFonts w:eastAsia="Calibri" w:cs="Times New Roman"/>
          <w:i/>
          <w:lang w:eastAsia="cs-CZ"/>
        </w:rPr>
      </w:pPr>
      <w:r w:rsidRPr="00F2044D">
        <w:rPr>
          <w:rFonts w:eastAsia="Calibri" w:cs="Times New Roman"/>
          <w:i/>
          <w:lang w:eastAsia="cs-CZ"/>
        </w:rPr>
        <w:t>Str. 42 příloha č.</w:t>
      </w:r>
      <w:r w:rsidR="00974C05" w:rsidRPr="00F2044D">
        <w:rPr>
          <w:rFonts w:eastAsia="Calibri" w:cs="Times New Roman"/>
          <w:i/>
          <w:lang w:eastAsia="cs-CZ"/>
        </w:rPr>
        <w:t xml:space="preserve"> </w:t>
      </w:r>
      <w:r w:rsidRPr="00F2044D">
        <w:rPr>
          <w:rFonts w:eastAsia="Calibri" w:cs="Times New Roman"/>
          <w:i/>
          <w:lang w:eastAsia="cs-CZ"/>
        </w:rPr>
        <w:t>8 doplněna (str. 129)</w:t>
      </w:r>
    </w:p>
    <w:p w:rsidR="00343CD7" w:rsidRPr="00F2044D" w:rsidRDefault="00343CD7" w:rsidP="007D7768">
      <w:pPr>
        <w:spacing w:after="0" w:line="240" w:lineRule="auto"/>
        <w:rPr>
          <w:rFonts w:eastAsia="Calibri" w:cs="Times New Roman"/>
          <w:i/>
          <w:lang w:eastAsia="cs-CZ"/>
        </w:rPr>
      </w:pPr>
      <w:r w:rsidRPr="00F2044D">
        <w:rPr>
          <w:rFonts w:eastAsia="Calibri" w:cs="Times New Roman"/>
          <w:i/>
          <w:lang w:eastAsia="cs-CZ"/>
        </w:rPr>
        <w:t xml:space="preserve">Str. 46 příloha </w:t>
      </w:r>
      <w:r w:rsidR="00974C05" w:rsidRPr="00F2044D">
        <w:rPr>
          <w:rFonts w:eastAsia="Calibri" w:cs="Times New Roman"/>
          <w:i/>
          <w:lang w:eastAsia="cs-CZ"/>
        </w:rPr>
        <w:t>č. 4 doplněna</w:t>
      </w:r>
      <w:r w:rsidRPr="00F2044D">
        <w:rPr>
          <w:rFonts w:eastAsia="Calibri" w:cs="Times New Roman"/>
          <w:i/>
          <w:lang w:eastAsia="cs-CZ"/>
        </w:rPr>
        <w:t xml:space="preserve"> (str. 102)</w:t>
      </w:r>
    </w:p>
    <w:p w:rsidR="00343CD7" w:rsidRPr="00F2044D" w:rsidRDefault="00343CD7" w:rsidP="007D7768">
      <w:pPr>
        <w:spacing w:after="0" w:line="240" w:lineRule="auto"/>
        <w:rPr>
          <w:rFonts w:eastAsia="Calibri" w:cs="Times New Roman"/>
          <w:i/>
          <w:lang w:eastAsia="cs-CZ"/>
        </w:rPr>
      </w:pPr>
      <w:r w:rsidRPr="00F2044D">
        <w:rPr>
          <w:rFonts w:eastAsia="Calibri" w:cs="Times New Roman"/>
          <w:i/>
          <w:lang w:eastAsia="cs-CZ"/>
        </w:rPr>
        <w:t>Str. 46 příloha č.</w:t>
      </w:r>
      <w:r w:rsidR="00974C05" w:rsidRPr="00F2044D">
        <w:rPr>
          <w:rFonts w:eastAsia="Calibri" w:cs="Times New Roman"/>
          <w:i/>
          <w:lang w:eastAsia="cs-CZ"/>
        </w:rPr>
        <w:t xml:space="preserve"> </w:t>
      </w:r>
      <w:r w:rsidRPr="00F2044D">
        <w:rPr>
          <w:rFonts w:eastAsia="Calibri" w:cs="Times New Roman"/>
          <w:i/>
          <w:lang w:eastAsia="cs-CZ"/>
        </w:rPr>
        <w:t>3 doplněna (str. 87)</w:t>
      </w:r>
    </w:p>
    <w:p w:rsidR="003A5867" w:rsidRPr="00F2044D" w:rsidRDefault="00343CD7" w:rsidP="007D7768">
      <w:pPr>
        <w:spacing w:after="0" w:line="240" w:lineRule="auto"/>
        <w:rPr>
          <w:rFonts w:eastAsia="Calibri" w:cs="Times New Roman"/>
          <w:i/>
          <w:lang w:eastAsia="cs-CZ"/>
        </w:rPr>
      </w:pPr>
      <w:r w:rsidRPr="00F2044D">
        <w:rPr>
          <w:rFonts w:eastAsia="Calibri" w:cs="Times New Roman"/>
          <w:i/>
          <w:lang w:eastAsia="cs-CZ"/>
        </w:rPr>
        <w:t xml:space="preserve">Str. 47 tabulka chrániček </w:t>
      </w:r>
      <w:proofErr w:type="gramStart"/>
      <w:r w:rsidRPr="00F2044D">
        <w:rPr>
          <w:rFonts w:eastAsia="Calibri" w:cs="Times New Roman"/>
          <w:i/>
          <w:lang w:eastAsia="cs-CZ"/>
        </w:rPr>
        <w:t>viz. str.</w:t>
      </w:r>
      <w:proofErr w:type="gramEnd"/>
      <w:r w:rsidRPr="00F2044D">
        <w:rPr>
          <w:rFonts w:eastAsia="Calibri" w:cs="Times New Roman"/>
          <w:i/>
          <w:lang w:eastAsia="cs-CZ"/>
        </w:rPr>
        <w:t xml:space="preserve"> 59</w:t>
      </w:r>
    </w:p>
    <w:p w:rsidR="00343CD7" w:rsidRPr="00F2044D" w:rsidRDefault="00343CD7" w:rsidP="007D7768">
      <w:pPr>
        <w:spacing w:after="0" w:line="240" w:lineRule="auto"/>
        <w:rPr>
          <w:rFonts w:eastAsia="Calibri" w:cs="Times New Roman"/>
          <w:i/>
          <w:lang w:eastAsia="cs-CZ"/>
        </w:rPr>
      </w:pPr>
      <w:r w:rsidRPr="00F2044D">
        <w:rPr>
          <w:rFonts w:eastAsia="Calibri" w:cs="Times New Roman"/>
          <w:i/>
          <w:lang w:eastAsia="cs-CZ"/>
        </w:rPr>
        <w:t>Str. 48 příloha č.</w:t>
      </w:r>
      <w:r w:rsidR="00974C05" w:rsidRPr="00F2044D">
        <w:rPr>
          <w:rFonts w:eastAsia="Calibri" w:cs="Times New Roman"/>
          <w:i/>
          <w:lang w:eastAsia="cs-CZ"/>
        </w:rPr>
        <w:t xml:space="preserve"> </w:t>
      </w:r>
      <w:r w:rsidRPr="00F2044D">
        <w:rPr>
          <w:rFonts w:eastAsia="Calibri" w:cs="Times New Roman"/>
          <w:i/>
          <w:lang w:eastAsia="cs-CZ"/>
        </w:rPr>
        <w:t>7 doplněna (str. 153)</w:t>
      </w:r>
    </w:p>
    <w:p w:rsidR="00343CD7" w:rsidRPr="00F2044D" w:rsidRDefault="00343CD7" w:rsidP="007D7768">
      <w:pPr>
        <w:spacing w:after="0" w:line="240" w:lineRule="auto"/>
        <w:rPr>
          <w:rFonts w:eastAsia="Calibri" w:cs="Times New Roman"/>
          <w:i/>
          <w:lang w:eastAsia="cs-CZ"/>
        </w:rPr>
      </w:pPr>
    </w:p>
    <w:p w:rsidR="004F61DF" w:rsidRPr="00F2044D" w:rsidRDefault="004F61DF" w:rsidP="004F61DF">
      <w:pPr>
        <w:spacing w:after="0" w:line="240" w:lineRule="auto"/>
        <w:rPr>
          <w:rFonts w:eastAsia="Calibri" w:cs="Times New Roman"/>
          <w:i/>
          <w:lang w:eastAsia="cs-CZ"/>
        </w:rPr>
      </w:pPr>
      <w:r w:rsidRPr="00F2044D">
        <w:rPr>
          <w:rFonts w:eastAsia="Calibri" w:cs="Times New Roman"/>
          <w:i/>
          <w:lang w:eastAsia="cs-CZ"/>
        </w:rPr>
        <w:t>Doplňujeme přílohy k SO 03-17-</w:t>
      </w:r>
      <w:proofErr w:type="gramStart"/>
      <w:r w:rsidRPr="00F2044D">
        <w:rPr>
          <w:rFonts w:eastAsia="Calibri" w:cs="Times New Roman"/>
          <w:i/>
          <w:lang w:eastAsia="cs-CZ"/>
        </w:rPr>
        <w:t>01.1</w:t>
      </w:r>
      <w:proofErr w:type="gramEnd"/>
      <w:r w:rsidRPr="00F2044D">
        <w:rPr>
          <w:rFonts w:eastAsia="Calibri" w:cs="Times New Roman"/>
          <w:i/>
          <w:lang w:eastAsia="cs-CZ"/>
        </w:rPr>
        <w:t>. a SO 03-16-01.1 :</w:t>
      </w:r>
    </w:p>
    <w:p w:rsidR="00D36297" w:rsidRPr="00F2044D" w:rsidRDefault="00D36297" w:rsidP="004F61DF">
      <w:pPr>
        <w:tabs>
          <w:tab w:val="left" w:pos="993"/>
          <w:tab w:val="center" w:pos="7371"/>
        </w:tabs>
        <w:spacing w:after="0" w:line="240" w:lineRule="auto"/>
        <w:jc w:val="both"/>
        <w:rPr>
          <w:rFonts w:eastAsia="Calibri" w:cs="Times New Roman"/>
          <w:i/>
          <w:lang w:eastAsia="cs-CZ"/>
        </w:rPr>
      </w:pPr>
      <w:r w:rsidRPr="00F2044D">
        <w:rPr>
          <w:rFonts w:eastAsia="Calibri" w:cs="Times New Roman"/>
          <w:i/>
          <w:lang w:eastAsia="cs-CZ"/>
        </w:rPr>
        <w:t>SO03-16-01_012_KPP.pdf</w:t>
      </w:r>
    </w:p>
    <w:p w:rsidR="004F61DF" w:rsidRPr="00F2044D" w:rsidRDefault="004F61DF" w:rsidP="004F61DF">
      <w:pPr>
        <w:tabs>
          <w:tab w:val="left" w:pos="993"/>
          <w:tab w:val="center" w:pos="7371"/>
        </w:tabs>
        <w:spacing w:after="0" w:line="240" w:lineRule="auto"/>
        <w:jc w:val="both"/>
        <w:rPr>
          <w:rFonts w:eastAsia="Calibri" w:cs="Times New Roman"/>
          <w:i/>
          <w:lang w:eastAsia="cs-CZ"/>
        </w:rPr>
      </w:pPr>
      <w:r w:rsidRPr="00F2044D">
        <w:rPr>
          <w:rFonts w:eastAsia="Calibri" w:cs="Times New Roman"/>
          <w:i/>
          <w:lang w:eastAsia="cs-CZ"/>
        </w:rPr>
        <w:t xml:space="preserve">SO 03-17-01.1 Výkazy výměr svršku </w:t>
      </w:r>
      <w:proofErr w:type="spellStart"/>
      <w:r w:rsidRPr="00F2044D">
        <w:rPr>
          <w:rFonts w:eastAsia="Calibri" w:cs="Times New Roman"/>
          <w:i/>
          <w:lang w:eastAsia="cs-CZ"/>
        </w:rPr>
        <w:t>žst</w:t>
      </w:r>
      <w:proofErr w:type="spellEnd"/>
      <w:r w:rsidRPr="00F2044D">
        <w:rPr>
          <w:rFonts w:eastAsia="Calibri" w:cs="Times New Roman"/>
          <w:i/>
          <w:lang w:eastAsia="cs-CZ"/>
        </w:rPr>
        <w:t>. Střelice.pdf</w:t>
      </w:r>
    </w:p>
    <w:p w:rsidR="004F61DF" w:rsidRPr="00F2044D" w:rsidRDefault="004F61DF" w:rsidP="004F61DF">
      <w:pPr>
        <w:tabs>
          <w:tab w:val="left" w:pos="993"/>
          <w:tab w:val="center" w:pos="7371"/>
        </w:tabs>
        <w:spacing w:after="0" w:line="240" w:lineRule="auto"/>
        <w:jc w:val="both"/>
        <w:rPr>
          <w:rFonts w:eastAsia="Calibri" w:cs="Times New Roman"/>
          <w:i/>
          <w:lang w:eastAsia="cs-CZ"/>
        </w:rPr>
      </w:pPr>
      <w:r w:rsidRPr="00F2044D">
        <w:rPr>
          <w:rFonts w:eastAsia="Calibri" w:cs="Times New Roman"/>
          <w:i/>
          <w:lang w:eastAsia="cs-CZ"/>
        </w:rPr>
        <w:t xml:space="preserve">SO 03-16-01.1 Kubatury </w:t>
      </w:r>
      <w:proofErr w:type="gramStart"/>
      <w:r w:rsidRPr="00F2044D">
        <w:rPr>
          <w:rFonts w:eastAsia="Calibri" w:cs="Times New Roman"/>
          <w:i/>
          <w:lang w:eastAsia="cs-CZ"/>
        </w:rPr>
        <w:t>STTE 1.etapa</w:t>
      </w:r>
      <w:proofErr w:type="gramEnd"/>
      <w:r w:rsidRPr="00F2044D">
        <w:rPr>
          <w:rFonts w:eastAsia="Calibri" w:cs="Times New Roman"/>
          <w:i/>
          <w:lang w:eastAsia="cs-CZ"/>
        </w:rPr>
        <w:t>.pdf</w:t>
      </w:r>
    </w:p>
    <w:p w:rsidR="004F61DF" w:rsidRPr="00F2044D" w:rsidRDefault="004F61DF" w:rsidP="007D7768">
      <w:pPr>
        <w:spacing w:after="0" w:line="240" w:lineRule="auto"/>
        <w:rPr>
          <w:rFonts w:eastAsia="Calibri" w:cs="Times New Roman"/>
          <w:i/>
          <w:lang w:eastAsia="cs-CZ"/>
        </w:rPr>
      </w:pPr>
    </w:p>
    <w:p w:rsidR="007D7768" w:rsidRPr="00F2044D" w:rsidRDefault="006D1E4F" w:rsidP="007D7768">
      <w:pPr>
        <w:spacing w:after="0" w:line="240" w:lineRule="auto"/>
        <w:rPr>
          <w:rFonts w:eastAsia="Calibri" w:cs="Times New Roman"/>
          <w:i/>
          <w:lang w:eastAsia="cs-CZ"/>
        </w:rPr>
      </w:pPr>
      <w:r w:rsidRPr="00F2044D">
        <w:rPr>
          <w:rFonts w:eastAsia="Calibri" w:cs="Times New Roman"/>
          <w:i/>
          <w:lang w:eastAsia="cs-CZ"/>
        </w:rPr>
        <w:t>Doplňujeme přílohy k SO 04-17-</w:t>
      </w:r>
      <w:proofErr w:type="gramStart"/>
      <w:r w:rsidRPr="00F2044D">
        <w:rPr>
          <w:rFonts w:eastAsia="Calibri" w:cs="Times New Roman"/>
          <w:i/>
          <w:lang w:eastAsia="cs-CZ"/>
        </w:rPr>
        <w:t>01.1</w:t>
      </w:r>
      <w:proofErr w:type="gramEnd"/>
      <w:r w:rsidRPr="00F2044D">
        <w:rPr>
          <w:rFonts w:eastAsia="Calibri" w:cs="Times New Roman"/>
          <w:i/>
          <w:lang w:eastAsia="cs-CZ"/>
        </w:rPr>
        <w:t>. a SO 04-16-01.1</w:t>
      </w:r>
      <w:r w:rsidR="004F61DF" w:rsidRPr="00F2044D">
        <w:rPr>
          <w:rFonts w:eastAsia="Calibri" w:cs="Times New Roman"/>
          <w:i/>
          <w:lang w:eastAsia="cs-CZ"/>
        </w:rPr>
        <w:t xml:space="preserve"> </w:t>
      </w:r>
      <w:r w:rsidRPr="00F2044D">
        <w:rPr>
          <w:rFonts w:eastAsia="Calibri" w:cs="Times New Roman"/>
          <w:i/>
          <w:lang w:eastAsia="cs-CZ"/>
        </w:rPr>
        <w:t>:</w:t>
      </w:r>
    </w:p>
    <w:p w:rsidR="007D7768" w:rsidRPr="00F2044D" w:rsidRDefault="006D1E4F" w:rsidP="00BD5319">
      <w:pPr>
        <w:tabs>
          <w:tab w:val="left" w:pos="993"/>
          <w:tab w:val="center" w:pos="7371"/>
        </w:tabs>
        <w:spacing w:after="0" w:line="240" w:lineRule="auto"/>
        <w:jc w:val="both"/>
        <w:rPr>
          <w:rFonts w:eastAsia="Calibri" w:cs="Times New Roman"/>
          <w:i/>
          <w:lang w:eastAsia="cs-CZ"/>
        </w:rPr>
      </w:pPr>
      <w:r w:rsidRPr="00F2044D">
        <w:rPr>
          <w:rFonts w:eastAsia="Calibri" w:cs="Times New Roman"/>
          <w:i/>
          <w:lang w:eastAsia="cs-CZ"/>
        </w:rPr>
        <w:t xml:space="preserve">SO 04-17-01.1 Výkazy výměr svršku </w:t>
      </w:r>
      <w:proofErr w:type="spellStart"/>
      <w:proofErr w:type="gramStart"/>
      <w:r w:rsidRPr="00F2044D">
        <w:rPr>
          <w:rFonts w:eastAsia="Calibri" w:cs="Times New Roman"/>
          <w:i/>
          <w:lang w:eastAsia="cs-CZ"/>
        </w:rPr>
        <w:t>Střelice_Tetčice</w:t>
      </w:r>
      <w:proofErr w:type="spellEnd"/>
      <w:r w:rsidRPr="00F2044D">
        <w:rPr>
          <w:rFonts w:eastAsia="Calibri" w:cs="Times New Roman"/>
          <w:i/>
          <w:lang w:eastAsia="cs-CZ"/>
        </w:rPr>
        <w:t xml:space="preserve"> 1.etapa</w:t>
      </w:r>
      <w:proofErr w:type="gramEnd"/>
      <w:r w:rsidRPr="00F2044D">
        <w:rPr>
          <w:rFonts w:eastAsia="Calibri" w:cs="Times New Roman"/>
          <w:i/>
          <w:lang w:eastAsia="cs-CZ"/>
        </w:rPr>
        <w:t>.</w:t>
      </w:r>
      <w:r w:rsidR="004624BC" w:rsidRPr="00F2044D">
        <w:rPr>
          <w:rFonts w:eastAsia="Calibri" w:cs="Times New Roman"/>
          <w:i/>
          <w:lang w:eastAsia="cs-CZ"/>
        </w:rPr>
        <w:t>pdf</w:t>
      </w:r>
    </w:p>
    <w:p w:rsidR="007D7768" w:rsidRPr="00F2044D" w:rsidRDefault="006D1E4F" w:rsidP="00BD5319">
      <w:pPr>
        <w:tabs>
          <w:tab w:val="left" w:pos="993"/>
          <w:tab w:val="center" w:pos="7371"/>
        </w:tabs>
        <w:spacing w:after="0" w:line="240" w:lineRule="auto"/>
        <w:jc w:val="both"/>
        <w:rPr>
          <w:rFonts w:eastAsia="Calibri" w:cs="Times New Roman"/>
          <w:i/>
          <w:lang w:eastAsia="cs-CZ"/>
        </w:rPr>
      </w:pPr>
      <w:r w:rsidRPr="00F2044D">
        <w:rPr>
          <w:rFonts w:eastAsia="Calibri" w:cs="Times New Roman"/>
          <w:i/>
          <w:lang w:eastAsia="cs-CZ"/>
        </w:rPr>
        <w:t xml:space="preserve">SO 04-16-01.1 Kubatury </w:t>
      </w:r>
      <w:proofErr w:type="gramStart"/>
      <w:r w:rsidRPr="00F2044D">
        <w:rPr>
          <w:rFonts w:eastAsia="Calibri" w:cs="Times New Roman"/>
          <w:i/>
          <w:lang w:eastAsia="cs-CZ"/>
        </w:rPr>
        <w:t>STTE 1.etapa</w:t>
      </w:r>
      <w:proofErr w:type="gramEnd"/>
      <w:r w:rsidRPr="00F2044D">
        <w:rPr>
          <w:rFonts w:eastAsia="Calibri" w:cs="Times New Roman"/>
          <w:i/>
          <w:lang w:eastAsia="cs-CZ"/>
        </w:rPr>
        <w:t>.</w:t>
      </w:r>
      <w:r w:rsidR="004624BC" w:rsidRPr="00F2044D">
        <w:rPr>
          <w:rFonts w:eastAsia="Calibri" w:cs="Times New Roman"/>
          <w:i/>
          <w:lang w:eastAsia="cs-CZ"/>
        </w:rPr>
        <w:t>pdf</w:t>
      </w:r>
    </w:p>
    <w:p w:rsidR="00CC590B" w:rsidRDefault="00CC590B" w:rsidP="00CC590B">
      <w:pPr>
        <w:spacing w:after="0" w:line="240" w:lineRule="auto"/>
        <w:jc w:val="both"/>
        <w:rPr>
          <w:rFonts w:eastAsia="Times New Roman" w:cs="Times New Roman"/>
          <w:lang w:eastAsia="cs-CZ"/>
        </w:rPr>
      </w:pPr>
      <w:r w:rsidRPr="00BD5319">
        <w:rPr>
          <w:rFonts w:eastAsia="Times New Roman" w:cs="Times New Roman"/>
          <w:lang w:eastAsia="cs-CZ"/>
        </w:rPr>
        <w:lastRenderedPageBreak/>
        <w:t xml:space="preserve">Vzhledem ke skutečnosti, že byly zadavatelem provedeny </w:t>
      </w:r>
      <w:r w:rsidRPr="00F2044D">
        <w:rPr>
          <w:rFonts w:eastAsia="Times New Roman" w:cs="Times New Roman"/>
          <w:b/>
          <w:lang w:eastAsia="cs-CZ"/>
        </w:rPr>
        <w:t xml:space="preserve">změny/doplnění </w:t>
      </w:r>
      <w:r w:rsidRPr="00BD5319">
        <w:rPr>
          <w:rFonts w:eastAsia="Times New Roman" w:cs="Times New Roman"/>
          <w:b/>
          <w:lang w:eastAsia="cs-CZ"/>
        </w:rPr>
        <w:t>zadávací dokumentace</w:t>
      </w:r>
      <w:r w:rsidRPr="00BD5319">
        <w:rPr>
          <w:rFonts w:eastAsia="Times New Roman" w:cs="Times New Roman"/>
          <w:lang w:eastAsia="cs-CZ"/>
        </w:rPr>
        <w:t xml:space="preserve">, postupuje zadavatel v souladu s </w:t>
      </w:r>
      <w:proofErr w:type="spellStart"/>
      <w:r w:rsidRPr="00BD5319">
        <w:rPr>
          <w:rFonts w:eastAsia="Times New Roman" w:cs="Times New Roman"/>
          <w:lang w:eastAsia="cs-CZ"/>
        </w:rPr>
        <w:t>ust</w:t>
      </w:r>
      <w:proofErr w:type="spellEnd"/>
      <w:r w:rsidRPr="00BD5319">
        <w:rPr>
          <w:rFonts w:eastAsia="Times New Roman" w:cs="Times New Roman"/>
          <w:lang w:eastAsia="cs-CZ"/>
        </w:rPr>
        <w:t>. § 99 odst. 2 ZZVZ a prodlužuje lhůtu pro podání</w:t>
      </w:r>
      <w:r w:rsidR="001104CA" w:rsidRPr="001104CA">
        <w:rPr>
          <w:rFonts w:eastAsia="Times New Roman" w:cs="Times New Roman"/>
          <w:lang w:eastAsia="cs-CZ"/>
        </w:rPr>
        <w:t xml:space="preserve"> </w:t>
      </w:r>
      <w:r w:rsidR="00AD7D03" w:rsidRPr="00AD7D03">
        <w:rPr>
          <w:rFonts w:eastAsia="Times New Roman" w:cs="Times New Roman"/>
          <w:b/>
          <w:lang w:eastAsia="cs-CZ"/>
        </w:rPr>
        <w:t>o 1 pracovní den</w:t>
      </w:r>
      <w:r w:rsidRPr="00BD5319">
        <w:rPr>
          <w:rFonts w:eastAsia="Times New Roman" w:cs="Times New Roman"/>
          <w:lang w:eastAsia="cs-CZ"/>
        </w:rPr>
        <w:t>.</w:t>
      </w:r>
    </w:p>
    <w:p w:rsidR="00AD7D03" w:rsidRDefault="00AD7D03" w:rsidP="00CC590B">
      <w:pPr>
        <w:spacing w:after="0" w:line="240" w:lineRule="auto"/>
        <w:jc w:val="both"/>
        <w:rPr>
          <w:rFonts w:eastAsia="Times New Roman" w:cs="Times New Roman"/>
          <w:lang w:eastAsia="cs-CZ"/>
        </w:rPr>
      </w:pPr>
    </w:p>
    <w:p w:rsidR="00AD7D03" w:rsidRPr="00AD7D03" w:rsidRDefault="00AD7D03" w:rsidP="00AD7D03">
      <w:pPr>
        <w:spacing w:after="0"/>
        <w:jc w:val="both"/>
        <w:rPr>
          <w:rFonts w:eastAsia="Times New Roman" w:cs="Times New Roman"/>
        </w:rPr>
      </w:pPr>
      <w:r w:rsidRPr="00AD7D03">
        <w:rPr>
          <w:rFonts w:eastAsia="Times New Roman" w:cs="Times New Roman"/>
        </w:rPr>
        <w:t>Dále zadavatel uvádí, že dotaz</w:t>
      </w:r>
      <w:r>
        <w:rPr>
          <w:rFonts w:eastAsia="Times New Roman" w:cs="Times New Roman"/>
        </w:rPr>
        <w:t>y</w:t>
      </w:r>
      <w:r w:rsidRPr="00AD7D03">
        <w:rPr>
          <w:rFonts w:eastAsia="Times New Roman" w:cs="Times New Roman"/>
        </w:rPr>
        <w:t xml:space="preserve"> č. </w:t>
      </w:r>
      <w:r>
        <w:rPr>
          <w:rFonts w:eastAsia="Times New Roman" w:cs="Times New Roman"/>
        </w:rPr>
        <w:t>55 - 59 (doručené</w:t>
      </w:r>
      <w:r w:rsidRPr="00AD7D03">
        <w:rPr>
          <w:rFonts w:eastAsia="Times New Roman" w:cs="Times New Roman"/>
        </w:rPr>
        <w:t xml:space="preserve"> 2</w:t>
      </w:r>
      <w:r>
        <w:rPr>
          <w:rFonts w:eastAsia="Times New Roman" w:cs="Times New Roman"/>
        </w:rPr>
        <w:t>1</w:t>
      </w:r>
      <w:r w:rsidRPr="00AD7D03">
        <w:rPr>
          <w:rFonts w:eastAsia="Times New Roman" w:cs="Times New Roman"/>
        </w:rPr>
        <w:t xml:space="preserve">. </w:t>
      </w:r>
      <w:r>
        <w:rPr>
          <w:rFonts w:eastAsia="Times New Roman" w:cs="Times New Roman"/>
        </w:rPr>
        <w:t>10</w:t>
      </w:r>
      <w:r w:rsidRPr="00AD7D03">
        <w:rPr>
          <w:rFonts w:eastAsia="Times New Roman" w:cs="Times New Roman"/>
        </w:rPr>
        <w:t>. 2019) měl</w:t>
      </w:r>
      <w:r>
        <w:rPr>
          <w:rFonts w:eastAsia="Times New Roman" w:cs="Times New Roman"/>
        </w:rPr>
        <w:t>y</w:t>
      </w:r>
      <w:r w:rsidRPr="00AD7D03">
        <w:rPr>
          <w:rFonts w:eastAsia="Times New Roman" w:cs="Times New Roman"/>
        </w:rPr>
        <w:t xml:space="preserve"> být zodpovězen</w:t>
      </w:r>
      <w:r>
        <w:rPr>
          <w:rFonts w:eastAsia="Times New Roman" w:cs="Times New Roman"/>
        </w:rPr>
        <w:t>y</w:t>
      </w:r>
      <w:r w:rsidRPr="00AD7D03">
        <w:rPr>
          <w:rFonts w:eastAsia="Times New Roman" w:cs="Times New Roman"/>
        </w:rPr>
        <w:t xml:space="preserve"> do dne 2</w:t>
      </w:r>
      <w:r>
        <w:rPr>
          <w:rFonts w:eastAsia="Times New Roman" w:cs="Times New Roman"/>
        </w:rPr>
        <w:t>4</w:t>
      </w:r>
      <w:r w:rsidRPr="00AD7D03">
        <w:rPr>
          <w:rFonts w:eastAsia="Times New Roman" w:cs="Times New Roman"/>
        </w:rPr>
        <w:t xml:space="preserve">. </w:t>
      </w:r>
      <w:r>
        <w:rPr>
          <w:rFonts w:eastAsia="Times New Roman" w:cs="Times New Roman"/>
        </w:rPr>
        <w:t>10</w:t>
      </w:r>
      <w:r w:rsidRPr="00AD7D03">
        <w:rPr>
          <w:rFonts w:eastAsia="Times New Roman" w:cs="Times New Roman"/>
        </w:rPr>
        <w:t>. 2019. Zpracování odpověd</w:t>
      </w:r>
      <w:r>
        <w:rPr>
          <w:rFonts w:eastAsia="Times New Roman" w:cs="Times New Roman"/>
        </w:rPr>
        <w:t>í</w:t>
      </w:r>
      <w:r w:rsidRPr="00AD7D03">
        <w:rPr>
          <w:rFonts w:eastAsia="Times New Roman" w:cs="Times New Roman"/>
        </w:rPr>
        <w:t xml:space="preserve"> na t</w:t>
      </w:r>
      <w:r>
        <w:rPr>
          <w:rFonts w:eastAsia="Times New Roman" w:cs="Times New Roman"/>
        </w:rPr>
        <w:t>yto</w:t>
      </w:r>
      <w:r w:rsidRPr="00AD7D03">
        <w:rPr>
          <w:rFonts w:eastAsia="Times New Roman" w:cs="Times New Roman"/>
        </w:rPr>
        <w:t xml:space="preserve"> dotaz</w:t>
      </w:r>
      <w:r>
        <w:rPr>
          <w:rFonts w:eastAsia="Times New Roman" w:cs="Times New Roman"/>
        </w:rPr>
        <w:t>y</w:t>
      </w:r>
      <w:r w:rsidRPr="00AD7D03">
        <w:rPr>
          <w:rFonts w:eastAsia="Times New Roman" w:cs="Times New Roman"/>
        </w:rPr>
        <w:t xml:space="preserve"> a doplnění zadávací dokumentace vyžadovalo větší časový prostor. Z výše uvedeného důvodu zadavatel prodlužuje lhůtu pro podání nabídek</w:t>
      </w:r>
      <w:r w:rsidRPr="00AD7D03">
        <w:rPr>
          <w:rFonts w:eastAsia="Times New Roman" w:cs="Times New Roman"/>
          <w:b/>
        </w:rPr>
        <w:t xml:space="preserve"> o další </w:t>
      </w:r>
      <w:r>
        <w:rPr>
          <w:rFonts w:eastAsia="Times New Roman" w:cs="Times New Roman"/>
          <w:b/>
        </w:rPr>
        <w:t>jeden</w:t>
      </w:r>
      <w:r w:rsidRPr="00AD7D03">
        <w:rPr>
          <w:rFonts w:eastAsia="Times New Roman" w:cs="Times New Roman"/>
          <w:b/>
        </w:rPr>
        <w:t xml:space="preserve"> pracovní d</w:t>
      </w:r>
      <w:r>
        <w:rPr>
          <w:rFonts w:eastAsia="Times New Roman" w:cs="Times New Roman"/>
          <w:b/>
        </w:rPr>
        <w:t>e</w:t>
      </w:r>
      <w:r w:rsidRPr="00AD7D03">
        <w:rPr>
          <w:rFonts w:eastAsia="Times New Roman" w:cs="Times New Roman"/>
          <w:b/>
        </w:rPr>
        <w:t>n navíc</w:t>
      </w:r>
      <w:r w:rsidRPr="00AD7D03">
        <w:rPr>
          <w:rFonts w:eastAsia="Times New Roman" w:cs="Times New Roman"/>
        </w:rPr>
        <w:t>.</w:t>
      </w:r>
    </w:p>
    <w:p w:rsidR="00AD7D03" w:rsidRPr="00AD7D03" w:rsidRDefault="00AD7D03" w:rsidP="00AD7D03">
      <w:pPr>
        <w:spacing w:after="0"/>
        <w:jc w:val="both"/>
        <w:rPr>
          <w:rFonts w:eastAsia="Times New Roman" w:cs="Times New Roman"/>
        </w:rPr>
      </w:pPr>
    </w:p>
    <w:p w:rsidR="00AD7D03" w:rsidRPr="00AD7D03" w:rsidRDefault="00AD7D03" w:rsidP="00AD7D03">
      <w:pPr>
        <w:spacing w:after="0"/>
        <w:jc w:val="both"/>
        <w:rPr>
          <w:rFonts w:eastAsia="Times New Roman" w:cs="Times New Roman"/>
        </w:rPr>
      </w:pPr>
      <w:r w:rsidRPr="00AD7D03">
        <w:rPr>
          <w:rFonts w:eastAsia="Times New Roman" w:cs="Times New Roman"/>
        </w:rPr>
        <w:t xml:space="preserve">Zadavatel tedy celkově prodlužuje lhůtu ze dne </w:t>
      </w:r>
      <w:r>
        <w:rPr>
          <w:rFonts w:eastAsia="Times New Roman" w:cs="Times New Roman"/>
        </w:rPr>
        <w:t>27</w:t>
      </w:r>
      <w:r w:rsidRPr="00AD7D03">
        <w:rPr>
          <w:rFonts w:eastAsia="Times New Roman" w:cs="Times New Roman"/>
        </w:rPr>
        <w:t xml:space="preserve">. </w:t>
      </w:r>
      <w:r>
        <w:rPr>
          <w:rFonts w:eastAsia="Times New Roman" w:cs="Times New Roman"/>
        </w:rPr>
        <w:t>11</w:t>
      </w:r>
      <w:r w:rsidRPr="00AD7D03">
        <w:rPr>
          <w:rFonts w:eastAsia="Times New Roman" w:cs="Times New Roman"/>
        </w:rPr>
        <w:t xml:space="preserve">. 2019 na den </w:t>
      </w:r>
      <w:r w:rsidRPr="00AD7D03">
        <w:rPr>
          <w:rFonts w:eastAsia="Times New Roman" w:cs="Times New Roman"/>
          <w:b/>
        </w:rPr>
        <w:t>29. 11. 2019</w:t>
      </w:r>
      <w:r w:rsidRPr="00AD7D03">
        <w:rPr>
          <w:rFonts w:eastAsia="Times New Roman" w:cs="Times New Roman"/>
        </w:rPr>
        <w:t xml:space="preserve">, tedy </w:t>
      </w:r>
      <w:r>
        <w:rPr>
          <w:rFonts w:eastAsia="Times New Roman" w:cs="Times New Roman"/>
        </w:rPr>
        <w:br/>
      </w:r>
      <w:r w:rsidRPr="00AD7D03">
        <w:rPr>
          <w:rFonts w:eastAsia="Times New Roman" w:cs="Times New Roman"/>
          <w:b/>
        </w:rPr>
        <w:t>o 2 pracovní dny.</w:t>
      </w:r>
    </w:p>
    <w:p w:rsidR="00CC590B" w:rsidRDefault="00CC590B" w:rsidP="00CC590B">
      <w:pPr>
        <w:spacing w:after="0" w:line="240" w:lineRule="auto"/>
        <w:rPr>
          <w:rFonts w:eastAsia="Times New Roman" w:cs="Times New Roman"/>
          <w:lang w:eastAsia="cs-CZ"/>
        </w:rPr>
      </w:pPr>
    </w:p>
    <w:p w:rsidR="00AD7D03" w:rsidRPr="00BD5319" w:rsidRDefault="00AD7D03" w:rsidP="00CC590B">
      <w:pPr>
        <w:spacing w:after="0" w:line="240" w:lineRule="auto"/>
        <w:rPr>
          <w:rFonts w:eastAsia="Times New Roman" w:cs="Times New Roman"/>
          <w:b/>
          <w:lang w:eastAsia="cs-CZ"/>
        </w:rPr>
      </w:pPr>
    </w:p>
    <w:p w:rsidR="00CC590B" w:rsidRPr="00BD5319" w:rsidRDefault="00CC590B" w:rsidP="00CC590B">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3"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č. </w:t>
      </w:r>
      <w:r w:rsidRPr="00F75BD3">
        <w:rPr>
          <w:rFonts w:eastAsia="Times New Roman" w:cs="Times New Roman"/>
          <w:lang w:eastAsia="cs-CZ"/>
        </w:rPr>
        <w:t xml:space="preserve">VZ </w:t>
      </w:r>
      <w:r w:rsidR="00173E2F" w:rsidRPr="00F75BD3">
        <w:rPr>
          <w:rFonts w:eastAsia="Times New Roman" w:cs="Times New Roman"/>
          <w:lang w:eastAsia="cs-CZ"/>
        </w:rPr>
        <w:t>Z2019-035855</w:t>
      </w:r>
      <w:r w:rsidRPr="00F75BD3">
        <w:rPr>
          <w:rFonts w:eastAsia="Times New Roman" w:cs="Times New Roman"/>
          <w:lang w:eastAsia="cs-CZ"/>
        </w:rPr>
        <w:t>).</w:t>
      </w:r>
      <w:r w:rsidRPr="00BD5319">
        <w:rPr>
          <w:rFonts w:eastAsia="Times New Roman" w:cs="Times New Roman"/>
          <w:lang w:eastAsia="cs-CZ"/>
        </w:rPr>
        <w:t xml:space="preserve"> Změny se týkají těchto ustanovení:</w:t>
      </w:r>
    </w:p>
    <w:p w:rsidR="00CC590B" w:rsidRPr="00BD5319" w:rsidRDefault="00CC590B" w:rsidP="00CC590B">
      <w:pPr>
        <w:spacing w:after="0" w:line="240" w:lineRule="auto"/>
        <w:rPr>
          <w:rFonts w:eastAsia="Times New Roman" w:cs="Times New Roman"/>
          <w:b/>
          <w:lang w:eastAsia="cs-CZ"/>
        </w:rPr>
      </w:pPr>
    </w:p>
    <w:p w:rsidR="00CC590B" w:rsidRPr="00BD5319" w:rsidRDefault="00CC590B" w:rsidP="00CC590B">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rsidR="00CC590B" w:rsidRPr="00BD5319" w:rsidRDefault="00CC590B" w:rsidP="00CC590B">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173E2F">
        <w:rPr>
          <w:rFonts w:eastAsia="Times New Roman" w:cs="Times New Roman"/>
          <w:lang w:eastAsia="cs-CZ"/>
        </w:rPr>
        <w:t>14. 11. 2019</w:t>
      </w:r>
      <w:r w:rsidRPr="00BD5319">
        <w:rPr>
          <w:rFonts w:eastAsia="Times New Roman" w:cs="Times New Roman"/>
          <w:lang w:eastAsia="cs-CZ"/>
        </w:rPr>
        <w:t xml:space="preserve"> v 10:00 hod. a nahrazujeme datem </w:t>
      </w:r>
      <w:r w:rsidR="00F2044D">
        <w:rPr>
          <w:rFonts w:eastAsia="Times New Roman" w:cs="Times New Roman"/>
          <w:lang w:eastAsia="cs-CZ"/>
        </w:rPr>
        <w:t>29. 11. 2019</w:t>
      </w:r>
      <w:r w:rsidRPr="00BD5319">
        <w:rPr>
          <w:rFonts w:eastAsia="Times New Roman" w:cs="Times New Roman"/>
          <w:lang w:eastAsia="cs-CZ"/>
        </w:rPr>
        <w:t xml:space="preserve"> v 10:00 hod.,</w:t>
      </w:r>
      <w:r w:rsidRPr="00BD5319">
        <w:rPr>
          <w:rFonts w:eastAsia="Times New Roman" w:cs="Times New Roman"/>
          <w:b/>
          <w:lang w:eastAsia="cs-CZ"/>
        </w:rPr>
        <w:t xml:space="preserve"> </w:t>
      </w:r>
    </w:p>
    <w:p w:rsidR="00CC590B" w:rsidRPr="00BD5319" w:rsidRDefault="00CC590B" w:rsidP="00CC590B">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rsidR="00CC590B" w:rsidRPr="00BD5319" w:rsidRDefault="00CC590B" w:rsidP="00CC590B">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173E2F">
        <w:rPr>
          <w:rFonts w:eastAsia="Times New Roman" w:cs="Times New Roman"/>
          <w:lang w:eastAsia="cs-CZ"/>
        </w:rPr>
        <w:t>14. 11. 2019</w:t>
      </w:r>
      <w:r w:rsidR="00173E2F" w:rsidRPr="00BD5319">
        <w:rPr>
          <w:rFonts w:eastAsia="Times New Roman" w:cs="Times New Roman"/>
          <w:lang w:eastAsia="cs-CZ"/>
        </w:rPr>
        <w:t xml:space="preserve"> </w:t>
      </w:r>
      <w:r w:rsidR="007170E9">
        <w:rPr>
          <w:rFonts w:eastAsia="Times New Roman" w:cs="Times New Roman"/>
          <w:lang w:eastAsia="cs-CZ"/>
        </w:rPr>
        <w:t>v 10:00</w:t>
      </w:r>
      <w:r w:rsidRPr="00BD5319">
        <w:rPr>
          <w:rFonts w:eastAsia="Times New Roman" w:cs="Times New Roman"/>
          <w:lang w:eastAsia="cs-CZ"/>
        </w:rPr>
        <w:t xml:space="preserve"> hod. a nahrazujeme datem </w:t>
      </w:r>
      <w:r w:rsidR="00F2044D">
        <w:rPr>
          <w:rFonts w:eastAsia="Times New Roman" w:cs="Times New Roman"/>
          <w:lang w:eastAsia="cs-CZ"/>
        </w:rPr>
        <w:t>29. 11. 2019</w:t>
      </w:r>
      <w:r w:rsidR="007170E9">
        <w:rPr>
          <w:rFonts w:eastAsia="Times New Roman" w:cs="Times New Roman"/>
          <w:lang w:eastAsia="cs-CZ"/>
        </w:rPr>
        <w:t xml:space="preserve"> v 10:00</w:t>
      </w:r>
      <w:r w:rsidRPr="00BD5319">
        <w:rPr>
          <w:rFonts w:eastAsia="Times New Roman" w:cs="Times New Roman"/>
          <w:lang w:eastAsia="cs-CZ"/>
        </w:rPr>
        <w:t xml:space="preserve"> hod.</w:t>
      </w:r>
    </w:p>
    <w:p w:rsidR="00CC590B" w:rsidRPr="00BD5319" w:rsidRDefault="00CC590B" w:rsidP="00CC590B">
      <w:pPr>
        <w:spacing w:after="0" w:line="240" w:lineRule="auto"/>
        <w:rPr>
          <w:rFonts w:eastAsia="Times New Roman" w:cs="Times New Roman"/>
          <w:lang w:eastAsia="cs-CZ"/>
        </w:rPr>
      </w:pPr>
    </w:p>
    <w:p w:rsidR="00CC590B" w:rsidRPr="00BD5319" w:rsidRDefault="00CC590B" w:rsidP="00CC590B">
      <w:pPr>
        <w:tabs>
          <w:tab w:val="left" w:pos="993"/>
          <w:tab w:val="center" w:pos="7371"/>
        </w:tabs>
        <w:spacing w:after="0" w:line="240" w:lineRule="auto"/>
        <w:jc w:val="both"/>
        <w:rPr>
          <w:rFonts w:eastAsia="Calibri" w:cs="Times New Roman"/>
          <w:lang w:eastAsia="cs-CZ"/>
        </w:rPr>
      </w:pPr>
      <w:r w:rsidRPr="00F2044D">
        <w:rPr>
          <w:rFonts w:eastAsia="Calibri" w:cs="Times New Roman"/>
          <w:lang w:eastAsia="cs-CZ"/>
        </w:rPr>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14" w:history="1">
        <w:r w:rsidRPr="00BD5319">
          <w:rPr>
            <w:rFonts w:eastAsia="Calibri" w:cs="Times New Roman"/>
            <w:color w:val="0000FF"/>
            <w:u w:val="single"/>
            <w:lang w:eastAsia="cs-CZ"/>
          </w:rPr>
          <w:t>https://zakazky.szdc.cz/</w:t>
        </w:r>
      </w:hyperlink>
      <w:r w:rsidRPr="00BD5319">
        <w:rPr>
          <w:rFonts w:eastAsia="Calibri" w:cs="Times New Roman"/>
          <w:u w:val="single"/>
          <w:lang w:eastAsia="cs-CZ"/>
        </w:rPr>
        <w:t>.</w:t>
      </w:r>
    </w:p>
    <w:p w:rsidR="00CC590B" w:rsidRPr="00BD5319" w:rsidRDefault="00CC590B" w:rsidP="00CC590B">
      <w:pPr>
        <w:spacing w:before="120" w:after="0" w:line="240" w:lineRule="auto"/>
        <w:rPr>
          <w:rFonts w:eastAsia="Calibri" w:cs="Times New Roman"/>
          <w:b/>
          <w:bCs/>
          <w:lang w:eastAsia="cs-CZ"/>
        </w:rPr>
      </w:pPr>
    </w:p>
    <w:p w:rsidR="00CC590B" w:rsidRPr="00BD5319" w:rsidRDefault="00CC590B" w:rsidP="00CC590B">
      <w:pPr>
        <w:tabs>
          <w:tab w:val="center" w:pos="7371"/>
        </w:tabs>
        <w:spacing w:after="0" w:line="240" w:lineRule="auto"/>
        <w:rPr>
          <w:rFonts w:eastAsia="Calibri" w:cs="Times New Roman"/>
          <w:b/>
          <w:bCs/>
          <w:lang w:eastAsia="cs-CZ"/>
        </w:rPr>
      </w:pPr>
    </w:p>
    <w:p w:rsidR="00CC590B" w:rsidRDefault="00CC590B" w:rsidP="00CC590B">
      <w:pPr>
        <w:tabs>
          <w:tab w:val="center" w:pos="7371"/>
        </w:tabs>
        <w:spacing w:after="0" w:line="240" w:lineRule="auto"/>
        <w:rPr>
          <w:rFonts w:eastAsia="Calibri" w:cs="Times New Roman"/>
          <w:bCs/>
          <w:lang w:eastAsia="cs-CZ"/>
        </w:rPr>
      </w:pPr>
      <w:r w:rsidRPr="00F2044D">
        <w:rPr>
          <w:rFonts w:eastAsia="Calibri" w:cs="Times New Roman"/>
          <w:b/>
          <w:bCs/>
          <w:lang w:eastAsia="cs-CZ"/>
        </w:rPr>
        <w:t>Příloha:</w:t>
      </w:r>
      <w:r w:rsidRPr="00BD5319">
        <w:rPr>
          <w:rFonts w:eastAsia="Calibri" w:cs="Times New Roman"/>
          <w:b/>
          <w:bCs/>
          <w:lang w:eastAsia="cs-CZ"/>
        </w:rPr>
        <w:t xml:space="preserve"> </w:t>
      </w:r>
    </w:p>
    <w:p w:rsidR="00993E40" w:rsidRPr="00F2044D" w:rsidRDefault="00993E40" w:rsidP="00315FD6">
      <w:pPr>
        <w:spacing w:after="0" w:line="288" w:lineRule="auto"/>
        <w:rPr>
          <w:rFonts w:eastAsia="Calibri" w:cs="Times New Roman"/>
          <w:lang w:eastAsia="cs-CZ"/>
        </w:rPr>
      </w:pPr>
      <w:r w:rsidRPr="00F2044D">
        <w:rPr>
          <w:rFonts w:eastAsia="Calibri" w:cs="Times New Roman"/>
          <w:lang w:eastAsia="cs-CZ"/>
        </w:rPr>
        <w:t>SO 03-06-21_a.xls</w:t>
      </w:r>
    </w:p>
    <w:p w:rsidR="00993E40" w:rsidRPr="00F2044D" w:rsidRDefault="00993E40" w:rsidP="00315FD6">
      <w:pPr>
        <w:spacing w:after="0" w:line="288" w:lineRule="auto"/>
        <w:rPr>
          <w:rFonts w:eastAsia="Calibri" w:cs="Times New Roman"/>
          <w:lang w:eastAsia="cs-CZ"/>
        </w:rPr>
      </w:pPr>
      <w:r w:rsidRPr="00F2044D">
        <w:rPr>
          <w:rFonts w:eastAsia="Calibri" w:cs="Times New Roman"/>
          <w:lang w:eastAsia="cs-CZ"/>
        </w:rPr>
        <w:t>SO 02-06-22A_a.xlsx</w:t>
      </w:r>
    </w:p>
    <w:p w:rsidR="00993E40" w:rsidRPr="00F2044D" w:rsidRDefault="00993E40" w:rsidP="00315FD6">
      <w:pPr>
        <w:spacing w:after="0" w:line="288" w:lineRule="auto"/>
        <w:rPr>
          <w:rFonts w:eastAsia="Calibri" w:cs="Times New Roman"/>
          <w:lang w:eastAsia="cs-CZ"/>
        </w:rPr>
      </w:pPr>
      <w:r w:rsidRPr="00F2044D">
        <w:rPr>
          <w:rFonts w:eastAsia="Calibri" w:cs="Times New Roman"/>
          <w:lang w:eastAsia="cs-CZ"/>
        </w:rPr>
        <w:t>Rekapitulace SO_PS.xlsx</w:t>
      </w:r>
    </w:p>
    <w:p w:rsidR="00993E40" w:rsidRPr="00F2044D" w:rsidRDefault="00993E40" w:rsidP="00315FD6">
      <w:pPr>
        <w:spacing w:after="0" w:line="288" w:lineRule="auto"/>
        <w:jc w:val="both"/>
        <w:rPr>
          <w:rFonts w:eastAsia="Calibri" w:cs="Times New Roman"/>
          <w:lang w:eastAsia="cs-CZ"/>
        </w:rPr>
      </w:pPr>
      <w:r w:rsidRPr="00F2044D">
        <w:rPr>
          <w:rFonts w:eastAsia="Calibri" w:cs="Times New Roman"/>
          <w:lang w:eastAsia="cs-CZ"/>
        </w:rPr>
        <w:t>Seznam dokumentace_b.xls</w:t>
      </w:r>
    </w:p>
    <w:p w:rsidR="00AF4BB1" w:rsidRPr="00F2044D" w:rsidRDefault="00AF4BB1" w:rsidP="00315FD6">
      <w:pPr>
        <w:spacing w:after="0" w:line="288" w:lineRule="auto"/>
        <w:rPr>
          <w:iCs/>
          <w:lang w:eastAsia="cs-CZ"/>
        </w:rPr>
      </w:pPr>
      <w:r w:rsidRPr="00F2044D">
        <w:rPr>
          <w:iCs/>
          <w:lang w:eastAsia="cs-CZ"/>
        </w:rPr>
        <w:t>SO 03-15-02 F_b.xls</w:t>
      </w:r>
    </w:p>
    <w:p w:rsidR="00AF4BB1" w:rsidRPr="00F2044D" w:rsidRDefault="00AF4BB1" w:rsidP="00315FD6">
      <w:pPr>
        <w:spacing w:after="0" w:line="288" w:lineRule="auto"/>
        <w:rPr>
          <w:iCs/>
          <w:lang w:eastAsia="cs-CZ"/>
        </w:rPr>
      </w:pPr>
      <w:r w:rsidRPr="00F2044D">
        <w:rPr>
          <w:iCs/>
          <w:lang w:eastAsia="cs-CZ"/>
        </w:rPr>
        <w:t>SO 90-17-01.1_b.xlsx</w:t>
      </w:r>
    </w:p>
    <w:p w:rsidR="00315FD6" w:rsidRPr="00F2044D" w:rsidRDefault="00315FD6" w:rsidP="00315FD6">
      <w:pPr>
        <w:spacing w:after="0" w:line="288" w:lineRule="auto"/>
        <w:rPr>
          <w:iCs/>
          <w:lang w:eastAsia="cs-CZ"/>
        </w:rPr>
      </w:pPr>
      <w:r w:rsidRPr="00F2044D">
        <w:rPr>
          <w:rFonts w:eastAsia="Calibri" w:cs="Times New Roman"/>
          <w:lang w:eastAsia="cs-CZ"/>
        </w:rPr>
        <w:t>SO 04-16-03_a.xlsx</w:t>
      </w:r>
    </w:p>
    <w:p w:rsidR="00D36297" w:rsidRPr="00F2044D" w:rsidRDefault="00D36297" w:rsidP="00D36297">
      <w:pPr>
        <w:tabs>
          <w:tab w:val="left" w:pos="993"/>
          <w:tab w:val="center" w:pos="7371"/>
        </w:tabs>
        <w:spacing w:after="0" w:line="240" w:lineRule="auto"/>
        <w:jc w:val="both"/>
        <w:rPr>
          <w:rFonts w:eastAsia="Calibri" w:cs="Times New Roman"/>
          <w:lang w:eastAsia="cs-CZ"/>
        </w:rPr>
      </w:pPr>
      <w:r w:rsidRPr="00F2044D">
        <w:rPr>
          <w:rFonts w:eastAsia="Calibri" w:cs="Times New Roman"/>
          <w:lang w:eastAsia="cs-CZ"/>
        </w:rPr>
        <w:t>SO03-16-01_012_KPP.pdf</w:t>
      </w:r>
    </w:p>
    <w:p w:rsidR="00D36297" w:rsidRPr="00F2044D" w:rsidRDefault="00D36297" w:rsidP="00D36297">
      <w:pPr>
        <w:tabs>
          <w:tab w:val="left" w:pos="993"/>
          <w:tab w:val="center" w:pos="7371"/>
        </w:tabs>
        <w:spacing w:after="0" w:line="240" w:lineRule="auto"/>
        <w:jc w:val="both"/>
        <w:rPr>
          <w:rFonts w:eastAsia="Calibri" w:cs="Times New Roman"/>
          <w:lang w:eastAsia="cs-CZ"/>
        </w:rPr>
      </w:pPr>
      <w:r w:rsidRPr="00F2044D">
        <w:rPr>
          <w:rFonts w:eastAsia="Calibri" w:cs="Times New Roman"/>
          <w:lang w:eastAsia="cs-CZ"/>
        </w:rPr>
        <w:t xml:space="preserve">SO 03-17-01.1 Výkazy výměr svršku </w:t>
      </w:r>
      <w:proofErr w:type="spellStart"/>
      <w:r w:rsidRPr="00F2044D">
        <w:rPr>
          <w:rFonts w:eastAsia="Calibri" w:cs="Times New Roman"/>
          <w:lang w:eastAsia="cs-CZ"/>
        </w:rPr>
        <w:t>žst</w:t>
      </w:r>
      <w:proofErr w:type="spellEnd"/>
      <w:r w:rsidRPr="00F2044D">
        <w:rPr>
          <w:rFonts w:eastAsia="Calibri" w:cs="Times New Roman"/>
          <w:lang w:eastAsia="cs-CZ"/>
        </w:rPr>
        <w:t>. Střelice.pdf</w:t>
      </w:r>
    </w:p>
    <w:p w:rsidR="00D36297" w:rsidRPr="00F2044D" w:rsidRDefault="00D36297" w:rsidP="00D36297">
      <w:pPr>
        <w:tabs>
          <w:tab w:val="left" w:pos="993"/>
          <w:tab w:val="center" w:pos="7371"/>
        </w:tabs>
        <w:spacing w:after="0" w:line="240" w:lineRule="auto"/>
        <w:jc w:val="both"/>
        <w:rPr>
          <w:rFonts w:eastAsia="Calibri" w:cs="Times New Roman"/>
          <w:lang w:eastAsia="cs-CZ"/>
        </w:rPr>
      </w:pPr>
      <w:r w:rsidRPr="00F2044D">
        <w:rPr>
          <w:rFonts w:eastAsia="Calibri" w:cs="Times New Roman"/>
          <w:lang w:eastAsia="cs-CZ"/>
        </w:rPr>
        <w:t xml:space="preserve">SO 03-16-01.1 Kubatury </w:t>
      </w:r>
      <w:proofErr w:type="gramStart"/>
      <w:r w:rsidRPr="00F2044D">
        <w:rPr>
          <w:rFonts w:eastAsia="Calibri" w:cs="Times New Roman"/>
          <w:lang w:eastAsia="cs-CZ"/>
        </w:rPr>
        <w:t>STTE 1.etapa</w:t>
      </w:r>
      <w:proofErr w:type="gramEnd"/>
      <w:r w:rsidRPr="00F2044D">
        <w:rPr>
          <w:rFonts w:eastAsia="Calibri" w:cs="Times New Roman"/>
          <w:lang w:eastAsia="cs-CZ"/>
        </w:rPr>
        <w:t>.pdf</w:t>
      </w:r>
    </w:p>
    <w:p w:rsidR="0097061C" w:rsidRPr="00F2044D" w:rsidRDefault="0097061C" w:rsidP="00315FD6">
      <w:pPr>
        <w:spacing w:after="0" w:line="288" w:lineRule="auto"/>
        <w:rPr>
          <w:rFonts w:eastAsia="Calibri" w:cs="Times New Roman"/>
          <w:lang w:eastAsia="cs-CZ"/>
        </w:rPr>
      </w:pPr>
      <w:r w:rsidRPr="00F2044D">
        <w:rPr>
          <w:rFonts w:eastAsia="Calibri" w:cs="Times New Roman"/>
          <w:lang w:eastAsia="cs-CZ"/>
        </w:rPr>
        <w:t>Brno Jih - Horní heršpice.pdf</w:t>
      </w:r>
    </w:p>
    <w:p w:rsidR="00315FD6" w:rsidRPr="00F2044D" w:rsidRDefault="00315FD6" w:rsidP="00315FD6">
      <w:pPr>
        <w:tabs>
          <w:tab w:val="left" w:pos="993"/>
          <w:tab w:val="center" w:pos="7371"/>
        </w:tabs>
        <w:spacing w:after="0" w:line="288" w:lineRule="auto"/>
        <w:jc w:val="both"/>
        <w:rPr>
          <w:rFonts w:eastAsia="Calibri" w:cs="Times New Roman"/>
          <w:lang w:eastAsia="cs-CZ"/>
        </w:rPr>
      </w:pPr>
      <w:r w:rsidRPr="00F2044D">
        <w:rPr>
          <w:rFonts w:eastAsia="Calibri" w:cs="Times New Roman"/>
          <w:lang w:eastAsia="cs-CZ"/>
        </w:rPr>
        <w:t xml:space="preserve">SO 02-17-01_01-TZ_a.pdf </w:t>
      </w:r>
    </w:p>
    <w:p w:rsidR="006D1E4F" w:rsidRPr="00F2044D" w:rsidRDefault="006D1E4F" w:rsidP="00315FD6">
      <w:pPr>
        <w:tabs>
          <w:tab w:val="left" w:pos="993"/>
          <w:tab w:val="center" w:pos="7371"/>
        </w:tabs>
        <w:spacing w:after="0" w:line="288" w:lineRule="auto"/>
        <w:jc w:val="both"/>
        <w:rPr>
          <w:rFonts w:eastAsia="Calibri" w:cs="Times New Roman"/>
          <w:lang w:eastAsia="cs-CZ"/>
        </w:rPr>
      </w:pPr>
      <w:r w:rsidRPr="00F2044D">
        <w:rPr>
          <w:rFonts w:eastAsia="Calibri" w:cs="Times New Roman"/>
          <w:lang w:eastAsia="cs-CZ"/>
        </w:rPr>
        <w:t xml:space="preserve">SO 04-17-01.1 Výkazy výměr svršku </w:t>
      </w:r>
      <w:proofErr w:type="spellStart"/>
      <w:proofErr w:type="gramStart"/>
      <w:r w:rsidRPr="00F2044D">
        <w:rPr>
          <w:rFonts w:eastAsia="Calibri" w:cs="Times New Roman"/>
          <w:lang w:eastAsia="cs-CZ"/>
        </w:rPr>
        <w:t>Střelice_Tetčice</w:t>
      </w:r>
      <w:proofErr w:type="spellEnd"/>
      <w:r w:rsidRPr="00F2044D">
        <w:rPr>
          <w:rFonts w:eastAsia="Calibri" w:cs="Times New Roman"/>
          <w:lang w:eastAsia="cs-CZ"/>
        </w:rPr>
        <w:t xml:space="preserve"> 1.etapa</w:t>
      </w:r>
      <w:proofErr w:type="gramEnd"/>
      <w:r w:rsidRPr="00F2044D">
        <w:rPr>
          <w:rFonts w:eastAsia="Calibri" w:cs="Times New Roman"/>
          <w:lang w:eastAsia="cs-CZ"/>
        </w:rPr>
        <w:t>.</w:t>
      </w:r>
      <w:r w:rsidR="004624BC" w:rsidRPr="00F2044D">
        <w:rPr>
          <w:rFonts w:eastAsia="Calibri" w:cs="Times New Roman"/>
          <w:lang w:eastAsia="cs-CZ"/>
        </w:rPr>
        <w:t>pdf</w:t>
      </w:r>
    </w:p>
    <w:p w:rsidR="006D1E4F" w:rsidRPr="00F2044D" w:rsidRDefault="006D1E4F" w:rsidP="00315FD6">
      <w:pPr>
        <w:tabs>
          <w:tab w:val="left" w:pos="993"/>
          <w:tab w:val="center" w:pos="7371"/>
        </w:tabs>
        <w:spacing w:after="0" w:line="288" w:lineRule="auto"/>
        <w:jc w:val="both"/>
        <w:rPr>
          <w:rFonts w:eastAsia="Calibri" w:cs="Times New Roman"/>
          <w:lang w:eastAsia="cs-CZ"/>
        </w:rPr>
      </w:pPr>
      <w:r w:rsidRPr="00F2044D">
        <w:rPr>
          <w:rFonts w:eastAsia="Calibri" w:cs="Times New Roman"/>
          <w:lang w:eastAsia="cs-CZ"/>
        </w:rPr>
        <w:t xml:space="preserve">SO 04-16-01.1 Kubatury </w:t>
      </w:r>
      <w:proofErr w:type="gramStart"/>
      <w:r w:rsidRPr="00F2044D">
        <w:rPr>
          <w:rFonts w:eastAsia="Calibri" w:cs="Times New Roman"/>
          <w:lang w:eastAsia="cs-CZ"/>
        </w:rPr>
        <w:t>STTE 1.etapa</w:t>
      </w:r>
      <w:proofErr w:type="gramEnd"/>
      <w:r w:rsidRPr="00F2044D">
        <w:rPr>
          <w:rFonts w:eastAsia="Calibri" w:cs="Times New Roman"/>
          <w:lang w:eastAsia="cs-CZ"/>
        </w:rPr>
        <w:t>.</w:t>
      </w:r>
      <w:r w:rsidR="004624BC" w:rsidRPr="00F2044D">
        <w:rPr>
          <w:rFonts w:eastAsia="Calibri" w:cs="Times New Roman"/>
          <w:lang w:eastAsia="cs-CZ"/>
        </w:rPr>
        <w:t>pdf</w:t>
      </w:r>
    </w:p>
    <w:p w:rsidR="00AE7A22" w:rsidRPr="00F2044D" w:rsidRDefault="00AE7A22" w:rsidP="00315FD6">
      <w:pPr>
        <w:spacing w:after="0" w:line="288" w:lineRule="auto"/>
        <w:rPr>
          <w:rFonts w:eastAsia="Calibri" w:cs="Times New Roman"/>
          <w:lang w:eastAsia="cs-CZ"/>
        </w:rPr>
      </w:pPr>
      <w:r w:rsidRPr="00F2044D">
        <w:rPr>
          <w:rFonts w:eastAsia="Calibri" w:cs="Times New Roman"/>
          <w:lang w:eastAsia="cs-CZ"/>
        </w:rPr>
        <w:t>VKP Slapanice_211009.pdf</w:t>
      </w:r>
    </w:p>
    <w:p w:rsidR="006D1E4F" w:rsidRPr="00F2044D" w:rsidRDefault="001F6782" w:rsidP="00315FD6">
      <w:pPr>
        <w:spacing w:after="0" w:line="288" w:lineRule="auto"/>
        <w:rPr>
          <w:iCs/>
          <w:lang w:eastAsia="cs-CZ"/>
        </w:rPr>
      </w:pPr>
      <w:proofErr w:type="gramStart"/>
      <w:r w:rsidRPr="00F2044D">
        <w:rPr>
          <w:iCs/>
          <w:lang w:eastAsia="cs-CZ"/>
        </w:rPr>
        <w:t>B.5 BIOLOGICKE</w:t>
      </w:r>
      <w:proofErr w:type="gramEnd"/>
      <w:r w:rsidRPr="00F2044D">
        <w:rPr>
          <w:iCs/>
          <w:lang w:eastAsia="cs-CZ"/>
        </w:rPr>
        <w:t xml:space="preserve"> HODNOCENI aktulizace.pdf</w:t>
      </w:r>
    </w:p>
    <w:p w:rsidR="001104CA" w:rsidRPr="00BD5319" w:rsidRDefault="001104CA" w:rsidP="00CC590B">
      <w:pPr>
        <w:tabs>
          <w:tab w:val="center" w:pos="7371"/>
        </w:tabs>
        <w:spacing w:after="0" w:line="240" w:lineRule="auto"/>
        <w:rPr>
          <w:rFonts w:eastAsia="Calibri" w:cs="Times New Roman"/>
          <w:b/>
          <w:bCs/>
          <w:lang w:eastAsia="cs-CZ"/>
        </w:rPr>
      </w:pPr>
    </w:p>
    <w:p w:rsidR="00BD5319" w:rsidRPr="00852595" w:rsidRDefault="00BD5319"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r w:rsidRPr="00852595">
        <w:rPr>
          <w:rFonts w:eastAsia="Calibri" w:cs="Times New Roman"/>
          <w:lang w:eastAsia="cs-CZ"/>
        </w:rPr>
        <w:t>V</w:t>
      </w:r>
      <w:r w:rsidR="00CC590B">
        <w:rPr>
          <w:rFonts w:eastAsia="Calibri" w:cs="Times New Roman"/>
          <w:lang w:eastAsia="cs-CZ"/>
        </w:rPr>
        <w:t xml:space="preserve"> Praze </w:t>
      </w:r>
      <w:r w:rsidRPr="00852595">
        <w:rPr>
          <w:rFonts w:eastAsia="Calibri" w:cs="Times New Roman"/>
          <w:lang w:eastAsia="cs-CZ"/>
        </w:rPr>
        <w:t>dne</w:t>
      </w:r>
      <w:r w:rsidRPr="00BD5319">
        <w:rPr>
          <w:rFonts w:eastAsia="Calibri" w:cs="Times New Roman"/>
          <w:lang w:eastAsia="cs-CZ"/>
        </w:rPr>
        <w:t xml:space="preserve"> </w:t>
      </w:r>
      <w:r w:rsidR="007170E9">
        <w:rPr>
          <w:rFonts w:eastAsia="Calibri" w:cs="Times New Roman"/>
          <w:lang w:eastAsia="cs-CZ"/>
        </w:rPr>
        <w:t>2</w:t>
      </w:r>
      <w:r w:rsidR="00F2044D">
        <w:rPr>
          <w:rFonts w:eastAsia="Calibri" w:cs="Times New Roman"/>
          <w:lang w:eastAsia="cs-CZ"/>
        </w:rPr>
        <w:t>5</w:t>
      </w:r>
      <w:r w:rsidR="00CF350B">
        <w:rPr>
          <w:rFonts w:eastAsia="Calibri" w:cs="Times New Roman"/>
          <w:lang w:eastAsia="cs-CZ"/>
        </w:rPr>
        <w:t>. 10</w:t>
      </w:r>
      <w:r w:rsidR="00852595">
        <w:rPr>
          <w:rFonts w:eastAsia="Calibri" w:cs="Times New Roman"/>
          <w:lang w:eastAsia="cs-CZ"/>
        </w:rPr>
        <w:t>. 2019</w:t>
      </w:r>
    </w:p>
    <w:p w:rsidR="00BD5319" w:rsidRPr="00BD5319" w:rsidRDefault="00BD5319" w:rsidP="00BD5319">
      <w:pPr>
        <w:spacing w:after="0" w:line="240" w:lineRule="auto"/>
        <w:jc w:val="both"/>
        <w:rPr>
          <w:rFonts w:eastAsia="Calibri" w:cs="Times New Roman"/>
          <w:lang w:eastAsia="cs-CZ"/>
        </w:rPr>
      </w:pPr>
    </w:p>
    <w:p w:rsidR="00BD5319" w:rsidRDefault="00BD5319" w:rsidP="00BD5319">
      <w:pPr>
        <w:spacing w:after="0" w:line="240" w:lineRule="auto"/>
        <w:jc w:val="both"/>
        <w:rPr>
          <w:rFonts w:eastAsia="Calibri" w:cs="Times New Roman"/>
          <w:lang w:eastAsia="cs-CZ"/>
        </w:rPr>
      </w:pPr>
    </w:p>
    <w:p w:rsidR="00852595" w:rsidRDefault="00852595" w:rsidP="00BD5319">
      <w:pPr>
        <w:spacing w:after="0" w:line="240" w:lineRule="auto"/>
        <w:jc w:val="both"/>
        <w:rPr>
          <w:rFonts w:eastAsia="Calibri" w:cs="Times New Roman"/>
          <w:lang w:eastAsia="cs-CZ"/>
        </w:rPr>
      </w:pPr>
    </w:p>
    <w:p w:rsidR="00852595" w:rsidRDefault="00852595" w:rsidP="00BD5319">
      <w:pPr>
        <w:spacing w:after="0" w:line="240" w:lineRule="auto"/>
        <w:jc w:val="both"/>
        <w:rPr>
          <w:rFonts w:eastAsia="Calibri" w:cs="Times New Roman"/>
          <w:lang w:eastAsia="cs-CZ"/>
        </w:rPr>
      </w:pPr>
    </w:p>
    <w:p w:rsidR="00852595" w:rsidRPr="00BD5319" w:rsidRDefault="00852595" w:rsidP="00BD5319">
      <w:pPr>
        <w:spacing w:after="0" w:line="240" w:lineRule="auto"/>
        <w:jc w:val="both"/>
        <w:rPr>
          <w:rFonts w:eastAsia="Calibri" w:cs="Times New Roman"/>
          <w:lang w:eastAsia="cs-CZ"/>
        </w:rPr>
      </w:pPr>
    </w:p>
    <w:p w:rsidR="00BD5319" w:rsidRPr="00BD5319" w:rsidRDefault="00BD5319" w:rsidP="00BD5319">
      <w:pPr>
        <w:spacing w:after="0" w:line="240" w:lineRule="auto"/>
        <w:rPr>
          <w:rFonts w:eastAsia="Times New Roman" w:cs="Times New Roman"/>
          <w:b/>
          <w:bCs/>
          <w:lang w:eastAsia="cs-CZ"/>
        </w:rPr>
      </w:pPr>
    </w:p>
    <w:p w:rsidR="00B06A6A" w:rsidRPr="00B06A6A" w:rsidRDefault="00B06A6A" w:rsidP="00B06A6A">
      <w:pPr>
        <w:spacing w:after="0" w:line="240" w:lineRule="auto"/>
        <w:rPr>
          <w:rFonts w:ascii="Verdana" w:eastAsia="Calibri" w:hAnsi="Verdana" w:cs="Times New Roman"/>
          <w:b/>
          <w:bCs/>
          <w:lang w:eastAsia="cs-CZ"/>
        </w:rPr>
      </w:pPr>
      <w:r w:rsidRPr="00B06A6A">
        <w:rPr>
          <w:rFonts w:ascii="Verdana" w:eastAsia="Calibri" w:hAnsi="Verdana" w:cs="Times New Roman"/>
          <w:b/>
          <w:bCs/>
          <w:lang w:eastAsia="cs-CZ"/>
        </w:rPr>
        <w:t>Ing. Libor Kuta</w:t>
      </w:r>
    </w:p>
    <w:p w:rsidR="00B06A6A" w:rsidRPr="00B06A6A" w:rsidRDefault="00B06A6A" w:rsidP="00B06A6A">
      <w:pPr>
        <w:spacing w:after="0" w:line="240" w:lineRule="auto"/>
        <w:rPr>
          <w:rFonts w:ascii="Verdana" w:eastAsia="Calibri" w:hAnsi="Verdana" w:cs="Calibri"/>
          <w:lang w:eastAsia="cs-CZ"/>
        </w:rPr>
      </w:pPr>
      <w:r w:rsidRPr="00B06A6A">
        <w:rPr>
          <w:rFonts w:ascii="Verdana" w:eastAsia="Calibri" w:hAnsi="Verdana" w:cs="Calibri"/>
          <w:lang w:eastAsia="cs-CZ"/>
        </w:rPr>
        <w:t>vedoucí oddělení zadávání investic</w:t>
      </w:r>
    </w:p>
    <w:p w:rsidR="00B06A6A" w:rsidRPr="00B06A6A" w:rsidRDefault="00B06A6A" w:rsidP="00B06A6A">
      <w:pPr>
        <w:spacing w:after="0" w:line="240" w:lineRule="auto"/>
        <w:rPr>
          <w:rFonts w:ascii="Verdana" w:eastAsia="Calibri" w:hAnsi="Verdana" w:cs="Calibri"/>
          <w:lang w:eastAsia="cs-CZ"/>
        </w:rPr>
      </w:pPr>
      <w:r w:rsidRPr="00B06A6A">
        <w:rPr>
          <w:rFonts w:ascii="Verdana" w:eastAsia="Calibri" w:hAnsi="Verdana" w:cs="Calibri"/>
          <w:lang w:eastAsia="cs-CZ"/>
        </w:rPr>
        <w:t>odboru in</w:t>
      </w:r>
      <w:bookmarkStart w:id="0" w:name="_GoBack"/>
      <w:bookmarkEnd w:id="0"/>
      <w:r w:rsidRPr="00B06A6A">
        <w:rPr>
          <w:rFonts w:ascii="Verdana" w:eastAsia="Calibri" w:hAnsi="Verdana" w:cs="Calibri"/>
          <w:lang w:eastAsia="cs-CZ"/>
        </w:rPr>
        <w:t>vestičního</w:t>
      </w:r>
    </w:p>
    <w:p w:rsidR="00B06A6A" w:rsidRPr="00B06A6A" w:rsidRDefault="00B06A6A" w:rsidP="00B06A6A">
      <w:pPr>
        <w:spacing w:after="0" w:line="240" w:lineRule="auto"/>
        <w:rPr>
          <w:rFonts w:ascii="Verdana" w:eastAsia="Calibri" w:hAnsi="Verdana" w:cs="Calibri"/>
          <w:lang w:eastAsia="cs-CZ"/>
        </w:rPr>
      </w:pPr>
      <w:r w:rsidRPr="00B06A6A">
        <w:rPr>
          <w:rFonts w:ascii="Verdana" w:eastAsia="Calibri" w:hAnsi="Verdana" w:cs="Calibri"/>
          <w:lang w:eastAsia="cs-CZ"/>
        </w:rPr>
        <w:t>na základě „Pověření“ č. 1937</w:t>
      </w:r>
    </w:p>
    <w:p w:rsidR="00B06A6A" w:rsidRPr="00B06A6A" w:rsidRDefault="00B06A6A" w:rsidP="00B06A6A">
      <w:pPr>
        <w:spacing w:after="0" w:line="240" w:lineRule="auto"/>
        <w:rPr>
          <w:rFonts w:ascii="Verdana" w:eastAsia="Calibri" w:hAnsi="Verdana" w:cs="Calibri"/>
          <w:lang w:eastAsia="cs-CZ"/>
        </w:rPr>
      </w:pPr>
      <w:r w:rsidRPr="00B06A6A">
        <w:rPr>
          <w:rFonts w:ascii="Verdana" w:eastAsia="Calibri" w:hAnsi="Verdana" w:cs="Calibri"/>
          <w:lang w:eastAsia="cs-CZ"/>
        </w:rPr>
        <w:t xml:space="preserve">ze dne </w:t>
      </w:r>
      <w:r>
        <w:rPr>
          <w:rFonts w:ascii="Verdana" w:eastAsia="Calibri" w:hAnsi="Verdana" w:cs="Calibri"/>
          <w:lang w:eastAsia="cs-CZ"/>
        </w:rPr>
        <w:t xml:space="preserve">2. </w:t>
      </w:r>
      <w:r w:rsidRPr="00B06A6A">
        <w:rPr>
          <w:rFonts w:ascii="Verdana" w:eastAsia="Calibri" w:hAnsi="Verdana" w:cs="Calibri"/>
          <w:lang w:eastAsia="cs-CZ"/>
        </w:rPr>
        <w:t>7.</w:t>
      </w:r>
      <w:r>
        <w:rPr>
          <w:rFonts w:ascii="Verdana" w:eastAsia="Calibri" w:hAnsi="Verdana" w:cs="Calibri"/>
          <w:lang w:eastAsia="cs-CZ"/>
        </w:rPr>
        <w:t xml:space="preserve"> </w:t>
      </w:r>
      <w:r w:rsidRPr="00B06A6A">
        <w:rPr>
          <w:rFonts w:ascii="Verdana" w:eastAsia="Calibri" w:hAnsi="Verdana" w:cs="Calibri"/>
          <w:lang w:eastAsia="cs-CZ"/>
        </w:rPr>
        <w:t>2015</w:t>
      </w:r>
    </w:p>
    <w:p w:rsidR="00B06A6A" w:rsidRPr="00B06A6A" w:rsidRDefault="00B06A6A" w:rsidP="00B06A6A">
      <w:pPr>
        <w:spacing w:after="0" w:line="240" w:lineRule="auto"/>
        <w:rPr>
          <w:rFonts w:ascii="Verdana" w:eastAsia="Calibri" w:hAnsi="Verdana" w:cs="Calibri"/>
          <w:lang w:eastAsia="cs-CZ"/>
        </w:rPr>
      </w:pPr>
      <w:r w:rsidRPr="00B06A6A">
        <w:rPr>
          <w:rFonts w:ascii="Verdana" w:eastAsia="Calibri" w:hAnsi="Verdana" w:cs="Calibri"/>
          <w:lang w:eastAsia="cs-CZ"/>
        </w:rPr>
        <w:t>Správa železniční dopravní cesty,</w:t>
      </w:r>
    </w:p>
    <w:p w:rsidR="00BD5319" w:rsidRPr="00BD5319" w:rsidRDefault="00B06A6A" w:rsidP="00B06A6A">
      <w:pPr>
        <w:spacing w:after="0" w:line="240" w:lineRule="auto"/>
        <w:rPr>
          <w:rFonts w:eastAsia="Times New Roman" w:cs="Times New Roman"/>
          <w:lang w:eastAsia="cs-CZ"/>
        </w:rPr>
      </w:pPr>
      <w:r w:rsidRPr="00B06A6A">
        <w:rPr>
          <w:rFonts w:ascii="Verdana" w:eastAsia="Calibri" w:hAnsi="Verdana" w:cs="Calibri"/>
          <w:lang w:eastAsia="cs-CZ"/>
        </w:rPr>
        <w:t>státní organizace</w:t>
      </w:r>
    </w:p>
    <w:p w:rsidR="00BD5319" w:rsidRPr="00BD5319" w:rsidRDefault="00BD5319" w:rsidP="00BD5319">
      <w:pPr>
        <w:spacing w:after="0" w:line="240" w:lineRule="auto"/>
        <w:ind w:left="4961" w:firstLine="567"/>
        <w:jc w:val="center"/>
        <w:rPr>
          <w:rFonts w:ascii="Times New Roman" w:eastAsia="Times New Roman" w:hAnsi="Times New Roman" w:cs="Times New Roman"/>
          <w:sz w:val="22"/>
          <w:szCs w:val="22"/>
          <w:lang w:eastAsia="cs-CZ"/>
        </w:rPr>
      </w:pPr>
    </w:p>
    <w:sectPr w:rsidR="00BD5319" w:rsidRPr="00BD5319" w:rsidSect="00F75BD3">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8E5" w:rsidRDefault="00F978E5" w:rsidP="00962258">
      <w:pPr>
        <w:spacing w:after="0" w:line="240" w:lineRule="auto"/>
      </w:pPr>
      <w:r>
        <w:separator/>
      </w:r>
    </w:p>
  </w:endnote>
  <w:endnote w:type="continuationSeparator" w:id="0">
    <w:p w:rsidR="00F978E5" w:rsidRDefault="00F978E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978E5" w:rsidTr="00D831A3">
      <w:tc>
        <w:tcPr>
          <w:tcW w:w="1361" w:type="dxa"/>
          <w:tcMar>
            <w:left w:w="0" w:type="dxa"/>
            <w:right w:w="0" w:type="dxa"/>
          </w:tcMar>
          <w:vAlign w:val="bottom"/>
        </w:tcPr>
        <w:p w:rsidR="00F978E5" w:rsidRPr="00B8518B" w:rsidRDefault="00F978E5"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6A6A">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06A6A">
            <w:rPr>
              <w:rStyle w:val="slostrnky"/>
              <w:noProof/>
            </w:rPr>
            <w:t>6</w:t>
          </w:r>
          <w:r w:rsidRPr="00B8518B">
            <w:rPr>
              <w:rStyle w:val="slostrnky"/>
            </w:rPr>
            <w:fldChar w:fldCharType="end"/>
          </w:r>
        </w:p>
      </w:tc>
      <w:tc>
        <w:tcPr>
          <w:tcW w:w="3458" w:type="dxa"/>
          <w:shd w:val="clear" w:color="auto" w:fill="auto"/>
          <w:tcMar>
            <w:left w:w="0" w:type="dxa"/>
            <w:right w:w="0" w:type="dxa"/>
          </w:tcMar>
        </w:tcPr>
        <w:p w:rsidR="00F978E5" w:rsidRDefault="00F978E5" w:rsidP="00B8518B">
          <w:pPr>
            <w:pStyle w:val="Zpat"/>
          </w:pPr>
        </w:p>
      </w:tc>
      <w:tc>
        <w:tcPr>
          <w:tcW w:w="2835" w:type="dxa"/>
          <w:shd w:val="clear" w:color="auto" w:fill="auto"/>
          <w:tcMar>
            <w:left w:w="0" w:type="dxa"/>
            <w:right w:w="0" w:type="dxa"/>
          </w:tcMar>
        </w:tcPr>
        <w:p w:rsidR="00F978E5" w:rsidRDefault="00F978E5" w:rsidP="00B8518B">
          <w:pPr>
            <w:pStyle w:val="Zpat"/>
          </w:pPr>
        </w:p>
      </w:tc>
      <w:tc>
        <w:tcPr>
          <w:tcW w:w="2921" w:type="dxa"/>
        </w:tcPr>
        <w:p w:rsidR="00F978E5" w:rsidRDefault="00F978E5" w:rsidP="00D831A3">
          <w:pPr>
            <w:pStyle w:val="Zpat"/>
          </w:pPr>
        </w:p>
      </w:tc>
    </w:tr>
  </w:tbl>
  <w:p w:rsidR="00F978E5" w:rsidRPr="00B8518B" w:rsidRDefault="00F978E5"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E94670C" wp14:editId="4E42375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7912B1F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D51C15F" wp14:editId="24743F4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671A383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978E5" w:rsidTr="00F1715C">
      <w:tc>
        <w:tcPr>
          <w:tcW w:w="1361" w:type="dxa"/>
          <w:tcMar>
            <w:left w:w="0" w:type="dxa"/>
            <w:right w:w="0" w:type="dxa"/>
          </w:tcMar>
          <w:vAlign w:val="bottom"/>
        </w:tcPr>
        <w:p w:rsidR="00F978E5" w:rsidRPr="00B8518B" w:rsidRDefault="00F978E5"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6A6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06A6A">
            <w:rPr>
              <w:rStyle w:val="slostrnky"/>
              <w:noProof/>
            </w:rPr>
            <w:t>5</w:t>
          </w:r>
          <w:r w:rsidRPr="00B8518B">
            <w:rPr>
              <w:rStyle w:val="slostrnky"/>
            </w:rPr>
            <w:fldChar w:fldCharType="end"/>
          </w:r>
        </w:p>
      </w:tc>
      <w:tc>
        <w:tcPr>
          <w:tcW w:w="3458" w:type="dxa"/>
          <w:shd w:val="clear" w:color="auto" w:fill="auto"/>
          <w:tcMar>
            <w:left w:w="0" w:type="dxa"/>
            <w:right w:w="0" w:type="dxa"/>
          </w:tcMar>
        </w:tcPr>
        <w:p w:rsidR="00F978E5" w:rsidRDefault="00F978E5" w:rsidP="00460660">
          <w:pPr>
            <w:pStyle w:val="Zpat"/>
          </w:pPr>
          <w:r>
            <w:t>Správa železniční dopravní cesty, státní organizace</w:t>
          </w:r>
        </w:p>
        <w:p w:rsidR="00F978E5" w:rsidRDefault="00F978E5"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978E5" w:rsidRDefault="00F978E5" w:rsidP="00460660">
          <w:pPr>
            <w:pStyle w:val="Zpat"/>
          </w:pPr>
          <w:r>
            <w:t>Sídlo: Dlážděná 1003/7, 110 00 Praha 1</w:t>
          </w:r>
        </w:p>
        <w:p w:rsidR="00F978E5" w:rsidRDefault="00F978E5" w:rsidP="00460660">
          <w:pPr>
            <w:pStyle w:val="Zpat"/>
          </w:pPr>
          <w:r>
            <w:t>IČ: 709 94 234 DIČ: CZ 709 94 234</w:t>
          </w:r>
        </w:p>
        <w:p w:rsidR="00F978E5" w:rsidRDefault="00F978E5" w:rsidP="00460660">
          <w:pPr>
            <w:pStyle w:val="Zpat"/>
          </w:pPr>
          <w:r>
            <w:t>www.szdc.cz</w:t>
          </w:r>
        </w:p>
      </w:tc>
      <w:tc>
        <w:tcPr>
          <w:tcW w:w="2921" w:type="dxa"/>
        </w:tcPr>
        <w:p w:rsidR="00F978E5" w:rsidRPr="00B45E9E" w:rsidRDefault="00F978E5" w:rsidP="00B45E9E">
          <w:pPr>
            <w:pStyle w:val="Zpat"/>
            <w:rPr>
              <w:b/>
            </w:rPr>
          </w:pPr>
          <w:r>
            <w:rPr>
              <w:b/>
            </w:rPr>
            <w:t>Stavební správa východ</w:t>
          </w:r>
        </w:p>
        <w:p w:rsidR="00F978E5" w:rsidRPr="00B45E9E" w:rsidRDefault="00F978E5" w:rsidP="00B45E9E">
          <w:pPr>
            <w:pStyle w:val="Zpat"/>
            <w:rPr>
              <w:b/>
            </w:rPr>
          </w:pPr>
          <w:r>
            <w:rPr>
              <w:b/>
            </w:rPr>
            <w:t>Nerudova 773/1</w:t>
          </w:r>
        </w:p>
        <w:p w:rsidR="00F978E5" w:rsidRDefault="00F978E5" w:rsidP="00CB7B5A">
          <w:pPr>
            <w:pStyle w:val="Zpat"/>
          </w:pPr>
          <w:r>
            <w:rPr>
              <w:b/>
            </w:rPr>
            <w:t>779 00</w:t>
          </w:r>
          <w:r w:rsidRPr="00B45E9E">
            <w:rPr>
              <w:b/>
            </w:rPr>
            <w:t xml:space="preserve"> </w:t>
          </w:r>
          <w:r>
            <w:rPr>
              <w:b/>
            </w:rPr>
            <w:t>Olomouc</w:t>
          </w:r>
        </w:p>
      </w:tc>
    </w:tr>
  </w:tbl>
  <w:p w:rsidR="00F978E5" w:rsidRPr="00B8518B" w:rsidRDefault="00F978E5"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59A6458" wp14:editId="4F085A5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5A040AA5"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E7F65D3" wp14:editId="4872006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5FADC5FD"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978E5" w:rsidRPr="00460660" w:rsidRDefault="00F978E5">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8E5" w:rsidRDefault="00F978E5" w:rsidP="00962258">
      <w:pPr>
        <w:spacing w:after="0" w:line="240" w:lineRule="auto"/>
      </w:pPr>
      <w:r>
        <w:separator/>
      </w:r>
    </w:p>
  </w:footnote>
  <w:footnote w:type="continuationSeparator" w:id="0">
    <w:p w:rsidR="00F978E5" w:rsidRDefault="00F978E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78E5" w:rsidTr="00C02D0A">
      <w:trPr>
        <w:trHeight w:hRule="exact" w:val="454"/>
      </w:trPr>
      <w:tc>
        <w:tcPr>
          <w:tcW w:w="1361" w:type="dxa"/>
          <w:tcMar>
            <w:top w:w="57" w:type="dxa"/>
            <w:left w:w="0" w:type="dxa"/>
            <w:right w:w="0" w:type="dxa"/>
          </w:tcMar>
        </w:tcPr>
        <w:p w:rsidR="00F978E5" w:rsidRPr="00B8518B" w:rsidRDefault="00F978E5" w:rsidP="00523EA7">
          <w:pPr>
            <w:pStyle w:val="Zpat"/>
            <w:rPr>
              <w:rStyle w:val="slostrnky"/>
            </w:rPr>
          </w:pPr>
        </w:p>
      </w:tc>
      <w:tc>
        <w:tcPr>
          <w:tcW w:w="3458" w:type="dxa"/>
          <w:shd w:val="clear" w:color="auto" w:fill="auto"/>
          <w:tcMar>
            <w:top w:w="57" w:type="dxa"/>
            <w:left w:w="0" w:type="dxa"/>
            <w:right w:w="0" w:type="dxa"/>
          </w:tcMar>
        </w:tcPr>
        <w:p w:rsidR="00F978E5" w:rsidRDefault="00F978E5" w:rsidP="00523EA7">
          <w:pPr>
            <w:pStyle w:val="Zpat"/>
          </w:pPr>
        </w:p>
      </w:tc>
      <w:tc>
        <w:tcPr>
          <w:tcW w:w="5698" w:type="dxa"/>
          <w:shd w:val="clear" w:color="auto" w:fill="auto"/>
          <w:tcMar>
            <w:top w:w="57" w:type="dxa"/>
            <w:left w:w="0" w:type="dxa"/>
            <w:right w:w="0" w:type="dxa"/>
          </w:tcMar>
        </w:tcPr>
        <w:p w:rsidR="00F978E5" w:rsidRPr="00D6163D" w:rsidRDefault="00F978E5" w:rsidP="00D6163D">
          <w:pPr>
            <w:pStyle w:val="Druhdokumentu"/>
          </w:pPr>
        </w:p>
      </w:tc>
    </w:tr>
  </w:tbl>
  <w:p w:rsidR="00F978E5" w:rsidRPr="00D6163D" w:rsidRDefault="00F978E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78E5" w:rsidTr="00F1715C">
      <w:trPr>
        <w:trHeight w:hRule="exact" w:val="936"/>
      </w:trPr>
      <w:tc>
        <w:tcPr>
          <w:tcW w:w="1361" w:type="dxa"/>
          <w:tcMar>
            <w:left w:w="0" w:type="dxa"/>
            <w:right w:w="0" w:type="dxa"/>
          </w:tcMar>
        </w:tcPr>
        <w:p w:rsidR="00F978E5" w:rsidRPr="00B8518B" w:rsidRDefault="00F978E5"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1AABE0CF" wp14:editId="4EDC152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53156AB"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978E5" w:rsidRDefault="00F978E5" w:rsidP="00FC6389">
          <w:pPr>
            <w:pStyle w:val="Zpat"/>
          </w:pPr>
        </w:p>
      </w:tc>
      <w:tc>
        <w:tcPr>
          <w:tcW w:w="5698" w:type="dxa"/>
          <w:shd w:val="clear" w:color="auto" w:fill="auto"/>
          <w:tcMar>
            <w:left w:w="0" w:type="dxa"/>
            <w:right w:w="0" w:type="dxa"/>
          </w:tcMar>
        </w:tcPr>
        <w:p w:rsidR="00F978E5" w:rsidRPr="00D6163D" w:rsidRDefault="00F978E5" w:rsidP="00FC6389">
          <w:pPr>
            <w:pStyle w:val="Druhdokumentu"/>
          </w:pPr>
        </w:p>
      </w:tc>
    </w:tr>
    <w:tr w:rsidR="00F978E5" w:rsidTr="00F64786">
      <w:trPr>
        <w:trHeight w:hRule="exact" w:val="452"/>
      </w:trPr>
      <w:tc>
        <w:tcPr>
          <w:tcW w:w="1361" w:type="dxa"/>
          <w:tcMar>
            <w:left w:w="0" w:type="dxa"/>
            <w:right w:w="0" w:type="dxa"/>
          </w:tcMar>
        </w:tcPr>
        <w:p w:rsidR="00F978E5" w:rsidRPr="00B8518B" w:rsidRDefault="00F978E5" w:rsidP="00FC6389">
          <w:pPr>
            <w:pStyle w:val="Zpat"/>
            <w:rPr>
              <w:rStyle w:val="slostrnky"/>
            </w:rPr>
          </w:pPr>
        </w:p>
      </w:tc>
      <w:tc>
        <w:tcPr>
          <w:tcW w:w="3458" w:type="dxa"/>
          <w:shd w:val="clear" w:color="auto" w:fill="auto"/>
          <w:tcMar>
            <w:left w:w="0" w:type="dxa"/>
            <w:right w:w="0" w:type="dxa"/>
          </w:tcMar>
        </w:tcPr>
        <w:p w:rsidR="00F978E5" w:rsidRDefault="00F978E5" w:rsidP="00FC6389">
          <w:pPr>
            <w:pStyle w:val="Zpat"/>
          </w:pPr>
        </w:p>
      </w:tc>
      <w:tc>
        <w:tcPr>
          <w:tcW w:w="5698" w:type="dxa"/>
          <w:shd w:val="clear" w:color="auto" w:fill="auto"/>
          <w:tcMar>
            <w:left w:w="0" w:type="dxa"/>
            <w:right w:w="0" w:type="dxa"/>
          </w:tcMar>
        </w:tcPr>
        <w:p w:rsidR="00F978E5" w:rsidRDefault="00F978E5" w:rsidP="00FC6389">
          <w:pPr>
            <w:pStyle w:val="Druhdokumentu"/>
            <w:rPr>
              <w:noProof/>
            </w:rPr>
          </w:pPr>
        </w:p>
      </w:tc>
    </w:tr>
  </w:tbl>
  <w:p w:rsidR="00F978E5" w:rsidRPr="00D6163D" w:rsidRDefault="00F978E5"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C245C98" wp14:editId="4A0134D8">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2774B7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Pr>
        <w:b/>
        <w:noProof/>
        <w:color w:val="FF5200" w:themeColor="accent2"/>
        <w:sz w:val="14"/>
        <w:lang w:eastAsia="cs-CZ"/>
      </w:rPr>
      <w:drawing>
        <wp:anchor distT="0" distB="0" distL="114300" distR="114300" simplePos="0" relativeHeight="251668480" behindDoc="0" locked="1" layoutInCell="1" allowOverlap="1" wp14:anchorId="2B55259A" wp14:editId="7C904455">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978E5" w:rsidRPr="00460660" w:rsidRDefault="00F978E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2BF76403"/>
    <w:multiLevelType w:val="multilevel"/>
    <w:tmpl w:val="0D34D660"/>
    <w:numStyleLink w:val="ListBulletmultilevel"/>
  </w:abstractNum>
  <w:abstractNum w:abstractNumId="4">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5">
    <w:nsid w:val="506E5857"/>
    <w:multiLevelType w:val="hybridMultilevel"/>
    <w:tmpl w:val="C06C6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6721E63"/>
    <w:multiLevelType w:val="hybridMultilevel"/>
    <w:tmpl w:val="109C87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2BE4F33"/>
    <w:multiLevelType w:val="hybridMultilevel"/>
    <w:tmpl w:val="43847F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3380BE1"/>
    <w:multiLevelType w:val="hybridMultilevel"/>
    <w:tmpl w:val="F81A8C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CABE99FC"/>
    <w:numStyleLink w:val="ListNumbermultilevel"/>
  </w:abstractNum>
  <w:num w:numId="1">
    <w:abstractNumId w:val="2"/>
  </w:num>
  <w:num w:numId="2">
    <w:abstractNumId w:val="1"/>
  </w:num>
  <w:num w:numId="3">
    <w:abstractNumId w:val="3"/>
  </w:num>
  <w:num w:numId="4">
    <w:abstractNumId w:val="9"/>
  </w:num>
  <w:num w:numId="5">
    <w:abstractNumId w:val="0"/>
  </w:num>
  <w:num w:numId="6">
    <w:abstractNumId w:val="4"/>
  </w:num>
  <w:num w:numId="7">
    <w:abstractNumId w:val="8"/>
  </w:num>
  <w:num w:numId="8">
    <w:abstractNumId w:val="5"/>
  </w:num>
  <w:num w:numId="9">
    <w:abstractNumId w:val="5"/>
  </w:num>
  <w:num w:numId="10">
    <w:abstractNumId w:val="6"/>
  </w:num>
  <w:num w:numId="11">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doNotShadeFormData/>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2C1E"/>
    <w:rsid w:val="000B6C7E"/>
    <w:rsid w:val="000B7907"/>
    <w:rsid w:val="000C0429"/>
    <w:rsid w:val="000C45E8"/>
    <w:rsid w:val="000C514A"/>
    <w:rsid w:val="001104CA"/>
    <w:rsid w:val="00114472"/>
    <w:rsid w:val="00170EC5"/>
    <w:rsid w:val="00173E2F"/>
    <w:rsid w:val="001747C1"/>
    <w:rsid w:val="0018596A"/>
    <w:rsid w:val="001B69C2"/>
    <w:rsid w:val="001C4DA0"/>
    <w:rsid w:val="001C5CE2"/>
    <w:rsid w:val="001D7C72"/>
    <w:rsid w:val="001F183F"/>
    <w:rsid w:val="001F6782"/>
    <w:rsid w:val="00207DF5"/>
    <w:rsid w:val="002165A8"/>
    <w:rsid w:val="00267369"/>
    <w:rsid w:val="0026785D"/>
    <w:rsid w:val="00295349"/>
    <w:rsid w:val="002C06A7"/>
    <w:rsid w:val="002C31BF"/>
    <w:rsid w:val="002E0CD7"/>
    <w:rsid w:val="002F026B"/>
    <w:rsid w:val="00315FD6"/>
    <w:rsid w:val="00343CD7"/>
    <w:rsid w:val="00357BC6"/>
    <w:rsid w:val="00365ABD"/>
    <w:rsid w:val="0037111D"/>
    <w:rsid w:val="003956C6"/>
    <w:rsid w:val="003A5867"/>
    <w:rsid w:val="003A79A0"/>
    <w:rsid w:val="003E6B9A"/>
    <w:rsid w:val="003E75CE"/>
    <w:rsid w:val="0041380F"/>
    <w:rsid w:val="00450F07"/>
    <w:rsid w:val="00453CD3"/>
    <w:rsid w:val="00455BC7"/>
    <w:rsid w:val="00460660"/>
    <w:rsid w:val="00460CCB"/>
    <w:rsid w:val="004624BC"/>
    <w:rsid w:val="00477370"/>
    <w:rsid w:val="00486107"/>
    <w:rsid w:val="00491827"/>
    <w:rsid w:val="004926B0"/>
    <w:rsid w:val="004A7C69"/>
    <w:rsid w:val="004C4399"/>
    <w:rsid w:val="004C69ED"/>
    <w:rsid w:val="004C787C"/>
    <w:rsid w:val="004E06D2"/>
    <w:rsid w:val="004F1631"/>
    <w:rsid w:val="004F4B9B"/>
    <w:rsid w:val="004F56C8"/>
    <w:rsid w:val="004F61DF"/>
    <w:rsid w:val="00501654"/>
    <w:rsid w:val="00504EDE"/>
    <w:rsid w:val="00511AB9"/>
    <w:rsid w:val="00523EA7"/>
    <w:rsid w:val="00542527"/>
    <w:rsid w:val="00551D1F"/>
    <w:rsid w:val="00553375"/>
    <w:rsid w:val="0056507D"/>
    <w:rsid w:val="005658A6"/>
    <w:rsid w:val="005720E7"/>
    <w:rsid w:val="005722BB"/>
    <w:rsid w:val="005736B7"/>
    <w:rsid w:val="00575E5A"/>
    <w:rsid w:val="00584E2A"/>
    <w:rsid w:val="00596C7E"/>
    <w:rsid w:val="005A64E9"/>
    <w:rsid w:val="005B5EE9"/>
    <w:rsid w:val="006104F6"/>
    <w:rsid w:val="0061068E"/>
    <w:rsid w:val="00652EF2"/>
    <w:rsid w:val="00660AD3"/>
    <w:rsid w:val="00696818"/>
    <w:rsid w:val="006A1D50"/>
    <w:rsid w:val="006A5570"/>
    <w:rsid w:val="006A689C"/>
    <w:rsid w:val="006B3D79"/>
    <w:rsid w:val="006D1E4F"/>
    <w:rsid w:val="006E0578"/>
    <w:rsid w:val="006E314D"/>
    <w:rsid w:val="006E7F06"/>
    <w:rsid w:val="00710723"/>
    <w:rsid w:val="00716EFE"/>
    <w:rsid w:val="007170E9"/>
    <w:rsid w:val="00723ED1"/>
    <w:rsid w:val="00726EDC"/>
    <w:rsid w:val="00735ED4"/>
    <w:rsid w:val="007405F5"/>
    <w:rsid w:val="00743525"/>
    <w:rsid w:val="007531A0"/>
    <w:rsid w:val="0076286B"/>
    <w:rsid w:val="00764595"/>
    <w:rsid w:val="00766846"/>
    <w:rsid w:val="0077673A"/>
    <w:rsid w:val="007846E1"/>
    <w:rsid w:val="007B570C"/>
    <w:rsid w:val="007D7768"/>
    <w:rsid w:val="007E4A6E"/>
    <w:rsid w:val="007F56A7"/>
    <w:rsid w:val="00807DD0"/>
    <w:rsid w:val="00813F11"/>
    <w:rsid w:val="0083591A"/>
    <w:rsid w:val="00852595"/>
    <w:rsid w:val="008849A1"/>
    <w:rsid w:val="00891334"/>
    <w:rsid w:val="008A3568"/>
    <w:rsid w:val="008C59EF"/>
    <w:rsid w:val="008D03B9"/>
    <w:rsid w:val="008F18D6"/>
    <w:rsid w:val="00904780"/>
    <w:rsid w:val="009113A8"/>
    <w:rsid w:val="00921D5C"/>
    <w:rsid w:val="00922385"/>
    <w:rsid w:val="009223DF"/>
    <w:rsid w:val="00936091"/>
    <w:rsid w:val="00940D8A"/>
    <w:rsid w:val="00962258"/>
    <w:rsid w:val="009678B7"/>
    <w:rsid w:val="0097061C"/>
    <w:rsid w:val="00974C05"/>
    <w:rsid w:val="00982411"/>
    <w:rsid w:val="00992D9C"/>
    <w:rsid w:val="00993E40"/>
    <w:rsid w:val="00996CB8"/>
    <w:rsid w:val="009A7568"/>
    <w:rsid w:val="009B2E97"/>
    <w:rsid w:val="009B3C69"/>
    <w:rsid w:val="009B4447"/>
    <w:rsid w:val="009B72CC"/>
    <w:rsid w:val="009E07F4"/>
    <w:rsid w:val="009F392E"/>
    <w:rsid w:val="00A04B05"/>
    <w:rsid w:val="00A44328"/>
    <w:rsid w:val="00A6177B"/>
    <w:rsid w:val="00A66136"/>
    <w:rsid w:val="00A87486"/>
    <w:rsid w:val="00A95D0C"/>
    <w:rsid w:val="00AA4CBB"/>
    <w:rsid w:val="00AA65FA"/>
    <w:rsid w:val="00AA7351"/>
    <w:rsid w:val="00AD056F"/>
    <w:rsid w:val="00AD2773"/>
    <w:rsid w:val="00AD6731"/>
    <w:rsid w:val="00AD7368"/>
    <w:rsid w:val="00AD7D03"/>
    <w:rsid w:val="00AE1DDE"/>
    <w:rsid w:val="00AE5F8E"/>
    <w:rsid w:val="00AE7A22"/>
    <w:rsid w:val="00AF4BB1"/>
    <w:rsid w:val="00B06A6A"/>
    <w:rsid w:val="00B15B5E"/>
    <w:rsid w:val="00B15D0D"/>
    <w:rsid w:val="00B23CA3"/>
    <w:rsid w:val="00B27B85"/>
    <w:rsid w:val="00B32757"/>
    <w:rsid w:val="00B3491A"/>
    <w:rsid w:val="00B45E9E"/>
    <w:rsid w:val="00B55F9C"/>
    <w:rsid w:val="00B75EE1"/>
    <w:rsid w:val="00B77481"/>
    <w:rsid w:val="00B83A77"/>
    <w:rsid w:val="00B84271"/>
    <w:rsid w:val="00B8518B"/>
    <w:rsid w:val="00BB3740"/>
    <w:rsid w:val="00BD1C33"/>
    <w:rsid w:val="00BD5319"/>
    <w:rsid w:val="00BD7E91"/>
    <w:rsid w:val="00BF374D"/>
    <w:rsid w:val="00BF6D48"/>
    <w:rsid w:val="00C02D0A"/>
    <w:rsid w:val="00C03A6E"/>
    <w:rsid w:val="00C30759"/>
    <w:rsid w:val="00C44F6A"/>
    <w:rsid w:val="00C51477"/>
    <w:rsid w:val="00C727E5"/>
    <w:rsid w:val="00C770EF"/>
    <w:rsid w:val="00C8207D"/>
    <w:rsid w:val="00CB7B5A"/>
    <w:rsid w:val="00CC1E2B"/>
    <w:rsid w:val="00CC3332"/>
    <w:rsid w:val="00CC590B"/>
    <w:rsid w:val="00CD1FC4"/>
    <w:rsid w:val="00CE371D"/>
    <w:rsid w:val="00CF350B"/>
    <w:rsid w:val="00D02A4D"/>
    <w:rsid w:val="00D21061"/>
    <w:rsid w:val="00D316A7"/>
    <w:rsid w:val="00D36297"/>
    <w:rsid w:val="00D4108E"/>
    <w:rsid w:val="00D6163D"/>
    <w:rsid w:val="00D63009"/>
    <w:rsid w:val="00D831A3"/>
    <w:rsid w:val="00D902AD"/>
    <w:rsid w:val="00DA6FFE"/>
    <w:rsid w:val="00DC3110"/>
    <w:rsid w:val="00DD46F3"/>
    <w:rsid w:val="00DD58A6"/>
    <w:rsid w:val="00DE56F2"/>
    <w:rsid w:val="00DF116D"/>
    <w:rsid w:val="00E824F1"/>
    <w:rsid w:val="00EB104F"/>
    <w:rsid w:val="00EB66DC"/>
    <w:rsid w:val="00EC59E2"/>
    <w:rsid w:val="00ED14BD"/>
    <w:rsid w:val="00F01440"/>
    <w:rsid w:val="00F12DEC"/>
    <w:rsid w:val="00F1715C"/>
    <w:rsid w:val="00F2044D"/>
    <w:rsid w:val="00F310F8"/>
    <w:rsid w:val="00F35939"/>
    <w:rsid w:val="00F45607"/>
    <w:rsid w:val="00F64786"/>
    <w:rsid w:val="00F659EB"/>
    <w:rsid w:val="00F75BD3"/>
    <w:rsid w:val="00F804A7"/>
    <w:rsid w:val="00F862D6"/>
    <w:rsid w:val="00F86BA6"/>
    <w:rsid w:val="00F9610D"/>
    <w:rsid w:val="00F978E5"/>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21D5C"/>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21D5C"/>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60159">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27103181">
      <w:bodyDiv w:val="1"/>
      <w:marLeft w:val="0"/>
      <w:marRight w:val="0"/>
      <w:marTop w:val="0"/>
      <w:marBottom w:val="0"/>
      <w:divBdr>
        <w:top w:val="none" w:sz="0" w:space="0" w:color="auto"/>
        <w:left w:val="none" w:sz="0" w:space="0" w:color="auto"/>
        <w:bottom w:val="none" w:sz="0" w:space="0" w:color="auto"/>
        <w:right w:val="none" w:sz="0" w:space="0" w:color="auto"/>
      </w:divBdr>
    </w:div>
    <w:div w:id="358507544">
      <w:bodyDiv w:val="1"/>
      <w:marLeft w:val="0"/>
      <w:marRight w:val="0"/>
      <w:marTop w:val="0"/>
      <w:marBottom w:val="0"/>
      <w:divBdr>
        <w:top w:val="none" w:sz="0" w:space="0" w:color="auto"/>
        <w:left w:val="none" w:sz="0" w:space="0" w:color="auto"/>
        <w:bottom w:val="none" w:sz="0" w:space="0" w:color="auto"/>
        <w:right w:val="none" w:sz="0" w:space="0" w:color="auto"/>
      </w:divBdr>
    </w:div>
    <w:div w:id="359548174">
      <w:bodyDiv w:val="1"/>
      <w:marLeft w:val="0"/>
      <w:marRight w:val="0"/>
      <w:marTop w:val="0"/>
      <w:marBottom w:val="0"/>
      <w:divBdr>
        <w:top w:val="none" w:sz="0" w:space="0" w:color="auto"/>
        <w:left w:val="none" w:sz="0" w:space="0" w:color="auto"/>
        <w:bottom w:val="none" w:sz="0" w:space="0" w:color="auto"/>
        <w:right w:val="none" w:sz="0" w:space="0" w:color="auto"/>
      </w:divBdr>
    </w:div>
    <w:div w:id="486243686">
      <w:bodyDiv w:val="1"/>
      <w:marLeft w:val="0"/>
      <w:marRight w:val="0"/>
      <w:marTop w:val="0"/>
      <w:marBottom w:val="0"/>
      <w:divBdr>
        <w:top w:val="none" w:sz="0" w:space="0" w:color="auto"/>
        <w:left w:val="none" w:sz="0" w:space="0" w:color="auto"/>
        <w:bottom w:val="none" w:sz="0" w:space="0" w:color="auto"/>
        <w:right w:val="none" w:sz="0" w:space="0" w:color="auto"/>
      </w:divBdr>
    </w:div>
    <w:div w:id="526871166">
      <w:bodyDiv w:val="1"/>
      <w:marLeft w:val="0"/>
      <w:marRight w:val="0"/>
      <w:marTop w:val="0"/>
      <w:marBottom w:val="0"/>
      <w:divBdr>
        <w:top w:val="none" w:sz="0" w:space="0" w:color="auto"/>
        <w:left w:val="none" w:sz="0" w:space="0" w:color="auto"/>
        <w:bottom w:val="none" w:sz="0" w:space="0" w:color="auto"/>
        <w:right w:val="none" w:sz="0" w:space="0" w:color="auto"/>
      </w:divBdr>
    </w:div>
    <w:div w:id="544371122">
      <w:bodyDiv w:val="1"/>
      <w:marLeft w:val="0"/>
      <w:marRight w:val="0"/>
      <w:marTop w:val="0"/>
      <w:marBottom w:val="0"/>
      <w:divBdr>
        <w:top w:val="none" w:sz="0" w:space="0" w:color="auto"/>
        <w:left w:val="none" w:sz="0" w:space="0" w:color="auto"/>
        <w:bottom w:val="none" w:sz="0" w:space="0" w:color="auto"/>
        <w:right w:val="none" w:sz="0" w:space="0" w:color="auto"/>
      </w:divBdr>
    </w:div>
    <w:div w:id="567686419">
      <w:bodyDiv w:val="1"/>
      <w:marLeft w:val="0"/>
      <w:marRight w:val="0"/>
      <w:marTop w:val="0"/>
      <w:marBottom w:val="0"/>
      <w:divBdr>
        <w:top w:val="none" w:sz="0" w:space="0" w:color="auto"/>
        <w:left w:val="none" w:sz="0" w:space="0" w:color="auto"/>
        <w:bottom w:val="none" w:sz="0" w:space="0" w:color="auto"/>
        <w:right w:val="none" w:sz="0" w:space="0" w:color="auto"/>
      </w:divBdr>
    </w:div>
    <w:div w:id="629289008">
      <w:bodyDiv w:val="1"/>
      <w:marLeft w:val="0"/>
      <w:marRight w:val="0"/>
      <w:marTop w:val="0"/>
      <w:marBottom w:val="0"/>
      <w:divBdr>
        <w:top w:val="none" w:sz="0" w:space="0" w:color="auto"/>
        <w:left w:val="none" w:sz="0" w:space="0" w:color="auto"/>
        <w:bottom w:val="none" w:sz="0" w:space="0" w:color="auto"/>
        <w:right w:val="none" w:sz="0" w:space="0" w:color="auto"/>
      </w:divBdr>
    </w:div>
    <w:div w:id="789201038">
      <w:bodyDiv w:val="1"/>
      <w:marLeft w:val="0"/>
      <w:marRight w:val="0"/>
      <w:marTop w:val="0"/>
      <w:marBottom w:val="0"/>
      <w:divBdr>
        <w:top w:val="none" w:sz="0" w:space="0" w:color="auto"/>
        <w:left w:val="none" w:sz="0" w:space="0" w:color="auto"/>
        <w:bottom w:val="none" w:sz="0" w:space="0" w:color="auto"/>
        <w:right w:val="none" w:sz="0" w:space="0" w:color="auto"/>
      </w:divBdr>
    </w:div>
    <w:div w:id="794061387">
      <w:bodyDiv w:val="1"/>
      <w:marLeft w:val="0"/>
      <w:marRight w:val="0"/>
      <w:marTop w:val="0"/>
      <w:marBottom w:val="0"/>
      <w:divBdr>
        <w:top w:val="none" w:sz="0" w:space="0" w:color="auto"/>
        <w:left w:val="none" w:sz="0" w:space="0" w:color="auto"/>
        <w:bottom w:val="none" w:sz="0" w:space="0" w:color="auto"/>
        <w:right w:val="none" w:sz="0" w:space="0" w:color="auto"/>
      </w:divBdr>
    </w:div>
    <w:div w:id="851070451">
      <w:bodyDiv w:val="1"/>
      <w:marLeft w:val="0"/>
      <w:marRight w:val="0"/>
      <w:marTop w:val="0"/>
      <w:marBottom w:val="0"/>
      <w:divBdr>
        <w:top w:val="none" w:sz="0" w:space="0" w:color="auto"/>
        <w:left w:val="none" w:sz="0" w:space="0" w:color="auto"/>
        <w:bottom w:val="none" w:sz="0" w:space="0" w:color="auto"/>
        <w:right w:val="none" w:sz="0" w:space="0" w:color="auto"/>
      </w:divBdr>
    </w:div>
    <w:div w:id="861938768">
      <w:bodyDiv w:val="1"/>
      <w:marLeft w:val="0"/>
      <w:marRight w:val="0"/>
      <w:marTop w:val="0"/>
      <w:marBottom w:val="0"/>
      <w:divBdr>
        <w:top w:val="none" w:sz="0" w:space="0" w:color="auto"/>
        <w:left w:val="none" w:sz="0" w:space="0" w:color="auto"/>
        <w:bottom w:val="none" w:sz="0" w:space="0" w:color="auto"/>
        <w:right w:val="none" w:sz="0" w:space="0" w:color="auto"/>
      </w:divBdr>
    </w:div>
    <w:div w:id="891502025">
      <w:bodyDiv w:val="1"/>
      <w:marLeft w:val="0"/>
      <w:marRight w:val="0"/>
      <w:marTop w:val="0"/>
      <w:marBottom w:val="0"/>
      <w:divBdr>
        <w:top w:val="none" w:sz="0" w:space="0" w:color="auto"/>
        <w:left w:val="none" w:sz="0" w:space="0" w:color="auto"/>
        <w:bottom w:val="none" w:sz="0" w:space="0" w:color="auto"/>
        <w:right w:val="none" w:sz="0" w:space="0" w:color="auto"/>
      </w:divBdr>
    </w:div>
    <w:div w:id="899948478">
      <w:bodyDiv w:val="1"/>
      <w:marLeft w:val="0"/>
      <w:marRight w:val="0"/>
      <w:marTop w:val="0"/>
      <w:marBottom w:val="0"/>
      <w:divBdr>
        <w:top w:val="none" w:sz="0" w:space="0" w:color="auto"/>
        <w:left w:val="none" w:sz="0" w:space="0" w:color="auto"/>
        <w:bottom w:val="none" w:sz="0" w:space="0" w:color="auto"/>
        <w:right w:val="none" w:sz="0" w:space="0" w:color="auto"/>
      </w:divBdr>
    </w:div>
    <w:div w:id="914434795">
      <w:bodyDiv w:val="1"/>
      <w:marLeft w:val="0"/>
      <w:marRight w:val="0"/>
      <w:marTop w:val="0"/>
      <w:marBottom w:val="0"/>
      <w:divBdr>
        <w:top w:val="none" w:sz="0" w:space="0" w:color="auto"/>
        <w:left w:val="none" w:sz="0" w:space="0" w:color="auto"/>
        <w:bottom w:val="none" w:sz="0" w:space="0" w:color="auto"/>
        <w:right w:val="none" w:sz="0" w:space="0" w:color="auto"/>
      </w:divBdr>
    </w:div>
    <w:div w:id="930166254">
      <w:bodyDiv w:val="1"/>
      <w:marLeft w:val="0"/>
      <w:marRight w:val="0"/>
      <w:marTop w:val="0"/>
      <w:marBottom w:val="0"/>
      <w:divBdr>
        <w:top w:val="none" w:sz="0" w:space="0" w:color="auto"/>
        <w:left w:val="none" w:sz="0" w:space="0" w:color="auto"/>
        <w:bottom w:val="none" w:sz="0" w:space="0" w:color="auto"/>
        <w:right w:val="none" w:sz="0" w:space="0" w:color="auto"/>
      </w:divBdr>
    </w:div>
    <w:div w:id="941574861">
      <w:bodyDiv w:val="1"/>
      <w:marLeft w:val="0"/>
      <w:marRight w:val="0"/>
      <w:marTop w:val="0"/>
      <w:marBottom w:val="0"/>
      <w:divBdr>
        <w:top w:val="none" w:sz="0" w:space="0" w:color="auto"/>
        <w:left w:val="none" w:sz="0" w:space="0" w:color="auto"/>
        <w:bottom w:val="none" w:sz="0" w:space="0" w:color="auto"/>
        <w:right w:val="none" w:sz="0" w:space="0" w:color="auto"/>
      </w:divBdr>
    </w:div>
    <w:div w:id="1009479245">
      <w:bodyDiv w:val="1"/>
      <w:marLeft w:val="0"/>
      <w:marRight w:val="0"/>
      <w:marTop w:val="0"/>
      <w:marBottom w:val="0"/>
      <w:divBdr>
        <w:top w:val="none" w:sz="0" w:space="0" w:color="auto"/>
        <w:left w:val="none" w:sz="0" w:space="0" w:color="auto"/>
        <w:bottom w:val="none" w:sz="0" w:space="0" w:color="auto"/>
        <w:right w:val="none" w:sz="0" w:space="0" w:color="auto"/>
      </w:divBdr>
    </w:div>
    <w:div w:id="1015113772">
      <w:bodyDiv w:val="1"/>
      <w:marLeft w:val="0"/>
      <w:marRight w:val="0"/>
      <w:marTop w:val="0"/>
      <w:marBottom w:val="0"/>
      <w:divBdr>
        <w:top w:val="none" w:sz="0" w:space="0" w:color="auto"/>
        <w:left w:val="none" w:sz="0" w:space="0" w:color="auto"/>
        <w:bottom w:val="none" w:sz="0" w:space="0" w:color="auto"/>
        <w:right w:val="none" w:sz="0" w:space="0" w:color="auto"/>
      </w:divBdr>
    </w:div>
    <w:div w:id="1048647920">
      <w:bodyDiv w:val="1"/>
      <w:marLeft w:val="0"/>
      <w:marRight w:val="0"/>
      <w:marTop w:val="0"/>
      <w:marBottom w:val="0"/>
      <w:divBdr>
        <w:top w:val="none" w:sz="0" w:space="0" w:color="auto"/>
        <w:left w:val="none" w:sz="0" w:space="0" w:color="auto"/>
        <w:bottom w:val="none" w:sz="0" w:space="0" w:color="auto"/>
        <w:right w:val="none" w:sz="0" w:space="0" w:color="auto"/>
      </w:divBdr>
    </w:div>
    <w:div w:id="1105420459">
      <w:bodyDiv w:val="1"/>
      <w:marLeft w:val="0"/>
      <w:marRight w:val="0"/>
      <w:marTop w:val="0"/>
      <w:marBottom w:val="0"/>
      <w:divBdr>
        <w:top w:val="none" w:sz="0" w:space="0" w:color="auto"/>
        <w:left w:val="none" w:sz="0" w:space="0" w:color="auto"/>
        <w:bottom w:val="none" w:sz="0" w:space="0" w:color="auto"/>
        <w:right w:val="none" w:sz="0" w:space="0" w:color="auto"/>
      </w:divBdr>
    </w:div>
    <w:div w:id="1136098170">
      <w:bodyDiv w:val="1"/>
      <w:marLeft w:val="0"/>
      <w:marRight w:val="0"/>
      <w:marTop w:val="0"/>
      <w:marBottom w:val="0"/>
      <w:divBdr>
        <w:top w:val="none" w:sz="0" w:space="0" w:color="auto"/>
        <w:left w:val="none" w:sz="0" w:space="0" w:color="auto"/>
        <w:bottom w:val="none" w:sz="0" w:space="0" w:color="auto"/>
        <w:right w:val="none" w:sz="0" w:space="0" w:color="auto"/>
      </w:divBdr>
    </w:div>
    <w:div w:id="1138260546">
      <w:bodyDiv w:val="1"/>
      <w:marLeft w:val="0"/>
      <w:marRight w:val="0"/>
      <w:marTop w:val="0"/>
      <w:marBottom w:val="0"/>
      <w:divBdr>
        <w:top w:val="none" w:sz="0" w:space="0" w:color="auto"/>
        <w:left w:val="none" w:sz="0" w:space="0" w:color="auto"/>
        <w:bottom w:val="none" w:sz="0" w:space="0" w:color="auto"/>
        <w:right w:val="none" w:sz="0" w:space="0" w:color="auto"/>
      </w:divBdr>
    </w:div>
    <w:div w:id="1139879969">
      <w:bodyDiv w:val="1"/>
      <w:marLeft w:val="0"/>
      <w:marRight w:val="0"/>
      <w:marTop w:val="0"/>
      <w:marBottom w:val="0"/>
      <w:divBdr>
        <w:top w:val="none" w:sz="0" w:space="0" w:color="auto"/>
        <w:left w:val="none" w:sz="0" w:space="0" w:color="auto"/>
        <w:bottom w:val="none" w:sz="0" w:space="0" w:color="auto"/>
        <w:right w:val="none" w:sz="0" w:space="0" w:color="auto"/>
      </w:divBdr>
    </w:div>
    <w:div w:id="114131025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3791984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45074451">
      <w:bodyDiv w:val="1"/>
      <w:marLeft w:val="0"/>
      <w:marRight w:val="0"/>
      <w:marTop w:val="0"/>
      <w:marBottom w:val="0"/>
      <w:divBdr>
        <w:top w:val="none" w:sz="0" w:space="0" w:color="auto"/>
        <w:left w:val="none" w:sz="0" w:space="0" w:color="auto"/>
        <w:bottom w:val="none" w:sz="0" w:space="0" w:color="auto"/>
        <w:right w:val="none" w:sz="0" w:space="0" w:color="auto"/>
      </w:divBdr>
    </w:div>
    <w:div w:id="1462383502">
      <w:bodyDiv w:val="1"/>
      <w:marLeft w:val="0"/>
      <w:marRight w:val="0"/>
      <w:marTop w:val="0"/>
      <w:marBottom w:val="0"/>
      <w:divBdr>
        <w:top w:val="none" w:sz="0" w:space="0" w:color="auto"/>
        <w:left w:val="none" w:sz="0" w:space="0" w:color="auto"/>
        <w:bottom w:val="none" w:sz="0" w:space="0" w:color="auto"/>
        <w:right w:val="none" w:sz="0" w:space="0" w:color="auto"/>
      </w:divBdr>
    </w:div>
    <w:div w:id="1480615881">
      <w:bodyDiv w:val="1"/>
      <w:marLeft w:val="0"/>
      <w:marRight w:val="0"/>
      <w:marTop w:val="0"/>
      <w:marBottom w:val="0"/>
      <w:divBdr>
        <w:top w:val="none" w:sz="0" w:space="0" w:color="auto"/>
        <w:left w:val="none" w:sz="0" w:space="0" w:color="auto"/>
        <w:bottom w:val="none" w:sz="0" w:space="0" w:color="auto"/>
        <w:right w:val="none" w:sz="0" w:space="0" w:color="auto"/>
      </w:divBdr>
    </w:div>
    <w:div w:id="1575622769">
      <w:bodyDiv w:val="1"/>
      <w:marLeft w:val="0"/>
      <w:marRight w:val="0"/>
      <w:marTop w:val="0"/>
      <w:marBottom w:val="0"/>
      <w:divBdr>
        <w:top w:val="none" w:sz="0" w:space="0" w:color="auto"/>
        <w:left w:val="none" w:sz="0" w:space="0" w:color="auto"/>
        <w:bottom w:val="none" w:sz="0" w:space="0" w:color="auto"/>
        <w:right w:val="none" w:sz="0" w:space="0" w:color="auto"/>
      </w:divBdr>
    </w:div>
    <w:div w:id="1578435533">
      <w:bodyDiv w:val="1"/>
      <w:marLeft w:val="0"/>
      <w:marRight w:val="0"/>
      <w:marTop w:val="0"/>
      <w:marBottom w:val="0"/>
      <w:divBdr>
        <w:top w:val="none" w:sz="0" w:space="0" w:color="auto"/>
        <w:left w:val="none" w:sz="0" w:space="0" w:color="auto"/>
        <w:bottom w:val="none" w:sz="0" w:space="0" w:color="auto"/>
        <w:right w:val="none" w:sz="0" w:space="0" w:color="auto"/>
      </w:divBdr>
    </w:div>
    <w:div w:id="1589970139">
      <w:bodyDiv w:val="1"/>
      <w:marLeft w:val="0"/>
      <w:marRight w:val="0"/>
      <w:marTop w:val="0"/>
      <w:marBottom w:val="0"/>
      <w:divBdr>
        <w:top w:val="none" w:sz="0" w:space="0" w:color="auto"/>
        <w:left w:val="none" w:sz="0" w:space="0" w:color="auto"/>
        <w:bottom w:val="none" w:sz="0" w:space="0" w:color="auto"/>
        <w:right w:val="none" w:sz="0" w:space="0" w:color="auto"/>
      </w:divBdr>
    </w:div>
    <w:div w:id="162912030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98240699">
      <w:bodyDiv w:val="1"/>
      <w:marLeft w:val="0"/>
      <w:marRight w:val="0"/>
      <w:marTop w:val="0"/>
      <w:marBottom w:val="0"/>
      <w:divBdr>
        <w:top w:val="none" w:sz="0" w:space="0" w:color="auto"/>
        <w:left w:val="none" w:sz="0" w:space="0" w:color="auto"/>
        <w:bottom w:val="none" w:sz="0" w:space="0" w:color="auto"/>
        <w:right w:val="none" w:sz="0" w:space="0" w:color="auto"/>
      </w:divBdr>
    </w:div>
    <w:div w:id="1721396417">
      <w:bodyDiv w:val="1"/>
      <w:marLeft w:val="0"/>
      <w:marRight w:val="0"/>
      <w:marTop w:val="0"/>
      <w:marBottom w:val="0"/>
      <w:divBdr>
        <w:top w:val="none" w:sz="0" w:space="0" w:color="auto"/>
        <w:left w:val="none" w:sz="0" w:space="0" w:color="auto"/>
        <w:bottom w:val="none" w:sz="0" w:space="0" w:color="auto"/>
        <w:right w:val="none" w:sz="0" w:space="0" w:color="auto"/>
      </w:divBdr>
    </w:div>
    <w:div w:id="1836338030">
      <w:bodyDiv w:val="1"/>
      <w:marLeft w:val="0"/>
      <w:marRight w:val="0"/>
      <w:marTop w:val="0"/>
      <w:marBottom w:val="0"/>
      <w:divBdr>
        <w:top w:val="none" w:sz="0" w:space="0" w:color="auto"/>
        <w:left w:val="none" w:sz="0" w:space="0" w:color="auto"/>
        <w:bottom w:val="none" w:sz="0" w:space="0" w:color="auto"/>
        <w:right w:val="none" w:sz="0" w:space="0" w:color="auto"/>
      </w:divBdr>
    </w:div>
    <w:div w:id="1866168787">
      <w:bodyDiv w:val="1"/>
      <w:marLeft w:val="0"/>
      <w:marRight w:val="0"/>
      <w:marTop w:val="0"/>
      <w:marBottom w:val="0"/>
      <w:divBdr>
        <w:top w:val="none" w:sz="0" w:space="0" w:color="auto"/>
        <w:left w:val="none" w:sz="0" w:space="0" w:color="auto"/>
        <w:bottom w:val="none" w:sz="0" w:space="0" w:color="auto"/>
        <w:right w:val="none" w:sz="0" w:space="0" w:color="auto"/>
      </w:divBdr>
    </w:div>
    <w:div w:id="1921911337">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77951078">
      <w:bodyDiv w:val="1"/>
      <w:marLeft w:val="0"/>
      <w:marRight w:val="0"/>
      <w:marTop w:val="0"/>
      <w:marBottom w:val="0"/>
      <w:divBdr>
        <w:top w:val="none" w:sz="0" w:space="0" w:color="auto"/>
        <w:left w:val="none" w:sz="0" w:space="0" w:color="auto"/>
        <w:bottom w:val="none" w:sz="0" w:space="0" w:color="auto"/>
        <w:right w:val="none" w:sz="0" w:space="0" w:color="auto"/>
      </w:divBdr>
    </w:div>
    <w:div w:id="2087991200">
      <w:bodyDiv w:val="1"/>
      <w:marLeft w:val="0"/>
      <w:marRight w:val="0"/>
      <w:marTop w:val="0"/>
      <w:marBottom w:val="0"/>
      <w:divBdr>
        <w:top w:val="none" w:sz="0" w:space="0" w:color="auto"/>
        <w:left w:val="none" w:sz="0" w:space="0" w:color="auto"/>
        <w:bottom w:val="none" w:sz="0" w:space="0" w:color="auto"/>
        <w:right w:val="none" w:sz="0" w:space="0" w:color="auto"/>
      </w:divBdr>
    </w:div>
    <w:div w:id="2091852818">
      <w:bodyDiv w:val="1"/>
      <w:marLeft w:val="0"/>
      <w:marRight w:val="0"/>
      <w:marTop w:val="0"/>
      <w:marBottom w:val="0"/>
      <w:divBdr>
        <w:top w:val="none" w:sz="0" w:space="0" w:color="auto"/>
        <w:left w:val="none" w:sz="0" w:space="0" w:color="auto"/>
        <w:bottom w:val="none" w:sz="0" w:space="0" w:color="auto"/>
        <w:right w:val="none" w:sz="0" w:space="0" w:color="auto"/>
      </w:divBdr>
    </w:div>
    <w:div w:id="2110926741">
      <w:bodyDiv w:val="1"/>
      <w:marLeft w:val="0"/>
      <w:marRight w:val="0"/>
      <w:marTop w:val="0"/>
      <w:marBottom w:val="0"/>
      <w:divBdr>
        <w:top w:val="none" w:sz="0" w:space="0" w:color="auto"/>
        <w:left w:val="none" w:sz="0" w:space="0" w:color="auto"/>
        <w:bottom w:val="none" w:sz="0" w:space="0" w:color="auto"/>
        <w:right w:val="none" w:sz="0" w:space="0" w:color="auto"/>
      </w:divBdr>
    </w:div>
    <w:div w:id="2116098514">
      <w:bodyDiv w:val="1"/>
      <w:marLeft w:val="0"/>
      <w:marRight w:val="0"/>
      <w:marTop w:val="0"/>
      <w:marBottom w:val="0"/>
      <w:divBdr>
        <w:top w:val="none" w:sz="0" w:space="0" w:color="auto"/>
        <w:left w:val="none" w:sz="0" w:space="0" w:color="auto"/>
        <w:bottom w:val="none" w:sz="0" w:space="0" w:color="auto"/>
        <w:right w:val="none" w:sz="0" w:space="0" w:color="auto"/>
      </w:divBdr>
    </w:div>
    <w:div w:id="213289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vestnikverejnychzakazek.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sharepoint/v3/fields"/>
    <ds:schemaRef ds:uri="http://purl.org/dc/dcmitype/"/>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1914D2A7-5280-4D83-A7A0-47931EBE6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293</TotalTime>
  <Pages>6</Pages>
  <Words>1628</Words>
  <Characters>9609</Characters>
  <Application>Microsoft Office Word</Application>
  <DocSecurity>0</DocSecurity>
  <Lines>80</Lines>
  <Paragraphs>22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11215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Majerová Renáta</cp:lastModifiedBy>
  <cp:revision>27</cp:revision>
  <cp:lastPrinted>2019-10-24T11:04:00Z</cp:lastPrinted>
  <dcterms:created xsi:type="dcterms:W3CDTF">2019-10-22T12:50:00Z</dcterms:created>
  <dcterms:modified xsi:type="dcterms:W3CDTF">2019-10-25T08:27:00Z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