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B2" w:rsidRPr="00ED79CA" w:rsidRDefault="009519B2" w:rsidP="00F72055">
      <w:pPr>
        <w:jc w:val="center"/>
        <w:outlineLvl w:val="0"/>
        <w:rPr>
          <w:rFonts w:asciiTheme="minorHAnsi" w:hAnsiTheme="minorHAnsi" w:cstheme="minorHAnsi"/>
          <w:b/>
          <w:bCs/>
          <w:caps/>
          <w:sz w:val="28"/>
          <w:szCs w:val="22"/>
        </w:rPr>
      </w:pPr>
      <w:r w:rsidRPr="00ED79CA">
        <w:rPr>
          <w:rFonts w:asciiTheme="minorHAnsi" w:hAnsiTheme="minorHAnsi" w:cstheme="minorHAnsi"/>
          <w:b/>
          <w:bCs/>
          <w:caps/>
          <w:sz w:val="28"/>
          <w:szCs w:val="22"/>
        </w:rPr>
        <w:t xml:space="preserve">VYSVĚTLENÍ </w:t>
      </w:r>
      <w:r w:rsidR="00F8193A">
        <w:rPr>
          <w:rFonts w:asciiTheme="minorHAnsi" w:hAnsiTheme="minorHAnsi" w:cstheme="minorHAnsi"/>
          <w:b/>
          <w:bCs/>
          <w:caps/>
          <w:sz w:val="28"/>
          <w:szCs w:val="22"/>
        </w:rPr>
        <w:t xml:space="preserve">zpřesněných </w:t>
      </w:r>
      <w:r w:rsidR="001962C7" w:rsidRPr="00ED79CA">
        <w:rPr>
          <w:rFonts w:asciiTheme="minorHAnsi" w:hAnsiTheme="minorHAnsi" w:cstheme="minorHAnsi"/>
          <w:b/>
          <w:bCs/>
          <w:caps/>
          <w:sz w:val="28"/>
          <w:szCs w:val="22"/>
        </w:rPr>
        <w:t>soutěžních podmínek</w:t>
      </w:r>
      <w:r w:rsidR="009B1129">
        <w:rPr>
          <w:rFonts w:asciiTheme="minorHAnsi" w:hAnsiTheme="minorHAnsi" w:cstheme="minorHAnsi"/>
          <w:b/>
          <w:bCs/>
          <w:caps/>
          <w:sz w:val="28"/>
          <w:szCs w:val="22"/>
        </w:rPr>
        <w:t xml:space="preserve"> č. </w:t>
      </w:r>
      <w:r w:rsidR="003C1098">
        <w:rPr>
          <w:rFonts w:asciiTheme="minorHAnsi" w:hAnsiTheme="minorHAnsi" w:cstheme="minorHAnsi"/>
          <w:b/>
          <w:bCs/>
          <w:caps/>
          <w:sz w:val="28"/>
          <w:szCs w:val="22"/>
        </w:rPr>
        <w:t>2</w:t>
      </w:r>
    </w:p>
    <w:p w:rsidR="00092806" w:rsidRDefault="00092806" w:rsidP="00D72795">
      <w:pPr>
        <w:tabs>
          <w:tab w:val="center" w:pos="4678"/>
        </w:tabs>
        <w:spacing w:before="12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ED79CA">
        <w:rPr>
          <w:rFonts w:asciiTheme="minorHAnsi" w:hAnsiTheme="minorHAnsi" w:cstheme="minorHAnsi"/>
          <w:sz w:val="22"/>
          <w:szCs w:val="22"/>
        </w:rPr>
        <w:t xml:space="preserve">Správa železniční dopravní cesty, státní organizace, se sídlem Dlážděná 1003/7, Praha 1, PSČ </w:t>
      </w:r>
      <w:r w:rsidR="00777F80" w:rsidRPr="00ED79CA">
        <w:rPr>
          <w:rFonts w:asciiTheme="minorHAnsi" w:hAnsiTheme="minorHAnsi" w:cstheme="minorHAnsi"/>
          <w:sz w:val="22"/>
          <w:szCs w:val="22"/>
        </w:rPr>
        <w:t> </w:t>
      </w:r>
      <w:r w:rsidRPr="00ED79CA">
        <w:rPr>
          <w:rFonts w:asciiTheme="minorHAnsi" w:hAnsiTheme="minorHAnsi" w:cstheme="minorHAnsi"/>
          <w:sz w:val="22"/>
          <w:szCs w:val="22"/>
        </w:rPr>
        <w:t xml:space="preserve">110 00, IČO: </w:t>
      </w:r>
      <w:r w:rsidRPr="00ED79CA">
        <w:rPr>
          <w:rStyle w:val="nowrap"/>
          <w:rFonts w:asciiTheme="minorHAnsi" w:hAnsiTheme="minorHAnsi" w:cstheme="minorHAnsi"/>
          <w:sz w:val="22"/>
          <w:szCs w:val="22"/>
        </w:rPr>
        <w:t>709 94 234</w:t>
      </w:r>
      <w:r w:rsidRPr="00ED79CA">
        <w:rPr>
          <w:rFonts w:asciiTheme="minorHAnsi" w:hAnsiTheme="minorHAnsi" w:cstheme="minorHAnsi"/>
          <w:sz w:val="22"/>
          <w:szCs w:val="22"/>
        </w:rPr>
        <w:t xml:space="preserve"> („</w:t>
      </w:r>
      <w:r w:rsidRPr="00ED79CA">
        <w:rPr>
          <w:rFonts w:asciiTheme="minorHAnsi" w:hAnsiTheme="minorHAnsi" w:cstheme="minorHAnsi"/>
          <w:b/>
          <w:sz w:val="22"/>
          <w:szCs w:val="22"/>
        </w:rPr>
        <w:t>Zadavatel</w:t>
      </w:r>
      <w:r w:rsidRPr="00ED79CA">
        <w:rPr>
          <w:rFonts w:asciiTheme="minorHAnsi" w:hAnsiTheme="minorHAnsi" w:cstheme="minorHAnsi"/>
          <w:sz w:val="22"/>
          <w:szCs w:val="22"/>
        </w:rPr>
        <w:t xml:space="preserve">“) zahájila dne 4. 2. 2019 zadávací řízení na soutěž o návrh s názvem </w:t>
      </w:r>
      <w:r w:rsidRPr="00ED79CA">
        <w:rPr>
          <w:rFonts w:asciiTheme="minorHAnsi" w:hAnsiTheme="minorHAnsi" w:cstheme="minorHAnsi"/>
          <w:b/>
          <w:sz w:val="22"/>
          <w:szCs w:val="22"/>
        </w:rPr>
        <w:t>„</w:t>
      </w:r>
      <w:r w:rsidRPr="00ED79CA">
        <w:rPr>
          <w:rFonts w:asciiTheme="minorHAnsi" w:hAnsiTheme="minorHAnsi" w:cstheme="minorHAnsi"/>
          <w:b/>
          <w:i/>
          <w:sz w:val="22"/>
          <w:szCs w:val="22"/>
        </w:rPr>
        <w:t>Návrh architektonického řešení stanice Veleslavín</w:t>
      </w:r>
      <w:r w:rsidRPr="00ED79CA">
        <w:rPr>
          <w:rFonts w:asciiTheme="minorHAnsi" w:hAnsiTheme="minorHAnsi" w:cstheme="minorHAnsi"/>
          <w:b/>
          <w:sz w:val="22"/>
          <w:szCs w:val="22"/>
        </w:rPr>
        <w:t>“</w:t>
      </w:r>
      <w:r w:rsidR="00FF2E8B" w:rsidRPr="00ED79CA">
        <w:rPr>
          <w:rFonts w:asciiTheme="minorHAnsi" w:hAnsiTheme="minorHAnsi" w:cstheme="minorHAnsi"/>
          <w:sz w:val="22"/>
          <w:szCs w:val="22"/>
        </w:rPr>
        <w:t xml:space="preserve">, která </w:t>
      </w:r>
      <w:r w:rsidR="007B0310" w:rsidRPr="00ED79CA">
        <w:rPr>
          <w:rFonts w:asciiTheme="minorHAnsi" w:hAnsiTheme="minorHAnsi" w:cstheme="minorHAnsi"/>
          <w:sz w:val="22"/>
          <w:szCs w:val="22"/>
        </w:rPr>
        <w:t>byla uveřejněna ve Věstníku veřejných zakázek pod evidenčním číslem Z2019-004321</w:t>
      </w:r>
      <w:r w:rsidR="00FF2E8B" w:rsidRPr="00ED79CA">
        <w:rPr>
          <w:rFonts w:asciiTheme="minorHAnsi" w:hAnsiTheme="minorHAnsi" w:cstheme="minorHAnsi"/>
          <w:sz w:val="22"/>
          <w:szCs w:val="22"/>
        </w:rPr>
        <w:t xml:space="preserve"> („</w:t>
      </w:r>
      <w:r w:rsidR="00FF2E8B" w:rsidRPr="00ED79CA">
        <w:rPr>
          <w:rFonts w:asciiTheme="minorHAnsi" w:hAnsiTheme="minorHAnsi" w:cstheme="minorHAnsi"/>
          <w:b/>
          <w:sz w:val="22"/>
          <w:szCs w:val="22"/>
        </w:rPr>
        <w:t>Soutěž o  návrh</w:t>
      </w:r>
      <w:r w:rsidR="00FF2E8B" w:rsidRPr="00ED79CA">
        <w:rPr>
          <w:rFonts w:asciiTheme="minorHAnsi" w:hAnsiTheme="minorHAnsi" w:cstheme="minorHAnsi"/>
          <w:sz w:val="22"/>
          <w:szCs w:val="22"/>
        </w:rPr>
        <w:t>“).</w:t>
      </w:r>
      <w:r w:rsidR="006744CC" w:rsidRPr="00ED79CA">
        <w:rPr>
          <w:rFonts w:asciiTheme="minorHAnsi" w:hAnsiTheme="minorHAnsi" w:cstheme="minorHAnsi"/>
          <w:sz w:val="22"/>
          <w:szCs w:val="22"/>
        </w:rPr>
        <w:t xml:space="preserve"> Soutěž o návrh je vyhlášena jako otevřená soutěž o návrh ve smyslu § 145 zákona č. 134/2016 Sb., o zadávání veřejných zakázek, ve </w:t>
      </w:r>
      <w:r w:rsidR="002D04C3" w:rsidRPr="00ED79CA">
        <w:rPr>
          <w:rFonts w:asciiTheme="minorHAnsi" w:hAnsiTheme="minorHAnsi" w:cstheme="minorHAnsi"/>
          <w:sz w:val="22"/>
          <w:szCs w:val="22"/>
        </w:rPr>
        <w:t> </w:t>
      </w:r>
      <w:r w:rsidR="006744CC" w:rsidRPr="00ED79CA">
        <w:rPr>
          <w:rFonts w:asciiTheme="minorHAnsi" w:hAnsiTheme="minorHAnsi" w:cstheme="minorHAnsi"/>
          <w:sz w:val="22"/>
          <w:szCs w:val="22"/>
        </w:rPr>
        <w:t>znění pozdějších předpisů („</w:t>
      </w:r>
      <w:r w:rsidR="006744CC" w:rsidRPr="00ED79CA">
        <w:rPr>
          <w:rFonts w:asciiTheme="minorHAnsi" w:hAnsiTheme="minorHAnsi" w:cstheme="minorHAnsi"/>
          <w:b/>
          <w:sz w:val="22"/>
          <w:szCs w:val="22"/>
        </w:rPr>
        <w:t>ZZVZ</w:t>
      </w:r>
      <w:r w:rsidR="006744CC" w:rsidRPr="00ED79CA">
        <w:rPr>
          <w:rFonts w:asciiTheme="minorHAnsi" w:hAnsiTheme="minorHAnsi" w:cstheme="minorHAnsi"/>
          <w:sz w:val="22"/>
          <w:szCs w:val="22"/>
        </w:rPr>
        <w:t>“).</w:t>
      </w:r>
    </w:p>
    <w:p w:rsidR="00F8193A" w:rsidRPr="00ED79CA" w:rsidRDefault="00F8193A" w:rsidP="00D72795">
      <w:pPr>
        <w:tabs>
          <w:tab w:val="center" w:pos="4678"/>
        </w:tabs>
        <w:spacing w:before="12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Zadavatel tímto předává účastníkům, jejichž soutěžní návrhy byly vybrány do 2. fáze Soutěže o návrh vysvětlení zpřesněných soutěžních podmínek.</w:t>
      </w:r>
    </w:p>
    <w:p w:rsidR="00F8193A" w:rsidRDefault="00845352" w:rsidP="00845352">
      <w:pPr>
        <w:pStyle w:val="Default"/>
        <w:spacing w:before="1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</w:pPr>
      <w:r w:rsidRPr="00845352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 xml:space="preserve">Zadavatel tímto poskytuje vysvětlení </w:t>
      </w:r>
      <w:r w:rsidR="00F8193A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 xml:space="preserve">zpřesněných </w:t>
      </w:r>
      <w:r w:rsidRPr="00845352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 xml:space="preserve">Soutěžních podmínek, a to v souladu s § 98 odst. 3 ZZVZ včetně přesného znění žádosti bez identifikace </w:t>
      </w:r>
      <w:r w:rsidR="00F8193A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účastníka</w:t>
      </w:r>
      <w:r w:rsidRPr="00845352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, který o vysvětlení požádal.</w:t>
      </w:r>
      <w:r w:rsidR="00774766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 xml:space="preserve"> </w:t>
      </w:r>
    </w:p>
    <w:p w:rsidR="0042127F" w:rsidRDefault="00845352" w:rsidP="00845352">
      <w:pPr>
        <w:pStyle w:val="Default"/>
        <w:spacing w:before="1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</w:pPr>
      <w:r w:rsidRPr="00845352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Zadavatel p</w:t>
      </w:r>
      <w:r w:rsidR="00C255A5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oskytuje vysvětlení z</w:t>
      </w:r>
      <w:bookmarkStart w:id="0" w:name="_GoBack"/>
      <w:bookmarkEnd w:id="0"/>
      <w:r w:rsidR="00C255A5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přesněných Soutěžních p</w:t>
      </w:r>
      <w:r w:rsidRPr="00845352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 xml:space="preserve">odmínek v </w:t>
      </w:r>
      <w:r w:rsidR="00F22DE8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 </w:t>
      </w:r>
      <w:r w:rsidRPr="00845352"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českém i anglickém jazyce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  <w:t>.</w:t>
      </w:r>
    </w:p>
    <w:p w:rsidR="00845352" w:rsidRDefault="00845352" w:rsidP="00845352">
      <w:pPr>
        <w:pStyle w:val="Default"/>
        <w:spacing w:before="1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cs-CZ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4536"/>
        <w:gridCol w:w="4360"/>
      </w:tblGrid>
      <w:tr w:rsidR="00845352" w:rsidRPr="00CC619E" w:rsidTr="00B05AD3">
        <w:tc>
          <w:tcPr>
            <w:tcW w:w="392" w:type="dxa"/>
            <w:shd w:val="clear" w:color="auto" w:fill="A6A6A6" w:themeFill="background1" w:themeFillShade="A6"/>
          </w:tcPr>
          <w:p w:rsidR="00845352" w:rsidRPr="00CC619E" w:rsidRDefault="00845352" w:rsidP="00B05AD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36" w:type="dxa"/>
            <w:shd w:val="clear" w:color="auto" w:fill="A6A6A6" w:themeFill="background1" w:themeFillShade="A6"/>
            <w:vAlign w:val="center"/>
          </w:tcPr>
          <w:p w:rsidR="00845352" w:rsidRPr="00CC619E" w:rsidRDefault="00845352" w:rsidP="00873DDD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CC619E">
              <w:rPr>
                <w:rFonts w:asciiTheme="minorHAnsi" w:hAnsiTheme="minorHAnsi" w:cstheme="minorHAnsi"/>
                <w:b/>
                <w:sz w:val="22"/>
              </w:rPr>
              <w:t xml:space="preserve">Dotaz </w:t>
            </w:r>
            <w:r w:rsidR="00F8193A">
              <w:rPr>
                <w:rFonts w:asciiTheme="minorHAnsi" w:hAnsiTheme="minorHAnsi" w:cstheme="minorHAnsi"/>
                <w:b/>
                <w:sz w:val="22"/>
              </w:rPr>
              <w:t>účastníka</w:t>
            </w:r>
            <w:r w:rsidRPr="00CC619E">
              <w:rPr>
                <w:rFonts w:asciiTheme="minorHAnsi" w:hAnsiTheme="minorHAnsi" w:cstheme="minorHAnsi"/>
                <w:b/>
                <w:sz w:val="22"/>
              </w:rPr>
              <w:t>, bylo-li vysvětlení poskytnuto na základě žádosti o vysvětlení</w:t>
            </w:r>
          </w:p>
        </w:tc>
        <w:tc>
          <w:tcPr>
            <w:tcW w:w="4360" w:type="dxa"/>
            <w:shd w:val="clear" w:color="auto" w:fill="A6A6A6" w:themeFill="background1" w:themeFillShade="A6"/>
            <w:vAlign w:val="center"/>
          </w:tcPr>
          <w:p w:rsidR="00845352" w:rsidRPr="00CC619E" w:rsidRDefault="00845352" w:rsidP="00873DD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C619E">
              <w:rPr>
                <w:rFonts w:asciiTheme="minorHAnsi" w:hAnsiTheme="minorHAnsi" w:cstheme="minorHAnsi"/>
                <w:b/>
                <w:sz w:val="22"/>
              </w:rPr>
              <w:t>Vysvětlení Zadavatele</w:t>
            </w:r>
          </w:p>
        </w:tc>
      </w:tr>
      <w:tr w:rsidR="00845352" w:rsidRPr="00CC619E" w:rsidTr="00B05AD3">
        <w:tc>
          <w:tcPr>
            <w:tcW w:w="392" w:type="dxa"/>
            <w:vAlign w:val="center"/>
          </w:tcPr>
          <w:p w:rsidR="00845352" w:rsidRDefault="00845352" w:rsidP="00B05AD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1.</w:t>
            </w:r>
          </w:p>
        </w:tc>
        <w:tc>
          <w:tcPr>
            <w:tcW w:w="4536" w:type="dxa"/>
          </w:tcPr>
          <w:p w:rsidR="000313BB" w:rsidRDefault="000313BB" w:rsidP="00F8193A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845352" w:rsidRPr="00F8193A" w:rsidRDefault="000313BB" w:rsidP="00F8193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>Ve Vysvětlení zpřesněných soutěžních podmínek č. 1 ze dne 14. 8. 2019 byl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o</w:t>
            </w:r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 xml:space="preserve"> přislíbeno zveřejnění výkazu výměr k vyplnění s dostatečným předstihem před termínem odevzdání ve 2. fázi soutěž. Výkaz stále není k dispozici a časový rámec na jeho vyplnění je nedostatečný.</w:t>
            </w:r>
          </w:p>
        </w:tc>
        <w:tc>
          <w:tcPr>
            <w:tcW w:w="4360" w:type="dxa"/>
          </w:tcPr>
          <w:p w:rsidR="00EF4541" w:rsidRDefault="000313BB" w:rsidP="00873DDD">
            <w:pPr>
              <w:spacing w:before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Z</w:t>
            </w:r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>adavatel předkládá účastník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ům tabulku pro kalkulaci ceny. V</w:t>
            </w:r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 xml:space="preserve"> případě, že účastník v soutěžním návrhu některé z položek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uvedených v tabulce </w:t>
            </w:r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 xml:space="preserve">neuvažuje, ocení je nulovou hodnotou. Pokud naopak účastník v soutěžním návrhu užívá některé položky v tabulce nezahrnuté, upraví tabulku a tyto položky </w:t>
            </w:r>
            <w:proofErr w:type="spellStart"/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>nacení</w:t>
            </w:r>
            <w:proofErr w:type="spellEnd"/>
            <w:r w:rsidRPr="000313BB">
              <w:rPr>
                <w:rFonts w:ascii="Calibri" w:hAnsi="Calibri"/>
                <w:b/>
                <w:bCs/>
                <w:sz w:val="22"/>
                <w:szCs w:val="22"/>
              </w:rPr>
              <w:t xml:space="preserve">. Celková částka musí odpovídat maximálně částce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420 mil. Kč.</w:t>
            </w:r>
          </w:p>
        </w:tc>
      </w:tr>
    </w:tbl>
    <w:p w:rsidR="002A50B9" w:rsidRDefault="00C92670" w:rsidP="001514DA">
      <w:pPr>
        <w:pStyle w:val="Default"/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40276">
        <w:rPr>
          <w:rFonts w:asciiTheme="minorHAnsi" w:hAnsiTheme="minorHAnsi" w:cstheme="minorHAnsi"/>
          <w:b/>
          <w:sz w:val="22"/>
          <w:szCs w:val="22"/>
        </w:rPr>
        <w:t xml:space="preserve">Zadavatel pro vyloučení jakýchkoliv pochybností uvádí, že poskytnutím </w:t>
      </w:r>
      <w:r>
        <w:rPr>
          <w:rFonts w:asciiTheme="minorHAnsi" w:hAnsiTheme="minorHAnsi" w:cstheme="minorHAnsi"/>
          <w:b/>
          <w:sz w:val="22"/>
          <w:szCs w:val="22"/>
        </w:rPr>
        <w:t>výše</w:t>
      </w:r>
      <w:r w:rsidRPr="00140276">
        <w:rPr>
          <w:rFonts w:asciiTheme="minorHAnsi" w:hAnsiTheme="minorHAnsi" w:cstheme="minorHAnsi"/>
          <w:b/>
          <w:sz w:val="22"/>
          <w:szCs w:val="22"/>
        </w:rPr>
        <w:t xml:space="preserve"> uvedených vysvětlení nedochází zároveň ke změně Soutěžních podmínek ve smyslu § 98 odst. 5 ZZVZ a lhůta pro podání soutěžních návrhů </w:t>
      </w:r>
      <w:r>
        <w:rPr>
          <w:rFonts w:asciiTheme="minorHAnsi" w:hAnsiTheme="minorHAnsi" w:cstheme="minorHAnsi"/>
          <w:b/>
          <w:sz w:val="22"/>
          <w:szCs w:val="22"/>
        </w:rPr>
        <w:t xml:space="preserve">tak </w:t>
      </w:r>
      <w:r w:rsidRPr="00140276">
        <w:rPr>
          <w:rFonts w:asciiTheme="minorHAnsi" w:hAnsiTheme="minorHAnsi" w:cstheme="minorHAnsi"/>
          <w:b/>
          <w:sz w:val="22"/>
          <w:szCs w:val="22"/>
        </w:rPr>
        <w:t>zůstává nedotčena.</w:t>
      </w:r>
    </w:p>
    <w:p w:rsidR="001514DA" w:rsidRPr="00F22DE8" w:rsidRDefault="00774766" w:rsidP="001514DA">
      <w:pPr>
        <w:pStyle w:val="Default"/>
        <w:spacing w:before="120"/>
        <w:jc w:val="both"/>
        <w:rPr>
          <w:rFonts w:eastAsia="Times New Roman" w:cstheme="minorHAnsi"/>
          <w:b/>
          <w:sz w:val="22"/>
          <w:lang w:eastAsia="cs-CZ"/>
        </w:rPr>
      </w:pPr>
      <w:r w:rsidRPr="00F22DE8">
        <w:rPr>
          <w:rFonts w:eastAsia="Times New Roman" w:cstheme="minorHAnsi"/>
          <w:b/>
          <w:sz w:val="22"/>
          <w:lang w:eastAsia="cs-CZ"/>
        </w:rPr>
        <w:t xml:space="preserve">V Praze dne </w:t>
      </w:r>
      <w:proofErr w:type="gramStart"/>
      <w:r w:rsidR="000313BB">
        <w:rPr>
          <w:rFonts w:eastAsia="Times New Roman" w:cstheme="minorHAnsi"/>
          <w:b/>
          <w:sz w:val="22"/>
          <w:lang w:eastAsia="cs-CZ"/>
        </w:rPr>
        <w:t>19.9</w:t>
      </w:r>
      <w:r w:rsidR="00F8193A">
        <w:rPr>
          <w:rFonts w:eastAsia="Times New Roman" w:cstheme="minorHAnsi"/>
          <w:b/>
          <w:sz w:val="22"/>
          <w:lang w:eastAsia="cs-CZ"/>
        </w:rPr>
        <w:t>.2019</w:t>
      </w:r>
      <w:proofErr w:type="gramEnd"/>
    </w:p>
    <w:sectPr w:rsidR="001514DA" w:rsidRPr="00F22D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15F" w:rsidRDefault="0025315F" w:rsidP="001E7426">
      <w:r>
        <w:separator/>
      </w:r>
    </w:p>
  </w:endnote>
  <w:endnote w:type="continuationSeparator" w:id="0">
    <w:p w:rsidR="0025315F" w:rsidRDefault="0025315F" w:rsidP="001E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22" w:rsidRDefault="0025092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089015"/>
      <w:docPartObj>
        <w:docPartGallery w:val="Page Numbers (Bottom of Page)"/>
        <w:docPartUnique/>
      </w:docPartObj>
    </w:sdtPr>
    <w:sdtEndPr/>
    <w:sdtContent>
      <w:p w:rsidR="001E7426" w:rsidRDefault="001E742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55A5">
          <w:rPr>
            <w:noProof/>
          </w:rPr>
          <w:t>1</w:t>
        </w:r>
        <w:r>
          <w:fldChar w:fldCharType="end"/>
        </w:r>
      </w:p>
    </w:sdtContent>
  </w:sdt>
  <w:p w:rsidR="001E7426" w:rsidRDefault="001E742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22" w:rsidRDefault="0025092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15F" w:rsidRDefault="0025315F" w:rsidP="001E7426">
      <w:r>
        <w:separator/>
      </w:r>
    </w:p>
  </w:footnote>
  <w:footnote w:type="continuationSeparator" w:id="0">
    <w:p w:rsidR="0025315F" w:rsidRDefault="0025315F" w:rsidP="001E7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22" w:rsidRDefault="0025092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F8D" w:rsidRDefault="0068086F">
    <w:pPr>
      <w:pStyle w:val="Zhlav"/>
    </w:pPr>
    <w:r>
      <w:rPr>
        <w:b/>
        <w:noProof/>
        <w:color w:val="C0504D" w:themeColor="accent2"/>
        <w:sz w:val="14"/>
      </w:rPr>
      <w:drawing>
        <wp:anchor distT="0" distB="0" distL="114300" distR="114300" simplePos="0" relativeHeight="251659264" behindDoc="0" locked="1" layoutInCell="1" allowOverlap="1" wp14:anchorId="299573A6" wp14:editId="6582832A">
          <wp:simplePos x="0" y="0"/>
          <wp:positionH relativeFrom="page">
            <wp:posOffset>288925</wp:posOffset>
          </wp:positionH>
          <wp:positionV relativeFrom="page">
            <wp:posOffset>140335</wp:posOffset>
          </wp:positionV>
          <wp:extent cx="1879600" cy="631825"/>
          <wp:effectExtent l="0" t="0" r="635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00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30F8D" w:rsidRDefault="00E30F8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22" w:rsidRDefault="0025092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E16A1"/>
    <w:multiLevelType w:val="multilevel"/>
    <w:tmpl w:val="F4B20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993" w:hanging="71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">
    <w:nsid w:val="25AA3771"/>
    <w:multiLevelType w:val="hybridMultilevel"/>
    <w:tmpl w:val="07F246E8"/>
    <w:lvl w:ilvl="0" w:tplc="89F052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CD218B"/>
    <w:multiLevelType w:val="hybridMultilevel"/>
    <w:tmpl w:val="F5E4E4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D02BD"/>
    <w:multiLevelType w:val="hybridMultilevel"/>
    <w:tmpl w:val="6FDE0B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7DD"/>
    <w:rsid w:val="0002084A"/>
    <w:rsid w:val="00022268"/>
    <w:rsid w:val="000313BB"/>
    <w:rsid w:val="00033291"/>
    <w:rsid w:val="0006434E"/>
    <w:rsid w:val="00074033"/>
    <w:rsid w:val="000807DD"/>
    <w:rsid w:val="00092806"/>
    <w:rsid w:val="000A4EA6"/>
    <w:rsid w:val="000D0932"/>
    <w:rsid w:val="000E55CB"/>
    <w:rsid w:val="000F5284"/>
    <w:rsid w:val="000F736B"/>
    <w:rsid w:val="00120F03"/>
    <w:rsid w:val="00131899"/>
    <w:rsid w:val="00134CC4"/>
    <w:rsid w:val="00140276"/>
    <w:rsid w:val="001514DA"/>
    <w:rsid w:val="001872E0"/>
    <w:rsid w:val="0019310E"/>
    <w:rsid w:val="001962C7"/>
    <w:rsid w:val="001A3652"/>
    <w:rsid w:val="001A7FE5"/>
    <w:rsid w:val="001B30B4"/>
    <w:rsid w:val="001B7195"/>
    <w:rsid w:val="001C748D"/>
    <w:rsid w:val="001D263F"/>
    <w:rsid w:val="001E7426"/>
    <w:rsid w:val="001F1254"/>
    <w:rsid w:val="001F6256"/>
    <w:rsid w:val="00211864"/>
    <w:rsid w:val="00234E1F"/>
    <w:rsid w:val="00237113"/>
    <w:rsid w:val="0025046A"/>
    <w:rsid w:val="00250922"/>
    <w:rsid w:val="0025315F"/>
    <w:rsid w:val="00254C77"/>
    <w:rsid w:val="00261B64"/>
    <w:rsid w:val="0028071B"/>
    <w:rsid w:val="00286A2C"/>
    <w:rsid w:val="002A50B9"/>
    <w:rsid w:val="002D04C3"/>
    <w:rsid w:val="002F3ECF"/>
    <w:rsid w:val="0030114E"/>
    <w:rsid w:val="00303FD3"/>
    <w:rsid w:val="003345C6"/>
    <w:rsid w:val="00340A3F"/>
    <w:rsid w:val="003453DF"/>
    <w:rsid w:val="00363195"/>
    <w:rsid w:val="003822D3"/>
    <w:rsid w:val="003A2452"/>
    <w:rsid w:val="003A3BB8"/>
    <w:rsid w:val="003A797F"/>
    <w:rsid w:val="003C1098"/>
    <w:rsid w:val="003D10BF"/>
    <w:rsid w:val="003D4D4F"/>
    <w:rsid w:val="003E09DE"/>
    <w:rsid w:val="003E2E8B"/>
    <w:rsid w:val="003E4475"/>
    <w:rsid w:val="00402AF5"/>
    <w:rsid w:val="004155F6"/>
    <w:rsid w:val="0042127F"/>
    <w:rsid w:val="0042645B"/>
    <w:rsid w:val="00444B6C"/>
    <w:rsid w:val="00456617"/>
    <w:rsid w:val="00460C1F"/>
    <w:rsid w:val="00461160"/>
    <w:rsid w:val="00466C8C"/>
    <w:rsid w:val="00474C74"/>
    <w:rsid w:val="00483795"/>
    <w:rsid w:val="00483D12"/>
    <w:rsid w:val="00485E61"/>
    <w:rsid w:val="00494F16"/>
    <w:rsid w:val="004A2E64"/>
    <w:rsid w:val="004B6A31"/>
    <w:rsid w:val="004C21F5"/>
    <w:rsid w:val="004E4311"/>
    <w:rsid w:val="004F4453"/>
    <w:rsid w:val="005607F4"/>
    <w:rsid w:val="005624F6"/>
    <w:rsid w:val="00571103"/>
    <w:rsid w:val="00575965"/>
    <w:rsid w:val="005904E4"/>
    <w:rsid w:val="005B469D"/>
    <w:rsid w:val="005B54E5"/>
    <w:rsid w:val="005C4674"/>
    <w:rsid w:val="005C5E8D"/>
    <w:rsid w:val="005D6C70"/>
    <w:rsid w:val="005E2AA6"/>
    <w:rsid w:val="00602077"/>
    <w:rsid w:val="006064A1"/>
    <w:rsid w:val="0061063B"/>
    <w:rsid w:val="00612FBE"/>
    <w:rsid w:val="00613B13"/>
    <w:rsid w:val="00624060"/>
    <w:rsid w:val="006347E9"/>
    <w:rsid w:val="006744CC"/>
    <w:rsid w:val="0068086F"/>
    <w:rsid w:val="00693F5F"/>
    <w:rsid w:val="006B0465"/>
    <w:rsid w:val="006C33E2"/>
    <w:rsid w:val="006D4148"/>
    <w:rsid w:val="006D50C1"/>
    <w:rsid w:val="006D6206"/>
    <w:rsid w:val="006F5787"/>
    <w:rsid w:val="006F7A8A"/>
    <w:rsid w:val="00700FC5"/>
    <w:rsid w:val="00710650"/>
    <w:rsid w:val="007114E3"/>
    <w:rsid w:val="00724AA9"/>
    <w:rsid w:val="00736AEB"/>
    <w:rsid w:val="00746609"/>
    <w:rsid w:val="00752CCD"/>
    <w:rsid w:val="00767060"/>
    <w:rsid w:val="00774766"/>
    <w:rsid w:val="00777F80"/>
    <w:rsid w:val="00785CCC"/>
    <w:rsid w:val="007A584D"/>
    <w:rsid w:val="007A58B2"/>
    <w:rsid w:val="007B0310"/>
    <w:rsid w:val="007E796A"/>
    <w:rsid w:val="007F455F"/>
    <w:rsid w:val="00805754"/>
    <w:rsid w:val="00811EAC"/>
    <w:rsid w:val="00814A2A"/>
    <w:rsid w:val="00816669"/>
    <w:rsid w:val="008225A0"/>
    <w:rsid w:val="00845352"/>
    <w:rsid w:val="008523A1"/>
    <w:rsid w:val="00855C22"/>
    <w:rsid w:val="00871727"/>
    <w:rsid w:val="00873DDD"/>
    <w:rsid w:val="008834CD"/>
    <w:rsid w:val="008B2E74"/>
    <w:rsid w:val="008B54D7"/>
    <w:rsid w:val="008C3F44"/>
    <w:rsid w:val="008D07D0"/>
    <w:rsid w:val="008D408C"/>
    <w:rsid w:val="008E67A2"/>
    <w:rsid w:val="008F0635"/>
    <w:rsid w:val="008F7D82"/>
    <w:rsid w:val="0092624F"/>
    <w:rsid w:val="0093162B"/>
    <w:rsid w:val="009519B2"/>
    <w:rsid w:val="00993C9D"/>
    <w:rsid w:val="009979D9"/>
    <w:rsid w:val="009B1129"/>
    <w:rsid w:val="009B1383"/>
    <w:rsid w:val="009B6058"/>
    <w:rsid w:val="009E3023"/>
    <w:rsid w:val="00A01319"/>
    <w:rsid w:val="00A04EC8"/>
    <w:rsid w:val="00A14D37"/>
    <w:rsid w:val="00A173A3"/>
    <w:rsid w:val="00A6402F"/>
    <w:rsid w:val="00A649E8"/>
    <w:rsid w:val="00A82315"/>
    <w:rsid w:val="00A931E2"/>
    <w:rsid w:val="00A95C31"/>
    <w:rsid w:val="00AA65EA"/>
    <w:rsid w:val="00AB289F"/>
    <w:rsid w:val="00AB7B07"/>
    <w:rsid w:val="00AC15C9"/>
    <w:rsid w:val="00AC7DA9"/>
    <w:rsid w:val="00AD6912"/>
    <w:rsid w:val="00AD7883"/>
    <w:rsid w:val="00AF03A7"/>
    <w:rsid w:val="00B02187"/>
    <w:rsid w:val="00B20DB2"/>
    <w:rsid w:val="00B35B07"/>
    <w:rsid w:val="00B45C67"/>
    <w:rsid w:val="00BA4109"/>
    <w:rsid w:val="00BD6A1D"/>
    <w:rsid w:val="00BE4C3D"/>
    <w:rsid w:val="00BF4BC7"/>
    <w:rsid w:val="00C009F2"/>
    <w:rsid w:val="00C04009"/>
    <w:rsid w:val="00C130E8"/>
    <w:rsid w:val="00C171BE"/>
    <w:rsid w:val="00C22079"/>
    <w:rsid w:val="00C255A5"/>
    <w:rsid w:val="00C407D5"/>
    <w:rsid w:val="00C54385"/>
    <w:rsid w:val="00C6320D"/>
    <w:rsid w:val="00C75761"/>
    <w:rsid w:val="00C85394"/>
    <w:rsid w:val="00C92670"/>
    <w:rsid w:val="00CA0CA7"/>
    <w:rsid w:val="00CA38EB"/>
    <w:rsid w:val="00CC619E"/>
    <w:rsid w:val="00CC684D"/>
    <w:rsid w:val="00D10053"/>
    <w:rsid w:val="00D15D7F"/>
    <w:rsid w:val="00D379A0"/>
    <w:rsid w:val="00D54017"/>
    <w:rsid w:val="00D602F2"/>
    <w:rsid w:val="00D632FB"/>
    <w:rsid w:val="00D66F62"/>
    <w:rsid w:val="00D67516"/>
    <w:rsid w:val="00D714D7"/>
    <w:rsid w:val="00D71F1F"/>
    <w:rsid w:val="00D72795"/>
    <w:rsid w:val="00D8404C"/>
    <w:rsid w:val="00D94417"/>
    <w:rsid w:val="00D9538D"/>
    <w:rsid w:val="00DC192F"/>
    <w:rsid w:val="00DD08CC"/>
    <w:rsid w:val="00DD2899"/>
    <w:rsid w:val="00DD387F"/>
    <w:rsid w:val="00DE1B9E"/>
    <w:rsid w:val="00E031E6"/>
    <w:rsid w:val="00E0331E"/>
    <w:rsid w:val="00E03FDC"/>
    <w:rsid w:val="00E206E4"/>
    <w:rsid w:val="00E24369"/>
    <w:rsid w:val="00E30E26"/>
    <w:rsid w:val="00E30F8D"/>
    <w:rsid w:val="00E34EBF"/>
    <w:rsid w:val="00E356CD"/>
    <w:rsid w:val="00E428C5"/>
    <w:rsid w:val="00E61D2E"/>
    <w:rsid w:val="00E83A54"/>
    <w:rsid w:val="00E908E8"/>
    <w:rsid w:val="00EB4A60"/>
    <w:rsid w:val="00EC42F8"/>
    <w:rsid w:val="00ED202F"/>
    <w:rsid w:val="00ED5732"/>
    <w:rsid w:val="00ED79CA"/>
    <w:rsid w:val="00EE01D4"/>
    <w:rsid w:val="00EF4541"/>
    <w:rsid w:val="00EF618C"/>
    <w:rsid w:val="00F01A4A"/>
    <w:rsid w:val="00F05783"/>
    <w:rsid w:val="00F22DE8"/>
    <w:rsid w:val="00F259E3"/>
    <w:rsid w:val="00F47D05"/>
    <w:rsid w:val="00F648E8"/>
    <w:rsid w:val="00F72055"/>
    <w:rsid w:val="00F75C2F"/>
    <w:rsid w:val="00F8193A"/>
    <w:rsid w:val="00F8551B"/>
    <w:rsid w:val="00F961BE"/>
    <w:rsid w:val="00FB431C"/>
    <w:rsid w:val="00FC747F"/>
    <w:rsid w:val="00FD2AB7"/>
    <w:rsid w:val="00FD61F3"/>
    <w:rsid w:val="00FD7972"/>
    <w:rsid w:val="00FF1B16"/>
    <w:rsid w:val="00FF1BA8"/>
    <w:rsid w:val="00FF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ČEPS Arial"/>
    <w:qFormat/>
    <w:rsid w:val="00F01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519B2"/>
    <w:pPr>
      <w:jc w:val="both"/>
    </w:pPr>
    <w:rPr>
      <w:rFonts w:ascii="Arial" w:hAnsi="Arial" w:cs="Arial"/>
      <w:sz w:val="20"/>
    </w:rPr>
  </w:style>
  <w:style w:type="character" w:customStyle="1" w:styleId="ZkladntextChar">
    <w:name w:val="Základní text Char"/>
    <w:basedOn w:val="Standardnpsmoodstavce"/>
    <w:link w:val="Zkladntext"/>
    <w:rsid w:val="009519B2"/>
    <w:rPr>
      <w:rFonts w:ascii="Arial" w:eastAsia="Times New Roman" w:hAnsi="Arial" w:cs="Arial"/>
      <w:sz w:val="20"/>
      <w:szCs w:val="24"/>
      <w:lang w:eastAsia="cs-CZ"/>
    </w:rPr>
  </w:style>
  <w:style w:type="paragraph" w:customStyle="1" w:styleId="Style3">
    <w:name w:val="Style3"/>
    <w:basedOn w:val="Normln"/>
    <w:uiPriority w:val="99"/>
    <w:rsid w:val="009519B2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Arial" w:hAnsi="Arial" w:cs="Arial"/>
    </w:rPr>
  </w:style>
  <w:style w:type="paragraph" w:customStyle="1" w:styleId="Style9">
    <w:name w:val="Style9"/>
    <w:basedOn w:val="Normln"/>
    <w:uiPriority w:val="99"/>
    <w:rsid w:val="009519B2"/>
    <w:pPr>
      <w:widowControl w:val="0"/>
      <w:autoSpaceDE w:val="0"/>
      <w:autoSpaceDN w:val="0"/>
      <w:adjustRightInd w:val="0"/>
      <w:spacing w:line="263" w:lineRule="exact"/>
    </w:pPr>
    <w:rPr>
      <w:rFonts w:ascii="Arial" w:hAnsi="Arial" w:cs="Arial"/>
    </w:rPr>
  </w:style>
  <w:style w:type="character" w:customStyle="1" w:styleId="FontStyle14">
    <w:name w:val="Font Style14"/>
    <w:uiPriority w:val="99"/>
    <w:rsid w:val="009519B2"/>
    <w:rPr>
      <w:rFonts w:ascii="Arial" w:hAnsi="Arial" w:cs="Arial"/>
      <w:sz w:val="18"/>
      <w:szCs w:val="18"/>
    </w:rPr>
  </w:style>
  <w:style w:type="character" w:customStyle="1" w:styleId="FontStyle19">
    <w:name w:val="Font Style19"/>
    <w:uiPriority w:val="99"/>
    <w:rsid w:val="009519B2"/>
    <w:rPr>
      <w:rFonts w:ascii="Arial" w:hAnsi="Arial" w:cs="Arial"/>
      <w:b/>
      <w:bCs/>
      <w:sz w:val="18"/>
      <w:szCs w:val="18"/>
    </w:rPr>
  </w:style>
  <w:style w:type="character" w:customStyle="1" w:styleId="nowrap">
    <w:name w:val="nowrap"/>
    <w:basedOn w:val="Standardnpsmoodstavce"/>
    <w:rsid w:val="00092806"/>
  </w:style>
  <w:style w:type="paragraph" w:styleId="Zhlav">
    <w:name w:val="header"/>
    <w:basedOn w:val="Normln"/>
    <w:link w:val="ZhlavChar"/>
    <w:uiPriority w:val="99"/>
    <w:unhideWhenUsed/>
    <w:rsid w:val="001E742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E742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E742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E742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5965"/>
    <w:pPr>
      <w:ind w:left="720"/>
      <w:contextualSpacing/>
    </w:pPr>
  </w:style>
  <w:style w:type="paragraph" w:styleId="Bezmezer">
    <w:name w:val="No Spacing"/>
    <w:uiPriority w:val="1"/>
    <w:qFormat/>
    <w:rsid w:val="0057596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D263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0F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F8D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11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A649E8"/>
    <w:rPr>
      <w:color w:val="800080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0218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218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218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21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218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Default">
    <w:name w:val="Default"/>
    <w:rsid w:val="00855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ČEPS Arial"/>
    <w:qFormat/>
    <w:rsid w:val="00F01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519B2"/>
    <w:pPr>
      <w:jc w:val="both"/>
    </w:pPr>
    <w:rPr>
      <w:rFonts w:ascii="Arial" w:hAnsi="Arial" w:cs="Arial"/>
      <w:sz w:val="20"/>
    </w:rPr>
  </w:style>
  <w:style w:type="character" w:customStyle="1" w:styleId="ZkladntextChar">
    <w:name w:val="Základní text Char"/>
    <w:basedOn w:val="Standardnpsmoodstavce"/>
    <w:link w:val="Zkladntext"/>
    <w:rsid w:val="009519B2"/>
    <w:rPr>
      <w:rFonts w:ascii="Arial" w:eastAsia="Times New Roman" w:hAnsi="Arial" w:cs="Arial"/>
      <w:sz w:val="20"/>
      <w:szCs w:val="24"/>
      <w:lang w:eastAsia="cs-CZ"/>
    </w:rPr>
  </w:style>
  <w:style w:type="paragraph" w:customStyle="1" w:styleId="Style3">
    <w:name w:val="Style3"/>
    <w:basedOn w:val="Normln"/>
    <w:uiPriority w:val="99"/>
    <w:rsid w:val="009519B2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Arial" w:hAnsi="Arial" w:cs="Arial"/>
    </w:rPr>
  </w:style>
  <w:style w:type="paragraph" w:customStyle="1" w:styleId="Style9">
    <w:name w:val="Style9"/>
    <w:basedOn w:val="Normln"/>
    <w:uiPriority w:val="99"/>
    <w:rsid w:val="009519B2"/>
    <w:pPr>
      <w:widowControl w:val="0"/>
      <w:autoSpaceDE w:val="0"/>
      <w:autoSpaceDN w:val="0"/>
      <w:adjustRightInd w:val="0"/>
      <w:spacing w:line="263" w:lineRule="exact"/>
    </w:pPr>
    <w:rPr>
      <w:rFonts w:ascii="Arial" w:hAnsi="Arial" w:cs="Arial"/>
    </w:rPr>
  </w:style>
  <w:style w:type="character" w:customStyle="1" w:styleId="FontStyle14">
    <w:name w:val="Font Style14"/>
    <w:uiPriority w:val="99"/>
    <w:rsid w:val="009519B2"/>
    <w:rPr>
      <w:rFonts w:ascii="Arial" w:hAnsi="Arial" w:cs="Arial"/>
      <w:sz w:val="18"/>
      <w:szCs w:val="18"/>
    </w:rPr>
  </w:style>
  <w:style w:type="character" w:customStyle="1" w:styleId="FontStyle19">
    <w:name w:val="Font Style19"/>
    <w:uiPriority w:val="99"/>
    <w:rsid w:val="009519B2"/>
    <w:rPr>
      <w:rFonts w:ascii="Arial" w:hAnsi="Arial" w:cs="Arial"/>
      <w:b/>
      <w:bCs/>
      <w:sz w:val="18"/>
      <w:szCs w:val="18"/>
    </w:rPr>
  </w:style>
  <w:style w:type="character" w:customStyle="1" w:styleId="nowrap">
    <w:name w:val="nowrap"/>
    <w:basedOn w:val="Standardnpsmoodstavce"/>
    <w:rsid w:val="00092806"/>
  </w:style>
  <w:style w:type="paragraph" w:styleId="Zhlav">
    <w:name w:val="header"/>
    <w:basedOn w:val="Normln"/>
    <w:link w:val="ZhlavChar"/>
    <w:uiPriority w:val="99"/>
    <w:unhideWhenUsed/>
    <w:rsid w:val="001E742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E742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E742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E742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5965"/>
    <w:pPr>
      <w:ind w:left="720"/>
      <w:contextualSpacing/>
    </w:pPr>
  </w:style>
  <w:style w:type="paragraph" w:styleId="Bezmezer">
    <w:name w:val="No Spacing"/>
    <w:uiPriority w:val="1"/>
    <w:qFormat/>
    <w:rsid w:val="0057596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D263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0F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F8D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11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A649E8"/>
    <w:rPr>
      <w:color w:val="800080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0218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218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218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21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218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Default">
    <w:name w:val="Default"/>
    <w:rsid w:val="00855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139FA-C7D5-4291-9791-4B36CA1BF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2019-09-19T21:47:00Z</dcterms:created>
  <dcterms:modified xsi:type="dcterms:W3CDTF">2019-09-19T21:47:00Z</dcterms:modified>
</cp:coreProperties>
</file>