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0976F8">
        <w:t xml:space="preserve">Rekonstrukce </w:t>
      </w:r>
      <w:proofErr w:type="spellStart"/>
      <w:r w:rsidR="000976F8">
        <w:t>žst</w:t>
      </w:r>
      <w:proofErr w:type="spellEnd"/>
      <w:r w:rsidR="000976F8">
        <w:t xml:space="preserve">. </w:t>
      </w:r>
      <w:proofErr w:type="spellStart"/>
      <w:r w:rsidR="000976F8">
        <w:t>Bohosudov</w:t>
      </w:r>
      <w:proofErr w:type="spellEnd"/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496897">
        <w:t>8.7</w:t>
      </w:r>
      <w:r w:rsidRPr="001C645F">
        <w:t>. 2019</w:t>
      </w:r>
      <w:proofErr w:type="gramEnd"/>
      <w:r w:rsidR="000008ED">
        <w:t xml:space="preserve"> </w:t>
      </w:r>
    </w:p>
    <w:p w:rsidR="00826B7B" w:rsidRDefault="00826B7B">
      <w:r>
        <w:br w:type="page"/>
      </w:r>
    </w:p>
    <w:p w:rsidR="00BD7E91" w:rsidRDefault="000008ED" w:rsidP="007A0847">
      <w:r>
        <w:lastRenderedPageBreak/>
        <w:br w:type="page"/>
      </w:r>
      <w:r w:rsidR="00BD7E91" w:rsidRPr="000008ED">
        <w:lastRenderedPageBreak/>
        <w:t>Obsah</w:t>
      </w:r>
      <w:r w:rsidR="00887F36">
        <w:t xml:space="preserve"> </w:t>
      </w:r>
    </w:p>
    <w:p w:rsidR="00C43434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663" w:history="1">
        <w:r w:rsidR="00C43434" w:rsidRPr="002045F7">
          <w:rPr>
            <w:rStyle w:val="Hypertextovodkaz"/>
          </w:rPr>
          <w:t>SEZNAM ZKRATEK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_Toc7710663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3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CC30E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64" w:history="1">
        <w:r w:rsidR="00C43434" w:rsidRPr="002045F7">
          <w:rPr>
            <w:rStyle w:val="Hypertextovodkaz"/>
          </w:rPr>
          <w:t>1.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POJMY A DEFINICE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_Toc7710664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4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CC30E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665" w:history="1">
        <w:r w:rsidR="00C43434" w:rsidRPr="002045F7">
          <w:rPr>
            <w:rStyle w:val="Hypertextovodkaz"/>
          </w:rPr>
          <w:t>1.2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Soupis prací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_Toc7710665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4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CC30E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666" w:history="1">
        <w:r w:rsidR="00C43434" w:rsidRPr="002045F7">
          <w:rPr>
            <w:rStyle w:val="Hypertextovodkaz"/>
          </w:rPr>
          <w:t>1.3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Cenová soustava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_Toc7710666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4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CC30E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667" w:history="1">
        <w:r w:rsidR="00C43434" w:rsidRPr="002045F7">
          <w:rPr>
            <w:rStyle w:val="Hypertextovodkaz"/>
          </w:rPr>
          <w:t>1.4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Měrné jednotky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_Toc7710667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4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CC30E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68" w:history="1">
        <w:r w:rsidR="00C43434" w:rsidRPr="002045F7">
          <w:rPr>
            <w:rStyle w:val="Hypertextovodkaz"/>
          </w:rPr>
          <w:t>2.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ZÁKLADNÍ PRAVIDLA PRO OCEŇOVÁNÍ SOUPISU PRACÍ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_Toc7710668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4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CC30E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69" w:history="1">
        <w:r w:rsidR="00C43434" w:rsidRPr="002045F7">
          <w:rPr>
            <w:rStyle w:val="Hypertextovodkaz"/>
          </w:rPr>
          <w:t>3.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MĚŘENÍ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_Toc7710669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7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CC30E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70" w:history="1">
        <w:r w:rsidR="00C43434" w:rsidRPr="002045F7">
          <w:rPr>
            <w:rStyle w:val="Hypertextovodkaz"/>
          </w:rPr>
          <w:t>4.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SROVNATELNÉ VÝROBKY, ALTERNATIVY MATERIÁLŮ A PROVEDENÍ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_Toc7710670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C43434">
          <w:rPr>
            <w:noProof/>
            <w:webHidden/>
          </w:rPr>
          <w:t>7</w:t>
        </w:r>
        <w:r w:rsidR="00C43434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7710663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94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7452"/>
      </w:tblGrid>
      <w:tr w:rsidR="005E07BA" w:rsidRPr="00AD0C7B" w:rsidTr="00E316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E3161A">
            <w:pPr>
              <w:pStyle w:val="Zkratky1"/>
              <w:ind w:right="-310"/>
            </w:pPr>
            <w:r w:rsidRPr="00AD0C7B">
              <w:t>ČD</w:t>
            </w:r>
            <w:r>
              <w:t xml:space="preserve"> </w:t>
            </w:r>
            <w:r>
              <w:tab/>
            </w:r>
            <w:r w:rsidR="00E3161A">
              <w:t>…………………</w:t>
            </w:r>
            <w:proofErr w:type="gramStart"/>
            <w:r w:rsidR="00E3161A">
              <w:t>…...</w:t>
            </w:r>
            <w:proofErr w:type="gramEnd"/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E316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  <w:r w:rsidR="00E3161A">
              <w:t>……………</w:t>
            </w:r>
            <w:proofErr w:type="gramStart"/>
            <w:r w:rsidR="00E3161A">
              <w:t>…..</w:t>
            </w:r>
            <w:proofErr w:type="gramEnd"/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3161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E316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3161A" w:rsidP="00E3161A">
            <w:pPr>
              <w:pStyle w:val="Zkratky1"/>
            </w:pPr>
            <w:r>
              <w:t>OTSKP -</w:t>
            </w:r>
            <w:r w:rsidR="005E07BA">
              <w:t>SPK</w:t>
            </w:r>
            <w:r>
              <w:t>…………</w:t>
            </w:r>
            <w:r w:rsidR="005E07BA">
              <w:t xml:space="preserve">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3161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  - Staveb pozemních komunikací</w:t>
            </w:r>
          </w:p>
        </w:tc>
      </w:tr>
      <w:tr w:rsidR="005E07BA" w:rsidRPr="00AD0C7B" w:rsidTr="00E316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  <w:r w:rsidR="00E3161A">
              <w:t>……………………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3161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Datová základna ÚRS</w:t>
            </w:r>
          </w:p>
        </w:tc>
      </w:tr>
      <w:tr w:rsidR="005E07BA" w:rsidRPr="00AD0C7B" w:rsidTr="00E316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E316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E316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E3161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5E07BA" w:rsidRDefault="005E07BA" w:rsidP="00C43434">
      <w:pPr>
        <w:pStyle w:val="Nadpis2-1"/>
      </w:pPr>
      <w:bookmarkStart w:id="1" w:name="_Toc7710664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C43434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7710665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D87178" w:rsidRDefault="00D87178" w:rsidP="005E07BA">
      <w:pPr>
        <w:pStyle w:val="Text2-1"/>
      </w:pPr>
      <w:r>
        <w:t xml:space="preserve">V soupisu prací jsou PS, které zhotovitel </w:t>
      </w:r>
      <w:proofErr w:type="spellStart"/>
      <w:r>
        <w:t>nacení</w:t>
      </w:r>
      <w:proofErr w:type="spellEnd"/>
      <w:r>
        <w:t xml:space="preserve"> dle přílohy ZTP</w:t>
      </w:r>
      <w:r w:rsidR="00CC30EE">
        <w:t xml:space="preserve"> 7.1.6</w:t>
      </w:r>
      <w:r>
        <w:t>. Jedn</w:t>
      </w:r>
      <w:r w:rsidR="00CC30EE">
        <w:t>á</w:t>
      </w:r>
      <w:r>
        <w:t xml:space="preserve"> se o:</w:t>
      </w:r>
    </w:p>
    <w:p w:rsidR="00D87178" w:rsidRDefault="00D87178" w:rsidP="00D87178">
      <w:pPr>
        <w:pStyle w:val="Text2-1"/>
        <w:numPr>
          <w:ilvl w:val="0"/>
          <w:numId w:val="0"/>
        </w:numPr>
        <w:ind w:left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PS 01-02-03    Chabařovice - </w:t>
      </w:r>
      <w:proofErr w:type="spellStart"/>
      <w:r>
        <w:rPr>
          <w:rFonts w:ascii="Arial" w:hAnsi="Arial" w:cs="Arial"/>
          <w:b/>
          <w:bCs/>
        </w:rPr>
        <w:t>Bohosudov</w:t>
      </w:r>
      <w:proofErr w:type="spellEnd"/>
      <w:r>
        <w:rPr>
          <w:rFonts w:ascii="Arial" w:hAnsi="Arial" w:cs="Arial"/>
          <w:b/>
          <w:bCs/>
        </w:rPr>
        <w:t>, úprava kabelů ČD-T,</w:t>
      </w:r>
      <w:r w:rsidRPr="00D8717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PS 01-02-03.1 Chabařovice - </w:t>
      </w:r>
      <w:proofErr w:type="spellStart"/>
      <w:r>
        <w:rPr>
          <w:rFonts w:ascii="Arial" w:hAnsi="Arial" w:cs="Arial"/>
          <w:b/>
          <w:bCs/>
        </w:rPr>
        <w:t>Bohosudov</w:t>
      </w:r>
      <w:proofErr w:type="spellEnd"/>
      <w:r>
        <w:rPr>
          <w:rFonts w:ascii="Arial" w:hAnsi="Arial" w:cs="Arial"/>
          <w:b/>
          <w:bCs/>
        </w:rPr>
        <w:t>, úprava kabelů ČRA, PS 03-02-03    </w:t>
      </w:r>
      <w:proofErr w:type="spellStart"/>
      <w:r>
        <w:rPr>
          <w:rFonts w:ascii="Arial" w:hAnsi="Arial" w:cs="Arial"/>
          <w:b/>
          <w:bCs/>
        </w:rPr>
        <w:t>Bohosudov</w:t>
      </w:r>
      <w:proofErr w:type="spellEnd"/>
      <w:r>
        <w:rPr>
          <w:rFonts w:ascii="Arial" w:hAnsi="Arial" w:cs="Arial"/>
          <w:b/>
          <w:bCs/>
        </w:rPr>
        <w:t xml:space="preserve"> - Teplice, úprava kabelů ČD-T, PS 03-02-03.1 </w:t>
      </w:r>
      <w:proofErr w:type="spellStart"/>
      <w:r>
        <w:rPr>
          <w:rFonts w:ascii="Arial" w:hAnsi="Arial" w:cs="Arial"/>
          <w:b/>
          <w:bCs/>
        </w:rPr>
        <w:t>Bohosudov</w:t>
      </w:r>
      <w:proofErr w:type="spellEnd"/>
      <w:r>
        <w:rPr>
          <w:rFonts w:ascii="Arial" w:hAnsi="Arial" w:cs="Arial"/>
          <w:b/>
          <w:bCs/>
        </w:rPr>
        <w:t xml:space="preserve"> - Teplice, úprava kabelů ČEZ,</w:t>
      </w:r>
      <w:r w:rsidRPr="00D8717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PS 03-02-03.2 </w:t>
      </w:r>
      <w:proofErr w:type="spellStart"/>
      <w:r>
        <w:rPr>
          <w:rFonts w:ascii="Arial" w:hAnsi="Arial" w:cs="Arial"/>
          <w:b/>
          <w:bCs/>
        </w:rPr>
        <w:t>Bohosudov</w:t>
      </w:r>
      <w:proofErr w:type="spellEnd"/>
      <w:r>
        <w:rPr>
          <w:rFonts w:ascii="Arial" w:hAnsi="Arial" w:cs="Arial"/>
          <w:b/>
          <w:bCs/>
        </w:rPr>
        <w:t xml:space="preserve"> - Teplice, úprava kabelů TMCZ</w:t>
      </w:r>
    </w:p>
    <w:p w:rsidR="005E07BA" w:rsidRDefault="005E07BA" w:rsidP="005E07BA">
      <w:pPr>
        <w:pStyle w:val="Nadpis2-2"/>
      </w:pPr>
      <w:bookmarkStart w:id="7" w:name="_Toc7710666"/>
      <w:bookmarkStart w:id="8" w:name="_GoBack"/>
      <w:bookmarkEnd w:id="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8B7ACF">
      <w:pPr>
        <w:pStyle w:val="Nadpis2-2"/>
      </w:pPr>
      <w:bookmarkStart w:id="9" w:name="_Toc7710667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668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</w:t>
      </w:r>
      <w:r>
        <w:lastRenderedPageBreak/>
        <w:t>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</w:t>
      </w:r>
      <w:r>
        <w:lastRenderedPageBreak/>
        <w:t>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1901F4">
      <w:pPr>
        <w:pStyle w:val="Odrka1-2-"/>
        <w:numPr>
          <w:ilvl w:val="0"/>
          <w:numId w:val="0"/>
        </w:numPr>
        <w:ind w:left="1077"/>
      </w:pP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proofErr w:type="gram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proofErr w:type="gramEnd"/>
      <w:r>
        <w:t xml:space="preserve"> (struktura dat dle datového předpisu </w:t>
      </w:r>
      <w:r w:rsidRPr="000976F8">
        <w:t>XC4/XDC</w:t>
      </w:r>
      <w:r>
        <w:t>).</w:t>
      </w:r>
    </w:p>
    <w:p w:rsidR="005E07BA" w:rsidRDefault="005E07BA" w:rsidP="005E07BA">
      <w:pPr>
        <w:pStyle w:val="Nadpis2-1"/>
      </w:pPr>
      <w:bookmarkStart w:id="11" w:name="_Toc7710669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670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AD0C7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C5" w:rsidRDefault="00A56DC5" w:rsidP="00962258">
      <w:pPr>
        <w:spacing w:after="0" w:line="240" w:lineRule="auto"/>
      </w:pPr>
      <w:r>
        <w:separator/>
      </w:r>
    </w:p>
  </w:endnote>
  <w:endnote w:type="continuationSeparator" w:id="0">
    <w:p w:rsidR="00A56DC5" w:rsidRDefault="00A56D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30E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30E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</w:tcPr>
        <w:p w:rsidR="001D1F8C" w:rsidRDefault="001D1F8C" w:rsidP="001D1F8C">
          <w:pPr>
            <w:pStyle w:val="Zpat0"/>
          </w:pPr>
          <w:r>
            <w:t>Díl 4 - SOUPIS PRACÍ S VÝKAZEM VÝMĚR</w:t>
          </w:r>
        </w:p>
        <w:p w:rsidR="0076790E" w:rsidRDefault="001D1F8C" w:rsidP="001D1F8C">
          <w:pPr>
            <w:pStyle w:val="Zpat0"/>
          </w:pPr>
          <w:r>
            <w:t>Část 1 - KOMENTÁŘ K SOUPISU PRACÍ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0E" w:rsidRPr="00273368" w:rsidRDefault="00273368" w:rsidP="00273368">
    <w:pPr>
      <w:pStyle w:val="Zpat"/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57133CF4" wp14:editId="18164578">
          <wp:simplePos x="0" y="0"/>
          <wp:positionH relativeFrom="page">
            <wp:posOffset>1113155</wp:posOffset>
          </wp:positionH>
          <wp:positionV relativeFrom="page">
            <wp:posOffset>9257030</wp:posOffset>
          </wp:positionV>
          <wp:extent cx="5939790" cy="949960"/>
          <wp:effectExtent l="0" t="0" r="3810" b="2540"/>
          <wp:wrapTopAndBottom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C5" w:rsidRDefault="00A56DC5" w:rsidP="00962258">
      <w:pPr>
        <w:spacing w:after="0" w:line="240" w:lineRule="auto"/>
      </w:pPr>
      <w:r>
        <w:separator/>
      </w:r>
    </w:p>
  </w:footnote>
  <w:footnote w:type="continuationSeparator" w:id="0">
    <w:p w:rsidR="00A56DC5" w:rsidRDefault="00A56D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E0367DC" wp14:editId="03B42B0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4AA8995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17F3C"/>
    <w:rsid w:val="00041EC8"/>
    <w:rsid w:val="0006465A"/>
    <w:rsid w:val="0006588D"/>
    <w:rsid w:val="00067A5E"/>
    <w:rsid w:val="000719BB"/>
    <w:rsid w:val="00072A65"/>
    <w:rsid w:val="00072C1E"/>
    <w:rsid w:val="000976F8"/>
    <w:rsid w:val="000B4EB8"/>
    <w:rsid w:val="000C41F2"/>
    <w:rsid w:val="000D22C4"/>
    <w:rsid w:val="000D27D1"/>
    <w:rsid w:val="000E1A7F"/>
    <w:rsid w:val="0010675B"/>
    <w:rsid w:val="00112864"/>
    <w:rsid w:val="00114472"/>
    <w:rsid w:val="00114988"/>
    <w:rsid w:val="00115069"/>
    <w:rsid w:val="001150F2"/>
    <w:rsid w:val="00146BCB"/>
    <w:rsid w:val="0015027B"/>
    <w:rsid w:val="00150A34"/>
    <w:rsid w:val="001656A2"/>
    <w:rsid w:val="00170EC5"/>
    <w:rsid w:val="001747C1"/>
    <w:rsid w:val="00177D6B"/>
    <w:rsid w:val="001901F4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3368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7476"/>
    <w:rsid w:val="003B1A07"/>
    <w:rsid w:val="003C33F2"/>
    <w:rsid w:val="003D756E"/>
    <w:rsid w:val="003E420D"/>
    <w:rsid w:val="003E4C13"/>
    <w:rsid w:val="004078F3"/>
    <w:rsid w:val="00427794"/>
    <w:rsid w:val="00427F88"/>
    <w:rsid w:val="00450F07"/>
    <w:rsid w:val="00453CD3"/>
    <w:rsid w:val="00460660"/>
    <w:rsid w:val="00464BA9"/>
    <w:rsid w:val="00483969"/>
    <w:rsid w:val="00486107"/>
    <w:rsid w:val="00491827"/>
    <w:rsid w:val="0049689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D97"/>
    <w:rsid w:val="006E0578"/>
    <w:rsid w:val="006E314D"/>
    <w:rsid w:val="00710723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0847"/>
    <w:rsid w:val="007A5172"/>
    <w:rsid w:val="007A663E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B7ACF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740E"/>
    <w:rsid w:val="00A4050F"/>
    <w:rsid w:val="00A50641"/>
    <w:rsid w:val="00A530BF"/>
    <w:rsid w:val="00A56DC5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C4"/>
    <w:rsid w:val="00BC38B5"/>
    <w:rsid w:val="00BD7E91"/>
    <w:rsid w:val="00BD7F0D"/>
    <w:rsid w:val="00BF5CA2"/>
    <w:rsid w:val="00C02D0A"/>
    <w:rsid w:val="00C03A6E"/>
    <w:rsid w:val="00C226C0"/>
    <w:rsid w:val="00C24A6A"/>
    <w:rsid w:val="00C267E8"/>
    <w:rsid w:val="00C34D6F"/>
    <w:rsid w:val="00C42FE6"/>
    <w:rsid w:val="00C43434"/>
    <w:rsid w:val="00C44F6A"/>
    <w:rsid w:val="00C6198E"/>
    <w:rsid w:val="00C708EA"/>
    <w:rsid w:val="00C778A5"/>
    <w:rsid w:val="00C90F19"/>
    <w:rsid w:val="00C95162"/>
    <w:rsid w:val="00CB6A37"/>
    <w:rsid w:val="00CB7684"/>
    <w:rsid w:val="00CC30EE"/>
    <w:rsid w:val="00CC7C8F"/>
    <w:rsid w:val="00CD1FC4"/>
    <w:rsid w:val="00D034A0"/>
    <w:rsid w:val="00D21061"/>
    <w:rsid w:val="00D322B7"/>
    <w:rsid w:val="00D4108E"/>
    <w:rsid w:val="00D6163D"/>
    <w:rsid w:val="00D831A3"/>
    <w:rsid w:val="00D87178"/>
    <w:rsid w:val="00D97BE3"/>
    <w:rsid w:val="00DA3711"/>
    <w:rsid w:val="00DB7CB9"/>
    <w:rsid w:val="00DC36C6"/>
    <w:rsid w:val="00DD46F3"/>
    <w:rsid w:val="00DE51A5"/>
    <w:rsid w:val="00DE56F2"/>
    <w:rsid w:val="00DF116D"/>
    <w:rsid w:val="00DF4DDD"/>
    <w:rsid w:val="00E16FF7"/>
    <w:rsid w:val="00E1732F"/>
    <w:rsid w:val="00E26D68"/>
    <w:rsid w:val="00E3161A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3780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34D6F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34D6F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34D6F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34D6F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34D6F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34D6F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34D6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34D6F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34D6F"/>
  </w:style>
  <w:style w:type="paragraph" w:customStyle="1" w:styleId="Titul2">
    <w:name w:val="_Titul_2"/>
    <w:basedOn w:val="Normln"/>
    <w:qFormat/>
    <w:rsid w:val="00C34D6F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C34D6F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34D6F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34D6F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34D6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34D6F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34D6F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34D6F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34D6F"/>
  </w:style>
  <w:style w:type="character" w:customStyle="1" w:styleId="Nadpis1-1Char">
    <w:name w:val="_Nadpis_1-1 Char"/>
    <w:basedOn w:val="Standardnpsmoodstavce"/>
    <w:link w:val="Nadpis1-1"/>
    <w:rsid w:val="00C34D6F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34D6F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34D6F"/>
  </w:style>
  <w:style w:type="paragraph" w:customStyle="1" w:styleId="Odrka1-2-">
    <w:name w:val="_Odrážka_1-2_-"/>
    <w:basedOn w:val="Odrka1-1"/>
    <w:qFormat/>
    <w:rsid w:val="00C34D6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34D6F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34D6F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34D6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34D6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34D6F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34D6F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34D6F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34D6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34D6F"/>
  </w:style>
  <w:style w:type="paragraph" w:customStyle="1" w:styleId="Zkratky1">
    <w:name w:val="_Zkratky_1"/>
    <w:basedOn w:val="Normln"/>
    <w:qFormat/>
    <w:rsid w:val="00C34D6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34D6F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C34D6F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C34D6F"/>
    <w:rPr>
      <w:b w:val="0"/>
      <w:i w:val="0"/>
    </w:rPr>
  </w:style>
  <w:style w:type="paragraph" w:customStyle="1" w:styleId="Nadpisbezsl1-1">
    <w:name w:val="_Nadpis_bez_čísl_1-1"/>
    <w:qFormat/>
    <w:rsid w:val="00C34D6F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34D6F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34D6F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C34D6F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34D6F"/>
  </w:style>
  <w:style w:type="paragraph" w:customStyle="1" w:styleId="ZTPinfo-text">
    <w:name w:val="_ZTP_info-text"/>
    <w:basedOn w:val="Textbezslovn"/>
    <w:link w:val="ZTPinfo-textChar"/>
    <w:qFormat/>
    <w:rsid w:val="00C34D6F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34D6F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34D6F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C34D6F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34D6F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34D6F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34D6F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34D6F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34D6F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34D6F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34D6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34D6F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34D6F"/>
  </w:style>
  <w:style w:type="paragraph" w:customStyle="1" w:styleId="Titul2">
    <w:name w:val="_Titul_2"/>
    <w:basedOn w:val="Normln"/>
    <w:qFormat/>
    <w:rsid w:val="00C34D6F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C34D6F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34D6F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34D6F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34D6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34D6F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34D6F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34D6F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34D6F"/>
  </w:style>
  <w:style w:type="character" w:customStyle="1" w:styleId="Nadpis1-1Char">
    <w:name w:val="_Nadpis_1-1 Char"/>
    <w:basedOn w:val="Standardnpsmoodstavce"/>
    <w:link w:val="Nadpis1-1"/>
    <w:rsid w:val="00C34D6F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34D6F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34D6F"/>
  </w:style>
  <w:style w:type="paragraph" w:customStyle="1" w:styleId="Odrka1-2-">
    <w:name w:val="_Odrážka_1-2_-"/>
    <w:basedOn w:val="Odrka1-1"/>
    <w:qFormat/>
    <w:rsid w:val="00C34D6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34D6F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34D6F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34D6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34D6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34D6F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34D6F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34D6F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34D6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34D6F"/>
  </w:style>
  <w:style w:type="paragraph" w:customStyle="1" w:styleId="Zkratky1">
    <w:name w:val="_Zkratky_1"/>
    <w:basedOn w:val="Normln"/>
    <w:qFormat/>
    <w:rsid w:val="00C34D6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34D6F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C34D6F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C34D6F"/>
    <w:rPr>
      <w:b w:val="0"/>
      <w:i w:val="0"/>
    </w:rPr>
  </w:style>
  <w:style w:type="paragraph" w:customStyle="1" w:styleId="Nadpisbezsl1-1">
    <w:name w:val="_Nadpis_bez_čísl_1-1"/>
    <w:qFormat/>
    <w:rsid w:val="00C34D6F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34D6F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34D6F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C34D6F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34D6F"/>
  </w:style>
  <w:style w:type="paragraph" w:customStyle="1" w:styleId="ZTPinfo-text">
    <w:name w:val="_ZTP_info-text"/>
    <w:basedOn w:val="Textbezslovn"/>
    <w:link w:val="ZTPinfo-textChar"/>
    <w:qFormat/>
    <w:rsid w:val="00C34D6F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34D6F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34D6F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C34D6F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sharepoint/v3/field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F927E9-385E-4CA6-9BA4-9F4E2D43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12</TotalTime>
  <Pages>7</Pages>
  <Words>1984</Words>
  <Characters>11710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Ranšová Ivana, Ing.</cp:lastModifiedBy>
  <cp:revision>4</cp:revision>
  <cp:lastPrinted>2019-03-13T10:28:00Z</cp:lastPrinted>
  <dcterms:created xsi:type="dcterms:W3CDTF">2019-07-10T06:49:00Z</dcterms:created>
  <dcterms:modified xsi:type="dcterms:W3CDTF">2019-08-06T11:55:00Z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