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56" w:rsidRPr="00D02556" w:rsidRDefault="00D02556" w:rsidP="00D02556">
      <w:pPr>
        <w:widowControl w:val="0"/>
        <w:autoSpaceDE w:val="0"/>
        <w:autoSpaceDN w:val="0"/>
        <w:adjustRightInd w:val="0"/>
        <w:spacing w:after="0" w:line="240" w:lineRule="auto"/>
        <w:rPr>
          <w:rFonts w:ascii="Franklin Gothic Book" w:hAnsi="Franklin Gothic Book" w:cs="Arial"/>
          <w:b/>
          <w:bCs/>
          <w:sz w:val="24"/>
          <w:szCs w:val="24"/>
        </w:rPr>
      </w:pPr>
      <w:r w:rsidRPr="00D02556">
        <w:rPr>
          <w:rFonts w:ascii="Franklin Gothic Book" w:hAnsi="Franklin Gothic Book" w:cs="Arial"/>
          <w:b/>
          <w:bCs/>
          <w:sz w:val="24"/>
          <w:szCs w:val="24"/>
        </w:rPr>
        <w:t xml:space="preserve">Příloha č. </w:t>
      </w:r>
      <w:r w:rsidR="00D220E6">
        <w:rPr>
          <w:rFonts w:ascii="Franklin Gothic Book" w:hAnsi="Franklin Gothic Book" w:cs="Arial"/>
          <w:b/>
          <w:bCs/>
          <w:sz w:val="24"/>
          <w:szCs w:val="24"/>
        </w:rPr>
        <w:t>6</w:t>
      </w:r>
      <w:r w:rsidRPr="00D02556">
        <w:rPr>
          <w:rFonts w:ascii="Franklin Gothic Book" w:hAnsi="Franklin Gothic Book" w:cs="Arial"/>
          <w:b/>
          <w:bCs/>
          <w:sz w:val="24"/>
          <w:szCs w:val="24"/>
        </w:rPr>
        <w:t xml:space="preserve"> – Závazn</w:t>
      </w:r>
      <w:r w:rsidR="005F68B0">
        <w:rPr>
          <w:rFonts w:ascii="Franklin Gothic Book" w:hAnsi="Franklin Gothic Book" w:cs="Arial"/>
          <w:b/>
          <w:bCs/>
          <w:sz w:val="24"/>
          <w:szCs w:val="24"/>
        </w:rPr>
        <w:t>ý</w:t>
      </w:r>
      <w:r w:rsidRPr="00D02556">
        <w:rPr>
          <w:rFonts w:ascii="Franklin Gothic Book" w:hAnsi="Franklin Gothic Book" w:cs="Arial"/>
          <w:b/>
          <w:bCs/>
          <w:sz w:val="24"/>
          <w:szCs w:val="24"/>
        </w:rPr>
        <w:t xml:space="preserve"> vzor Rámcové smlouvy</w:t>
      </w:r>
    </w:p>
    <w:p w:rsidR="00D02556" w:rsidRDefault="00D02556" w:rsidP="00ED77FE">
      <w:pPr>
        <w:widowControl w:val="0"/>
        <w:autoSpaceDE w:val="0"/>
        <w:autoSpaceDN w:val="0"/>
        <w:adjustRightInd w:val="0"/>
        <w:spacing w:after="0" w:line="240" w:lineRule="auto"/>
        <w:jc w:val="center"/>
        <w:rPr>
          <w:rFonts w:ascii="Franklin Gothic Book" w:hAnsi="Franklin Gothic Book" w:cs="Arial"/>
          <w:b/>
          <w:bCs/>
          <w:sz w:val="28"/>
          <w:szCs w:val="28"/>
        </w:rPr>
      </w:pP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8"/>
          <w:szCs w:val="28"/>
        </w:rPr>
      </w:pPr>
      <w:r w:rsidRPr="009A27AC">
        <w:rPr>
          <w:rFonts w:ascii="Franklin Gothic Book" w:hAnsi="Franklin Gothic Book" w:cs="Arial"/>
          <w:b/>
          <w:bCs/>
          <w:sz w:val="28"/>
          <w:szCs w:val="28"/>
        </w:rPr>
        <w:t>RÁMCOVÁ SMLOUVA</w:t>
      </w:r>
      <w:r w:rsidR="00FF0FD9" w:rsidRPr="009A27AC">
        <w:rPr>
          <w:rFonts w:ascii="Franklin Gothic Book" w:hAnsi="Franklin Gothic Book" w:cs="Arial"/>
          <w:b/>
          <w:bCs/>
          <w:sz w:val="28"/>
          <w:szCs w:val="28"/>
        </w:rPr>
        <w:t xml:space="preserve"> č. j. </w:t>
      </w:r>
      <w:proofErr w:type="spellStart"/>
      <w:r w:rsidR="00433E38" w:rsidRPr="009A27AC">
        <w:rPr>
          <w:rFonts w:ascii="Franklin Gothic Book" w:hAnsi="Franklin Gothic Book" w:cs="Arial"/>
          <w:b/>
          <w:bCs/>
          <w:sz w:val="28"/>
          <w:szCs w:val="28"/>
          <w:highlight w:val="red"/>
        </w:rPr>
        <w:t>xxxxxx</w:t>
      </w:r>
      <w:proofErr w:type="spellEnd"/>
      <w:r w:rsidR="00F53430">
        <w:rPr>
          <w:rFonts w:ascii="Franklin Gothic Book" w:hAnsi="Franklin Gothic Book" w:cs="Arial"/>
          <w:b/>
          <w:bCs/>
          <w:sz w:val="28"/>
          <w:szCs w:val="28"/>
        </w:rPr>
        <w:t>/2014-O8</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sz w:val="28"/>
          <w:szCs w:val="28"/>
        </w:rPr>
      </w:pPr>
      <w:r w:rsidRPr="006960A1">
        <w:rPr>
          <w:rFonts w:ascii="Franklin Gothic Book" w:hAnsi="Franklin Gothic Book" w:cs="Arial"/>
          <w:b/>
          <w:sz w:val="28"/>
          <w:szCs w:val="28"/>
        </w:rPr>
        <w:t>na</w:t>
      </w:r>
      <w:r w:rsidRPr="006960A1">
        <w:rPr>
          <w:rFonts w:ascii="Franklin Gothic Book" w:hAnsi="Franklin Gothic Book" w:cs="Arial"/>
          <w:sz w:val="28"/>
          <w:szCs w:val="28"/>
        </w:rPr>
        <w:t xml:space="preserve"> „</w:t>
      </w:r>
      <w:r w:rsidR="006960A1" w:rsidRPr="00D246C7">
        <w:rPr>
          <w:rFonts w:ascii="Franklin Gothic Book" w:hAnsi="Franklin Gothic Book" w:cs="Arial"/>
          <w:b/>
          <w:sz w:val="28"/>
          <w:szCs w:val="28"/>
        </w:rPr>
        <w:t>D</w:t>
      </w:r>
      <w:r w:rsidR="009A27AC" w:rsidRPr="00D246C7">
        <w:rPr>
          <w:rFonts w:ascii="Franklin Gothic Book" w:hAnsi="Franklin Gothic Book" w:cs="Arial"/>
          <w:b/>
          <w:sz w:val="28"/>
          <w:szCs w:val="28"/>
        </w:rPr>
        <w:t>odávk</w:t>
      </w:r>
      <w:r w:rsidR="00624DB3" w:rsidRPr="00D246C7">
        <w:rPr>
          <w:rFonts w:ascii="Franklin Gothic Book" w:hAnsi="Franklin Gothic Book" w:cs="Arial"/>
          <w:b/>
          <w:sz w:val="28"/>
          <w:szCs w:val="28"/>
        </w:rPr>
        <w:t>u</w:t>
      </w:r>
      <w:r w:rsidR="009A27AC" w:rsidRPr="00D246C7">
        <w:rPr>
          <w:rFonts w:ascii="Franklin Gothic Book" w:hAnsi="Franklin Gothic Book" w:cs="Arial"/>
          <w:b/>
          <w:sz w:val="28"/>
          <w:szCs w:val="28"/>
        </w:rPr>
        <w:t xml:space="preserve"> </w:t>
      </w:r>
      <w:r w:rsidR="006960A1" w:rsidRPr="00CD6986">
        <w:rPr>
          <w:rFonts w:ascii="Franklin Gothic Book" w:hAnsi="Franklin Gothic Book" w:cs="Arial"/>
          <w:b/>
          <w:bCs/>
          <w:sz w:val="28"/>
          <w:szCs w:val="28"/>
        </w:rPr>
        <w:t>koncových zařízení</w:t>
      </w:r>
      <w:r w:rsidRPr="006960A1">
        <w:rPr>
          <w:rFonts w:ascii="Franklin Gothic Book" w:hAnsi="Franklin Gothic Book" w:cs="Arial"/>
          <w:sz w:val="28"/>
          <w:szCs w:val="28"/>
        </w:rPr>
        <w:t>“</w:t>
      </w:r>
    </w:p>
    <w:p w:rsidR="00967E49" w:rsidRPr="009A27AC" w:rsidRDefault="00967E49" w:rsidP="00ED77FE">
      <w:pPr>
        <w:widowControl w:val="0"/>
        <w:autoSpaceDE w:val="0"/>
        <w:autoSpaceDN w:val="0"/>
        <w:adjustRightInd w:val="0"/>
        <w:spacing w:after="0" w:line="240" w:lineRule="auto"/>
        <w:rPr>
          <w:rFonts w:ascii="Franklin Gothic Book" w:hAnsi="Franklin Gothic Book" w:cs="Arial"/>
        </w:rPr>
      </w:pP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Pr="009A27AC">
        <w:rPr>
          <w:rFonts w:ascii="Franklin Gothic Book" w:hAnsi="Franklin Gothic Book" w:cs="Arial"/>
          <w:b/>
          <w:bCs/>
          <w:sz w:val="24"/>
          <w:szCs w:val="24"/>
        </w:rPr>
        <w:t>lánek 1</w:t>
      </w:r>
    </w:p>
    <w:p w:rsidR="00967E49" w:rsidRPr="009A27AC" w:rsidRDefault="00967E49" w:rsidP="00ED77FE">
      <w:pPr>
        <w:widowControl w:val="0"/>
        <w:autoSpaceDE w:val="0"/>
        <w:autoSpaceDN w:val="0"/>
        <w:adjustRightInd w:val="0"/>
        <w:spacing w:after="0" w:line="240" w:lineRule="auto"/>
        <w:rPr>
          <w:rFonts w:ascii="Franklin Gothic Book" w:hAnsi="Franklin Gothic Book" w:cs="Arial"/>
          <w:b/>
          <w:bCs/>
          <w:sz w:val="24"/>
          <w:szCs w:val="24"/>
        </w:rPr>
      </w:pPr>
      <w:r w:rsidRPr="009A27AC">
        <w:rPr>
          <w:rFonts w:ascii="Franklin Gothic Book" w:hAnsi="Franklin Gothic Book" w:cs="Arial"/>
          <w:b/>
          <w:bCs/>
          <w:sz w:val="24"/>
          <w:szCs w:val="24"/>
        </w:rPr>
        <w:t>Smluvní strany</w:t>
      </w:r>
    </w:p>
    <w:p w:rsidR="00967E49" w:rsidRPr="009A27AC" w:rsidRDefault="00967E49" w:rsidP="00ED77FE">
      <w:pPr>
        <w:widowControl w:val="0"/>
        <w:autoSpaceDE w:val="0"/>
        <w:autoSpaceDN w:val="0"/>
        <w:adjustRightInd w:val="0"/>
        <w:spacing w:after="0" w:line="240" w:lineRule="auto"/>
        <w:rPr>
          <w:rFonts w:ascii="Franklin Gothic Book" w:hAnsi="Franklin Gothic Book" w:cs="Arial"/>
          <w:sz w:val="24"/>
          <w:szCs w:val="24"/>
        </w:rPr>
      </w:pPr>
    </w:p>
    <w:tbl>
      <w:tblPr>
        <w:tblW w:w="84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245"/>
      </w:tblGrid>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7D07FE" w:rsidP="00ED77FE">
            <w:pPr>
              <w:widowControl w:val="0"/>
              <w:autoSpaceDE w:val="0"/>
              <w:autoSpaceDN w:val="0"/>
              <w:adjustRightInd w:val="0"/>
              <w:spacing w:after="0" w:line="240" w:lineRule="auto"/>
              <w:rPr>
                <w:rFonts w:ascii="Franklin Gothic Book" w:hAnsi="Franklin Gothic Book" w:cs="Arial"/>
                <w:b/>
                <w:bCs/>
                <w:sz w:val="24"/>
                <w:szCs w:val="24"/>
              </w:rPr>
            </w:pPr>
            <w:r w:rsidRPr="009A27AC">
              <w:rPr>
                <w:rFonts w:ascii="Franklin Gothic Book" w:hAnsi="Franklin Gothic Book" w:cs="Arial"/>
                <w:b/>
                <w:bCs/>
                <w:sz w:val="24"/>
                <w:szCs w:val="24"/>
              </w:rPr>
              <w:t>Kupující</w:t>
            </w:r>
            <w:r w:rsidR="00967E49" w:rsidRPr="009A27AC">
              <w:rPr>
                <w:rFonts w:ascii="Franklin Gothic Book" w:hAnsi="Franklin Gothic Book" w:cs="Arial"/>
                <w:b/>
                <w:bCs/>
                <w:sz w:val="24"/>
                <w:szCs w:val="24"/>
              </w:rPr>
              <w:t>:</w:t>
            </w:r>
          </w:p>
          <w:p w:rsidR="00967E49" w:rsidRPr="009A27AC" w:rsidRDefault="00967E49" w:rsidP="00ED77FE">
            <w:pPr>
              <w:pStyle w:val="BodySingle"/>
              <w:widowControl w:val="0"/>
              <w:spacing w:before="60" w:after="60" w:line="240" w:lineRule="auto"/>
              <w:jc w:val="left"/>
              <w:rPr>
                <w:rFonts w:ascii="Franklin Gothic Book" w:hAnsi="Franklin Gothic Book" w:cs="Arial"/>
                <w:b/>
              </w:rPr>
            </w:pP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rPr>
              <w:t>Správa železniční dopravní cesty, státní organizace (dále jen „SŽDC“)</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967E49" w:rsidP="00ED77FE">
            <w:pPr>
              <w:pStyle w:val="BodySingle"/>
              <w:widowControl w:val="0"/>
              <w:spacing w:before="60" w:after="60" w:line="240" w:lineRule="auto"/>
              <w:jc w:val="left"/>
              <w:rPr>
                <w:rFonts w:ascii="Franklin Gothic Book" w:hAnsi="Franklin Gothic Book" w:cs="Arial"/>
              </w:rPr>
            </w:pPr>
            <w:r w:rsidRPr="009A27AC">
              <w:rPr>
                <w:rFonts w:ascii="Franklin Gothic Book" w:hAnsi="Franklin Gothic Book" w:cs="Arial"/>
              </w:rPr>
              <w:t>Právní status:</w:t>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rPr>
              <w:t>státní organizace</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967E49" w:rsidP="00ED77FE">
            <w:pPr>
              <w:pStyle w:val="BodySingle"/>
              <w:widowControl w:val="0"/>
              <w:tabs>
                <w:tab w:val="left" w:pos="1035"/>
              </w:tabs>
              <w:spacing w:before="60" w:after="60" w:line="240" w:lineRule="auto"/>
              <w:jc w:val="left"/>
              <w:rPr>
                <w:rFonts w:ascii="Franklin Gothic Book" w:hAnsi="Franklin Gothic Book" w:cs="Arial"/>
              </w:rPr>
            </w:pPr>
            <w:r w:rsidRPr="009A27AC">
              <w:rPr>
                <w:rFonts w:ascii="Franklin Gothic Book" w:hAnsi="Franklin Gothic Book" w:cs="Arial"/>
              </w:rPr>
              <w:t>Sídlo:</w:t>
            </w:r>
            <w:r w:rsidRPr="009A27AC">
              <w:rPr>
                <w:rFonts w:ascii="Franklin Gothic Book" w:hAnsi="Franklin Gothic Book" w:cs="Arial"/>
              </w:rPr>
              <w:tab/>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rPr>
              <w:t xml:space="preserve">Praha 1, Nové Město, Dlážděná 1003/7, </w:t>
            </w:r>
          </w:p>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rPr>
              <w:t>PSČ 110 00</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967E49" w:rsidP="00ED77FE">
            <w:pPr>
              <w:pStyle w:val="BodySingle"/>
              <w:widowControl w:val="0"/>
              <w:tabs>
                <w:tab w:val="left" w:pos="1035"/>
              </w:tabs>
              <w:spacing w:before="60" w:after="60" w:line="240" w:lineRule="auto"/>
              <w:jc w:val="left"/>
              <w:rPr>
                <w:rFonts w:ascii="Franklin Gothic Book" w:hAnsi="Franklin Gothic Book" w:cs="Arial"/>
                <w:szCs w:val="24"/>
              </w:rPr>
            </w:pPr>
            <w:r w:rsidRPr="009A27AC">
              <w:rPr>
                <w:rFonts w:ascii="Franklin Gothic Book" w:hAnsi="Franklin Gothic Book" w:cs="Arial"/>
                <w:szCs w:val="24"/>
              </w:rPr>
              <w:t>IČO:</w:t>
            </w:r>
            <w:r w:rsidRPr="009A27AC">
              <w:rPr>
                <w:rFonts w:ascii="Franklin Gothic Book" w:hAnsi="Franklin Gothic Book" w:cs="Arial"/>
                <w:szCs w:val="24"/>
              </w:rPr>
              <w:tab/>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rPr>
              <w:t>70994234</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967E49" w:rsidP="00ED77FE">
            <w:pPr>
              <w:pStyle w:val="BodySingle"/>
              <w:widowControl w:val="0"/>
              <w:tabs>
                <w:tab w:val="left" w:pos="1035"/>
              </w:tabs>
              <w:spacing w:before="60" w:after="60" w:line="240" w:lineRule="auto"/>
              <w:jc w:val="left"/>
              <w:rPr>
                <w:rFonts w:ascii="Franklin Gothic Book" w:hAnsi="Franklin Gothic Book" w:cs="Arial"/>
                <w:szCs w:val="24"/>
              </w:rPr>
            </w:pPr>
            <w:r w:rsidRPr="009A27AC">
              <w:rPr>
                <w:rFonts w:ascii="Franklin Gothic Book" w:hAnsi="Franklin Gothic Book" w:cs="Arial"/>
                <w:szCs w:val="24"/>
              </w:rPr>
              <w:t>DIČ:</w:t>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rPr>
              <w:t>CZ70994234</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E47E9A" w:rsidP="00ED77FE">
            <w:pPr>
              <w:pStyle w:val="BodySingle"/>
              <w:widowControl w:val="0"/>
              <w:spacing w:before="60" w:after="60" w:line="240" w:lineRule="auto"/>
              <w:jc w:val="left"/>
              <w:rPr>
                <w:rFonts w:ascii="Franklin Gothic Book" w:hAnsi="Franklin Gothic Book" w:cs="Arial"/>
              </w:rPr>
            </w:pPr>
            <w:r w:rsidRPr="009A27AC">
              <w:rPr>
                <w:rFonts w:ascii="Franklin Gothic Book" w:hAnsi="Franklin Gothic Book" w:cs="Arial"/>
              </w:rPr>
              <w:t>Zastoupen</w:t>
            </w:r>
            <w:r w:rsidR="00967E49" w:rsidRPr="009A27AC">
              <w:rPr>
                <w:rFonts w:ascii="Franklin Gothic Book" w:hAnsi="Franklin Gothic Book" w:cs="Arial"/>
              </w:rPr>
              <w:t>:</w:t>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B42A97" w:rsidRDefault="00B42A97" w:rsidP="00ED77FE">
            <w:pPr>
              <w:pStyle w:val="BodySingle"/>
              <w:widowControl w:val="0"/>
              <w:spacing w:before="60" w:after="60" w:line="240" w:lineRule="auto"/>
              <w:jc w:val="left"/>
              <w:rPr>
                <w:rFonts w:ascii="Franklin Gothic Book" w:hAnsi="Franklin Gothic Book" w:cs="Arial"/>
                <w:b/>
              </w:rPr>
            </w:pPr>
            <w:r w:rsidRPr="00B42A97">
              <w:rPr>
                <w:rFonts w:ascii="Franklin Gothic Book" w:hAnsi="Franklin Gothic Book" w:cs="Arial"/>
                <w:b/>
              </w:rPr>
              <w:t>Ing. Pavlem Surým, generálním ředitelem</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967E49" w:rsidP="00ED77FE">
            <w:pPr>
              <w:pStyle w:val="BodySingle"/>
              <w:widowControl w:val="0"/>
              <w:spacing w:before="60" w:after="60" w:line="240" w:lineRule="auto"/>
              <w:jc w:val="left"/>
              <w:rPr>
                <w:rFonts w:ascii="Franklin Gothic Book" w:hAnsi="Franklin Gothic Book" w:cs="Arial"/>
              </w:rPr>
            </w:pPr>
            <w:r w:rsidRPr="009A27AC">
              <w:rPr>
                <w:rFonts w:ascii="Franklin Gothic Book" w:hAnsi="Franklin Gothic Book" w:cs="Arial"/>
              </w:rPr>
              <w:t>Zástupce pro obchodní vztahy:</w:t>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B42A97" w:rsidP="00ED77FE">
            <w:pPr>
              <w:widowControl w:val="0"/>
              <w:spacing w:after="0" w:line="240" w:lineRule="auto"/>
              <w:rPr>
                <w:rFonts w:ascii="Franklin Gothic Book" w:hAnsi="Franklin Gothic Book" w:cs="Arial"/>
                <w:b/>
                <w:highlight w:val="red"/>
                <w:lang w:eastAsia="cs-CZ"/>
              </w:rPr>
            </w:pPr>
            <w:r w:rsidRPr="0043679E">
              <w:rPr>
                <w:rFonts w:ascii="Franklin Gothic Book" w:eastAsia="Times New Roman" w:hAnsi="Franklin Gothic Book" w:cs="Arial"/>
                <w:b/>
                <w:sz w:val="24"/>
                <w:szCs w:val="16"/>
                <w:lang w:eastAsia="cs-CZ"/>
              </w:rPr>
              <w:t>Dagmar Holadová, BBA ředitelka odboru informatiky</w:t>
            </w:r>
          </w:p>
        </w:tc>
      </w:tr>
    </w:tbl>
    <w:p w:rsidR="00967E49" w:rsidRPr="009A27AC" w:rsidRDefault="00967E49" w:rsidP="00ED77FE">
      <w:pPr>
        <w:widowControl w:val="0"/>
        <w:autoSpaceDE w:val="0"/>
        <w:autoSpaceDN w:val="0"/>
        <w:adjustRightInd w:val="0"/>
        <w:spacing w:after="0" w:line="240" w:lineRule="auto"/>
        <w:rPr>
          <w:rFonts w:ascii="Franklin Gothic Book" w:hAnsi="Franklin Gothic Book" w:cs="Arial"/>
          <w:sz w:val="24"/>
          <w:szCs w:val="24"/>
        </w:rPr>
      </w:pPr>
    </w:p>
    <w:p w:rsidR="00967E49" w:rsidRPr="009A27AC" w:rsidRDefault="00967E49" w:rsidP="00ED77FE">
      <w:pPr>
        <w:widowControl w:val="0"/>
        <w:autoSpaceDE w:val="0"/>
        <w:autoSpaceDN w:val="0"/>
        <w:adjustRightInd w:val="0"/>
        <w:spacing w:after="0" w:line="240" w:lineRule="auto"/>
        <w:rPr>
          <w:rFonts w:ascii="Franklin Gothic Book" w:hAnsi="Franklin Gothic Book" w:cs="Arial"/>
          <w:sz w:val="24"/>
          <w:szCs w:val="24"/>
        </w:rPr>
      </w:pPr>
      <w:r w:rsidRPr="009A27AC">
        <w:rPr>
          <w:rFonts w:ascii="Franklin Gothic Book" w:hAnsi="Franklin Gothic Book" w:cs="Arial"/>
          <w:sz w:val="24"/>
          <w:szCs w:val="24"/>
        </w:rPr>
        <w:t>(dále jen „</w:t>
      </w:r>
      <w:r w:rsidR="007D07FE" w:rsidRPr="009A27AC">
        <w:rPr>
          <w:rFonts w:ascii="Franklin Gothic Book" w:hAnsi="Franklin Gothic Book" w:cs="Arial"/>
          <w:b/>
          <w:bCs/>
          <w:sz w:val="24"/>
          <w:szCs w:val="24"/>
        </w:rPr>
        <w:t>Kupující</w:t>
      </w:r>
      <w:r w:rsidRPr="009A27AC">
        <w:rPr>
          <w:rFonts w:ascii="Franklin Gothic Book" w:hAnsi="Franklin Gothic Book" w:cs="Arial"/>
          <w:sz w:val="24"/>
          <w:szCs w:val="24"/>
        </w:rPr>
        <w:t>“)</w:t>
      </w:r>
    </w:p>
    <w:p w:rsidR="00967E49" w:rsidRPr="009A27AC" w:rsidRDefault="00967E49" w:rsidP="00ED77FE">
      <w:pPr>
        <w:widowControl w:val="0"/>
        <w:autoSpaceDE w:val="0"/>
        <w:autoSpaceDN w:val="0"/>
        <w:adjustRightInd w:val="0"/>
        <w:spacing w:after="0" w:line="240" w:lineRule="auto"/>
        <w:rPr>
          <w:rFonts w:ascii="Franklin Gothic Book" w:hAnsi="Franklin Gothic Book" w:cs="Arial"/>
          <w:sz w:val="24"/>
          <w:szCs w:val="24"/>
        </w:rPr>
      </w:pPr>
      <w:r w:rsidRPr="009A27AC">
        <w:rPr>
          <w:rFonts w:ascii="Franklin Gothic Book" w:hAnsi="Franklin Gothic Book" w:cs="Arial"/>
          <w:sz w:val="24"/>
          <w:szCs w:val="24"/>
        </w:rPr>
        <w:t>na straně jedné</w:t>
      </w:r>
    </w:p>
    <w:p w:rsidR="00967E49" w:rsidRPr="009A27AC" w:rsidRDefault="00967E49" w:rsidP="00ED77FE">
      <w:pPr>
        <w:widowControl w:val="0"/>
        <w:autoSpaceDE w:val="0"/>
        <w:autoSpaceDN w:val="0"/>
        <w:adjustRightInd w:val="0"/>
        <w:spacing w:after="0" w:line="240" w:lineRule="auto"/>
        <w:rPr>
          <w:rFonts w:ascii="Franklin Gothic Book" w:hAnsi="Franklin Gothic Book" w:cs="Arial"/>
          <w:sz w:val="24"/>
          <w:szCs w:val="24"/>
        </w:rPr>
      </w:pPr>
    </w:p>
    <w:p w:rsidR="00EF665A" w:rsidRPr="009A27AC" w:rsidRDefault="00EF665A" w:rsidP="00ED77FE">
      <w:pPr>
        <w:widowControl w:val="0"/>
        <w:autoSpaceDE w:val="0"/>
        <w:autoSpaceDN w:val="0"/>
        <w:adjustRightInd w:val="0"/>
        <w:spacing w:after="0" w:line="240" w:lineRule="auto"/>
        <w:rPr>
          <w:rFonts w:ascii="Franklin Gothic Book" w:hAnsi="Franklin Gothic Book" w:cs="Arial"/>
          <w:sz w:val="24"/>
          <w:szCs w:val="24"/>
        </w:rPr>
      </w:pPr>
    </w:p>
    <w:p w:rsidR="00967E49" w:rsidRPr="009A27AC" w:rsidRDefault="00967E49" w:rsidP="00ED77FE">
      <w:pPr>
        <w:widowControl w:val="0"/>
        <w:autoSpaceDE w:val="0"/>
        <w:autoSpaceDN w:val="0"/>
        <w:adjustRightInd w:val="0"/>
        <w:spacing w:after="0" w:line="240" w:lineRule="auto"/>
        <w:rPr>
          <w:rFonts w:ascii="Franklin Gothic Book" w:hAnsi="Franklin Gothic Book" w:cs="Arial"/>
          <w:sz w:val="24"/>
          <w:szCs w:val="24"/>
        </w:rPr>
      </w:pPr>
      <w:r w:rsidRPr="009A27AC">
        <w:rPr>
          <w:rFonts w:ascii="Franklin Gothic Book" w:hAnsi="Franklin Gothic Book" w:cs="Arial"/>
          <w:sz w:val="24"/>
          <w:szCs w:val="24"/>
        </w:rPr>
        <w:t>a</w:t>
      </w:r>
    </w:p>
    <w:p w:rsidR="00967E49" w:rsidRPr="009A27AC" w:rsidRDefault="00967E49" w:rsidP="00ED77FE">
      <w:pPr>
        <w:widowControl w:val="0"/>
        <w:autoSpaceDE w:val="0"/>
        <w:autoSpaceDN w:val="0"/>
        <w:adjustRightInd w:val="0"/>
        <w:spacing w:after="0" w:line="240" w:lineRule="auto"/>
        <w:rPr>
          <w:rFonts w:ascii="Franklin Gothic Book" w:hAnsi="Franklin Gothic Book" w:cs="Arial"/>
          <w:sz w:val="24"/>
          <w:szCs w:val="24"/>
        </w:rPr>
      </w:pPr>
    </w:p>
    <w:p w:rsidR="00EF665A" w:rsidRPr="009A27AC" w:rsidRDefault="00EF665A" w:rsidP="00ED77FE">
      <w:pPr>
        <w:widowControl w:val="0"/>
        <w:autoSpaceDE w:val="0"/>
        <w:autoSpaceDN w:val="0"/>
        <w:adjustRightInd w:val="0"/>
        <w:spacing w:after="0" w:line="240" w:lineRule="auto"/>
        <w:rPr>
          <w:rFonts w:ascii="Franklin Gothic Book" w:hAnsi="Franklin Gothic Book" w:cs="Arial"/>
          <w:sz w:val="24"/>
          <w:szCs w:val="24"/>
        </w:rPr>
      </w:pPr>
    </w:p>
    <w:tbl>
      <w:tblPr>
        <w:tblW w:w="84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245"/>
      </w:tblGrid>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C13AFE" w:rsidP="00ED77FE">
            <w:pPr>
              <w:widowControl w:val="0"/>
              <w:autoSpaceDE w:val="0"/>
              <w:autoSpaceDN w:val="0"/>
              <w:adjustRightInd w:val="0"/>
              <w:spacing w:after="0" w:line="240" w:lineRule="auto"/>
              <w:rPr>
                <w:rFonts w:ascii="Franklin Gothic Book" w:hAnsi="Franklin Gothic Book" w:cs="Arial"/>
                <w:b/>
                <w:bCs/>
                <w:szCs w:val="24"/>
              </w:rPr>
            </w:pPr>
            <w:r w:rsidRPr="009A27AC">
              <w:rPr>
                <w:rFonts w:ascii="Franklin Gothic Book" w:hAnsi="Franklin Gothic Book" w:cs="Arial"/>
                <w:b/>
                <w:bCs/>
                <w:sz w:val="24"/>
                <w:szCs w:val="24"/>
              </w:rPr>
              <w:t>Prodávající</w:t>
            </w:r>
            <w:r w:rsidR="00967E49" w:rsidRPr="009A27AC">
              <w:rPr>
                <w:rFonts w:ascii="Franklin Gothic Book" w:hAnsi="Franklin Gothic Book" w:cs="Arial"/>
                <w:b/>
                <w:bCs/>
                <w:sz w:val="24"/>
                <w:szCs w:val="24"/>
              </w:rPr>
              <w:t>:</w:t>
            </w:r>
          </w:p>
          <w:p w:rsidR="00967E49" w:rsidRPr="009A27AC" w:rsidRDefault="00967E49" w:rsidP="00ED77FE">
            <w:pPr>
              <w:widowControl w:val="0"/>
              <w:autoSpaceDE w:val="0"/>
              <w:autoSpaceDN w:val="0"/>
              <w:adjustRightInd w:val="0"/>
              <w:spacing w:after="0" w:line="240" w:lineRule="auto"/>
              <w:rPr>
                <w:rFonts w:ascii="Franklin Gothic Book" w:hAnsi="Franklin Gothic Book" w:cs="Arial"/>
                <w:b/>
                <w:bCs/>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bCs/>
                <w:szCs w:val="24"/>
              </w:rPr>
              <w:t>…</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967E49" w:rsidP="00ED77FE">
            <w:pPr>
              <w:pStyle w:val="BodySingle"/>
              <w:widowControl w:val="0"/>
              <w:spacing w:before="60" w:after="60" w:line="240" w:lineRule="auto"/>
              <w:jc w:val="left"/>
              <w:rPr>
                <w:rFonts w:ascii="Franklin Gothic Book" w:hAnsi="Franklin Gothic Book" w:cs="Arial"/>
              </w:rPr>
            </w:pPr>
            <w:r w:rsidRPr="009A27AC">
              <w:rPr>
                <w:rFonts w:ascii="Franklin Gothic Book" w:hAnsi="Franklin Gothic Book" w:cs="Arial"/>
              </w:rPr>
              <w:t>Právní status:</w:t>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bCs/>
                <w:szCs w:val="24"/>
              </w:rPr>
              <w:t>…</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967E49" w:rsidP="00ED77FE">
            <w:pPr>
              <w:pStyle w:val="BodySingle"/>
              <w:widowControl w:val="0"/>
              <w:tabs>
                <w:tab w:val="left" w:pos="1035"/>
              </w:tabs>
              <w:spacing w:before="60" w:after="60" w:line="240" w:lineRule="auto"/>
              <w:jc w:val="left"/>
              <w:rPr>
                <w:rFonts w:ascii="Franklin Gothic Book" w:hAnsi="Franklin Gothic Book" w:cs="Arial"/>
              </w:rPr>
            </w:pPr>
            <w:r w:rsidRPr="009A27AC">
              <w:rPr>
                <w:rFonts w:ascii="Franklin Gothic Book" w:hAnsi="Franklin Gothic Book" w:cs="Arial"/>
              </w:rPr>
              <w:t>Sídlo:</w:t>
            </w:r>
            <w:r w:rsidRPr="009A27AC">
              <w:rPr>
                <w:rFonts w:ascii="Franklin Gothic Book" w:hAnsi="Franklin Gothic Book" w:cs="Arial"/>
              </w:rPr>
              <w:tab/>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bCs/>
                <w:szCs w:val="24"/>
              </w:rPr>
              <w:t>…</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967E49" w:rsidP="00ED77FE">
            <w:pPr>
              <w:pStyle w:val="BodySingle"/>
              <w:widowControl w:val="0"/>
              <w:tabs>
                <w:tab w:val="left" w:pos="1035"/>
              </w:tabs>
              <w:spacing w:before="60" w:after="60" w:line="240" w:lineRule="auto"/>
              <w:jc w:val="left"/>
              <w:rPr>
                <w:rFonts w:ascii="Franklin Gothic Book" w:hAnsi="Franklin Gothic Book" w:cs="Arial"/>
                <w:szCs w:val="24"/>
              </w:rPr>
            </w:pPr>
            <w:r w:rsidRPr="009A27AC">
              <w:rPr>
                <w:rFonts w:ascii="Franklin Gothic Book" w:hAnsi="Franklin Gothic Book" w:cs="Arial"/>
                <w:szCs w:val="24"/>
              </w:rPr>
              <w:t>IČO:</w:t>
            </w:r>
            <w:r w:rsidRPr="009A27AC">
              <w:rPr>
                <w:rFonts w:ascii="Franklin Gothic Book" w:hAnsi="Franklin Gothic Book" w:cs="Arial"/>
                <w:szCs w:val="24"/>
              </w:rPr>
              <w:tab/>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bCs/>
                <w:szCs w:val="24"/>
              </w:rPr>
              <w:t>…</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967E49" w:rsidP="00ED77FE">
            <w:pPr>
              <w:pStyle w:val="BodySingle"/>
              <w:widowControl w:val="0"/>
              <w:tabs>
                <w:tab w:val="left" w:pos="1035"/>
              </w:tabs>
              <w:spacing w:before="60" w:after="60" w:line="240" w:lineRule="auto"/>
              <w:jc w:val="left"/>
              <w:rPr>
                <w:rFonts w:ascii="Franklin Gothic Book" w:hAnsi="Franklin Gothic Book" w:cs="Arial"/>
                <w:szCs w:val="24"/>
              </w:rPr>
            </w:pPr>
            <w:r w:rsidRPr="009A27AC">
              <w:rPr>
                <w:rFonts w:ascii="Franklin Gothic Book" w:hAnsi="Franklin Gothic Book" w:cs="Arial"/>
                <w:szCs w:val="24"/>
              </w:rPr>
              <w:t>DIČ:</w:t>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bCs/>
                <w:szCs w:val="24"/>
              </w:rPr>
              <w:t>…</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E47E9A" w:rsidP="00ED77FE">
            <w:pPr>
              <w:pStyle w:val="BodySingle"/>
              <w:widowControl w:val="0"/>
              <w:spacing w:before="60" w:after="60" w:line="240" w:lineRule="auto"/>
              <w:jc w:val="left"/>
              <w:rPr>
                <w:rFonts w:ascii="Franklin Gothic Book" w:hAnsi="Franklin Gothic Book" w:cs="Arial"/>
              </w:rPr>
            </w:pPr>
            <w:r w:rsidRPr="009A27AC">
              <w:rPr>
                <w:rFonts w:ascii="Franklin Gothic Book" w:hAnsi="Franklin Gothic Book" w:cs="Arial"/>
              </w:rPr>
              <w:t>Zastoupen</w:t>
            </w:r>
            <w:r w:rsidR="00967E49" w:rsidRPr="009A27AC">
              <w:rPr>
                <w:rFonts w:ascii="Franklin Gothic Book" w:hAnsi="Franklin Gothic Book" w:cs="Arial"/>
              </w:rPr>
              <w:t>:</w:t>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pStyle w:val="BodySingle"/>
              <w:widowControl w:val="0"/>
              <w:spacing w:before="60" w:after="60" w:line="240" w:lineRule="auto"/>
              <w:jc w:val="left"/>
              <w:rPr>
                <w:rFonts w:ascii="Franklin Gothic Book" w:hAnsi="Franklin Gothic Book" w:cs="Arial"/>
                <w:b/>
              </w:rPr>
            </w:pPr>
            <w:r w:rsidRPr="009A27AC">
              <w:rPr>
                <w:rFonts w:ascii="Franklin Gothic Book" w:hAnsi="Franklin Gothic Book" w:cs="Arial"/>
                <w:b/>
                <w:bCs/>
                <w:szCs w:val="24"/>
              </w:rPr>
              <w:t>…</w:t>
            </w:r>
          </w:p>
        </w:tc>
      </w:tr>
      <w:tr w:rsidR="00967E49" w:rsidRPr="009A27AC" w:rsidTr="009F5361">
        <w:tc>
          <w:tcPr>
            <w:tcW w:w="3227" w:type="dxa"/>
            <w:tcBorders>
              <w:top w:val="single" w:sz="4" w:space="0" w:color="auto"/>
              <w:left w:val="single" w:sz="4" w:space="0" w:color="auto"/>
              <w:bottom w:val="single" w:sz="4" w:space="0" w:color="auto"/>
              <w:right w:val="single" w:sz="4" w:space="0" w:color="auto"/>
            </w:tcBorders>
          </w:tcPr>
          <w:p w:rsidR="00967E49" w:rsidRPr="009A27AC" w:rsidRDefault="00967E49" w:rsidP="00ED77FE">
            <w:pPr>
              <w:pStyle w:val="BodySingle"/>
              <w:widowControl w:val="0"/>
              <w:spacing w:before="60" w:after="60" w:line="240" w:lineRule="auto"/>
              <w:jc w:val="left"/>
              <w:rPr>
                <w:rFonts w:ascii="Franklin Gothic Book" w:hAnsi="Franklin Gothic Book" w:cs="Arial"/>
              </w:rPr>
            </w:pPr>
            <w:r w:rsidRPr="009A27AC">
              <w:rPr>
                <w:rFonts w:ascii="Franklin Gothic Book" w:hAnsi="Franklin Gothic Book" w:cs="Arial"/>
              </w:rPr>
              <w:t>Kontaktní osoba pro příjem a vyřizování objednávek:</w:t>
            </w:r>
          </w:p>
        </w:tc>
        <w:tc>
          <w:tcPr>
            <w:tcW w:w="5245" w:type="dxa"/>
            <w:tcBorders>
              <w:top w:val="single" w:sz="4" w:space="0" w:color="auto"/>
              <w:left w:val="single" w:sz="4" w:space="0" w:color="auto"/>
              <w:bottom w:val="single" w:sz="4" w:space="0" w:color="auto"/>
              <w:right w:val="single" w:sz="4" w:space="0" w:color="auto"/>
            </w:tcBorders>
            <w:vAlign w:val="center"/>
          </w:tcPr>
          <w:p w:rsidR="00967E49" w:rsidRPr="009A27AC" w:rsidRDefault="00967E49" w:rsidP="00ED77FE">
            <w:pPr>
              <w:widowControl w:val="0"/>
              <w:spacing w:after="0" w:line="240" w:lineRule="auto"/>
              <w:rPr>
                <w:rFonts w:ascii="Franklin Gothic Book" w:hAnsi="Franklin Gothic Book" w:cs="Arial"/>
                <w:b/>
                <w:lang w:eastAsia="cs-CZ"/>
              </w:rPr>
            </w:pPr>
            <w:r w:rsidRPr="009A27AC">
              <w:rPr>
                <w:rFonts w:ascii="Franklin Gothic Book" w:hAnsi="Franklin Gothic Book" w:cs="Arial"/>
                <w:b/>
                <w:bCs/>
                <w:sz w:val="24"/>
                <w:szCs w:val="24"/>
              </w:rPr>
              <w:t>…</w:t>
            </w:r>
          </w:p>
        </w:tc>
      </w:tr>
    </w:tbl>
    <w:p w:rsidR="00967E49" w:rsidRPr="009A27AC" w:rsidRDefault="00967E49" w:rsidP="00ED77FE">
      <w:pPr>
        <w:widowControl w:val="0"/>
        <w:autoSpaceDE w:val="0"/>
        <w:autoSpaceDN w:val="0"/>
        <w:adjustRightInd w:val="0"/>
        <w:spacing w:after="0" w:line="240" w:lineRule="auto"/>
        <w:rPr>
          <w:rFonts w:ascii="Franklin Gothic Book" w:hAnsi="Franklin Gothic Book" w:cs="Arial"/>
          <w:sz w:val="24"/>
          <w:szCs w:val="24"/>
        </w:rPr>
      </w:pPr>
    </w:p>
    <w:p w:rsidR="00967E49" w:rsidRPr="009A27AC" w:rsidRDefault="00967E49" w:rsidP="00ED77FE">
      <w:pPr>
        <w:widowControl w:val="0"/>
        <w:autoSpaceDE w:val="0"/>
        <w:autoSpaceDN w:val="0"/>
        <w:adjustRightInd w:val="0"/>
        <w:spacing w:after="0" w:line="240" w:lineRule="auto"/>
        <w:rPr>
          <w:rFonts w:ascii="Franklin Gothic Book" w:hAnsi="Franklin Gothic Book" w:cs="Arial"/>
          <w:sz w:val="24"/>
          <w:szCs w:val="24"/>
        </w:rPr>
      </w:pPr>
      <w:r w:rsidRPr="009A27AC">
        <w:rPr>
          <w:rFonts w:ascii="Franklin Gothic Book" w:hAnsi="Franklin Gothic Book" w:cs="Arial"/>
          <w:sz w:val="24"/>
          <w:szCs w:val="24"/>
        </w:rPr>
        <w:t>(dále jen „</w:t>
      </w:r>
      <w:r w:rsidR="00C13AFE" w:rsidRPr="009A27AC">
        <w:rPr>
          <w:rFonts w:ascii="Franklin Gothic Book" w:hAnsi="Franklin Gothic Book" w:cs="Arial"/>
          <w:b/>
          <w:bCs/>
          <w:sz w:val="24"/>
          <w:szCs w:val="24"/>
        </w:rPr>
        <w:t>Prodávající</w:t>
      </w:r>
      <w:r w:rsidRPr="009A27AC">
        <w:rPr>
          <w:rFonts w:ascii="Franklin Gothic Book" w:hAnsi="Franklin Gothic Book" w:cs="Arial"/>
          <w:sz w:val="24"/>
          <w:szCs w:val="24"/>
        </w:rPr>
        <w:t>“)</w:t>
      </w:r>
    </w:p>
    <w:p w:rsidR="00967E49" w:rsidRPr="009A27AC" w:rsidRDefault="00967E49" w:rsidP="00ED77FE">
      <w:pPr>
        <w:widowControl w:val="0"/>
        <w:autoSpaceDE w:val="0"/>
        <w:autoSpaceDN w:val="0"/>
        <w:adjustRightInd w:val="0"/>
        <w:spacing w:after="0" w:line="240" w:lineRule="auto"/>
        <w:rPr>
          <w:rFonts w:ascii="Franklin Gothic Book" w:hAnsi="Franklin Gothic Book" w:cs="Arial"/>
          <w:sz w:val="24"/>
          <w:szCs w:val="24"/>
        </w:rPr>
      </w:pPr>
      <w:r w:rsidRPr="009A27AC">
        <w:rPr>
          <w:rFonts w:ascii="Franklin Gothic Book" w:hAnsi="Franklin Gothic Book" w:cs="Arial"/>
          <w:sz w:val="24"/>
          <w:szCs w:val="24"/>
        </w:rPr>
        <w:t>na straně druhé</w:t>
      </w:r>
    </w:p>
    <w:p w:rsidR="00967E49" w:rsidRPr="009A27AC" w:rsidRDefault="00967E49" w:rsidP="00ED77FE">
      <w:pPr>
        <w:widowControl w:val="0"/>
        <w:autoSpaceDE w:val="0"/>
        <w:autoSpaceDN w:val="0"/>
        <w:adjustRightInd w:val="0"/>
        <w:spacing w:after="0" w:line="240" w:lineRule="auto"/>
        <w:rPr>
          <w:rFonts w:ascii="Franklin Gothic Book" w:hAnsi="Franklin Gothic Book" w:cs="Arial"/>
          <w:sz w:val="24"/>
          <w:szCs w:val="24"/>
        </w:rPr>
      </w:pPr>
    </w:p>
    <w:p w:rsidR="00967E49" w:rsidRPr="009A27AC" w:rsidRDefault="00967E49" w:rsidP="00ED77FE">
      <w:pPr>
        <w:widowControl w:val="0"/>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uzavřely níže uvedeného dne, měsíce a roku podle § 11 odst. 1 zákona č. 137/2006 Sb. o veřejných zakázkách a § </w:t>
      </w:r>
      <w:r w:rsidR="00D2066A" w:rsidRPr="009A27AC">
        <w:rPr>
          <w:rFonts w:ascii="Franklin Gothic Book" w:hAnsi="Franklin Gothic Book" w:cs="Arial"/>
          <w:sz w:val="24"/>
          <w:szCs w:val="24"/>
        </w:rPr>
        <w:t>1746</w:t>
      </w:r>
      <w:r w:rsidRPr="009A27AC">
        <w:rPr>
          <w:rFonts w:ascii="Franklin Gothic Book" w:hAnsi="Franklin Gothic Book" w:cs="Arial"/>
          <w:sz w:val="24"/>
          <w:szCs w:val="24"/>
        </w:rPr>
        <w:t xml:space="preserve"> odst. 2 zákona č. </w:t>
      </w:r>
      <w:r w:rsidR="00D2066A" w:rsidRPr="009A27AC">
        <w:rPr>
          <w:rFonts w:ascii="Franklin Gothic Book" w:hAnsi="Franklin Gothic Book" w:cs="Arial"/>
          <w:sz w:val="24"/>
          <w:szCs w:val="24"/>
        </w:rPr>
        <w:t>89</w:t>
      </w:r>
      <w:r w:rsidRPr="009A27AC">
        <w:rPr>
          <w:rFonts w:ascii="Franklin Gothic Book" w:hAnsi="Franklin Gothic Book" w:cs="Arial"/>
          <w:sz w:val="24"/>
          <w:szCs w:val="24"/>
        </w:rPr>
        <w:t>/</w:t>
      </w:r>
      <w:r w:rsidR="00D2066A" w:rsidRPr="009A27AC">
        <w:rPr>
          <w:rFonts w:ascii="Franklin Gothic Book" w:hAnsi="Franklin Gothic Book" w:cs="Arial"/>
          <w:sz w:val="24"/>
          <w:szCs w:val="24"/>
        </w:rPr>
        <w:t>2012 Sb., občanský</w:t>
      </w:r>
      <w:r w:rsidRPr="009A27AC">
        <w:rPr>
          <w:rFonts w:ascii="Franklin Gothic Book" w:hAnsi="Franklin Gothic Book" w:cs="Arial"/>
          <w:sz w:val="24"/>
          <w:szCs w:val="24"/>
        </w:rPr>
        <w:t xml:space="preserve"> zákoník (dále jen „</w:t>
      </w:r>
      <w:r w:rsidR="00D2066A" w:rsidRPr="009A27AC">
        <w:rPr>
          <w:rFonts w:ascii="Franklin Gothic Book" w:hAnsi="Franklin Gothic Book" w:cs="Arial"/>
          <w:sz w:val="24"/>
          <w:szCs w:val="24"/>
        </w:rPr>
        <w:t>občanský zákoník“</w:t>
      </w:r>
      <w:r w:rsidRPr="009A27AC">
        <w:rPr>
          <w:rFonts w:ascii="Franklin Gothic Book" w:hAnsi="Franklin Gothic Book" w:cs="Arial"/>
          <w:sz w:val="24"/>
          <w:szCs w:val="24"/>
        </w:rPr>
        <w:t xml:space="preserve">), tuto rámcovou smlouvu (dále jen „rámcová </w:t>
      </w:r>
      <w:r w:rsidR="00D41AFA">
        <w:rPr>
          <w:rFonts w:ascii="Franklin Gothic Book" w:hAnsi="Franklin Gothic Book" w:cs="Arial"/>
          <w:sz w:val="24"/>
          <w:szCs w:val="24"/>
        </w:rPr>
        <w:t>s</w:t>
      </w:r>
      <w:r w:rsidRPr="009A27AC">
        <w:rPr>
          <w:rFonts w:ascii="Franklin Gothic Book" w:hAnsi="Franklin Gothic Book" w:cs="Arial"/>
          <w:sz w:val="24"/>
          <w:szCs w:val="24"/>
        </w:rPr>
        <w:t xml:space="preserve">mlouva“) </w:t>
      </w:r>
      <w:r w:rsidRPr="00B42A97">
        <w:rPr>
          <w:rFonts w:ascii="Franklin Gothic Book" w:hAnsi="Franklin Gothic Book" w:cs="Arial"/>
          <w:sz w:val="24"/>
          <w:szCs w:val="24"/>
        </w:rPr>
        <w:t>na „</w:t>
      </w:r>
      <w:r w:rsidR="00B42A97" w:rsidRPr="00B42A97">
        <w:rPr>
          <w:rFonts w:ascii="Franklin Gothic Book" w:hAnsi="Franklin Gothic Book" w:cs="Arial"/>
          <w:sz w:val="24"/>
          <w:szCs w:val="24"/>
        </w:rPr>
        <w:t>Dodávk</w:t>
      </w:r>
      <w:r w:rsidR="008E0F03">
        <w:rPr>
          <w:rFonts w:ascii="Franklin Gothic Book" w:hAnsi="Franklin Gothic Book" w:cs="Arial"/>
          <w:sz w:val="24"/>
          <w:szCs w:val="24"/>
        </w:rPr>
        <w:t>u</w:t>
      </w:r>
      <w:r w:rsidR="00B42A97" w:rsidRPr="00B42A97">
        <w:rPr>
          <w:rFonts w:ascii="Franklin Gothic Book" w:hAnsi="Franklin Gothic Book" w:cs="Arial"/>
          <w:sz w:val="24"/>
          <w:szCs w:val="24"/>
        </w:rPr>
        <w:t xml:space="preserve"> koncových zařízení</w:t>
      </w:r>
      <w:r w:rsidRPr="00B42A97">
        <w:rPr>
          <w:rFonts w:ascii="Franklin Gothic Book" w:hAnsi="Franklin Gothic Book" w:cs="Arial"/>
          <w:sz w:val="24"/>
          <w:szCs w:val="24"/>
        </w:rPr>
        <w:t>“</w:t>
      </w:r>
      <w:r w:rsidR="00D2066A" w:rsidRPr="00B42A97">
        <w:rPr>
          <w:rFonts w:ascii="Franklin Gothic Book" w:hAnsi="Franklin Gothic Book" w:cs="Arial"/>
          <w:sz w:val="24"/>
          <w:szCs w:val="24"/>
        </w:rPr>
        <w:t>.</w:t>
      </w:r>
    </w:p>
    <w:p w:rsidR="001E3FBD" w:rsidRPr="009A27AC" w:rsidRDefault="001E3FBD" w:rsidP="00ED77FE">
      <w:pPr>
        <w:widowControl w:val="0"/>
        <w:autoSpaceDE w:val="0"/>
        <w:autoSpaceDN w:val="0"/>
        <w:adjustRightInd w:val="0"/>
        <w:spacing w:after="0" w:line="240" w:lineRule="auto"/>
        <w:jc w:val="both"/>
        <w:rPr>
          <w:rFonts w:ascii="Franklin Gothic Book" w:hAnsi="Franklin Gothic Book" w:cs="Arial"/>
          <w:sz w:val="24"/>
          <w:szCs w:val="24"/>
        </w:rPr>
      </w:pP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lastRenderedPageBreak/>
        <w:t>ÚVODNÍ USTANOVENÍ</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Pr="009A27AC">
        <w:rPr>
          <w:rFonts w:ascii="Franklin Gothic Book" w:hAnsi="Franklin Gothic Book" w:cs="Arial"/>
          <w:b/>
          <w:bCs/>
          <w:sz w:val="24"/>
          <w:szCs w:val="24"/>
        </w:rPr>
        <w:t>lánek 2</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Cs/>
          <w:sz w:val="24"/>
          <w:szCs w:val="24"/>
        </w:rPr>
      </w:pPr>
      <w:r w:rsidRPr="009A27AC">
        <w:rPr>
          <w:rFonts w:ascii="Franklin Gothic Book" w:hAnsi="Franklin Gothic Book" w:cs="Arial"/>
          <w:b/>
          <w:bCs/>
          <w:sz w:val="24"/>
          <w:szCs w:val="24"/>
        </w:rPr>
        <w:t>Ú</w:t>
      </w:r>
      <w:r w:rsidRPr="009A27AC">
        <w:rPr>
          <w:rFonts w:ascii="Franklin Gothic Book" w:hAnsi="Franklin Gothic Book" w:cs="Arial"/>
          <w:b/>
          <w:sz w:val="24"/>
          <w:szCs w:val="24"/>
        </w:rPr>
        <w:t>č</w:t>
      </w:r>
      <w:r w:rsidRPr="009A27AC">
        <w:rPr>
          <w:rFonts w:ascii="Franklin Gothic Book" w:hAnsi="Franklin Gothic Book" w:cs="Arial"/>
          <w:b/>
          <w:bCs/>
          <w:sz w:val="24"/>
          <w:szCs w:val="24"/>
        </w:rPr>
        <w:t>el rámcové smlouvy</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Cs/>
          <w:sz w:val="24"/>
          <w:szCs w:val="24"/>
        </w:rPr>
      </w:pPr>
    </w:p>
    <w:p w:rsidR="00967E49" w:rsidRPr="009A27AC" w:rsidRDefault="00967E49" w:rsidP="009A4681">
      <w:pPr>
        <w:pStyle w:val="Odstavecseseznamem"/>
        <w:widowControl w:val="0"/>
        <w:numPr>
          <w:ilvl w:val="0"/>
          <w:numId w:val="6"/>
        </w:numPr>
        <w:autoSpaceDE w:val="0"/>
        <w:autoSpaceDN w:val="0"/>
        <w:adjustRightInd w:val="0"/>
        <w:spacing w:after="120" w:line="240" w:lineRule="auto"/>
        <w:ind w:left="714" w:hanging="357"/>
        <w:contextualSpacing w:val="0"/>
        <w:jc w:val="both"/>
        <w:rPr>
          <w:rFonts w:ascii="Franklin Gothic Book" w:hAnsi="Franklin Gothic Book" w:cs="Arial"/>
          <w:b/>
          <w:bCs/>
          <w:sz w:val="24"/>
          <w:szCs w:val="24"/>
        </w:rPr>
      </w:pPr>
      <w:r w:rsidRPr="009A27AC">
        <w:rPr>
          <w:rFonts w:ascii="Franklin Gothic Book" w:hAnsi="Franklin Gothic Book" w:cs="Arial"/>
          <w:sz w:val="24"/>
          <w:szCs w:val="24"/>
        </w:rPr>
        <w:t xml:space="preserve">Účelem této rámcové smlouvy je zabezpečit dodávky </w:t>
      </w:r>
      <w:r w:rsidR="00557618" w:rsidRPr="00557618">
        <w:rPr>
          <w:rFonts w:ascii="Franklin Gothic Book" w:hAnsi="Franklin Gothic Book" w:cs="Arial"/>
          <w:sz w:val="24"/>
          <w:szCs w:val="24"/>
        </w:rPr>
        <w:t>koncových zařízení (dále jen „KZ“) tzn. kancelářských počítačů, notebo</w:t>
      </w:r>
      <w:r w:rsidR="00F921B1">
        <w:rPr>
          <w:rFonts w:ascii="Franklin Gothic Book" w:hAnsi="Franklin Gothic Book" w:cs="Arial"/>
          <w:sz w:val="24"/>
          <w:szCs w:val="24"/>
        </w:rPr>
        <w:t>oků, technologických počítačů a </w:t>
      </w:r>
      <w:r w:rsidR="00557618" w:rsidRPr="00557618">
        <w:rPr>
          <w:rFonts w:ascii="Franklin Gothic Book" w:hAnsi="Franklin Gothic Book" w:cs="Arial"/>
          <w:sz w:val="24"/>
          <w:szCs w:val="24"/>
        </w:rPr>
        <w:t xml:space="preserve">monitorů včetně příslušenství, dále potom servisních služeb dle požadované specifikace pro potřeby </w:t>
      </w:r>
      <w:r w:rsidR="00557618">
        <w:rPr>
          <w:rFonts w:ascii="Franklin Gothic Book" w:hAnsi="Franklin Gothic Book" w:cs="Arial"/>
          <w:sz w:val="24"/>
          <w:szCs w:val="24"/>
        </w:rPr>
        <w:t>Kupujícího</w:t>
      </w:r>
      <w:r w:rsidRPr="009A27AC">
        <w:rPr>
          <w:rFonts w:ascii="Franklin Gothic Book" w:hAnsi="Franklin Gothic Book" w:cs="Arial"/>
          <w:sz w:val="24"/>
          <w:szCs w:val="24"/>
        </w:rPr>
        <w:t xml:space="preserve">, včetně dopravy do míst plnění jednotlivých pracovišť </w:t>
      </w:r>
      <w:r w:rsidR="007D07FE" w:rsidRPr="009A27AC">
        <w:rPr>
          <w:rFonts w:ascii="Franklin Gothic Book" w:hAnsi="Franklin Gothic Book" w:cs="Arial"/>
          <w:sz w:val="24"/>
          <w:szCs w:val="24"/>
        </w:rPr>
        <w:t>Kupujícího</w:t>
      </w:r>
      <w:r w:rsidRPr="009A27AC">
        <w:rPr>
          <w:rFonts w:ascii="Franklin Gothic Book" w:hAnsi="Franklin Gothic Book" w:cs="Arial"/>
          <w:sz w:val="24"/>
          <w:szCs w:val="24"/>
        </w:rPr>
        <w:t xml:space="preserve"> v souladu s jeho potřebami</w:t>
      </w:r>
      <w:r w:rsidR="00ED77FE">
        <w:rPr>
          <w:rFonts w:ascii="Franklin Gothic Book" w:hAnsi="Franklin Gothic Book" w:cs="Arial"/>
          <w:sz w:val="24"/>
          <w:szCs w:val="24"/>
        </w:rPr>
        <w:t>.</w:t>
      </w:r>
    </w:p>
    <w:p w:rsidR="00967E49" w:rsidRPr="009A27AC" w:rsidRDefault="00967E49" w:rsidP="00ED77FE">
      <w:pPr>
        <w:pStyle w:val="Odstavecseseznamem"/>
        <w:widowControl w:val="0"/>
        <w:numPr>
          <w:ilvl w:val="0"/>
          <w:numId w:val="6"/>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Podkladem pro uzavření této rámcové smlouvy je nabídka </w:t>
      </w:r>
      <w:r w:rsidR="00C13AFE" w:rsidRPr="009A27AC">
        <w:rPr>
          <w:rFonts w:ascii="Franklin Gothic Book" w:hAnsi="Franklin Gothic Book" w:cs="Arial"/>
          <w:sz w:val="24"/>
          <w:szCs w:val="24"/>
        </w:rPr>
        <w:t>Prodávající</w:t>
      </w:r>
      <w:r w:rsidR="002E5A9B" w:rsidRPr="009A27AC">
        <w:rPr>
          <w:rFonts w:ascii="Franklin Gothic Book" w:hAnsi="Franklin Gothic Book" w:cs="Arial"/>
          <w:sz w:val="24"/>
          <w:szCs w:val="24"/>
        </w:rPr>
        <w:t>ho</w:t>
      </w:r>
      <w:r w:rsidRPr="009A27AC">
        <w:rPr>
          <w:rFonts w:ascii="Franklin Gothic Book" w:hAnsi="Franklin Gothic Book" w:cs="Arial"/>
          <w:sz w:val="24"/>
          <w:szCs w:val="24"/>
        </w:rPr>
        <w:t xml:space="preserve">, který podal v otevřeném zadávacím řízení (dále jen „zadávací řízení“) na uzavření </w:t>
      </w:r>
      <w:r w:rsidR="001E3FBD" w:rsidRPr="009A27AC">
        <w:rPr>
          <w:rFonts w:ascii="Franklin Gothic Book" w:hAnsi="Franklin Gothic Book" w:cs="Arial"/>
          <w:sz w:val="24"/>
          <w:szCs w:val="24"/>
        </w:rPr>
        <w:t>této rámcové smlouvy nejv</w:t>
      </w:r>
      <w:r w:rsidRPr="009A27AC">
        <w:rPr>
          <w:rFonts w:ascii="Franklin Gothic Book" w:hAnsi="Franklin Gothic Book" w:cs="Arial"/>
          <w:sz w:val="24"/>
          <w:szCs w:val="24"/>
        </w:rPr>
        <w:t>hodnější nabídku.</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Pr="009A27AC">
        <w:rPr>
          <w:rFonts w:ascii="Franklin Gothic Book" w:hAnsi="Franklin Gothic Book" w:cs="Arial"/>
          <w:b/>
          <w:bCs/>
          <w:sz w:val="24"/>
          <w:szCs w:val="24"/>
        </w:rPr>
        <w:t>lánek 3</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t>P</w:t>
      </w:r>
      <w:r w:rsidRPr="009A27AC">
        <w:rPr>
          <w:rFonts w:ascii="Franklin Gothic Book" w:hAnsi="Franklin Gothic Book" w:cs="Arial"/>
          <w:b/>
          <w:sz w:val="24"/>
          <w:szCs w:val="24"/>
        </w:rPr>
        <w:t>ř</w:t>
      </w:r>
      <w:r w:rsidRPr="009A27AC">
        <w:rPr>
          <w:rFonts w:ascii="Franklin Gothic Book" w:hAnsi="Franklin Gothic Book" w:cs="Arial"/>
          <w:b/>
          <w:bCs/>
          <w:sz w:val="24"/>
          <w:szCs w:val="24"/>
        </w:rPr>
        <w:t>edm</w:t>
      </w:r>
      <w:r w:rsidRPr="009A27AC">
        <w:rPr>
          <w:rFonts w:ascii="Franklin Gothic Book" w:hAnsi="Franklin Gothic Book" w:cs="Arial"/>
          <w:b/>
          <w:sz w:val="24"/>
          <w:szCs w:val="24"/>
        </w:rPr>
        <w:t>ě</w:t>
      </w:r>
      <w:r w:rsidRPr="009A27AC">
        <w:rPr>
          <w:rFonts w:ascii="Franklin Gothic Book" w:hAnsi="Franklin Gothic Book" w:cs="Arial"/>
          <w:b/>
          <w:bCs/>
          <w:sz w:val="24"/>
          <w:szCs w:val="24"/>
        </w:rPr>
        <w:t>t rámcové smlouvy</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p>
    <w:p w:rsidR="006400CF" w:rsidRPr="006400CF" w:rsidRDefault="00ED77FE" w:rsidP="006400CF">
      <w:pPr>
        <w:pStyle w:val="Odstavecseseznamem"/>
        <w:widowControl w:val="0"/>
        <w:numPr>
          <w:ilvl w:val="0"/>
          <w:numId w:val="6"/>
        </w:numPr>
        <w:autoSpaceDE w:val="0"/>
        <w:autoSpaceDN w:val="0"/>
        <w:adjustRightInd w:val="0"/>
        <w:spacing w:after="0" w:line="240" w:lineRule="auto"/>
        <w:jc w:val="both"/>
        <w:rPr>
          <w:rFonts w:ascii="Franklin Gothic Book" w:hAnsi="Franklin Gothic Book" w:cs="Arial"/>
          <w:sz w:val="24"/>
          <w:szCs w:val="24"/>
        </w:rPr>
      </w:pPr>
      <w:r w:rsidRPr="006400CF">
        <w:rPr>
          <w:rFonts w:ascii="Franklin Gothic Book" w:hAnsi="Franklin Gothic Book" w:cs="Arial"/>
          <w:sz w:val="24"/>
          <w:szCs w:val="24"/>
        </w:rPr>
        <w:t>Předmětem této rámcové smlouvy je úprava podmínek týkajících se jednotlivých veřejných zakázek</w:t>
      </w:r>
      <w:r w:rsidR="000068B5">
        <w:rPr>
          <w:rFonts w:ascii="Franklin Gothic Book" w:hAnsi="Franklin Gothic Book" w:cs="Arial"/>
          <w:sz w:val="24"/>
          <w:szCs w:val="24"/>
        </w:rPr>
        <w:t xml:space="preserve"> (objednávek)</w:t>
      </w:r>
      <w:r w:rsidRPr="006400CF">
        <w:rPr>
          <w:rFonts w:ascii="Franklin Gothic Book" w:hAnsi="Franklin Gothic Book" w:cs="Arial"/>
          <w:sz w:val="24"/>
          <w:szCs w:val="24"/>
        </w:rPr>
        <w:t xml:space="preserve"> na specifikované dodávky KZ v článku 5 a 6 této rámcové smlouvy pro potřeby Kupujícího tak, aby takové smluvní vztahy mezi shora uvedenými smluvními stranami byly založeny na předem definovaném smluvním základu a mohly nerušeně probíhat a rozvíjet se.</w:t>
      </w:r>
    </w:p>
    <w:p w:rsidR="006400CF" w:rsidRPr="006400CF" w:rsidRDefault="00ED77FE" w:rsidP="009A4681">
      <w:pPr>
        <w:pStyle w:val="Odstavecseseznamem"/>
        <w:widowControl w:val="0"/>
        <w:numPr>
          <w:ilvl w:val="0"/>
          <w:numId w:val="6"/>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6400CF">
        <w:rPr>
          <w:rFonts w:ascii="Franklin Gothic Book" w:hAnsi="Franklin Gothic Book" w:cs="Arial"/>
          <w:sz w:val="24"/>
          <w:szCs w:val="24"/>
        </w:rPr>
        <w:t>Jednotlivé veřejné zakázky</w:t>
      </w:r>
      <w:r w:rsidR="000068B5">
        <w:rPr>
          <w:rFonts w:ascii="Franklin Gothic Book" w:hAnsi="Franklin Gothic Book" w:cs="Arial"/>
          <w:sz w:val="24"/>
          <w:szCs w:val="24"/>
        </w:rPr>
        <w:t xml:space="preserve"> (objednávky)</w:t>
      </w:r>
      <w:r w:rsidRPr="006400CF">
        <w:rPr>
          <w:rFonts w:ascii="Franklin Gothic Book" w:hAnsi="Franklin Gothic Book" w:cs="Arial"/>
          <w:sz w:val="24"/>
          <w:szCs w:val="24"/>
        </w:rPr>
        <w:t xml:space="preserve"> budou uzavírány a realizovány po dobu platnosti této rámcové smlouvy a v souladu se všemi jejími </w:t>
      </w:r>
      <w:r w:rsidR="000068B5">
        <w:rPr>
          <w:rFonts w:ascii="Franklin Gothic Book" w:hAnsi="Franklin Gothic Book" w:cs="Arial"/>
          <w:sz w:val="24"/>
          <w:szCs w:val="24"/>
        </w:rPr>
        <w:t xml:space="preserve">obchodními </w:t>
      </w:r>
      <w:r w:rsidRPr="006400CF">
        <w:rPr>
          <w:rFonts w:ascii="Franklin Gothic Book" w:hAnsi="Franklin Gothic Book" w:cs="Arial"/>
          <w:sz w:val="24"/>
          <w:szCs w:val="24"/>
        </w:rPr>
        <w:t>podmínkami</w:t>
      </w:r>
      <w:r w:rsidR="00CA0189">
        <w:rPr>
          <w:rFonts w:ascii="Franklin Gothic Book" w:hAnsi="Franklin Gothic Book" w:cs="Arial"/>
          <w:sz w:val="24"/>
          <w:szCs w:val="24"/>
        </w:rPr>
        <w:t xml:space="preserve"> a přílohami</w:t>
      </w:r>
      <w:r w:rsidRPr="006400CF">
        <w:rPr>
          <w:rFonts w:ascii="Franklin Gothic Book" w:hAnsi="Franklin Gothic Book" w:cs="Arial"/>
          <w:sz w:val="24"/>
          <w:szCs w:val="24"/>
        </w:rPr>
        <w:t>. V rámci jednotlivých veřejných zakázek</w:t>
      </w:r>
      <w:r w:rsidR="000068B5">
        <w:rPr>
          <w:rFonts w:ascii="Franklin Gothic Book" w:hAnsi="Franklin Gothic Book" w:cs="Arial"/>
          <w:sz w:val="24"/>
          <w:szCs w:val="24"/>
        </w:rPr>
        <w:t xml:space="preserve"> (objednávek)</w:t>
      </w:r>
      <w:r w:rsidRPr="006400CF">
        <w:rPr>
          <w:rFonts w:ascii="Franklin Gothic Book" w:hAnsi="Franklin Gothic Book" w:cs="Arial"/>
          <w:sz w:val="24"/>
          <w:szCs w:val="24"/>
        </w:rPr>
        <w:t xml:space="preserve"> bude Prodávající dodávat Kupujícímu podle jeho konkrétních potřeb </w:t>
      </w:r>
      <w:r w:rsidR="006400CF">
        <w:rPr>
          <w:rFonts w:ascii="Franklin Gothic Book" w:hAnsi="Franklin Gothic Book" w:cs="Arial"/>
          <w:sz w:val="24"/>
          <w:szCs w:val="24"/>
        </w:rPr>
        <w:t xml:space="preserve">KZ </w:t>
      </w:r>
      <w:r w:rsidRPr="006400CF">
        <w:rPr>
          <w:rFonts w:ascii="Franklin Gothic Book" w:hAnsi="Franklin Gothic Book" w:cs="Arial"/>
          <w:sz w:val="24"/>
          <w:szCs w:val="24"/>
        </w:rPr>
        <w:t xml:space="preserve">specifikované v objednávce za splnění níže uvedených podmínek pro uzavírání jednotlivých </w:t>
      </w:r>
      <w:r w:rsidR="000068B5">
        <w:rPr>
          <w:rFonts w:ascii="Franklin Gothic Book" w:hAnsi="Franklin Gothic Book" w:cs="Arial"/>
          <w:sz w:val="24"/>
          <w:szCs w:val="24"/>
        </w:rPr>
        <w:t>objednávek</w:t>
      </w:r>
      <w:r w:rsidRPr="006400CF">
        <w:rPr>
          <w:rFonts w:ascii="Franklin Gothic Book" w:hAnsi="Franklin Gothic Book" w:cs="Arial"/>
          <w:sz w:val="24"/>
          <w:szCs w:val="24"/>
        </w:rPr>
        <w:t xml:space="preserve"> v rámci této rámcové smlouvy.</w:t>
      </w:r>
    </w:p>
    <w:p w:rsidR="00ED77FE" w:rsidRPr="006400CF" w:rsidRDefault="00ED77FE" w:rsidP="006400CF">
      <w:pPr>
        <w:pStyle w:val="Odstavecseseznamem"/>
        <w:widowControl w:val="0"/>
        <w:numPr>
          <w:ilvl w:val="0"/>
          <w:numId w:val="6"/>
        </w:numPr>
        <w:autoSpaceDE w:val="0"/>
        <w:autoSpaceDN w:val="0"/>
        <w:adjustRightInd w:val="0"/>
        <w:spacing w:after="0" w:line="240" w:lineRule="auto"/>
        <w:jc w:val="both"/>
        <w:rPr>
          <w:rFonts w:ascii="Franklin Gothic Book" w:hAnsi="Franklin Gothic Book" w:cs="Arial"/>
          <w:sz w:val="24"/>
          <w:szCs w:val="24"/>
        </w:rPr>
      </w:pPr>
      <w:r w:rsidRPr="006400CF">
        <w:rPr>
          <w:rFonts w:ascii="Franklin Gothic Book" w:hAnsi="Franklin Gothic Book" w:cs="Arial"/>
          <w:sz w:val="24"/>
          <w:szCs w:val="24"/>
        </w:rPr>
        <w:t>Za řádně uskutečněné zakázky (dodávky) se Kupující zavazuje řádně a včas zaplatit Prodáva</w:t>
      </w:r>
      <w:r w:rsidR="006400CF">
        <w:rPr>
          <w:rFonts w:ascii="Franklin Gothic Book" w:hAnsi="Franklin Gothic Book" w:cs="Arial"/>
          <w:sz w:val="24"/>
          <w:szCs w:val="24"/>
        </w:rPr>
        <w:t>jícímu sjednanou cenu dle čl. 9</w:t>
      </w:r>
      <w:r w:rsidRPr="006400CF">
        <w:rPr>
          <w:rFonts w:ascii="Franklin Gothic Book" w:hAnsi="Franklin Gothic Book" w:cs="Arial"/>
          <w:sz w:val="24"/>
          <w:szCs w:val="24"/>
        </w:rPr>
        <w:t xml:space="preserve"> této rámcové smlouvy. </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Pr="009A27AC">
        <w:rPr>
          <w:rFonts w:ascii="Franklin Gothic Book" w:hAnsi="Franklin Gothic Book" w:cs="Arial"/>
          <w:b/>
          <w:bCs/>
          <w:sz w:val="24"/>
          <w:szCs w:val="24"/>
        </w:rPr>
        <w:t>lánek 4</w:t>
      </w:r>
    </w:p>
    <w:p w:rsidR="00967E49" w:rsidRDefault="00714596" w:rsidP="008F22ED">
      <w:pPr>
        <w:widowControl w:val="0"/>
        <w:autoSpaceDE w:val="0"/>
        <w:autoSpaceDN w:val="0"/>
        <w:adjustRightInd w:val="0"/>
        <w:spacing w:after="0" w:line="240" w:lineRule="auto"/>
        <w:ind w:firstLine="360"/>
        <w:jc w:val="center"/>
        <w:rPr>
          <w:rFonts w:ascii="Franklin Gothic Book" w:hAnsi="Franklin Gothic Book" w:cs="Arial"/>
          <w:b/>
          <w:bCs/>
          <w:sz w:val="24"/>
          <w:szCs w:val="24"/>
        </w:rPr>
      </w:pPr>
      <w:r w:rsidRPr="00714596">
        <w:rPr>
          <w:rFonts w:ascii="Franklin Gothic Book" w:hAnsi="Franklin Gothic Book" w:cs="Arial"/>
          <w:b/>
          <w:bCs/>
          <w:sz w:val="24"/>
          <w:szCs w:val="24"/>
        </w:rPr>
        <w:t xml:space="preserve">Podmínky uzavírání </w:t>
      </w:r>
      <w:r w:rsidR="00A6615E">
        <w:rPr>
          <w:rFonts w:ascii="Franklin Gothic Book" w:hAnsi="Franklin Gothic Book" w:cs="Arial"/>
          <w:b/>
          <w:bCs/>
          <w:sz w:val="24"/>
          <w:szCs w:val="24"/>
        </w:rPr>
        <w:t>objednávek</w:t>
      </w:r>
      <w:r w:rsidRPr="00714596">
        <w:rPr>
          <w:rFonts w:ascii="Franklin Gothic Book" w:hAnsi="Franklin Gothic Book" w:cs="Arial"/>
          <w:b/>
          <w:bCs/>
          <w:sz w:val="24"/>
          <w:szCs w:val="24"/>
        </w:rPr>
        <w:t xml:space="preserve"> v rámci této rámcové smlouvy</w:t>
      </w:r>
    </w:p>
    <w:p w:rsidR="00714596" w:rsidRPr="009A27AC" w:rsidRDefault="00714596" w:rsidP="00ED77FE">
      <w:pPr>
        <w:widowControl w:val="0"/>
        <w:autoSpaceDE w:val="0"/>
        <w:autoSpaceDN w:val="0"/>
        <w:adjustRightInd w:val="0"/>
        <w:spacing w:after="0" w:line="240" w:lineRule="auto"/>
        <w:jc w:val="center"/>
        <w:rPr>
          <w:rFonts w:ascii="Franklin Gothic Book" w:hAnsi="Franklin Gothic Book" w:cs="Arial"/>
          <w:b/>
          <w:bCs/>
          <w:sz w:val="24"/>
          <w:szCs w:val="24"/>
        </w:rPr>
      </w:pPr>
    </w:p>
    <w:p w:rsidR="00714596" w:rsidRPr="00714596" w:rsidRDefault="00714596" w:rsidP="00714596">
      <w:pPr>
        <w:pStyle w:val="Odstavecseseznamem"/>
        <w:widowControl w:val="0"/>
        <w:numPr>
          <w:ilvl w:val="0"/>
          <w:numId w:val="8"/>
        </w:numPr>
        <w:autoSpaceDE w:val="0"/>
        <w:autoSpaceDN w:val="0"/>
        <w:adjustRightInd w:val="0"/>
        <w:spacing w:after="0" w:line="240" w:lineRule="auto"/>
        <w:jc w:val="both"/>
        <w:rPr>
          <w:rFonts w:ascii="Franklin Gothic Book" w:hAnsi="Franklin Gothic Book" w:cs="Arial"/>
          <w:sz w:val="24"/>
          <w:szCs w:val="24"/>
        </w:rPr>
      </w:pPr>
      <w:r w:rsidRPr="00714596">
        <w:rPr>
          <w:rFonts w:ascii="Franklin Gothic Book" w:hAnsi="Franklin Gothic Book" w:cs="Arial"/>
          <w:sz w:val="24"/>
          <w:szCs w:val="24"/>
        </w:rPr>
        <w:t>Jednotlivé veřejné zakázky</w:t>
      </w:r>
      <w:r w:rsidR="00692D36">
        <w:rPr>
          <w:rFonts w:ascii="Franklin Gothic Book" w:hAnsi="Franklin Gothic Book" w:cs="Arial"/>
          <w:sz w:val="24"/>
          <w:szCs w:val="24"/>
        </w:rPr>
        <w:t xml:space="preserve"> (objednávky)</w:t>
      </w:r>
      <w:r w:rsidRPr="00714596">
        <w:rPr>
          <w:rFonts w:ascii="Franklin Gothic Book" w:hAnsi="Franklin Gothic Book" w:cs="Arial"/>
          <w:sz w:val="24"/>
          <w:szCs w:val="24"/>
        </w:rPr>
        <w:t xml:space="preserve"> v rámci této rámcové </w:t>
      </w:r>
      <w:r w:rsidR="006D2100">
        <w:rPr>
          <w:rFonts w:ascii="Franklin Gothic Book" w:hAnsi="Franklin Gothic Book" w:cs="Arial"/>
          <w:sz w:val="24"/>
          <w:szCs w:val="24"/>
        </w:rPr>
        <w:t>smlouvy budou realizovány na </w:t>
      </w:r>
      <w:r w:rsidRPr="00714596">
        <w:rPr>
          <w:rFonts w:ascii="Franklin Gothic Book" w:hAnsi="Franklin Gothic Book" w:cs="Arial"/>
          <w:sz w:val="24"/>
          <w:szCs w:val="24"/>
        </w:rPr>
        <w:t xml:space="preserve">základě písemných výzev </w:t>
      </w:r>
      <w:r w:rsidR="008F22ED" w:rsidRPr="008F22ED">
        <w:rPr>
          <w:rFonts w:ascii="Franklin Gothic Book" w:hAnsi="Franklin Gothic Book" w:cs="Arial"/>
          <w:sz w:val="24"/>
          <w:szCs w:val="24"/>
        </w:rPr>
        <w:t xml:space="preserve">k poskytnutí plnění </w:t>
      </w:r>
      <w:r w:rsidR="00692D36">
        <w:rPr>
          <w:rFonts w:ascii="Franklin Gothic Book" w:hAnsi="Franklin Gothic Book" w:cs="Arial"/>
          <w:sz w:val="24"/>
          <w:szCs w:val="24"/>
        </w:rPr>
        <w:t>(objednávek) ve </w:t>
      </w:r>
      <w:r w:rsidRPr="00714596">
        <w:rPr>
          <w:rFonts w:ascii="Franklin Gothic Book" w:hAnsi="Franklin Gothic Book" w:cs="Arial"/>
          <w:sz w:val="24"/>
          <w:szCs w:val="24"/>
        </w:rPr>
        <w:t>smyslu ustanovení § 92 odst. 1 písm. a) zákona č. 137/2006 Sb., o veřejných zakázkách, ve znění pozdějších předpisů, (dále jen „zákon“)</w:t>
      </w:r>
      <w:r w:rsidR="00567D8A">
        <w:rPr>
          <w:rFonts w:ascii="Franklin Gothic Book" w:hAnsi="Franklin Gothic Book" w:cs="Arial"/>
          <w:sz w:val="24"/>
          <w:szCs w:val="24"/>
        </w:rPr>
        <w:t>.</w:t>
      </w:r>
    </w:p>
    <w:p w:rsidR="00714596" w:rsidRPr="00714596" w:rsidRDefault="00714596" w:rsidP="009A4681">
      <w:pPr>
        <w:pStyle w:val="Odstavecseseznamem"/>
        <w:widowControl w:val="0"/>
        <w:numPr>
          <w:ilvl w:val="0"/>
          <w:numId w:val="8"/>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714596">
        <w:rPr>
          <w:rFonts w:ascii="Franklin Gothic Book" w:hAnsi="Franklin Gothic Book" w:cs="Arial"/>
          <w:sz w:val="24"/>
          <w:szCs w:val="24"/>
        </w:rPr>
        <w:t>Tyto výzvy k poskytnutí plnění ve smyslu § 92 odst. 1 písm. a) zákona (dále jen „objednávky“) mohou být učiněny pouze písemn</w:t>
      </w:r>
      <w:r w:rsidR="008F22ED">
        <w:rPr>
          <w:rFonts w:ascii="Franklin Gothic Book" w:hAnsi="Franklin Gothic Book" w:cs="Arial"/>
          <w:sz w:val="24"/>
          <w:szCs w:val="24"/>
        </w:rPr>
        <w:t>ě, přičemž za písemnou formu se </w:t>
      </w:r>
      <w:r w:rsidRPr="00714596">
        <w:rPr>
          <w:rFonts w:ascii="Franklin Gothic Book" w:hAnsi="Franklin Gothic Book" w:cs="Arial"/>
          <w:sz w:val="24"/>
          <w:szCs w:val="24"/>
        </w:rPr>
        <w:t>považuje i v</w:t>
      </w:r>
      <w:r w:rsidR="00720617">
        <w:rPr>
          <w:rFonts w:ascii="Franklin Gothic Book" w:hAnsi="Franklin Gothic Book" w:cs="Arial"/>
          <w:sz w:val="24"/>
          <w:szCs w:val="24"/>
        </w:rPr>
        <w:t>ýzva učiněná e-mailovou zprávou, ale vždy pověřenou osobou.</w:t>
      </w:r>
    </w:p>
    <w:p w:rsidR="00967E49" w:rsidRPr="009A27AC" w:rsidRDefault="007D07FE" w:rsidP="00ED77FE">
      <w:pPr>
        <w:pStyle w:val="Odstavecseseznamem"/>
        <w:widowControl w:val="0"/>
        <w:numPr>
          <w:ilvl w:val="0"/>
          <w:numId w:val="8"/>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Kupující</w:t>
      </w:r>
      <w:r w:rsidR="00967E49" w:rsidRPr="009A27AC">
        <w:rPr>
          <w:rFonts w:ascii="Franklin Gothic Book" w:hAnsi="Franklin Gothic Book" w:cs="Arial"/>
          <w:sz w:val="24"/>
          <w:szCs w:val="24"/>
        </w:rPr>
        <w:t xml:space="preserve"> zašle </w:t>
      </w:r>
      <w:r w:rsidR="00C13AFE" w:rsidRPr="009A27AC">
        <w:rPr>
          <w:rFonts w:ascii="Franklin Gothic Book" w:hAnsi="Franklin Gothic Book" w:cs="Arial"/>
          <w:sz w:val="24"/>
          <w:szCs w:val="24"/>
        </w:rPr>
        <w:t>Prodávající</w:t>
      </w:r>
      <w:r w:rsidR="00714596">
        <w:rPr>
          <w:rFonts w:ascii="Franklin Gothic Book" w:hAnsi="Franklin Gothic Book" w:cs="Arial"/>
          <w:sz w:val="24"/>
          <w:szCs w:val="24"/>
        </w:rPr>
        <w:t>mu</w:t>
      </w:r>
      <w:r w:rsidR="00967E49" w:rsidRPr="009A27AC">
        <w:rPr>
          <w:rFonts w:ascii="Franklin Gothic Book" w:hAnsi="Franklin Gothic Book" w:cs="Arial"/>
          <w:sz w:val="24"/>
          <w:szCs w:val="24"/>
        </w:rPr>
        <w:t xml:space="preserve"> </w:t>
      </w:r>
      <w:r w:rsidR="00967E49" w:rsidRPr="00333DC4">
        <w:rPr>
          <w:rFonts w:ascii="Franklin Gothic Book" w:hAnsi="Franklin Gothic Book" w:cs="Arial"/>
          <w:sz w:val="24"/>
          <w:szCs w:val="24"/>
        </w:rPr>
        <w:t xml:space="preserve">nejpozději </w:t>
      </w:r>
      <w:r w:rsidR="004A6965" w:rsidRPr="00333DC4">
        <w:rPr>
          <w:rFonts w:ascii="Franklin Gothic Book" w:hAnsi="Franklin Gothic Book" w:cs="Arial"/>
          <w:sz w:val="24"/>
          <w:szCs w:val="24"/>
        </w:rPr>
        <w:t>15</w:t>
      </w:r>
      <w:r w:rsidR="00967E49" w:rsidRPr="00333DC4">
        <w:rPr>
          <w:rFonts w:ascii="Franklin Gothic Book" w:hAnsi="Franklin Gothic Book" w:cs="Arial"/>
          <w:sz w:val="24"/>
          <w:szCs w:val="24"/>
        </w:rPr>
        <w:t xml:space="preserve"> kalendářních</w:t>
      </w:r>
      <w:r w:rsidR="00967E49" w:rsidRPr="009A27AC">
        <w:rPr>
          <w:rFonts w:ascii="Franklin Gothic Book" w:hAnsi="Franklin Gothic Book" w:cs="Arial"/>
          <w:sz w:val="24"/>
          <w:szCs w:val="24"/>
        </w:rPr>
        <w:t xml:space="preserve"> dnů před požadovaným termínem plnění písemnou objednávku, která bude obsahovat alespoň:</w:t>
      </w:r>
    </w:p>
    <w:p w:rsidR="00967E49" w:rsidRPr="009A27AC" w:rsidRDefault="00967E49" w:rsidP="00ED77FE">
      <w:pPr>
        <w:pStyle w:val="Odstavecseseznamem"/>
        <w:widowControl w:val="0"/>
        <w:numPr>
          <w:ilvl w:val="1"/>
          <w:numId w:val="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Identifikační údaje </w:t>
      </w:r>
      <w:r w:rsidR="007D07FE" w:rsidRPr="009A27AC">
        <w:rPr>
          <w:rFonts w:ascii="Franklin Gothic Book" w:hAnsi="Franklin Gothic Book" w:cs="Arial"/>
          <w:sz w:val="24"/>
          <w:szCs w:val="24"/>
        </w:rPr>
        <w:t>Kupující</w:t>
      </w:r>
    </w:p>
    <w:p w:rsidR="00967E49" w:rsidRPr="009A27AC" w:rsidRDefault="00967E49" w:rsidP="00ED77FE">
      <w:pPr>
        <w:pStyle w:val="Odstavecseseznamem"/>
        <w:widowControl w:val="0"/>
        <w:numPr>
          <w:ilvl w:val="1"/>
          <w:numId w:val="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Identifikační údaje </w:t>
      </w:r>
      <w:r w:rsidR="00C13AFE" w:rsidRPr="009A27AC">
        <w:rPr>
          <w:rFonts w:ascii="Franklin Gothic Book" w:hAnsi="Franklin Gothic Book" w:cs="Arial"/>
          <w:sz w:val="24"/>
          <w:szCs w:val="24"/>
        </w:rPr>
        <w:t>Prodávající</w:t>
      </w:r>
      <w:r w:rsidR="002E5A9B" w:rsidRPr="009A27AC">
        <w:rPr>
          <w:rFonts w:ascii="Franklin Gothic Book" w:hAnsi="Franklin Gothic Book" w:cs="Arial"/>
          <w:sz w:val="24"/>
          <w:szCs w:val="24"/>
        </w:rPr>
        <w:t>ho</w:t>
      </w:r>
    </w:p>
    <w:p w:rsidR="00967E49" w:rsidRPr="009A27AC" w:rsidRDefault="000235EE" w:rsidP="00ED77FE">
      <w:pPr>
        <w:pStyle w:val="Odstavecseseznamem"/>
        <w:widowControl w:val="0"/>
        <w:numPr>
          <w:ilvl w:val="1"/>
          <w:numId w:val="1"/>
        </w:num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S</w:t>
      </w:r>
      <w:r w:rsidR="00714596">
        <w:rPr>
          <w:rFonts w:ascii="Franklin Gothic Book" w:hAnsi="Franklin Gothic Book" w:cs="Arial"/>
          <w:sz w:val="24"/>
          <w:szCs w:val="24"/>
        </w:rPr>
        <w:t>pecifikac</w:t>
      </w:r>
      <w:r>
        <w:rPr>
          <w:rFonts w:ascii="Franklin Gothic Book" w:hAnsi="Franklin Gothic Book" w:cs="Arial"/>
          <w:sz w:val="24"/>
          <w:szCs w:val="24"/>
        </w:rPr>
        <w:t>i</w:t>
      </w:r>
      <w:r w:rsidR="00714596">
        <w:rPr>
          <w:rFonts w:ascii="Franklin Gothic Book" w:hAnsi="Franklin Gothic Book" w:cs="Arial"/>
          <w:sz w:val="24"/>
          <w:szCs w:val="24"/>
        </w:rPr>
        <w:t xml:space="preserve"> objednávaných KZ</w:t>
      </w:r>
      <w:r>
        <w:rPr>
          <w:rFonts w:ascii="Franklin Gothic Book" w:hAnsi="Franklin Gothic Book" w:cs="Arial"/>
          <w:sz w:val="24"/>
          <w:szCs w:val="24"/>
        </w:rPr>
        <w:t xml:space="preserve"> dle katalogových listů</w:t>
      </w:r>
    </w:p>
    <w:p w:rsidR="00967E49" w:rsidRPr="009A27AC" w:rsidRDefault="00967E49" w:rsidP="00ED77FE">
      <w:pPr>
        <w:pStyle w:val="Odstavecseseznamem"/>
        <w:widowControl w:val="0"/>
        <w:numPr>
          <w:ilvl w:val="1"/>
          <w:numId w:val="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Počet kusů objednávan</w:t>
      </w:r>
      <w:r w:rsidR="00714596">
        <w:rPr>
          <w:rFonts w:ascii="Franklin Gothic Book" w:hAnsi="Franklin Gothic Book" w:cs="Arial"/>
          <w:sz w:val="24"/>
          <w:szCs w:val="24"/>
        </w:rPr>
        <w:t>ých KZ</w:t>
      </w:r>
    </w:p>
    <w:p w:rsidR="00967E49" w:rsidRPr="009A27AC" w:rsidRDefault="00967E49" w:rsidP="00ED77FE">
      <w:pPr>
        <w:pStyle w:val="Odstavecseseznamem"/>
        <w:widowControl w:val="0"/>
        <w:numPr>
          <w:ilvl w:val="1"/>
          <w:numId w:val="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Termín dodání</w:t>
      </w:r>
    </w:p>
    <w:p w:rsidR="00967E49" w:rsidRDefault="00967E49" w:rsidP="00ED77FE">
      <w:pPr>
        <w:pStyle w:val="Odstavecseseznamem"/>
        <w:widowControl w:val="0"/>
        <w:numPr>
          <w:ilvl w:val="1"/>
          <w:numId w:val="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Místo dodání</w:t>
      </w:r>
    </w:p>
    <w:p w:rsidR="006D2100" w:rsidRPr="00714596" w:rsidRDefault="00714596" w:rsidP="006D2100">
      <w:pPr>
        <w:widowControl w:val="0"/>
        <w:autoSpaceDE w:val="0"/>
        <w:autoSpaceDN w:val="0"/>
        <w:adjustRightInd w:val="0"/>
        <w:spacing w:after="0" w:line="240" w:lineRule="auto"/>
        <w:ind w:left="708"/>
        <w:jc w:val="both"/>
        <w:rPr>
          <w:rFonts w:ascii="Franklin Gothic Book" w:hAnsi="Franklin Gothic Book" w:cs="Arial"/>
          <w:sz w:val="24"/>
          <w:szCs w:val="24"/>
        </w:rPr>
      </w:pPr>
      <w:r w:rsidRPr="00714596">
        <w:rPr>
          <w:rFonts w:ascii="Franklin Gothic Book" w:hAnsi="Franklin Gothic Book" w:cs="Arial"/>
          <w:sz w:val="24"/>
          <w:szCs w:val="24"/>
        </w:rPr>
        <w:lastRenderedPageBreak/>
        <w:t>V případě pochybností či nejasností je Prodávající povinen vyžádat si od Kupujícího doplňující informace. Neučiní-li tak, má se za to, že údaje obsažené v objednávce jsou dostačující a Prodávající se nemůže z důvodů pochybnosti či nejasností zprostit odpovědnosti za nesplnění či vadné plnění objednávky.</w:t>
      </w:r>
    </w:p>
    <w:p w:rsidR="006D2100" w:rsidRPr="006D2100" w:rsidRDefault="006D2100" w:rsidP="009A4681">
      <w:pPr>
        <w:pStyle w:val="Odstavecseseznamem"/>
        <w:numPr>
          <w:ilvl w:val="0"/>
          <w:numId w:val="8"/>
        </w:numPr>
        <w:spacing w:before="120" w:after="120" w:line="240" w:lineRule="auto"/>
        <w:ind w:left="714" w:hanging="357"/>
        <w:contextualSpacing w:val="0"/>
        <w:jc w:val="both"/>
        <w:rPr>
          <w:rFonts w:ascii="Franklin Gothic Book" w:hAnsi="Franklin Gothic Book" w:cs="Arial"/>
          <w:sz w:val="24"/>
          <w:szCs w:val="24"/>
        </w:rPr>
      </w:pPr>
      <w:r w:rsidRPr="006D2100">
        <w:rPr>
          <w:rFonts w:ascii="Franklin Gothic Book" w:hAnsi="Franklin Gothic Book" w:cs="Arial"/>
          <w:sz w:val="24"/>
          <w:szCs w:val="24"/>
        </w:rPr>
        <w:t xml:space="preserve">Prodávající je povinen objednávku Kupujícího vyhodnotit a potvrdit její přijetí Kupujícímu písemně na e-mailovou adresu </w:t>
      </w:r>
      <w:r w:rsidR="00720617">
        <w:rPr>
          <w:rFonts w:ascii="Franklin Gothic Book" w:hAnsi="Franklin Gothic Book" w:cs="Arial"/>
          <w:sz w:val="24"/>
          <w:szCs w:val="24"/>
        </w:rPr>
        <w:t>helpdesk</w:t>
      </w:r>
      <w:r w:rsidR="00B83158">
        <w:rPr>
          <w:rFonts w:ascii="Franklin Gothic Book" w:hAnsi="Franklin Gothic Book" w:cs="Arial"/>
          <w:sz w:val="24"/>
          <w:szCs w:val="24"/>
        </w:rPr>
        <w:t>@szdc.cz, nejpozději do </w:t>
      </w:r>
      <w:r w:rsidR="005B76C5">
        <w:rPr>
          <w:rFonts w:ascii="Franklin Gothic Book" w:hAnsi="Franklin Gothic Book" w:cs="Arial"/>
          <w:sz w:val="24"/>
          <w:szCs w:val="24"/>
        </w:rPr>
        <w:t>jednoho pracovního dne</w:t>
      </w:r>
      <w:r>
        <w:rPr>
          <w:rFonts w:ascii="Franklin Gothic Book" w:hAnsi="Franklin Gothic Book" w:cs="Arial"/>
          <w:sz w:val="24"/>
          <w:szCs w:val="24"/>
        </w:rPr>
        <w:t xml:space="preserve"> </w:t>
      </w:r>
      <w:r w:rsidRPr="006D2100">
        <w:rPr>
          <w:rFonts w:ascii="Franklin Gothic Book" w:hAnsi="Franklin Gothic Book" w:cs="Arial"/>
          <w:sz w:val="24"/>
          <w:szCs w:val="24"/>
        </w:rPr>
        <w:t xml:space="preserve">od jejího doručení. Požadované objednávky </w:t>
      </w:r>
      <w:r w:rsidR="00E90190">
        <w:rPr>
          <w:rFonts w:ascii="Franklin Gothic Book" w:hAnsi="Franklin Gothic Book" w:cs="Arial"/>
          <w:sz w:val="24"/>
          <w:szCs w:val="24"/>
        </w:rPr>
        <w:t>KZ</w:t>
      </w:r>
      <w:r w:rsidRPr="006D2100">
        <w:rPr>
          <w:rFonts w:ascii="Franklin Gothic Book" w:hAnsi="Franklin Gothic Book" w:cs="Arial"/>
          <w:sz w:val="24"/>
          <w:szCs w:val="24"/>
        </w:rPr>
        <w:t xml:space="preserve"> budou ze strany Prodávajícího respektovány, nebudou upravovány objemově ani finančně, nedojde-li v tomto směru k výslovné dohodě mezi oběma smluvními stranami. Cena bud</w:t>
      </w:r>
      <w:r>
        <w:rPr>
          <w:rFonts w:ascii="Franklin Gothic Book" w:hAnsi="Franklin Gothic Book" w:cs="Arial"/>
          <w:sz w:val="24"/>
          <w:szCs w:val="24"/>
        </w:rPr>
        <w:t xml:space="preserve">e uvedena dle uzavřené rámcové </w:t>
      </w:r>
      <w:r w:rsidRPr="006D2100">
        <w:rPr>
          <w:rFonts w:ascii="Franklin Gothic Book" w:hAnsi="Franklin Gothic Book" w:cs="Arial"/>
          <w:sz w:val="24"/>
          <w:szCs w:val="24"/>
        </w:rPr>
        <w:t xml:space="preserve">smlouvy, dle článku </w:t>
      </w:r>
      <w:r w:rsidR="00B83158">
        <w:rPr>
          <w:rFonts w:ascii="Franklin Gothic Book" w:hAnsi="Franklin Gothic Book" w:cs="Arial"/>
          <w:sz w:val="24"/>
          <w:szCs w:val="24"/>
        </w:rPr>
        <w:t>9 a </w:t>
      </w:r>
      <w:r w:rsidR="005B76C5">
        <w:rPr>
          <w:rFonts w:ascii="Franklin Gothic Book" w:hAnsi="Franklin Gothic Book" w:cs="Arial"/>
          <w:sz w:val="24"/>
          <w:szCs w:val="24"/>
        </w:rPr>
        <w:t>přílohy č. 3 této rámcové smlouvy.</w:t>
      </w:r>
    </w:p>
    <w:p w:rsidR="00967E49" w:rsidRPr="009A27AC" w:rsidRDefault="001C068D" w:rsidP="00ED77FE">
      <w:pPr>
        <w:pStyle w:val="Odstavecseseznamem"/>
        <w:widowControl w:val="0"/>
        <w:numPr>
          <w:ilvl w:val="0"/>
          <w:numId w:val="8"/>
        </w:num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Veškeré obchodní a s</w:t>
      </w:r>
      <w:r w:rsidR="00967E49" w:rsidRPr="009A27AC">
        <w:rPr>
          <w:rFonts w:ascii="Franklin Gothic Book" w:hAnsi="Franklin Gothic Book" w:cs="Arial"/>
          <w:sz w:val="24"/>
          <w:szCs w:val="24"/>
        </w:rPr>
        <w:t xml:space="preserve">mluvní vztahy vznikající </w:t>
      </w:r>
      <w:r>
        <w:rPr>
          <w:rFonts w:ascii="Franklin Gothic Book" w:hAnsi="Franklin Gothic Book" w:cs="Arial"/>
          <w:sz w:val="24"/>
          <w:szCs w:val="24"/>
        </w:rPr>
        <w:t>během</w:t>
      </w:r>
      <w:r w:rsidR="00967E49" w:rsidRPr="009A27AC">
        <w:rPr>
          <w:rFonts w:ascii="Franklin Gothic Book" w:hAnsi="Franklin Gothic Book" w:cs="Arial"/>
          <w:sz w:val="24"/>
          <w:szCs w:val="24"/>
        </w:rPr>
        <w:t xml:space="preserve"> uzav</w:t>
      </w:r>
      <w:r>
        <w:rPr>
          <w:rFonts w:ascii="Franklin Gothic Book" w:hAnsi="Franklin Gothic Book" w:cs="Arial"/>
          <w:sz w:val="24"/>
          <w:szCs w:val="24"/>
        </w:rPr>
        <w:t>írání</w:t>
      </w:r>
      <w:r w:rsidR="00967E49" w:rsidRPr="009A27AC">
        <w:rPr>
          <w:rFonts w:ascii="Franklin Gothic Book" w:hAnsi="Franklin Gothic Book" w:cs="Arial"/>
          <w:sz w:val="24"/>
          <w:szCs w:val="24"/>
        </w:rPr>
        <w:t xml:space="preserve"> </w:t>
      </w:r>
      <w:r w:rsidR="006D2100">
        <w:rPr>
          <w:rFonts w:ascii="Franklin Gothic Book" w:hAnsi="Franklin Gothic Book" w:cs="Arial"/>
          <w:sz w:val="24"/>
          <w:szCs w:val="24"/>
        </w:rPr>
        <w:t>objednávek</w:t>
      </w:r>
      <w:r>
        <w:rPr>
          <w:rFonts w:ascii="Franklin Gothic Book" w:hAnsi="Franklin Gothic Book" w:cs="Arial"/>
          <w:sz w:val="24"/>
          <w:szCs w:val="24"/>
        </w:rPr>
        <w:t xml:space="preserve"> a z uzavřených objednávek</w:t>
      </w:r>
      <w:r w:rsidR="00E47E9A" w:rsidRPr="009A27AC">
        <w:rPr>
          <w:rFonts w:ascii="Franklin Gothic Book" w:hAnsi="Franklin Gothic Book" w:cs="Arial"/>
          <w:sz w:val="24"/>
          <w:szCs w:val="24"/>
        </w:rPr>
        <w:t xml:space="preserve"> se řídí </w:t>
      </w:r>
      <w:r w:rsidR="006D2100">
        <w:rPr>
          <w:rFonts w:ascii="Franklin Gothic Book" w:hAnsi="Franklin Gothic Book" w:cs="Arial"/>
          <w:sz w:val="24"/>
          <w:szCs w:val="24"/>
        </w:rPr>
        <w:t xml:space="preserve">touto rámcovou smlouvou </w:t>
      </w:r>
      <w:r w:rsidR="002135C7">
        <w:rPr>
          <w:rFonts w:ascii="Franklin Gothic Book" w:hAnsi="Franklin Gothic Book" w:cs="Arial"/>
          <w:sz w:val="24"/>
          <w:szCs w:val="24"/>
        </w:rPr>
        <w:t>jejími obchodními podmínkami a všemi jejími přílohami.</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t>OBCHODNÍ PODMÍNKY</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Pr="009A27AC">
        <w:rPr>
          <w:rFonts w:ascii="Franklin Gothic Book" w:hAnsi="Franklin Gothic Book" w:cs="Arial"/>
          <w:b/>
          <w:bCs/>
          <w:sz w:val="24"/>
          <w:szCs w:val="24"/>
        </w:rPr>
        <w:t>lánek 5</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t>P</w:t>
      </w:r>
      <w:r w:rsidRPr="009A27AC">
        <w:rPr>
          <w:rFonts w:ascii="Franklin Gothic Book" w:hAnsi="Franklin Gothic Book" w:cs="Arial"/>
          <w:b/>
          <w:sz w:val="24"/>
          <w:szCs w:val="24"/>
        </w:rPr>
        <w:t>ř</w:t>
      </w:r>
      <w:r w:rsidRPr="009A27AC">
        <w:rPr>
          <w:rFonts w:ascii="Franklin Gothic Book" w:hAnsi="Franklin Gothic Book" w:cs="Arial"/>
          <w:b/>
          <w:bCs/>
          <w:sz w:val="24"/>
          <w:szCs w:val="24"/>
        </w:rPr>
        <w:t>edm</w:t>
      </w:r>
      <w:r w:rsidRPr="009A27AC">
        <w:rPr>
          <w:rFonts w:ascii="Franklin Gothic Book" w:hAnsi="Franklin Gothic Book" w:cs="Arial"/>
          <w:b/>
          <w:sz w:val="24"/>
          <w:szCs w:val="24"/>
        </w:rPr>
        <w:t>ě</w:t>
      </w:r>
      <w:r w:rsidRPr="009A27AC">
        <w:rPr>
          <w:rFonts w:ascii="Franklin Gothic Book" w:hAnsi="Franklin Gothic Book" w:cs="Arial"/>
          <w:b/>
          <w:bCs/>
          <w:sz w:val="24"/>
          <w:szCs w:val="24"/>
        </w:rPr>
        <w:t>t pln</w:t>
      </w:r>
      <w:r w:rsidRPr="009A27AC">
        <w:rPr>
          <w:rFonts w:ascii="Franklin Gothic Book" w:hAnsi="Franklin Gothic Book" w:cs="Arial"/>
          <w:b/>
          <w:sz w:val="24"/>
          <w:szCs w:val="24"/>
        </w:rPr>
        <w:t>ě</w:t>
      </w:r>
      <w:r w:rsidRPr="009A27AC">
        <w:rPr>
          <w:rFonts w:ascii="Franklin Gothic Book" w:hAnsi="Franklin Gothic Book" w:cs="Arial"/>
          <w:b/>
          <w:bCs/>
          <w:sz w:val="24"/>
          <w:szCs w:val="24"/>
        </w:rPr>
        <w:t>ní</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p>
    <w:p w:rsidR="00967E49" w:rsidRPr="00E23FA7" w:rsidRDefault="00967E49" w:rsidP="00E23FA7">
      <w:pPr>
        <w:pStyle w:val="Odstavecseseznamem"/>
        <w:widowControl w:val="0"/>
        <w:numPr>
          <w:ilvl w:val="0"/>
          <w:numId w:val="35"/>
        </w:numPr>
        <w:autoSpaceDE w:val="0"/>
        <w:autoSpaceDN w:val="0"/>
        <w:adjustRightInd w:val="0"/>
        <w:spacing w:after="0" w:line="240" w:lineRule="auto"/>
        <w:jc w:val="both"/>
        <w:rPr>
          <w:rFonts w:ascii="Franklin Gothic Book" w:hAnsi="Franklin Gothic Book" w:cs="Arial"/>
          <w:sz w:val="24"/>
          <w:szCs w:val="24"/>
        </w:rPr>
      </w:pPr>
      <w:r w:rsidRPr="00E23FA7">
        <w:rPr>
          <w:rFonts w:ascii="Franklin Gothic Book" w:hAnsi="Franklin Gothic Book" w:cs="Arial"/>
          <w:sz w:val="24"/>
          <w:szCs w:val="24"/>
        </w:rPr>
        <w:t>Předmětem plnění podle této rámcové</w:t>
      </w:r>
      <w:r w:rsidR="005F3D23" w:rsidRPr="00E23FA7">
        <w:rPr>
          <w:rFonts w:ascii="Franklin Gothic Book" w:hAnsi="Franklin Gothic Book" w:cs="Arial"/>
          <w:sz w:val="24"/>
          <w:szCs w:val="24"/>
        </w:rPr>
        <w:t xml:space="preserve"> </w:t>
      </w:r>
      <w:r w:rsidRPr="00E23FA7">
        <w:rPr>
          <w:rFonts w:ascii="Franklin Gothic Book" w:hAnsi="Franklin Gothic Book" w:cs="Arial"/>
          <w:sz w:val="24"/>
          <w:szCs w:val="24"/>
        </w:rPr>
        <w:t xml:space="preserve">smlouvy jsou průběžné dodávky </w:t>
      </w:r>
      <w:r w:rsidR="005B76C5" w:rsidRPr="00E23FA7">
        <w:rPr>
          <w:rFonts w:ascii="Franklin Gothic Book" w:hAnsi="Franklin Gothic Book" w:cs="Arial"/>
          <w:sz w:val="24"/>
          <w:szCs w:val="24"/>
        </w:rPr>
        <w:t>KZ</w:t>
      </w:r>
      <w:r w:rsidRPr="00E23FA7">
        <w:rPr>
          <w:rFonts w:ascii="Franklin Gothic Book" w:hAnsi="Franklin Gothic Book" w:cs="Arial"/>
          <w:sz w:val="24"/>
          <w:szCs w:val="24"/>
        </w:rPr>
        <w:t xml:space="preserve"> </w:t>
      </w:r>
      <w:r w:rsidR="00224FD7" w:rsidRPr="00E23FA7">
        <w:rPr>
          <w:rFonts w:ascii="Franklin Gothic Book" w:hAnsi="Franklin Gothic Book" w:cs="Arial"/>
          <w:sz w:val="24"/>
          <w:szCs w:val="24"/>
        </w:rPr>
        <w:t>tzn. kancelářských počítačů, notebooků, technologických počítačů a monitorů včetně příslušenství, dále potom servisních služeb dle požadované specifikace pro potřeby Kupujícího,</w:t>
      </w:r>
      <w:r w:rsidRPr="00E23FA7">
        <w:rPr>
          <w:rFonts w:ascii="Franklin Gothic Book" w:hAnsi="Franklin Gothic Book" w:cs="Arial"/>
          <w:sz w:val="24"/>
          <w:szCs w:val="24"/>
        </w:rPr>
        <w:t xml:space="preserve"> včetně dopravy do míst plnění na jednotlivá pracoviště</w:t>
      </w:r>
      <w:r w:rsidR="00720617" w:rsidRPr="00E23FA7">
        <w:rPr>
          <w:rFonts w:ascii="Franklin Gothic Book" w:hAnsi="Franklin Gothic Book" w:cs="Arial"/>
          <w:sz w:val="24"/>
          <w:szCs w:val="24"/>
        </w:rPr>
        <w:t xml:space="preserve"> specifikovaná v jednotlivých objednávkách.</w:t>
      </w:r>
    </w:p>
    <w:p w:rsidR="0080763E" w:rsidRDefault="0080763E" w:rsidP="00ED77FE">
      <w:pPr>
        <w:widowControl w:val="0"/>
        <w:autoSpaceDE w:val="0"/>
        <w:autoSpaceDN w:val="0"/>
        <w:adjustRightInd w:val="0"/>
        <w:spacing w:after="0" w:line="240" w:lineRule="auto"/>
        <w:jc w:val="both"/>
        <w:rPr>
          <w:rFonts w:ascii="Franklin Gothic Book" w:hAnsi="Franklin Gothic Book" w:cs="Arial"/>
          <w:sz w:val="24"/>
          <w:szCs w:val="24"/>
        </w:rPr>
      </w:pPr>
    </w:p>
    <w:p w:rsidR="0080763E" w:rsidRPr="00E23FA7" w:rsidRDefault="0080763E" w:rsidP="00E23FA7">
      <w:pPr>
        <w:pStyle w:val="Odstavecseseznamem"/>
        <w:widowControl w:val="0"/>
        <w:numPr>
          <w:ilvl w:val="0"/>
          <w:numId w:val="35"/>
        </w:numPr>
        <w:autoSpaceDE w:val="0"/>
        <w:autoSpaceDN w:val="0"/>
        <w:adjustRightInd w:val="0"/>
        <w:spacing w:after="0" w:line="240" w:lineRule="auto"/>
        <w:jc w:val="both"/>
        <w:rPr>
          <w:rFonts w:ascii="Franklin Gothic Book" w:eastAsia="Times New Roman" w:hAnsi="Franklin Gothic Book" w:cs="Arial"/>
          <w:sz w:val="24"/>
          <w:szCs w:val="16"/>
          <w:lang w:eastAsia="cs-CZ"/>
        </w:rPr>
      </w:pPr>
      <w:r w:rsidRPr="00E23FA7">
        <w:rPr>
          <w:rFonts w:ascii="Franklin Gothic Book" w:eastAsia="Times New Roman" w:hAnsi="Franklin Gothic Book" w:cs="Arial"/>
          <w:sz w:val="24"/>
          <w:szCs w:val="16"/>
          <w:lang w:eastAsia="cs-CZ"/>
        </w:rPr>
        <w:t xml:space="preserve">Prodávající musí zajistit dodávky nabízených modelů KZ Kupujícímu minimálně po </w:t>
      </w:r>
      <w:proofErr w:type="gramStart"/>
      <w:r w:rsidRPr="00E23FA7">
        <w:rPr>
          <w:rFonts w:ascii="Franklin Gothic Book" w:eastAsia="Times New Roman" w:hAnsi="Franklin Gothic Book" w:cs="Arial"/>
          <w:sz w:val="24"/>
          <w:szCs w:val="16"/>
          <w:lang w:eastAsia="cs-CZ"/>
        </w:rPr>
        <w:t>dobu 6-ti</w:t>
      </w:r>
      <w:proofErr w:type="gramEnd"/>
      <w:r w:rsidRPr="00E23FA7">
        <w:rPr>
          <w:rFonts w:ascii="Franklin Gothic Book" w:eastAsia="Times New Roman" w:hAnsi="Franklin Gothic Book" w:cs="Arial"/>
          <w:sz w:val="24"/>
          <w:szCs w:val="16"/>
          <w:lang w:eastAsia="cs-CZ"/>
        </w:rPr>
        <w:t xml:space="preserve"> měsíců od uzavření této rámcové smlouvy. V případě, že dojde v průběhu trvání rámcové smlouvy k obměně modelu v rámci produktové řady, je Prodávající povinen dodržet minimální technické parametry a cenu</w:t>
      </w:r>
      <w:r w:rsidR="00434F16" w:rsidRPr="00E23FA7">
        <w:rPr>
          <w:rFonts w:ascii="Franklin Gothic Book" w:eastAsia="Times New Roman" w:hAnsi="Franklin Gothic Book" w:cs="Arial"/>
          <w:sz w:val="24"/>
          <w:szCs w:val="16"/>
          <w:lang w:eastAsia="cs-CZ"/>
        </w:rPr>
        <w:t xml:space="preserve"> dle příloh č. 2 a 3 této rámcové smlouvy</w:t>
      </w:r>
      <w:r w:rsidRPr="00E23FA7">
        <w:rPr>
          <w:rFonts w:ascii="Franklin Gothic Book" w:eastAsia="Times New Roman" w:hAnsi="Franklin Gothic Book" w:cs="Arial"/>
          <w:sz w:val="24"/>
          <w:szCs w:val="16"/>
          <w:lang w:eastAsia="cs-CZ"/>
        </w:rPr>
        <w:t>. V takovém případě je Prodávající povinen 1 měsíc před dodáním nového modelu předat Kupujícímu vzorky KZ. Kupující si vymezuje právo souhlasu s novým modelem KZ.</w:t>
      </w:r>
    </w:p>
    <w:p w:rsidR="00BF3BCB" w:rsidRDefault="00BF3BCB" w:rsidP="00ED77FE">
      <w:pPr>
        <w:widowControl w:val="0"/>
        <w:autoSpaceDE w:val="0"/>
        <w:autoSpaceDN w:val="0"/>
        <w:adjustRightInd w:val="0"/>
        <w:spacing w:after="0" w:line="240" w:lineRule="auto"/>
        <w:jc w:val="both"/>
        <w:rPr>
          <w:rFonts w:ascii="Franklin Gothic Book" w:eastAsia="Times New Roman" w:hAnsi="Franklin Gothic Book" w:cs="Arial"/>
          <w:sz w:val="24"/>
          <w:szCs w:val="16"/>
          <w:lang w:eastAsia="cs-CZ"/>
        </w:rPr>
      </w:pPr>
    </w:p>
    <w:p w:rsidR="00BF3BCB" w:rsidRPr="00E23FA7" w:rsidRDefault="00BF3BCB" w:rsidP="00E23FA7">
      <w:pPr>
        <w:pStyle w:val="Odstavecseseznamem"/>
        <w:widowControl w:val="0"/>
        <w:numPr>
          <w:ilvl w:val="0"/>
          <w:numId w:val="35"/>
        </w:numPr>
        <w:autoSpaceDE w:val="0"/>
        <w:autoSpaceDN w:val="0"/>
        <w:adjustRightInd w:val="0"/>
        <w:spacing w:after="0" w:line="240" w:lineRule="auto"/>
        <w:jc w:val="both"/>
        <w:rPr>
          <w:rFonts w:ascii="Franklin Gothic Book" w:hAnsi="Franklin Gothic Book" w:cs="Arial"/>
          <w:sz w:val="24"/>
          <w:szCs w:val="24"/>
        </w:rPr>
      </w:pPr>
      <w:r w:rsidRPr="00E23FA7">
        <w:rPr>
          <w:rFonts w:ascii="Franklin Gothic Book" w:eastAsia="Times New Roman" w:hAnsi="Franklin Gothic Book" w:cs="Arial"/>
          <w:sz w:val="24"/>
          <w:szCs w:val="16"/>
          <w:lang w:eastAsia="cs-CZ"/>
        </w:rPr>
        <w:t>V případě, že vzorky nové modelové řady nebudou splňovat</w:t>
      </w:r>
      <w:r w:rsidR="00953BD5">
        <w:rPr>
          <w:rFonts w:ascii="Franklin Gothic Book" w:eastAsia="Times New Roman" w:hAnsi="Franklin Gothic Book" w:cs="Arial"/>
          <w:sz w:val="24"/>
          <w:szCs w:val="16"/>
          <w:lang w:eastAsia="cs-CZ"/>
        </w:rPr>
        <w:t xml:space="preserve"> minimální</w:t>
      </w:r>
      <w:r w:rsidRPr="00E23FA7">
        <w:rPr>
          <w:rFonts w:ascii="Franklin Gothic Book" w:eastAsia="Times New Roman" w:hAnsi="Franklin Gothic Book" w:cs="Arial"/>
          <w:sz w:val="24"/>
          <w:szCs w:val="16"/>
          <w:lang w:eastAsia="cs-CZ"/>
        </w:rPr>
        <w:t xml:space="preserve"> technické parametry dle příloh č. 2 a 3, pak Kupující má možnost tyto vzorky odmítnout.</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Pr="009A27AC">
        <w:rPr>
          <w:rFonts w:ascii="Franklin Gothic Book" w:hAnsi="Franklin Gothic Book" w:cs="Arial"/>
          <w:b/>
          <w:bCs/>
          <w:sz w:val="24"/>
          <w:szCs w:val="24"/>
        </w:rPr>
        <w:t>lánek 6</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t>Technická specifikace a p</w:t>
      </w:r>
      <w:r w:rsidRPr="009A27AC">
        <w:rPr>
          <w:rFonts w:ascii="Franklin Gothic Book" w:hAnsi="Franklin Gothic Book" w:cs="Arial"/>
          <w:b/>
          <w:sz w:val="24"/>
          <w:szCs w:val="24"/>
        </w:rPr>
        <w:t>ř</w:t>
      </w:r>
      <w:r w:rsidRPr="009A27AC">
        <w:rPr>
          <w:rFonts w:ascii="Franklin Gothic Book" w:hAnsi="Franklin Gothic Book" w:cs="Arial"/>
          <w:b/>
          <w:bCs/>
          <w:sz w:val="24"/>
          <w:szCs w:val="24"/>
        </w:rPr>
        <w:t>edpokládané množství</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p>
    <w:p w:rsidR="00967E49" w:rsidRPr="009A27AC" w:rsidRDefault="00967E49" w:rsidP="00ED77FE">
      <w:pPr>
        <w:pStyle w:val="Odstavecseseznamem"/>
        <w:widowControl w:val="0"/>
        <w:autoSpaceDE w:val="0"/>
        <w:autoSpaceDN w:val="0"/>
        <w:adjustRightInd w:val="0"/>
        <w:spacing w:after="0" w:line="240" w:lineRule="auto"/>
        <w:ind w:left="709" w:hanging="349"/>
        <w:jc w:val="both"/>
        <w:rPr>
          <w:rFonts w:ascii="Franklin Gothic Book" w:hAnsi="Franklin Gothic Book" w:cs="Arial"/>
          <w:sz w:val="24"/>
          <w:szCs w:val="24"/>
        </w:rPr>
      </w:pPr>
      <w:r w:rsidRPr="009A27AC">
        <w:rPr>
          <w:rFonts w:ascii="Franklin Gothic Book" w:hAnsi="Franklin Gothic Book" w:cs="Arial"/>
          <w:sz w:val="24"/>
          <w:szCs w:val="24"/>
        </w:rPr>
        <w:t xml:space="preserve">1. </w:t>
      </w:r>
      <w:r w:rsidR="00C13AFE" w:rsidRPr="009A27AC">
        <w:rPr>
          <w:rFonts w:ascii="Franklin Gothic Book" w:hAnsi="Franklin Gothic Book" w:cs="Arial"/>
          <w:sz w:val="24"/>
          <w:szCs w:val="24"/>
        </w:rPr>
        <w:t>Prodávající</w:t>
      </w:r>
      <w:r w:rsidRPr="009A27AC">
        <w:rPr>
          <w:rFonts w:ascii="Franklin Gothic Book" w:hAnsi="Franklin Gothic Book" w:cs="Arial"/>
          <w:sz w:val="24"/>
          <w:szCs w:val="24"/>
        </w:rPr>
        <w:t xml:space="preserve"> se touto rámcovou smlouvou zavazuje dodat </w:t>
      </w:r>
      <w:r w:rsidR="0099746D">
        <w:rPr>
          <w:rFonts w:ascii="Franklin Gothic Book" w:hAnsi="Franklin Gothic Book" w:cs="Arial"/>
          <w:sz w:val="24"/>
          <w:szCs w:val="24"/>
        </w:rPr>
        <w:t>KZ</w:t>
      </w:r>
      <w:r w:rsidRPr="009A27AC">
        <w:rPr>
          <w:rFonts w:ascii="Franklin Gothic Book" w:hAnsi="Franklin Gothic Book" w:cs="Arial"/>
          <w:sz w:val="24"/>
          <w:szCs w:val="24"/>
        </w:rPr>
        <w:t xml:space="preserve"> v</w:t>
      </w:r>
      <w:r w:rsidR="006D2100">
        <w:rPr>
          <w:rFonts w:ascii="Franklin Gothic Book" w:hAnsi="Franklin Gothic Book" w:cs="Arial"/>
          <w:sz w:val="24"/>
          <w:szCs w:val="24"/>
        </w:rPr>
        <w:t xml:space="preserve"> předpokládaném </w:t>
      </w:r>
      <w:r w:rsidRPr="009A27AC">
        <w:rPr>
          <w:rFonts w:ascii="Franklin Gothic Book" w:hAnsi="Franklin Gothic Book" w:cs="Arial"/>
          <w:sz w:val="24"/>
          <w:szCs w:val="24"/>
        </w:rPr>
        <w:t>množství uvedeném níže:</w:t>
      </w:r>
    </w:p>
    <w:p w:rsidR="00967E49" w:rsidRPr="009A27AC" w:rsidRDefault="00967E49" w:rsidP="00ED77FE">
      <w:pPr>
        <w:pStyle w:val="Odstavecseseznamem"/>
        <w:widowControl w:val="0"/>
        <w:autoSpaceDE w:val="0"/>
        <w:autoSpaceDN w:val="0"/>
        <w:adjustRightInd w:val="0"/>
        <w:spacing w:after="0" w:line="240"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111"/>
        <w:gridCol w:w="2583"/>
      </w:tblGrid>
      <w:tr w:rsidR="00967E49" w:rsidRPr="009A27AC" w:rsidTr="00D706CA">
        <w:tc>
          <w:tcPr>
            <w:tcW w:w="2518" w:type="dxa"/>
          </w:tcPr>
          <w:p w:rsidR="00967E49" w:rsidRPr="009A27AC" w:rsidRDefault="00967E49" w:rsidP="00ED77FE">
            <w:pPr>
              <w:widowControl w:val="0"/>
              <w:autoSpaceDE w:val="0"/>
              <w:autoSpaceDN w:val="0"/>
              <w:adjustRightInd w:val="0"/>
              <w:spacing w:after="0" w:line="240" w:lineRule="auto"/>
              <w:rPr>
                <w:rFonts w:ascii="Franklin Gothic Book" w:hAnsi="Franklin Gothic Book" w:cs="Arial"/>
                <w:b/>
                <w:bCs/>
                <w:sz w:val="24"/>
                <w:szCs w:val="24"/>
              </w:rPr>
            </w:pPr>
            <w:r w:rsidRPr="009A27AC">
              <w:rPr>
                <w:rFonts w:ascii="Franklin Gothic Book" w:hAnsi="Franklin Gothic Book" w:cs="Arial"/>
                <w:b/>
                <w:bCs/>
                <w:sz w:val="24"/>
                <w:szCs w:val="24"/>
              </w:rPr>
              <w:t>Název</w:t>
            </w:r>
          </w:p>
        </w:tc>
        <w:tc>
          <w:tcPr>
            <w:tcW w:w="4111" w:type="dxa"/>
          </w:tcPr>
          <w:p w:rsidR="00967E49" w:rsidRPr="009A27AC" w:rsidRDefault="00967E49" w:rsidP="00ED77FE">
            <w:pPr>
              <w:widowControl w:val="0"/>
              <w:autoSpaceDE w:val="0"/>
              <w:autoSpaceDN w:val="0"/>
              <w:adjustRightInd w:val="0"/>
              <w:spacing w:after="0" w:line="240" w:lineRule="auto"/>
              <w:rPr>
                <w:rFonts w:ascii="Franklin Gothic Book" w:hAnsi="Franklin Gothic Book" w:cs="Arial"/>
                <w:b/>
                <w:bCs/>
                <w:sz w:val="24"/>
                <w:szCs w:val="24"/>
              </w:rPr>
            </w:pPr>
            <w:r w:rsidRPr="009A27AC">
              <w:rPr>
                <w:rFonts w:ascii="Franklin Gothic Book" w:hAnsi="Franklin Gothic Book" w:cs="Arial"/>
                <w:b/>
                <w:bCs/>
                <w:sz w:val="24"/>
                <w:szCs w:val="24"/>
              </w:rPr>
              <w:t>Popis</w:t>
            </w:r>
          </w:p>
        </w:tc>
        <w:tc>
          <w:tcPr>
            <w:tcW w:w="2583" w:type="dxa"/>
          </w:tcPr>
          <w:p w:rsidR="00967E49" w:rsidRPr="009A27AC" w:rsidRDefault="00967E49" w:rsidP="00ED77FE">
            <w:pPr>
              <w:widowControl w:val="0"/>
              <w:autoSpaceDE w:val="0"/>
              <w:autoSpaceDN w:val="0"/>
              <w:adjustRightInd w:val="0"/>
              <w:spacing w:after="0" w:line="240" w:lineRule="auto"/>
              <w:rPr>
                <w:rFonts w:ascii="Franklin Gothic Book" w:hAnsi="Franklin Gothic Book" w:cs="Arial"/>
                <w:b/>
                <w:bCs/>
                <w:sz w:val="24"/>
                <w:szCs w:val="24"/>
              </w:rPr>
            </w:pPr>
            <w:r w:rsidRPr="009A27AC">
              <w:rPr>
                <w:rFonts w:ascii="Franklin Gothic Book" w:hAnsi="Franklin Gothic Book" w:cs="Arial"/>
                <w:b/>
                <w:bCs/>
                <w:sz w:val="24"/>
                <w:szCs w:val="24"/>
              </w:rPr>
              <w:t>Množství (ks)</w:t>
            </w:r>
          </w:p>
        </w:tc>
      </w:tr>
      <w:tr w:rsidR="00B42A97" w:rsidRPr="009A27AC" w:rsidTr="00B42A97">
        <w:tc>
          <w:tcPr>
            <w:tcW w:w="2518" w:type="dxa"/>
          </w:tcPr>
          <w:p w:rsidR="00B42A97" w:rsidRPr="009A27AC" w:rsidRDefault="00B42A97" w:rsidP="00ED77FE">
            <w:pPr>
              <w:widowControl w:val="0"/>
              <w:autoSpaceDE w:val="0"/>
              <w:autoSpaceDN w:val="0"/>
              <w:adjustRightInd w:val="0"/>
              <w:spacing w:after="0" w:line="240" w:lineRule="auto"/>
              <w:rPr>
                <w:rFonts w:ascii="Franklin Gothic Book" w:hAnsi="Franklin Gothic Book" w:cs="Arial"/>
                <w:b/>
                <w:bCs/>
                <w:sz w:val="24"/>
                <w:szCs w:val="24"/>
                <w:highlight w:val="red"/>
              </w:rPr>
            </w:pPr>
            <w:r w:rsidRPr="003E3466">
              <w:rPr>
                <w:rFonts w:ascii="Arial" w:eastAsia="Times New Roman" w:hAnsi="Arial" w:cs="Arial"/>
                <w:color w:val="000000"/>
                <w:lang w:eastAsia="cs-CZ"/>
              </w:rPr>
              <w:t>Notebook 13"</w:t>
            </w:r>
          </w:p>
        </w:tc>
        <w:tc>
          <w:tcPr>
            <w:tcW w:w="4111" w:type="dxa"/>
          </w:tcPr>
          <w:p w:rsidR="00B42A97" w:rsidRPr="009A27AC" w:rsidRDefault="00B42A97" w:rsidP="00ED77FE">
            <w:pPr>
              <w:widowControl w:val="0"/>
              <w:autoSpaceDE w:val="0"/>
              <w:autoSpaceDN w:val="0"/>
              <w:adjustRightInd w:val="0"/>
              <w:spacing w:after="0" w:line="240" w:lineRule="auto"/>
              <w:rPr>
                <w:rFonts w:ascii="Franklin Gothic Book" w:hAnsi="Franklin Gothic Book" w:cs="Arial"/>
                <w:b/>
                <w:bCs/>
                <w:sz w:val="24"/>
                <w:szCs w:val="24"/>
              </w:rPr>
            </w:pPr>
            <w:r w:rsidRPr="009A27AC">
              <w:rPr>
                <w:rFonts w:ascii="Franklin Gothic Book" w:hAnsi="Franklin Gothic Book" w:cs="Arial"/>
                <w:b/>
                <w:bCs/>
                <w:sz w:val="24"/>
                <w:szCs w:val="24"/>
              </w:rPr>
              <w:t>viz příloha č. 2 této rámcové smlouvy</w:t>
            </w:r>
          </w:p>
        </w:tc>
        <w:tc>
          <w:tcPr>
            <w:tcW w:w="2583" w:type="dxa"/>
            <w:vAlign w:val="center"/>
          </w:tcPr>
          <w:p w:rsidR="00B42A97" w:rsidRPr="003E3466" w:rsidRDefault="00B42A97" w:rsidP="00ED77FE">
            <w:pPr>
              <w:spacing w:after="0" w:line="240" w:lineRule="auto"/>
              <w:jc w:val="center"/>
              <w:rPr>
                <w:rFonts w:ascii="Arial" w:eastAsia="Times New Roman" w:hAnsi="Arial" w:cs="Arial"/>
                <w:b/>
                <w:bCs/>
                <w:color w:val="000000"/>
                <w:lang w:eastAsia="cs-CZ"/>
              </w:rPr>
            </w:pPr>
            <w:r w:rsidRPr="003E3466">
              <w:rPr>
                <w:rFonts w:ascii="Arial" w:eastAsia="Times New Roman" w:hAnsi="Arial" w:cs="Arial"/>
                <w:b/>
                <w:bCs/>
                <w:color w:val="000000"/>
                <w:lang w:eastAsia="cs-CZ"/>
              </w:rPr>
              <w:t>650</w:t>
            </w:r>
          </w:p>
        </w:tc>
      </w:tr>
      <w:tr w:rsidR="00B42A97" w:rsidRPr="009A27AC" w:rsidTr="00B42A97">
        <w:tc>
          <w:tcPr>
            <w:tcW w:w="2518" w:type="dxa"/>
          </w:tcPr>
          <w:p w:rsidR="00B42A97" w:rsidRPr="009A27AC" w:rsidRDefault="00B42A97" w:rsidP="00ED77FE">
            <w:pPr>
              <w:widowControl w:val="0"/>
              <w:autoSpaceDE w:val="0"/>
              <w:autoSpaceDN w:val="0"/>
              <w:adjustRightInd w:val="0"/>
              <w:spacing w:after="0" w:line="240" w:lineRule="auto"/>
              <w:rPr>
                <w:rFonts w:ascii="Franklin Gothic Book" w:hAnsi="Franklin Gothic Book" w:cs="Arial"/>
                <w:b/>
                <w:bCs/>
                <w:sz w:val="24"/>
                <w:szCs w:val="24"/>
                <w:highlight w:val="red"/>
              </w:rPr>
            </w:pPr>
            <w:r w:rsidRPr="003E3466">
              <w:rPr>
                <w:rFonts w:ascii="Arial" w:eastAsia="Times New Roman" w:hAnsi="Arial" w:cs="Arial"/>
                <w:color w:val="000000"/>
                <w:lang w:eastAsia="cs-CZ"/>
              </w:rPr>
              <w:t>Notebook 15"</w:t>
            </w:r>
          </w:p>
        </w:tc>
        <w:tc>
          <w:tcPr>
            <w:tcW w:w="4111" w:type="dxa"/>
          </w:tcPr>
          <w:p w:rsidR="00B42A97" w:rsidRPr="009A27AC" w:rsidRDefault="00B42A97" w:rsidP="00ED77FE">
            <w:pPr>
              <w:widowControl w:val="0"/>
              <w:autoSpaceDE w:val="0"/>
              <w:autoSpaceDN w:val="0"/>
              <w:adjustRightInd w:val="0"/>
              <w:spacing w:after="0" w:line="240" w:lineRule="auto"/>
              <w:rPr>
                <w:rFonts w:ascii="Franklin Gothic Book" w:hAnsi="Franklin Gothic Book" w:cs="Arial"/>
                <w:b/>
                <w:bCs/>
                <w:sz w:val="24"/>
                <w:szCs w:val="24"/>
              </w:rPr>
            </w:pPr>
            <w:r w:rsidRPr="009A27AC">
              <w:rPr>
                <w:rFonts w:ascii="Franklin Gothic Book" w:hAnsi="Franklin Gothic Book" w:cs="Arial"/>
                <w:b/>
                <w:bCs/>
                <w:sz w:val="24"/>
                <w:szCs w:val="24"/>
              </w:rPr>
              <w:t>viz příloha č. 2 této rámcové smlouvy</w:t>
            </w:r>
          </w:p>
        </w:tc>
        <w:tc>
          <w:tcPr>
            <w:tcW w:w="2583" w:type="dxa"/>
            <w:vAlign w:val="center"/>
          </w:tcPr>
          <w:p w:rsidR="00B42A97" w:rsidRPr="003E3466" w:rsidRDefault="00B42A97" w:rsidP="00ED77FE">
            <w:pPr>
              <w:spacing w:after="0" w:line="240" w:lineRule="auto"/>
              <w:jc w:val="center"/>
              <w:rPr>
                <w:rFonts w:ascii="Arial" w:eastAsia="Times New Roman" w:hAnsi="Arial" w:cs="Arial"/>
                <w:b/>
                <w:bCs/>
                <w:color w:val="000000"/>
                <w:lang w:eastAsia="cs-CZ"/>
              </w:rPr>
            </w:pPr>
            <w:r w:rsidRPr="003E3466">
              <w:rPr>
                <w:rFonts w:ascii="Arial" w:eastAsia="Times New Roman" w:hAnsi="Arial" w:cs="Arial"/>
                <w:b/>
                <w:bCs/>
                <w:color w:val="000000"/>
                <w:lang w:eastAsia="cs-CZ"/>
              </w:rPr>
              <w:t>830</w:t>
            </w:r>
          </w:p>
        </w:tc>
      </w:tr>
      <w:tr w:rsidR="00B42A97" w:rsidRPr="009A27AC" w:rsidTr="00B42A97">
        <w:tc>
          <w:tcPr>
            <w:tcW w:w="2518" w:type="dxa"/>
          </w:tcPr>
          <w:p w:rsidR="00B42A97" w:rsidRPr="009A27AC" w:rsidRDefault="00B42A97" w:rsidP="00ED77FE">
            <w:pPr>
              <w:widowControl w:val="0"/>
              <w:autoSpaceDE w:val="0"/>
              <w:autoSpaceDN w:val="0"/>
              <w:adjustRightInd w:val="0"/>
              <w:spacing w:after="0" w:line="240" w:lineRule="auto"/>
              <w:rPr>
                <w:rFonts w:ascii="Franklin Gothic Book" w:hAnsi="Franklin Gothic Book" w:cs="Arial"/>
                <w:b/>
                <w:bCs/>
                <w:sz w:val="24"/>
                <w:szCs w:val="24"/>
                <w:highlight w:val="red"/>
              </w:rPr>
            </w:pPr>
            <w:r w:rsidRPr="003E3466">
              <w:rPr>
                <w:rFonts w:ascii="Arial" w:eastAsia="Times New Roman" w:hAnsi="Arial" w:cs="Arial"/>
                <w:color w:val="000000"/>
                <w:lang w:eastAsia="cs-CZ"/>
              </w:rPr>
              <w:t>Kancelářské PC</w:t>
            </w:r>
          </w:p>
        </w:tc>
        <w:tc>
          <w:tcPr>
            <w:tcW w:w="4111" w:type="dxa"/>
          </w:tcPr>
          <w:p w:rsidR="00B42A97" w:rsidRPr="009A27AC" w:rsidRDefault="00B42A97" w:rsidP="00ED77FE">
            <w:pPr>
              <w:widowControl w:val="0"/>
              <w:autoSpaceDE w:val="0"/>
              <w:autoSpaceDN w:val="0"/>
              <w:adjustRightInd w:val="0"/>
              <w:spacing w:after="0" w:line="240" w:lineRule="auto"/>
              <w:rPr>
                <w:rFonts w:ascii="Franklin Gothic Book" w:hAnsi="Franklin Gothic Book" w:cs="Arial"/>
                <w:b/>
                <w:bCs/>
                <w:sz w:val="24"/>
                <w:szCs w:val="24"/>
              </w:rPr>
            </w:pPr>
            <w:r w:rsidRPr="009A27AC">
              <w:rPr>
                <w:rFonts w:ascii="Franklin Gothic Book" w:hAnsi="Franklin Gothic Book" w:cs="Arial"/>
                <w:b/>
                <w:bCs/>
                <w:sz w:val="24"/>
                <w:szCs w:val="24"/>
              </w:rPr>
              <w:t>viz příloha č. 2 této rámcové smlouvy</w:t>
            </w:r>
          </w:p>
        </w:tc>
        <w:tc>
          <w:tcPr>
            <w:tcW w:w="2583" w:type="dxa"/>
            <w:vAlign w:val="center"/>
          </w:tcPr>
          <w:p w:rsidR="00B42A97" w:rsidRPr="003E3466" w:rsidRDefault="00B42A97" w:rsidP="00ED77FE">
            <w:pPr>
              <w:spacing w:after="0" w:line="240" w:lineRule="auto"/>
              <w:jc w:val="center"/>
              <w:rPr>
                <w:rFonts w:ascii="Arial" w:eastAsia="Times New Roman" w:hAnsi="Arial" w:cs="Arial"/>
                <w:b/>
                <w:bCs/>
                <w:color w:val="000000"/>
                <w:lang w:eastAsia="cs-CZ"/>
              </w:rPr>
            </w:pPr>
            <w:r w:rsidRPr="003E3466">
              <w:rPr>
                <w:rFonts w:ascii="Arial" w:eastAsia="Times New Roman" w:hAnsi="Arial" w:cs="Arial"/>
                <w:b/>
                <w:bCs/>
                <w:color w:val="000000"/>
                <w:lang w:eastAsia="cs-CZ"/>
              </w:rPr>
              <w:t>4 600</w:t>
            </w:r>
          </w:p>
        </w:tc>
      </w:tr>
      <w:tr w:rsidR="00B42A97" w:rsidRPr="009A27AC" w:rsidTr="00B42A97">
        <w:tc>
          <w:tcPr>
            <w:tcW w:w="2518" w:type="dxa"/>
          </w:tcPr>
          <w:p w:rsidR="00B42A97" w:rsidRPr="009A27AC" w:rsidRDefault="00B42A97" w:rsidP="00ED77FE">
            <w:pPr>
              <w:widowControl w:val="0"/>
              <w:autoSpaceDE w:val="0"/>
              <w:autoSpaceDN w:val="0"/>
              <w:adjustRightInd w:val="0"/>
              <w:spacing w:after="0" w:line="240" w:lineRule="auto"/>
              <w:rPr>
                <w:rFonts w:ascii="Franklin Gothic Book" w:hAnsi="Franklin Gothic Book" w:cs="Arial"/>
                <w:b/>
                <w:bCs/>
                <w:sz w:val="24"/>
                <w:szCs w:val="24"/>
                <w:highlight w:val="red"/>
              </w:rPr>
            </w:pPr>
            <w:r w:rsidRPr="003E3466">
              <w:rPr>
                <w:rFonts w:ascii="Arial" w:eastAsia="Times New Roman" w:hAnsi="Arial" w:cs="Arial"/>
                <w:color w:val="000000"/>
                <w:lang w:eastAsia="cs-CZ"/>
              </w:rPr>
              <w:t>Technologické PC</w:t>
            </w:r>
          </w:p>
        </w:tc>
        <w:tc>
          <w:tcPr>
            <w:tcW w:w="4111" w:type="dxa"/>
          </w:tcPr>
          <w:p w:rsidR="00B42A97" w:rsidRPr="009A27AC" w:rsidRDefault="00B42A97" w:rsidP="00ED77FE">
            <w:pPr>
              <w:widowControl w:val="0"/>
              <w:autoSpaceDE w:val="0"/>
              <w:autoSpaceDN w:val="0"/>
              <w:adjustRightInd w:val="0"/>
              <w:spacing w:after="0" w:line="240" w:lineRule="auto"/>
              <w:rPr>
                <w:rFonts w:ascii="Franklin Gothic Book" w:hAnsi="Franklin Gothic Book" w:cs="Arial"/>
                <w:b/>
                <w:bCs/>
                <w:sz w:val="24"/>
                <w:szCs w:val="24"/>
              </w:rPr>
            </w:pPr>
            <w:r w:rsidRPr="009A27AC">
              <w:rPr>
                <w:rFonts w:ascii="Franklin Gothic Book" w:hAnsi="Franklin Gothic Book" w:cs="Arial"/>
                <w:b/>
                <w:bCs/>
                <w:sz w:val="24"/>
                <w:szCs w:val="24"/>
              </w:rPr>
              <w:t>viz příloha č. 2 této rámcové smlouvy</w:t>
            </w:r>
          </w:p>
        </w:tc>
        <w:tc>
          <w:tcPr>
            <w:tcW w:w="2583" w:type="dxa"/>
            <w:vAlign w:val="center"/>
          </w:tcPr>
          <w:p w:rsidR="00B42A97" w:rsidRPr="003E3466" w:rsidRDefault="00B42A97" w:rsidP="00ED77FE">
            <w:pPr>
              <w:spacing w:after="0" w:line="240" w:lineRule="auto"/>
              <w:jc w:val="center"/>
              <w:rPr>
                <w:rFonts w:ascii="Arial" w:eastAsia="Times New Roman" w:hAnsi="Arial" w:cs="Arial"/>
                <w:b/>
                <w:bCs/>
                <w:color w:val="000000"/>
                <w:lang w:eastAsia="cs-CZ"/>
              </w:rPr>
            </w:pPr>
            <w:r w:rsidRPr="003E3466">
              <w:rPr>
                <w:rFonts w:ascii="Arial" w:eastAsia="Times New Roman" w:hAnsi="Arial" w:cs="Arial"/>
                <w:b/>
                <w:bCs/>
                <w:color w:val="000000"/>
                <w:lang w:eastAsia="cs-CZ"/>
              </w:rPr>
              <w:t>895</w:t>
            </w:r>
          </w:p>
        </w:tc>
      </w:tr>
      <w:tr w:rsidR="00B42A97" w:rsidRPr="009A27AC" w:rsidTr="00B42A97">
        <w:tc>
          <w:tcPr>
            <w:tcW w:w="2518" w:type="dxa"/>
            <w:vAlign w:val="center"/>
          </w:tcPr>
          <w:p w:rsidR="00B42A97" w:rsidRPr="003E3466" w:rsidRDefault="00B42A97" w:rsidP="00ED77FE">
            <w:pPr>
              <w:spacing w:after="0" w:line="240" w:lineRule="auto"/>
              <w:rPr>
                <w:rFonts w:ascii="Arial" w:eastAsia="Times New Roman" w:hAnsi="Arial" w:cs="Arial"/>
                <w:color w:val="000000"/>
                <w:lang w:eastAsia="cs-CZ"/>
              </w:rPr>
            </w:pPr>
            <w:r w:rsidRPr="003E3466">
              <w:rPr>
                <w:rFonts w:ascii="Arial" w:eastAsia="Times New Roman" w:hAnsi="Arial" w:cs="Arial"/>
                <w:color w:val="000000"/>
                <w:lang w:eastAsia="cs-CZ"/>
              </w:rPr>
              <w:t>Monitor 22"</w:t>
            </w:r>
          </w:p>
        </w:tc>
        <w:tc>
          <w:tcPr>
            <w:tcW w:w="4111" w:type="dxa"/>
          </w:tcPr>
          <w:p w:rsidR="00B42A97" w:rsidRPr="009A27AC" w:rsidRDefault="00B42A97" w:rsidP="00ED77FE">
            <w:pPr>
              <w:widowControl w:val="0"/>
              <w:autoSpaceDE w:val="0"/>
              <w:autoSpaceDN w:val="0"/>
              <w:adjustRightInd w:val="0"/>
              <w:spacing w:after="0" w:line="240" w:lineRule="auto"/>
              <w:rPr>
                <w:rFonts w:ascii="Franklin Gothic Book" w:hAnsi="Franklin Gothic Book" w:cs="Arial"/>
                <w:b/>
                <w:bCs/>
                <w:sz w:val="24"/>
                <w:szCs w:val="24"/>
              </w:rPr>
            </w:pPr>
            <w:r w:rsidRPr="009A27AC">
              <w:rPr>
                <w:rFonts w:ascii="Franklin Gothic Book" w:hAnsi="Franklin Gothic Book" w:cs="Arial"/>
                <w:b/>
                <w:bCs/>
                <w:sz w:val="24"/>
                <w:szCs w:val="24"/>
              </w:rPr>
              <w:t>viz příloha č. 2 této rámcové smlouvy</w:t>
            </w:r>
          </w:p>
        </w:tc>
        <w:tc>
          <w:tcPr>
            <w:tcW w:w="2583" w:type="dxa"/>
            <w:vAlign w:val="center"/>
          </w:tcPr>
          <w:p w:rsidR="00B42A97" w:rsidRPr="003E3466" w:rsidRDefault="00B42A97" w:rsidP="00ED77FE">
            <w:pPr>
              <w:spacing w:after="0" w:line="240" w:lineRule="auto"/>
              <w:jc w:val="center"/>
              <w:rPr>
                <w:rFonts w:ascii="Arial" w:eastAsia="Times New Roman" w:hAnsi="Arial" w:cs="Arial"/>
                <w:b/>
                <w:bCs/>
                <w:color w:val="000000"/>
                <w:lang w:eastAsia="cs-CZ"/>
              </w:rPr>
            </w:pPr>
            <w:r w:rsidRPr="003E3466">
              <w:rPr>
                <w:rFonts w:ascii="Arial" w:eastAsia="Times New Roman" w:hAnsi="Arial" w:cs="Arial"/>
                <w:b/>
                <w:bCs/>
                <w:color w:val="000000"/>
                <w:lang w:eastAsia="cs-CZ"/>
              </w:rPr>
              <w:t>6 000</w:t>
            </w:r>
          </w:p>
        </w:tc>
      </w:tr>
      <w:tr w:rsidR="00B42A97" w:rsidRPr="009A27AC" w:rsidTr="00B42A97">
        <w:tc>
          <w:tcPr>
            <w:tcW w:w="2518" w:type="dxa"/>
            <w:vAlign w:val="center"/>
          </w:tcPr>
          <w:p w:rsidR="00B42A97" w:rsidRPr="003E3466" w:rsidRDefault="00B42A97" w:rsidP="00ED77FE">
            <w:pPr>
              <w:spacing w:after="0" w:line="240" w:lineRule="auto"/>
              <w:rPr>
                <w:rFonts w:ascii="Arial" w:eastAsia="Times New Roman" w:hAnsi="Arial" w:cs="Arial"/>
                <w:color w:val="000000"/>
                <w:lang w:eastAsia="cs-CZ"/>
              </w:rPr>
            </w:pPr>
            <w:r w:rsidRPr="003E3466">
              <w:rPr>
                <w:rFonts w:ascii="Arial" w:eastAsia="Times New Roman" w:hAnsi="Arial" w:cs="Arial"/>
                <w:color w:val="000000"/>
                <w:lang w:eastAsia="cs-CZ"/>
              </w:rPr>
              <w:t>Monitor 24"</w:t>
            </w:r>
          </w:p>
        </w:tc>
        <w:tc>
          <w:tcPr>
            <w:tcW w:w="4111" w:type="dxa"/>
          </w:tcPr>
          <w:p w:rsidR="00B42A97" w:rsidRPr="009A27AC" w:rsidRDefault="00B42A97" w:rsidP="00ED77FE">
            <w:pPr>
              <w:widowControl w:val="0"/>
              <w:autoSpaceDE w:val="0"/>
              <w:autoSpaceDN w:val="0"/>
              <w:adjustRightInd w:val="0"/>
              <w:spacing w:after="0" w:line="240" w:lineRule="auto"/>
              <w:rPr>
                <w:rFonts w:ascii="Franklin Gothic Book" w:hAnsi="Franklin Gothic Book" w:cs="Arial"/>
                <w:b/>
                <w:bCs/>
                <w:sz w:val="24"/>
                <w:szCs w:val="24"/>
              </w:rPr>
            </w:pPr>
            <w:r w:rsidRPr="009A27AC">
              <w:rPr>
                <w:rFonts w:ascii="Franklin Gothic Book" w:hAnsi="Franklin Gothic Book" w:cs="Arial"/>
                <w:b/>
                <w:bCs/>
                <w:sz w:val="24"/>
                <w:szCs w:val="24"/>
              </w:rPr>
              <w:t>viz příloha č. 2 této rámcové smlouvy</w:t>
            </w:r>
          </w:p>
        </w:tc>
        <w:tc>
          <w:tcPr>
            <w:tcW w:w="2583" w:type="dxa"/>
            <w:vAlign w:val="center"/>
          </w:tcPr>
          <w:p w:rsidR="00B42A97" w:rsidRPr="003E3466" w:rsidRDefault="00B42A97" w:rsidP="00ED77FE">
            <w:pPr>
              <w:spacing w:after="0" w:line="240" w:lineRule="auto"/>
              <w:jc w:val="center"/>
              <w:rPr>
                <w:rFonts w:ascii="Arial" w:eastAsia="Times New Roman" w:hAnsi="Arial" w:cs="Arial"/>
                <w:b/>
                <w:bCs/>
                <w:color w:val="000000"/>
                <w:lang w:eastAsia="cs-CZ"/>
              </w:rPr>
            </w:pPr>
            <w:r w:rsidRPr="003E3466">
              <w:rPr>
                <w:rFonts w:ascii="Arial" w:eastAsia="Times New Roman" w:hAnsi="Arial" w:cs="Arial"/>
                <w:b/>
                <w:bCs/>
                <w:color w:val="000000"/>
                <w:lang w:eastAsia="cs-CZ"/>
              </w:rPr>
              <w:t>2 000</w:t>
            </w:r>
          </w:p>
        </w:tc>
      </w:tr>
    </w:tbl>
    <w:p w:rsidR="00967E49" w:rsidRPr="009A27AC" w:rsidRDefault="007D07FE" w:rsidP="00ED77FE">
      <w:pPr>
        <w:pStyle w:val="Odstavecseseznamem"/>
        <w:widowControl w:val="0"/>
        <w:numPr>
          <w:ilvl w:val="0"/>
          <w:numId w:val="30"/>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lastRenderedPageBreak/>
        <w:t>Kupující</w:t>
      </w:r>
      <w:r w:rsidR="00967E49" w:rsidRPr="009A27AC">
        <w:rPr>
          <w:rFonts w:ascii="Franklin Gothic Book" w:hAnsi="Franklin Gothic Book" w:cs="Arial"/>
          <w:sz w:val="24"/>
          <w:szCs w:val="24"/>
        </w:rPr>
        <w:t xml:space="preserve"> si vyhrazuje právo odebrat menší množství zboží, než </w:t>
      </w:r>
      <w:r w:rsidR="006D2100">
        <w:rPr>
          <w:rFonts w:ascii="Franklin Gothic Book" w:hAnsi="Franklin Gothic Book" w:cs="Arial"/>
          <w:sz w:val="24"/>
          <w:szCs w:val="24"/>
        </w:rPr>
        <w:t xml:space="preserve">předpokládané </w:t>
      </w:r>
      <w:r w:rsidR="00967E49" w:rsidRPr="009A27AC">
        <w:rPr>
          <w:rFonts w:ascii="Franklin Gothic Book" w:hAnsi="Franklin Gothic Book" w:cs="Arial"/>
          <w:sz w:val="24"/>
          <w:szCs w:val="24"/>
        </w:rPr>
        <w:t>množství uvedené v </w:t>
      </w:r>
      <w:r w:rsidR="00CA7FCF" w:rsidRPr="009A27AC">
        <w:rPr>
          <w:rFonts w:ascii="Franklin Gothic Book" w:hAnsi="Franklin Gothic Book" w:cs="Arial"/>
          <w:sz w:val="24"/>
          <w:szCs w:val="24"/>
        </w:rPr>
        <w:t>článku</w:t>
      </w:r>
      <w:r w:rsidR="00967E49" w:rsidRPr="009A27AC">
        <w:rPr>
          <w:rFonts w:ascii="Franklin Gothic Book" w:hAnsi="Franklin Gothic Book" w:cs="Arial"/>
          <w:sz w:val="24"/>
          <w:szCs w:val="24"/>
        </w:rPr>
        <w:t xml:space="preserve"> 6 odst. 1 </w:t>
      </w:r>
      <w:r w:rsidR="00CA7FCF" w:rsidRPr="009A27AC">
        <w:rPr>
          <w:rFonts w:ascii="Franklin Gothic Book" w:hAnsi="Franklin Gothic Book" w:cs="Arial"/>
          <w:sz w:val="24"/>
          <w:szCs w:val="24"/>
        </w:rPr>
        <w:t xml:space="preserve">této </w:t>
      </w:r>
      <w:r w:rsidR="00967E49" w:rsidRPr="009A27AC">
        <w:rPr>
          <w:rFonts w:ascii="Franklin Gothic Book" w:hAnsi="Franklin Gothic Book" w:cs="Arial"/>
          <w:sz w:val="24"/>
          <w:szCs w:val="24"/>
        </w:rPr>
        <w:t xml:space="preserve">rámcové smlouvy. </w:t>
      </w:r>
      <w:r w:rsidR="00C13AFE" w:rsidRPr="009A27AC">
        <w:rPr>
          <w:rFonts w:ascii="Franklin Gothic Book" w:hAnsi="Franklin Gothic Book" w:cs="Arial"/>
          <w:sz w:val="24"/>
          <w:szCs w:val="24"/>
        </w:rPr>
        <w:t>Prodávající</w:t>
      </w:r>
      <w:r w:rsidR="00097E8E">
        <w:rPr>
          <w:rFonts w:ascii="Franklin Gothic Book" w:hAnsi="Franklin Gothic Book" w:cs="Arial"/>
          <w:sz w:val="24"/>
          <w:szCs w:val="24"/>
        </w:rPr>
        <w:t xml:space="preserve"> není oprávněn se </w:t>
      </w:r>
      <w:r w:rsidR="00967E49" w:rsidRPr="009A27AC">
        <w:rPr>
          <w:rFonts w:ascii="Franklin Gothic Book" w:hAnsi="Franklin Gothic Book" w:cs="Arial"/>
          <w:sz w:val="24"/>
          <w:szCs w:val="24"/>
        </w:rPr>
        <w:t xml:space="preserve">v tomto případě domáhat na </w:t>
      </w:r>
      <w:r w:rsidRPr="009A27AC">
        <w:rPr>
          <w:rFonts w:ascii="Franklin Gothic Book" w:hAnsi="Franklin Gothic Book" w:cs="Arial"/>
          <w:sz w:val="24"/>
          <w:szCs w:val="24"/>
        </w:rPr>
        <w:t>Kupujícím</w:t>
      </w:r>
      <w:r w:rsidR="00967E49" w:rsidRPr="009A27AC">
        <w:rPr>
          <w:rFonts w:ascii="Franklin Gothic Book" w:hAnsi="Franklin Gothic Book" w:cs="Arial"/>
          <w:sz w:val="24"/>
          <w:szCs w:val="24"/>
        </w:rPr>
        <w:t xml:space="preserve"> uskutečnění objednávky</w:t>
      </w:r>
      <w:r w:rsidR="006D2100">
        <w:rPr>
          <w:rFonts w:ascii="Franklin Gothic Book" w:hAnsi="Franklin Gothic Book" w:cs="Arial"/>
          <w:sz w:val="24"/>
          <w:szCs w:val="24"/>
        </w:rPr>
        <w:t>.</w:t>
      </w:r>
    </w:p>
    <w:p w:rsidR="00967E49" w:rsidRPr="009A27AC" w:rsidRDefault="00967E49" w:rsidP="009A4681">
      <w:pPr>
        <w:pStyle w:val="Odstavecseseznamem"/>
        <w:widowControl w:val="0"/>
        <w:numPr>
          <w:ilvl w:val="0"/>
          <w:numId w:val="30"/>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 xml:space="preserve">Všechna dodávaná </w:t>
      </w:r>
      <w:r w:rsidR="0099746D">
        <w:rPr>
          <w:rFonts w:ascii="Franklin Gothic Book" w:hAnsi="Franklin Gothic Book" w:cs="Arial"/>
          <w:sz w:val="24"/>
          <w:szCs w:val="24"/>
        </w:rPr>
        <w:t>KZ</w:t>
      </w:r>
      <w:r w:rsidRPr="009A27AC">
        <w:rPr>
          <w:rFonts w:ascii="Franklin Gothic Book" w:hAnsi="Franklin Gothic Book" w:cs="Arial"/>
          <w:sz w:val="24"/>
          <w:szCs w:val="24"/>
        </w:rPr>
        <w:t xml:space="preserve"> musí splňovat minimální technické parametry uvedené v příloze č. </w:t>
      </w:r>
      <w:r w:rsidR="00CA7FCF" w:rsidRPr="009A27AC">
        <w:rPr>
          <w:rFonts w:ascii="Franklin Gothic Book" w:hAnsi="Franklin Gothic Book" w:cs="Arial"/>
          <w:sz w:val="24"/>
          <w:szCs w:val="24"/>
        </w:rPr>
        <w:t>2</w:t>
      </w:r>
      <w:r w:rsidRPr="009A27AC">
        <w:rPr>
          <w:rFonts w:ascii="Franklin Gothic Book" w:hAnsi="Franklin Gothic Book" w:cs="Arial"/>
          <w:sz w:val="24"/>
          <w:szCs w:val="24"/>
        </w:rPr>
        <w:t xml:space="preserve"> této rámcové smlouvy.</w:t>
      </w:r>
    </w:p>
    <w:p w:rsidR="00967E49" w:rsidRPr="009A27AC" w:rsidRDefault="00C13AFE" w:rsidP="00ED77FE">
      <w:pPr>
        <w:pStyle w:val="Odstavecseseznamem"/>
        <w:widowControl w:val="0"/>
        <w:numPr>
          <w:ilvl w:val="0"/>
          <w:numId w:val="30"/>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je odpovědný za to, že dodaná </w:t>
      </w:r>
      <w:r w:rsidR="0099746D">
        <w:rPr>
          <w:rFonts w:ascii="Franklin Gothic Book" w:hAnsi="Franklin Gothic Book" w:cs="Arial"/>
          <w:sz w:val="24"/>
          <w:szCs w:val="24"/>
        </w:rPr>
        <w:t>KZ budou v době jeho</w:t>
      </w:r>
      <w:r w:rsidR="00967E49" w:rsidRPr="009A27AC">
        <w:rPr>
          <w:rFonts w:ascii="Franklin Gothic Book" w:hAnsi="Franklin Gothic Book" w:cs="Arial"/>
          <w:sz w:val="24"/>
          <w:szCs w:val="24"/>
        </w:rPr>
        <w:t xml:space="preserve"> předání </w:t>
      </w:r>
      <w:r w:rsidR="002E5A9B" w:rsidRPr="009A27AC">
        <w:rPr>
          <w:rFonts w:ascii="Franklin Gothic Book" w:hAnsi="Franklin Gothic Book" w:cs="Arial"/>
          <w:sz w:val="24"/>
          <w:szCs w:val="24"/>
        </w:rPr>
        <w:t>Kupujícímu</w:t>
      </w:r>
      <w:r w:rsidR="00967E49" w:rsidRPr="009A27AC">
        <w:rPr>
          <w:rFonts w:ascii="Franklin Gothic Book" w:hAnsi="Franklin Gothic Book" w:cs="Arial"/>
          <w:sz w:val="24"/>
          <w:szCs w:val="24"/>
        </w:rPr>
        <w:t xml:space="preserve"> odpovídat příslušným právním, technickým a bezpečnostním normám. </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Pr="009A27AC">
        <w:rPr>
          <w:rFonts w:ascii="Franklin Gothic Book" w:hAnsi="Franklin Gothic Book" w:cs="Arial"/>
          <w:b/>
          <w:bCs/>
          <w:sz w:val="24"/>
          <w:szCs w:val="24"/>
        </w:rPr>
        <w:t>lánek 7</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t>Termín a místo pln</w:t>
      </w:r>
      <w:r w:rsidRPr="009A27AC">
        <w:rPr>
          <w:rFonts w:ascii="Franklin Gothic Book" w:hAnsi="Franklin Gothic Book" w:cs="Arial"/>
          <w:b/>
          <w:sz w:val="24"/>
          <w:szCs w:val="24"/>
        </w:rPr>
        <w:t>ě</w:t>
      </w:r>
      <w:r w:rsidRPr="009A27AC">
        <w:rPr>
          <w:rFonts w:ascii="Franklin Gothic Book" w:hAnsi="Franklin Gothic Book" w:cs="Arial"/>
          <w:b/>
          <w:bCs/>
          <w:sz w:val="24"/>
          <w:szCs w:val="24"/>
        </w:rPr>
        <w:t>ní, dodací podmínky</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p>
    <w:p w:rsidR="00967E49" w:rsidRPr="009A27AC" w:rsidRDefault="00C13AFE" w:rsidP="00ED77FE">
      <w:pPr>
        <w:pStyle w:val="Odstavecseseznamem"/>
        <w:widowControl w:val="0"/>
        <w:numPr>
          <w:ilvl w:val="0"/>
          <w:numId w:val="1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w:t>
      </w:r>
      <w:r w:rsidR="00720617">
        <w:rPr>
          <w:rFonts w:ascii="Franklin Gothic Book" w:eastAsia="Times New Roman" w:hAnsi="Franklin Gothic Book" w:cs="Arial"/>
          <w:sz w:val="24"/>
          <w:szCs w:val="16"/>
          <w:lang w:eastAsia="cs-CZ"/>
        </w:rPr>
        <w:t>se</w:t>
      </w:r>
      <w:r w:rsidR="002E4438" w:rsidRPr="009A27AC">
        <w:rPr>
          <w:rFonts w:ascii="Franklin Gothic Book" w:hAnsi="Franklin Gothic Book" w:cs="Arial"/>
          <w:sz w:val="24"/>
          <w:szCs w:val="24"/>
        </w:rPr>
        <w:t xml:space="preserve"> </w:t>
      </w:r>
      <w:r w:rsidR="00967E49" w:rsidRPr="009A27AC">
        <w:rPr>
          <w:rFonts w:ascii="Franklin Gothic Book" w:hAnsi="Franklin Gothic Book" w:cs="Arial"/>
          <w:sz w:val="24"/>
          <w:szCs w:val="24"/>
        </w:rPr>
        <w:t xml:space="preserve">zavazuje dodat </w:t>
      </w:r>
      <w:r w:rsidR="005B76C5">
        <w:rPr>
          <w:rFonts w:ascii="Franklin Gothic Book" w:hAnsi="Franklin Gothic Book" w:cs="Arial"/>
          <w:sz w:val="24"/>
          <w:szCs w:val="24"/>
        </w:rPr>
        <w:t>KZ</w:t>
      </w:r>
      <w:r w:rsidR="00E90190">
        <w:rPr>
          <w:rFonts w:ascii="Franklin Gothic Book" w:hAnsi="Franklin Gothic Book" w:cs="Arial"/>
          <w:sz w:val="24"/>
          <w:szCs w:val="24"/>
        </w:rPr>
        <w:t xml:space="preserve"> do místa </w:t>
      </w:r>
      <w:r w:rsidR="00720617">
        <w:rPr>
          <w:rFonts w:ascii="Franklin Gothic Book" w:hAnsi="Franklin Gothic Book" w:cs="Arial"/>
          <w:sz w:val="24"/>
          <w:szCs w:val="24"/>
        </w:rPr>
        <w:t xml:space="preserve">dodání </w:t>
      </w:r>
      <w:r w:rsidR="00E90190">
        <w:rPr>
          <w:rFonts w:ascii="Franklin Gothic Book" w:hAnsi="Franklin Gothic Book" w:cs="Arial"/>
          <w:sz w:val="24"/>
          <w:szCs w:val="24"/>
        </w:rPr>
        <w:t>uvedeného v objednávce</w:t>
      </w:r>
      <w:r w:rsidR="00097E8E">
        <w:rPr>
          <w:rFonts w:ascii="Franklin Gothic Book" w:hAnsi="Franklin Gothic Book" w:cs="Arial"/>
          <w:sz w:val="24"/>
          <w:szCs w:val="24"/>
        </w:rPr>
        <w:t xml:space="preserve"> vždy nejpozději </w:t>
      </w:r>
      <w:r w:rsidR="00720617">
        <w:rPr>
          <w:rFonts w:ascii="Franklin Gothic Book" w:hAnsi="Franklin Gothic Book" w:cs="Arial"/>
          <w:sz w:val="24"/>
          <w:szCs w:val="24"/>
        </w:rPr>
        <w:t xml:space="preserve">do dne termínu dodání uvedeného v objednávce a to </w:t>
      </w:r>
      <w:r w:rsidR="00EA37F0">
        <w:rPr>
          <w:rFonts w:ascii="Franklin Gothic Book" w:hAnsi="Franklin Gothic Book" w:cs="Arial"/>
          <w:sz w:val="24"/>
          <w:szCs w:val="24"/>
        </w:rPr>
        <w:t xml:space="preserve">kontaktní osobě </w:t>
      </w:r>
      <w:r w:rsidR="00654A2B">
        <w:rPr>
          <w:rFonts w:ascii="Franklin Gothic Book" w:hAnsi="Franklin Gothic Book" w:cs="Arial"/>
          <w:sz w:val="24"/>
          <w:szCs w:val="24"/>
        </w:rPr>
        <w:t>Kupujícího</w:t>
      </w:r>
      <w:r w:rsidR="00953BD5">
        <w:rPr>
          <w:rFonts w:ascii="Franklin Gothic Book" w:hAnsi="Franklin Gothic Book" w:cs="Arial"/>
          <w:sz w:val="24"/>
          <w:szCs w:val="24"/>
        </w:rPr>
        <w:t xml:space="preserve"> uvedené v objednávce</w:t>
      </w:r>
      <w:r w:rsidR="00967E49" w:rsidRPr="00EA37F0">
        <w:rPr>
          <w:rFonts w:ascii="Franklin Gothic Book" w:hAnsi="Franklin Gothic Book" w:cs="Arial"/>
          <w:sz w:val="24"/>
          <w:szCs w:val="24"/>
        </w:rPr>
        <w:t>.</w:t>
      </w:r>
    </w:p>
    <w:p w:rsidR="00967E49" w:rsidRPr="009A27AC" w:rsidRDefault="00967E49" w:rsidP="009A4681">
      <w:pPr>
        <w:pStyle w:val="Odstavecseseznamem"/>
        <w:widowControl w:val="0"/>
        <w:numPr>
          <w:ilvl w:val="0"/>
          <w:numId w:val="11"/>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 xml:space="preserve">Dodávka </w:t>
      </w:r>
      <w:r w:rsidR="005B76C5">
        <w:rPr>
          <w:rFonts w:ascii="Franklin Gothic Book" w:hAnsi="Franklin Gothic Book" w:cs="Arial"/>
          <w:sz w:val="24"/>
          <w:szCs w:val="24"/>
        </w:rPr>
        <w:t>KZ</w:t>
      </w:r>
      <w:r w:rsidRPr="009A27AC">
        <w:rPr>
          <w:rFonts w:ascii="Franklin Gothic Book" w:hAnsi="Franklin Gothic Book" w:cs="Arial"/>
          <w:sz w:val="24"/>
          <w:szCs w:val="24"/>
        </w:rPr>
        <w:t xml:space="preserve"> techniky bude považována za dodanou jejím převzetím </w:t>
      </w:r>
      <w:r w:rsidR="007D07FE" w:rsidRPr="009A27AC">
        <w:rPr>
          <w:rFonts w:ascii="Franklin Gothic Book" w:hAnsi="Franklin Gothic Book" w:cs="Arial"/>
          <w:sz w:val="24"/>
          <w:szCs w:val="24"/>
        </w:rPr>
        <w:t>Kupujícím</w:t>
      </w:r>
      <w:r w:rsidR="00E90190">
        <w:rPr>
          <w:rFonts w:ascii="Franklin Gothic Book" w:hAnsi="Franklin Gothic Book" w:cs="Arial"/>
          <w:sz w:val="24"/>
          <w:szCs w:val="24"/>
        </w:rPr>
        <w:t xml:space="preserve"> a </w:t>
      </w:r>
      <w:r w:rsidRPr="009A27AC">
        <w:rPr>
          <w:rFonts w:ascii="Franklin Gothic Book" w:hAnsi="Franklin Gothic Book" w:cs="Arial"/>
          <w:sz w:val="24"/>
          <w:szCs w:val="24"/>
        </w:rPr>
        <w:t xml:space="preserve">podpisem dodacího listu zástupci obou smluvních stran v místě plnění. Jedno vyhotovení dodacího listu zůstane </w:t>
      </w:r>
      <w:r w:rsidR="007D07FE" w:rsidRPr="009A27AC">
        <w:rPr>
          <w:rFonts w:ascii="Franklin Gothic Book" w:hAnsi="Franklin Gothic Book" w:cs="Arial"/>
          <w:sz w:val="24"/>
          <w:szCs w:val="24"/>
        </w:rPr>
        <w:t>Kupujícímu</w:t>
      </w:r>
      <w:r w:rsidRPr="009A27AC">
        <w:rPr>
          <w:rFonts w:ascii="Franklin Gothic Book" w:hAnsi="Franklin Gothic Book" w:cs="Arial"/>
          <w:sz w:val="24"/>
          <w:szCs w:val="24"/>
        </w:rPr>
        <w:t xml:space="preserve"> a druhé vyhotovení bude předáno </w:t>
      </w:r>
      <w:r w:rsidR="00C13AFE" w:rsidRPr="009A27AC">
        <w:rPr>
          <w:rFonts w:ascii="Franklin Gothic Book" w:hAnsi="Franklin Gothic Book" w:cs="Arial"/>
          <w:sz w:val="24"/>
          <w:szCs w:val="24"/>
        </w:rPr>
        <w:t>Prodávající</w:t>
      </w:r>
      <w:r w:rsidR="002E5A9B" w:rsidRPr="009A27AC">
        <w:rPr>
          <w:rFonts w:ascii="Franklin Gothic Book" w:hAnsi="Franklin Gothic Book" w:cs="Arial"/>
          <w:sz w:val="24"/>
          <w:szCs w:val="24"/>
        </w:rPr>
        <w:t>mu.</w:t>
      </w:r>
    </w:p>
    <w:p w:rsidR="00967E49" w:rsidRPr="009A27AC" w:rsidRDefault="00C13AFE" w:rsidP="00ED77FE">
      <w:pPr>
        <w:pStyle w:val="Odstavecseseznamem"/>
        <w:widowControl w:val="0"/>
        <w:numPr>
          <w:ilvl w:val="0"/>
          <w:numId w:val="1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předloží jako součást dokumentace při dodávce zboží:</w:t>
      </w:r>
    </w:p>
    <w:p w:rsidR="00967E49" w:rsidRPr="009A27AC" w:rsidRDefault="00967E49" w:rsidP="00ED77FE">
      <w:pPr>
        <w:pStyle w:val="Odstavecseseznamem"/>
        <w:widowControl w:val="0"/>
        <w:numPr>
          <w:ilvl w:val="1"/>
          <w:numId w:val="3"/>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balící list dodávky se seznamem výrobních čísel podle typů dodávaných zařízení,</w:t>
      </w:r>
    </w:p>
    <w:p w:rsidR="00967E49" w:rsidRPr="009A27AC" w:rsidRDefault="00967E49" w:rsidP="00ED77FE">
      <w:pPr>
        <w:pStyle w:val="Odstavecseseznamem"/>
        <w:widowControl w:val="0"/>
        <w:numPr>
          <w:ilvl w:val="1"/>
          <w:numId w:val="3"/>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seznam SW s přiřazením k jednotlivým zařízením dodávky, přesným názvem včetně verze, množstvím licencí, typem licenčního omezení (například v případě OEM, ke které </w:t>
      </w:r>
      <w:r w:rsidR="005B76C5">
        <w:rPr>
          <w:rFonts w:ascii="Franklin Gothic Book" w:hAnsi="Franklin Gothic Book" w:cs="Arial"/>
          <w:sz w:val="24"/>
          <w:szCs w:val="24"/>
        </w:rPr>
        <w:t>KZ</w:t>
      </w:r>
      <w:r w:rsidRPr="009A27AC">
        <w:rPr>
          <w:rFonts w:ascii="Franklin Gothic Book" w:hAnsi="Franklin Gothic Book" w:cs="Arial"/>
          <w:sz w:val="24"/>
          <w:szCs w:val="24"/>
        </w:rPr>
        <w:t xml:space="preserve"> technice náleží) a množstvím dodaných originálních instalačních médií, na kterých je dodáván.</w:t>
      </w:r>
    </w:p>
    <w:p w:rsidR="00967E49" w:rsidRPr="009A27AC" w:rsidRDefault="00C13AFE" w:rsidP="009A4681">
      <w:pPr>
        <w:pStyle w:val="Odstavecseseznamem"/>
        <w:widowControl w:val="0"/>
        <w:numPr>
          <w:ilvl w:val="0"/>
          <w:numId w:val="11"/>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je povinen dodat s předmětem plnění ke každému zařízení – samostatnému funkčnímu celku – záruční list, veškerou dokumentaci včetně návodu k obsluze v českém jazyce, bez této dokumentace nelze předmět plnění převzít.</w:t>
      </w:r>
    </w:p>
    <w:p w:rsidR="00967E49" w:rsidRPr="009A27AC" w:rsidRDefault="00C13AFE" w:rsidP="00ED77FE">
      <w:pPr>
        <w:pStyle w:val="Odstavecseseznamem"/>
        <w:widowControl w:val="0"/>
        <w:numPr>
          <w:ilvl w:val="0"/>
          <w:numId w:val="1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je povinen předat </w:t>
      </w:r>
      <w:r w:rsidR="007D07FE" w:rsidRPr="009A27AC">
        <w:rPr>
          <w:rFonts w:ascii="Franklin Gothic Book" w:hAnsi="Franklin Gothic Book" w:cs="Arial"/>
          <w:sz w:val="24"/>
          <w:szCs w:val="24"/>
        </w:rPr>
        <w:t>Kupujícímu</w:t>
      </w:r>
      <w:r w:rsidR="00967E49" w:rsidRPr="009A27AC">
        <w:rPr>
          <w:rFonts w:ascii="Franklin Gothic Book" w:hAnsi="Franklin Gothic Book" w:cs="Arial"/>
          <w:sz w:val="24"/>
          <w:szCs w:val="24"/>
        </w:rPr>
        <w:t xml:space="preserve"> kompletní dokumentaci k prodávané </w:t>
      </w:r>
      <w:r w:rsidR="005B76C5">
        <w:rPr>
          <w:rFonts w:ascii="Franklin Gothic Book" w:hAnsi="Franklin Gothic Book" w:cs="Arial"/>
          <w:sz w:val="24"/>
          <w:szCs w:val="24"/>
        </w:rPr>
        <w:t>KZ</w:t>
      </w:r>
      <w:r w:rsidR="00967E49" w:rsidRPr="009A27AC">
        <w:rPr>
          <w:rFonts w:ascii="Franklin Gothic Book" w:hAnsi="Franklin Gothic Book" w:cs="Arial"/>
          <w:sz w:val="24"/>
          <w:szCs w:val="24"/>
        </w:rPr>
        <w:t xml:space="preserve"> technice a </w:t>
      </w:r>
      <w:r w:rsidR="007D07FE" w:rsidRPr="009A27AC">
        <w:rPr>
          <w:rFonts w:ascii="Franklin Gothic Book" w:hAnsi="Franklin Gothic Book" w:cs="Arial"/>
          <w:sz w:val="24"/>
          <w:szCs w:val="24"/>
        </w:rPr>
        <w:t>Kupující</w:t>
      </w:r>
      <w:r w:rsidR="00967E49" w:rsidRPr="009A27AC">
        <w:rPr>
          <w:rFonts w:ascii="Franklin Gothic Book" w:hAnsi="Franklin Gothic Book" w:cs="Arial"/>
          <w:sz w:val="24"/>
          <w:szCs w:val="24"/>
        </w:rPr>
        <w:t xml:space="preserve"> je povinen tuto dokumentaci převzít.</w:t>
      </w:r>
    </w:p>
    <w:p w:rsidR="00E47E9A" w:rsidRPr="009A27AC" w:rsidRDefault="00E47E9A" w:rsidP="009A4681">
      <w:pPr>
        <w:pStyle w:val="Odstavecseseznamem"/>
        <w:numPr>
          <w:ilvl w:val="0"/>
          <w:numId w:val="11"/>
        </w:numPr>
        <w:spacing w:before="120" w:after="120" w:line="240" w:lineRule="auto"/>
        <w:ind w:left="714" w:hanging="357"/>
        <w:contextualSpacing w:val="0"/>
        <w:rPr>
          <w:rFonts w:ascii="Franklin Gothic Book" w:hAnsi="Franklin Gothic Book" w:cs="Arial"/>
          <w:sz w:val="24"/>
          <w:szCs w:val="24"/>
        </w:rPr>
      </w:pPr>
      <w:r w:rsidRPr="009A27AC">
        <w:rPr>
          <w:rFonts w:ascii="Franklin Gothic Book" w:hAnsi="Franklin Gothic Book" w:cs="Arial"/>
          <w:sz w:val="24"/>
          <w:szCs w:val="24"/>
        </w:rPr>
        <w:t>Dodací list musí obsahovat rozpis samostatných zařízení a dodaného SW.</w:t>
      </w:r>
    </w:p>
    <w:p w:rsidR="00967E49" w:rsidRPr="009A27AC" w:rsidRDefault="00C13AFE" w:rsidP="00ED77FE">
      <w:pPr>
        <w:pStyle w:val="Odstavecseseznamem"/>
        <w:widowControl w:val="0"/>
        <w:numPr>
          <w:ilvl w:val="0"/>
          <w:numId w:val="1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prohlašuje, že v</w:t>
      </w:r>
      <w:r w:rsidR="000950DD" w:rsidRPr="009A27AC">
        <w:rPr>
          <w:rFonts w:ascii="Franklin Gothic Book" w:hAnsi="Franklin Gothic Book" w:cs="Arial"/>
          <w:sz w:val="24"/>
          <w:szCs w:val="24"/>
        </w:rPr>
        <w:t> </w:t>
      </w:r>
      <w:r w:rsidR="00967E49" w:rsidRPr="009A27AC">
        <w:rPr>
          <w:rFonts w:ascii="Franklin Gothic Book" w:hAnsi="Franklin Gothic Book" w:cs="Arial"/>
          <w:sz w:val="24"/>
          <w:szCs w:val="24"/>
        </w:rPr>
        <w:t>období</w:t>
      </w:r>
      <w:r w:rsidR="000950DD" w:rsidRPr="009A27AC">
        <w:rPr>
          <w:rFonts w:ascii="Franklin Gothic Book" w:hAnsi="Franklin Gothic Book" w:cs="Arial"/>
          <w:sz w:val="24"/>
          <w:szCs w:val="24"/>
        </w:rPr>
        <w:t>,</w:t>
      </w:r>
      <w:r w:rsidR="00967E49" w:rsidRPr="009A27AC">
        <w:rPr>
          <w:rFonts w:ascii="Franklin Gothic Book" w:hAnsi="Franklin Gothic Book" w:cs="Arial"/>
          <w:sz w:val="24"/>
          <w:szCs w:val="24"/>
        </w:rPr>
        <w:t xml:space="preserve"> na které se zakázka vztahuje</w:t>
      </w:r>
      <w:r w:rsidR="000950DD" w:rsidRPr="009A27AC">
        <w:rPr>
          <w:rFonts w:ascii="Franklin Gothic Book" w:hAnsi="Franklin Gothic Book" w:cs="Arial"/>
          <w:sz w:val="24"/>
          <w:szCs w:val="24"/>
        </w:rPr>
        <w:t>,</w:t>
      </w:r>
      <w:r w:rsidR="00967E49" w:rsidRPr="009A27AC">
        <w:rPr>
          <w:rFonts w:ascii="Franklin Gothic Book" w:hAnsi="Franklin Gothic Book" w:cs="Arial"/>
          <w:sz w:val="24"/>
          <w:szCs w:val="24"/>
        </w:rPr>
        <w:t xml:space="preserve"> je oprávněn poskytovat programové vybavení (v rozsahu požadovaných licencí) dodávaných prostředků, případně že je držitelem autorských práv a je oprávněn nabídku předložit a zboží dodat.</w:t>
      </w:r>
    </w:p>
    <w:p w:rsidR="00967E49" w:rsidRPr="009A27AC" w:rsidRDefault="00C13AFE" w:rsidP="009A4681">
      <w:pPr>
        <w:pStyle w:val="Odstavecseseznamem"/>
        <w:widowControl w:val="0"/>
        <w:numPr>
          <w:ilvl w:val="0"/>
          <w:numId w:val="11"/>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se zavázal, že ke všem programovým produktům budou dodána originální instalační média (včetně příslušných instalačních kódů), nebo </w:t>
      </w:r>
      <w:proofErr w:type="spellStart"/>
      <w:r w:rsidR="00967E49" w:rsidRPr="009A27AC">
        <w:rPr>
          <w:rFonts w:ascii="Franklin Gothic Book" w:hAnsi="Franklin Gothic Book" w:cs="Arial"/>
          <w:sz w:val="24"/>
          <w:szCs w:val="24"/>
        </w:rPr>
        <w:t>recovery</w:t>
      </w:r>
      <w:proofErr w:type="spellEnd"/>
      <w:r w:rsidR="00967E49" w:rsidRPr="009A27AC">
        <w:rPr>
          <w:rFonts w:ascii="Franklin Gothic Book" w:hAnsi="Franklin Gothic Book" w:cs="Arial"/>
          <w:sz w:val="24"/>
          <w:szCs w:val="24"/>
        </w:rPr>
        <w:t xml:space="preserve"> </w:t>
      </w:r>
      <w:proofErr w:type="spellStart"/>
      <w:r w:rsidR="00967E49" w:rsidRPr="009A27AC">
        <w:rPr>
          <w:rFonts w:ascii="Franklin Gothic Book" w:hAnsi="Franklin Gothic Book" w:cs="Arial"/>
          <w:sz w:val="24"/>
          <w:szCs w:val="24"/>
        </w:rPr>
        <w:t>kit</w:t>
      </w:r>
      <w:proofErr w:type="spellEnd"/>
      <w:r w:rsidR="00967E49" w:rsidRPr="009A27AC">
        <w:rPr>
          <w:rFonts w:ascii="Franklin Gothic Book" w:hAnsi="Franklin Gothic Book" w:cs="Arial"/>
          <w:sz w:val="24"/>
          <w:szCs w:val="24"/>
        </w:rPr>
        <w:t>.</w:t>
      </w:r>
    </w:p>
    <w:p w:rsidR="00967E49" w:rsidRPr="009A27AC" w:rsidRDefault="00720617" w:rsidP="00ED77FE">
      <w:pPr>
        <w:pStyle w:val="Odstavecseseznamem"/>
        <w:widowControl w:val="0"/>
        <w:numPr>
          <w:ilvl w:val="0"/>
          <w:numId w:val="11"/>
        </w:numPr>
        <w:autoSpaceDE w:val="0"/>
        <w:autoSpaceDN w:val="0"/>
        <w:adjustRightInd w:val="0"/>
        <w:spacing w:after="0" w:line="240" w:lineRule="auto"/>
        <w:jc w:val="both"/>
        <w:rPr>
          <w:rFonts w:ascii="Franklin Gothic Book" w:hAnsi="Franklin Gothic Book" w:cs="Arial"/>
          <w:sz w:val="24"/>
          <w:szCs w:val="24"/>
        </w:rPr>
      </w:pPr>
      <w:r>
        <w:rPr>
          <w:rFonts w:ascii="Franklin Gothic Book" w:eastAsia="Times New Roman" w:hAnsi="Franklin Gothic Book" w:cs="Arial"/>
          <w:sz w:val="24"/>
          <w:szCs w:val="16"/>
          <w:lang w:eastAsia="cs-CZ"/>
        </w:rPr>
        <w:t>Místem dodání je sídlo Kupujícího nebo relevantní lokality v rámci celé České republiky. Přesné místo dodání blíže specifikuje Kupující v jednotlivých objednávkách.</w:t>
      </w:r>
    </w:p>
    <w:p w:rsidR="00967E49" w:rsidRPr="009A27AC" w:rsidRDefault="00C13AFE" w:rsidP="009A4681">
      <w:pPr>
        <w:pStyle w:val="Odstavecseseznamem"/>
        <w:widowControl w:val="0"/>
        <w:numPr>
          <w:ilvl w:val="0"/>
          <w:numId w:val="11"/>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se zavazuje na výzvu </w:t>
      </w:r>
      <w:r w:rsidR="007D07FE" w:rsidRPr="009A27AC">
        <w:rPr>
          <w:rFonts w:ascii="Franklin Gothic Book" w:hAnsi="Franklin Gothic Book" w:cs="Arial"/>
          <w:sz w:val="24"/>
          <w:szCs w:val="24"/>
        </w:rPr>
        <w:t>Kupujícího</w:t>
      </w:r>
      <w:r w:rsidR="00967E49" w:rsidRPr="009A27AC">
        <w:rPr>
          <w:rFonts w:ascii="Franklin Gothic Book" w:hAnsi="Franklin Gothic Book" w:cs="Arial"/>
          <w:sz w:val="24"/>
          <w:szCs w:val="24"/>
        </w:rPr>
        <w:t xml:space="preserve"> odvést a podle příslušných právních předpisů ekologicky zlikvidovat </w:t>
      </w:r>
      <w:r w:rsidR="00567BA6" w:rsidRPr="009A27AC">
        <w:rPr>
          <w:rFonts w:ascii="Franklin Gothic Book" w:hAnsi="Franklin Gothic Book" w:cs="Arial"/>
          <w:sz w:val="24"/>
          <w:szCs w:val="24"/>
        </w:rPr>
        <w:t>vešker</w:t>
      </w:r>
      <w:r w:rsidR="00567BA6">
        <w:rPr>
          <w:rFonts w:ascii="Franklin Gothic Book" w:hAnsi="Franklin Gothic Book" w:cs="Arial"/>
          <w:sz w:val="24"/>
          <w:szCs w:val="24"/>
        </w:rPr>
        <w:t>é</w:t>
      </w:r>
      <w:r w:rsidR="00567BA6" w:rsidRPr="009A27AC">
        <w:rPr>
          <w:rFonts w:ascii="Franklin Gothic Book" w:hAnsi="Franklin Gothic Book" w:cs="Arial"/>
          <w:sz w:val="24"/>
          <w:szCs w:val="24"/>
        </w:rPr>
        <w:t xml:space="preserve"> </w:t>
      </w:r>
      <w:r w:rsidR="00567BA6">
        <w:rPr>
          <w:rFonts w:ascii="Franklin Gothic Book" w:hAnsi="Franklin Gothic Book" w:cs="Arial"/>
          <w:sz w:val="24"/>
          <w:szCs w:val="24"/>
        </w:rPr>
        <w:t xml:space="preserve">staré KZ a </w:t>
      </w:r>
      <w:r w:rsidR="00967E49" w:rsidRPr="009A27AC">
        <w:rPr>
          <w:rFonts w:ascii="Franklin Gothic Book" w:hAnsi="Franklin Gothic Book" w:cs="Arial"/>
          <w:sz w:val="24"/>
          <w:szCs w:val="24"/>
        </w:rPr>
        <w:t xml:space="preserve">odpad pocházející z obalových materiálů, ve kterých bude </w:t>
      </w:r>
      <w:r w:rsidR="0099746D">
        <w:rPr>
          <w:rFonts w:ascii="Franklin Gothic Book" w:hAnsi="Franklin Gothic Book" w:cs="Arial"/>
          <w:sz w:val="24"/>
          <w:szCs w:val="24"/>
        </w:rPr>
        <w:t>KZ</w:t>
      </w:r>
      <w:r w:rsidR="00967E49" w:rsidRPr="009A27AC">
        <w:rPr>
          <w:rFonts w:ascii="Franklin Gothic Book" w:hAnsi="Franklin Gothic Book" w:cs="Arial"/>
          <w:sz w:val="24"/>
          <w:szCs w:val="24"/>
        </w:rPr>
        <w:t xml:space="preserve"> dodávána.</w:t>
      </w:r>
      <w:r w:rsidR="00567BA6">
        <w:rPr>
          <w:rFonts w:ascii="Franklin Gothic Book" w:hAnsi="Franklin Gothic Book" w:cs="Arial"/>
          <w:sz w:val="24"/>
          <w:szCs w:val="24"/>
        </w:rPr>
        <w:t xml:space="preserve"> Prodávající se zavazuje předat protokol o ekologické likvidaci starých KZ.</w:t>
      </w:r>
    </w:p>
    <w:p w:rsidR="00967E49" w:rsidRPr="009A27AC" w:rsidRDefault="00C13AFE" w:rsidP="009A4681">
      <w:pPr>
        <w:pStyle w:val="Odstavecseseznamem"/>
        <w:widowControl w:val="0"/>
        <w:numPr>
          <w:ilvl w:val="0"/>
          <w:numId w:val="11"/>
        </w:numPr>
        <w:autoSpaceDE w:val="0"/>
        <w:autoSpaceDN w:val="0"/>
        <w:adjustRightInd w:val="0"/>
        <w:spacing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lastRenderedPageBreak/>
        <w:t>Prodávající</w:t>
      </w:r>
      <w:r w:rsidR="00967E49" w:rsidRPr="009A27AC">
        <w:rPr>
          <w:rFonts w:ascii="Franklin Gothic Book" w:hAnsi="Franklin Gothic Book" w:cs="Arial"/>
          <w:sz w:val="24"/>
          <w:szCs w:val="24"/>
        </w:rPr>
        <w:t xml:space="preserve"> se za</w:t>
      </w:r>
      <w:r w:rsidR="002E5A9B" w:rsidRPr="009A27AC">
        <w:rPr>
          <w:rFonts w:ascii="Franklin Gothic Book" w:hAnsi="Franklin Gothic Book" w:cs="Arial"/>
          <w:sz w:val="24"/>
          <w:szCs w:val="24"/>
        </w:rPr>
        <w:t xml:space="preserve">vázal, že předloží jako součást </w:t>
      </w:r>
      <w:r w:rsidR="00967E49" w:rsidRPr="009A27AC">
        <w:rPr>
          <w:rFonts w:ascii="Franklin Gothic Book" w:hAnsi="Franklin Gothic Book" w:cs="Arial"/>
          <w:sz w:val="24"/>
          <w:szCs w:val="24"/>
        </w:rPr>
        <w:t>dokumentace pro části nabízeného zařízení, na které se vztahuje zákon č. 22/1997 Sb., o technických požadavcích na výrobky, kopie prohlášení o shodě.</w:t>
      </w:r>
    </w:p>
    <w:p w:rsidR="00967E49" w:rsidRPr="009A27AC" w:rsidRDefault="00C13AFE" w:rsidP="00ED77FE">
      <w:pPr>
        <w:pStyle w:val="Odstavecseseznamem"/>
        <w:widowControl w:val="0"/>
        <w:numPr>
          <w:ilvl w:val="0"/>
          <w:numId w:val="1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se zavázal, že předloží jako součást dokumentace položkový rozpis komponentů dodaného zařízení (bez udání cen) v tomto složení:</w:t>
      </w:r>
    </w:p>
    <w:p w:rsidR="00967E49" w:rsidRPr="009A27AC" w:rsidRDefault="00967E49" w:rsidP="00ED77FE">
      <w:pPr>
        <w:pStyle w:val="Odstavecseseznamem"/>
        <w:widowControl w:val="0"/>
        <w:numPr>
          <w:ilvl w:val="1"/>
          <w:numId w:val="13"/>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počet/obchodní název/taktovací kmitočet použitého procesoru,</w:t>
      </w:r>
    </w:p>
    <w:p w:rsidR="00967E49" w:rsidRPr="009A27AC" w:rsidRDefault="00967E49" w:rsidP="00ED77FE">
      <w:pPr>
        <w:pStyle w:val="Odstavecseseznamem"/>
        <w:widowControl w:val="0"/>
        <w:numPr>
          <w:ilvl w:val="1"/>
          <w:numId w:val="13"/>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celková kapacita operační paměti/počet paměťových modulů RAM,</w:t>
      </w:r>
    </w:p>
    <w:p w:rsidR="00967E49" w:rsidRPr="009A27AC" w:rsidRDefault="00967E49" w:rsidP="00ED77FE">
      <w:pPr>
        <w:pStyle w:val="Odstavecseseznamem"/>
        <w:widowControl w:val="0"/>
        <w:numPr>
          <w:ilvl w:val="1"/>
          <w:numId w:val="13"/>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celková kapacita HDD/průměr diskového svazku,</w:t>
      </w:r>
    </w:p>
    <w:p w:rsidR="00967E49" w:rsidRPr="009A27AC" w:rsidRDefault="00967E49" w:rsidP="00ED77FE">
      <w:pPr>
        <w:pStyle w:val="Odstavecseseznamem"/>
        <w:widowControl w:val="0"/>
        <w:numPr>
          <w:ilvl w:val="1"/>
          <w:numId w:val="13"/>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typ (model) a přenosové rychlosti CD/DVD/BD (resp. combo) jednotky (pokud je dodána),</w:t>
      </w:r>
    </w:p>
    <w:p w:rsidR="00967E49" w:rsidRPr="009A27AC" w:rsidRDefault="00967E49" w:rsidP="00ED77FE">
      <w:pPr>
        <w:pStyle w:val="Odstavecseseznamem"/>
        <w:widowControl w:val="0"/>
        <w:numPr>
          <w:ilvl w:val="1"/>
          <w:numId w:val="13"/>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výrobce a typ řadiče disků, údaj zda je integrovaný na matriční desce nebo vložený jako samostatná karta,</w:t>
      </w:r>
    </w:p>
    <w:p w:rsidR="00967E49" w:rsidRPr="009A27AC" w:rsidRDefault="00967E49" w:rsidP="00ED77FE">
      <w:pPr>
        <w:pStyle w:val="Odstavecseseznamem"/>
        <w:widowControl w:val="0"/>
        <w:numPr>
          <w:ilvl w:val="1"/>
          <w:numId w:val="13"/>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výrobce a typ grafického adaptéru, údaj zda je integrovaný na matriční desce nebo vložený jako samostatná karta,</w:t>
      </w:r>
    </w:p>
    <w:p w:rsidR="00967E49" w:rsidRPr="009A27AC" w:rsidRDefault="00967E49" w:rsidP="00ED77FE">
      <w:pPr>
        <w:pStyle w:val="Odstavecseseznamem"/>
        <w:widowControl w:val="0"/>
        <w:numPr>
          <w:ilvl w:val="1"/>
          <w:numId w:val="13"/>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výrobce a typ síťového LAN adaptéru, údaj zda je integrovaný na matriční desce nebo vložený jako samostatná karta,</w:t>
      </w:r>
    </w:p>
    <w:p w:rsidR="00967E49" w:rsidRPr="009A27AC" w:rsidRDefault="00967E49" w:rsidP="00ED77FE">
      <w:pPr>
        <w:pStyle w:val="Odstavecseseznamem"/>
        <w:widowControl w:val="0"/>
        <w:numPr>
          <w:ilvl w:val="1"/>
          <w:numId w:val="13"/>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výrobce a typ dalších vložených PCI nebo jiných karet,</w:t>
      </w:r>
    </w:p>
    <w:p w:rsidR="00967E49" w:rsidRDefault="00967E49" w:rsidP="00ED77FE">
      <w:pPr>
        <w:pStyle w:val="Odstavecseseznamem"/>
        <w:widowControl w:val="0"/>
        <w:numPr>
          <w:ilvl w:val="1"/>
          <w:numId w:val="13"/>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doplňující zařízení: počet / výrobce / typ (model).</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Pr="009A27AC">
        <w:rPr>
          <w:rFonts w:ascii="Franklin Gothic Book" w:hAnsi="Franklin Gothic Book" w:cs="Arial"/>
          <w:b/>
          <w:bCs/>
          <w:sz w:val="24"/>
          <w:szCs w:val="24"/>
        </w:rPr>
        <w:t>lánek 8</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t>Vady</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p>
    <w:p w:rsidR="00967E49" w:rsidRPr="009A27AC" w:rsidRDefault="00C13AFE" w:rsidP="00ED77FE">
      <w:pPr>
        <w:pStyle w:val="Odstavecseseznamem"/>
        <w:widowControl w:val="0"/>
        <w:numPr>
          <w:ilvl w:val="0"/>
          <w:numId w:val="26"/>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odpovídá za vady, které má plnění v době předání </w:t>
      </w:r>
      <w:r w:rsidR="007D07FE" w:rsidRPr="009A27AC">
        <w:rPr>
          <w:rFonts w:ascii="Franklin Gothic Book" w:hAnsi="Franklin Gothic Book" w:cs="Arial"/>
          <w:sz w:val="24"/>
          <w:szCs w:val="24"/>
        </w:rPr>
        <w:t>Kupujícímu</w:t>
      </w:r>
      <w:r w:rsidR="00967E49" w:rsidRPr="009A27AC">
        <w:rPr>
          <w:rFonts w:ascii="Franklin Gothic Book" w:hAnsi="Franklin Gothic Book" w:cs="Arial"/>
          <w:sz w:val="24"/>
          <w:szCs w:val="24"/>
        </w:rPr>
        <w:t xml:space="preserve">. </w:t>
      </w: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odpovídá rovněž za vady vzniklé na </w:t>
      </w:r>
      <w:r w:rsidR="005B76C5">
        <w:rPr>
          <w:rFonts w:ascii="Franklin Gothic Book" w:hAnsi="Franklin Gothic Book" w:cs="Arial"/>
          <w:sz w:val="24"/>
          <w:szCs w:val="24"/>
        </w:rPr>
        <w:t>KZ</w:t>
      </w:r>
      <w:r w:rsidR="00967E49" w:rsidRPr="009A27AC">
        <w:rPr>
          <w:rFonts w:ascii="Franklin Gothic Book" w:hAnsi="Franklin Gothic Book" w:cs="Arial"/>
          <w:sz w:val="24"/>
          <w:szCs w:val="24"/>
        </w:rPr>
        <w:t xml:space="preserve"> technice v průběhu </w:t>
      </w:r>
      <w:r w:rsidR="00967E49" w:rsidRPr="00B42A97">
        <w:rPr>
          <w:rFonts w:ascii="Franklin Gothic Book" w:hAnsi="Franklin Gothic Book" w:cs="Arial"/>
          <w:sz w:val="24"/>
          <w:szCs w:val="24"/>
        </w:rPr>
        <w:t>záruční doby</w:t>
      </w:r>
      <w:r w:rsidR="00D11745">
        <w:rPr>
          <w:rFonts w:ascii="Franklin Gothic Book" w:hAnsi="Franklin Gothic Book" w:cs="Arial"/>
          <w:sz w:val="24"/>
          <w:szCs w:val="24"/>
        </w:rPr>
        <w:t xml:space="preserve">. Záruční doba u jednotlivých </w:t>
      </w:r>
      <w:r w:rsidR="00EA37F0">
        <w:rPr>
          <w:rFonts w:ascii="Franklin Gothic Book" w:hAnsi="Franklin Gothic Book" w:cs="Arial"/>
          <w:sz w:val="24"/>
          <w:szCs w:val="24"/>
        </w:rPr>
        <w:t xml:space="preserve">KZ </w:t>
      </w:r>
      <w:r w:rsidR="00D11745">
        <w:rPr>
          <w:rFonts w:ascii="Franklin Gothic Book" w:hAnsi="Franklin Gothic Book" w:cs="Arial"/>
          <w:sz w:val="24"/>
          <w:szCs w:val="24"/>
        </w:rPr>
        <w:t xml:space="preserve">je specifikována v příloze č. </w:t>
      </w:r>
      <w:r w:rsidR="0099746D">
        <w:rPr>
          <w:rFonts w:ascii="Franklin Gothic Book" w:hAnsi="Franklin Gothic Book" w:cs="Arial"/>
          <w:sz w:val="24"/>
          <w:szCs w:val="24"/>
        </w:rPr>
        <w:t>6</w:t>
      </w:r>
      <w:r w:rsidR="00D11745">
        <w:rPr>
          <w:rFonts w:ascii="Franklin Gothic Book" w:hAnsi="Franklin Gothic Book" w:cs="Arial"/>
          <w:sz w:val="24"/>
          <w:szCs w:val="24"/>
        </w:rPr>
        <w:t xml:space="preserve"> </w:t>
      </w:r>
      <w:r w:rsidR="00EA37F0">
        <w:rPr>
          <w:rFonts w:ascii="Franklin Gothic Book" w:hAnsi="Franklin Gothic Book" w:cs="Arial"/>
          <w:sz w:val="24"/>
          <w:szCs w:val="24"/>
        </w:rPr>
        <w:t xml:space="preserve">této </w:t>
      </w:r>
      <w:r w:rsidR="00D11745">
        <w:rPr>
          <w:rFonts w:ascii="Franklin Gothic Book" w:hAnsi="Franklin Gothic Book" w:cs="Arial"/>
          <w:sz w:val="24"/>
          <w:szCs w:val="24"/>
        </w:rPr>
        <w:t>rámcové smlouvy</w:t>
      </w:r>
      <w:r w:rsidR="00967E49" w:rsidRPr="00B42A97">
        <w:rPr>
          <w:rFonts w:ascii="Franklin Gothic Book" w:hAnsi="Franklin Gothic Book" w:cs="Arial"/>
          <w:sz w:val="24"/>
          <w:szCs w:val="24"/>
        </w:rPr>
        <w:t>. Záruční doba začíná běžet dnem následujícím</w:t>
      </w:r>
      <w:r w:rsidR="00967E49" w:rsidRPr="009A27AC">
        <w:rPr>
          <w:rFonts w:ascii="Franklin Gothic Book" w:hAnsi="Franklin Gothic Book" w:cs="Arial"/>
          <w:sz w:val="24"/>
          <w:szCs w:val="24"/>
        </w:rPr>
        <w:t xml:space="preserve"> po protokolárním předání </w:t>
      </w:r>
      <w:r w:rsidR="005B76C5">
        <w:rPr>
          <w:rFonts w:ascii="Franklin Gothic Book" w:hAnsi="Franklin Gothic Book" w:cs="Arial"/>
          <w:sz w:val="24"/>
          <w:szCs w:val="24"/>
        </w:rPr>
        <w:t>KZ</w:t>
      </w:r>
      <w:r w:rsidR="00967E49" w:rsidRPr="009A27AC">
        <w:rPr>
          <w:rFonts w:ascii="Franklin Gothic Book" w:hAnsi="Franklin Gothic Book" w:cs="Arial"/>
          <w:sz w:val="24"/>
          <w:szCs w:val="24"/>
        </w:rPr>
        <w:t xml:space="preserve"> techniky </w:t>
      </w:r>
      <w:r w:rsidR="007D07FE" w:rsidRPr="009A27AC">
        <w:rPr>
          <w:rFonts w:ascii="Franklin Gothic Book" w:hAnsi="Franklin Gothic Book" w:cs="Arial"/>
          <w:sz w:val="24"/>
          <w:szCs w:val="24"/>
        </w:rPr>
        <w:t>Kupujícímu</w:t>
      </w:r>
      <w:r w:rsidR="00967E49" w:rsidRPr="009A27AC">
        <w:rPr>
          <w:rFonts w:ascii="Franklin Gothic Book" w:hAnsi="Franklin Gothic Book" w:cs="Arial"/>
          <w:sz w:val="24"/>
          <w:szCs w:val="24"/>
        </w:rPr>
        <w:t xml:space="preserve">, kdy v předávacím protokolu bude uvedeno, že </w:t>
      </w:r>
      <w:r w:rsidR="007D07FE" w:rsidRPr="009A27AC">
        <w:rPr>
          <w:rFonts w:ascii="Franklin Gothic Book" w:hAnsi="Franklin Gothic Book" w:cs="Arial"/>
          <w:sz w:val="24"/>
          <w:szCs w:val="24"/>
        </w:rPr>
        <w:t>Kupující</w:t>
      </w:r>
      <w:r w:rsidR="00967E49" w:rsidRPr="009A27AC">
        <w:rPr>
          <w:rFonts w:ascii="Franklin Gothic Book" w:hAnsi="Franklin Gothic Book" w:cs="Arial"/>
          <w:sz w:val="24"/>
          <w:szCs w:val="24"/>
        </w:rPr>
        <w:t xml:space="preserve"> přebírá </w:t>
      </w:r>
      <w:r w:rsidR="005B76C5">
        <w:rPr>
          <w:rFonts w:ascii="Franklin Gothic Book" w:hAnsi="Franklin Gothic Book" w:cs="Arial"/>
          <w:sz w:val="24"/>
          <w:szCs w:val="24"/>
        </w:rPr>
        <w:t>KZ</w:t>
      </w:r>
      <w:r w:rsidR="00967E49" w:rsidRPr="009A27AC">
        <w:rPr>
          <w:rFonts w:ascii="Franklin Gothic Book" w:hAnsi="Franklin Gothic Book" w:cs="Arial"/>
          <w:sz w:val="24"/>
          <w:szCs w:val="24"/>
        </w:rPr>
        <w:t xml:space="preserve"> bez vad.</w:t>
      </w:r>
    </w:p>
    <w:p w:rsidR="00967E49" w:rsidRPr="009A27AC" w:rsidRDefault="00C13AFE" w:rsidP="008C4995">
      <w:pPr>
        <w:pStyle w:val="Odstavecseseznamem"/>
        <w:widowControl w:val="0"/>
        <w:numPr>
          <w:ilvl w:val="0"/>
          <w:numId w:val="26"/>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odpovídá za to, že po celou záruční dobu bude mít </w:t>
      </w:r>
      <w:r w:rsidR="0099746D">
        <w:rPr>
          <w:rFonts w:ascii="Franklin Gothic Book" w:hAnsi="Franklin Gothic Book" w:cs="Arial"/>
          <w:sz w:val="24"/>
          <w:szCs w:val="24"/>
        </w:rPr>
        <w:t>KZ</w:t>
      </w:r>
      <w:r w:rsidR="00967E49" w:rsidRPr="009A27AC">
        <w:rPr>
          <w:rFonts w:ascii="Franklin Gothic Book" w:hAnsi="Franklin Gothic Book" w:cs="Arial"/>
          <w:sz w:val="24"/>
          <w:szCs w:val="24"/>
        </w:rPr>
        <w:t xml:space="preserve"> vlastnosti sjednané ve smlouvě, resp. v případě</w:t>
      </w:r>
      <w:r w:rsidR="00097E8E">
        <w:rPr>
          <w:rFonts w:ascii="Franklin Gothic Book" w:hAnsi="Franklin Gothic Book" w:cs="Arial"/>
          <w:sz w:val="24"/>
          <w:szCs w:val="24"/>
        </w:rPr>
        <w:t>, že určitá vlastnost nebyla ve </w:t>
      </w:r>
      <w:r w:rsidR="00967E49" w:rsidRPr="009A27AC">
        <w:rPr>
          <w:rFonts w:ascii="Franklin Gothic Book" w:hAnsi="Franklin Gothic Book" w:cs="Arial"/>
          <w:sz w:val="24"/>
          <w:szCs w:val="24"/>
        </w:rPr>
        <w:t>smlouvě sjednána, vlastnosti obvyklé s ohledem na účel užívání.</w:t>
      </w:r>
    </w:p>
    <w:p w:rsidR="00967E49" w:rsidRPr="009A27AC" w:rsidRDefault="00967E49" w:rsidP="00ED77FE">
      <w:pPr>
        <w:pStyle w:val="Odstavecseseznamem"/>
        <w:widowControl w:val="0"/>
        <w:numPr>
          <w:ilvl w:val="0"/>
          <w:numId w:val="26"/>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V případě, že bude </w:t>
      </w:r>
      <w:r w:rsidR="0099746D">
        <w:rPr>
          <w:rFonts w:ascii="Franklin Gothic Book" w:hAnsi="Franklin Gothic Book" w:cs="Arial"/>
          <w:sz w:val="24"/>
          <w:szCs w:val="24"/>
        </w:rPr>
        <w:t>KZ</w:t>
      </w:r>
      <w:r w:rsidRPr="009A27AC">
        <w:rPr>
          <w:rFonts w:ascii="Franklin Gothic Book" w:hAnsi="Franklin Gothic Book" w:cs="Arial"/>
          <w:sz w:val="24"/>
          <w:szCs w:val="24"/>
        </w:rPr>
        <w:t xml:space="preserve"> v době předání, nebo následně po dobu záruční lhůty vykazovat jakékoliv vady, je </w:t>
      </w:r>
      <w:r w:rsidR="007D07FE" w:rsidRPr="009A27AC">
        <w:rPr>
          <w:rFonts w:ascii="Franklin Gothic Book" w:hAnsi="Franklin Gothic Book" w:cs="Arial"/>
          <w:sz w:val="24"/>
          <w:szCs w:val="24"/>
        </w:rPr>
        <w:t>Kupující</w:t>
      </w:r>
      <w:r w:rsidRPr="009A27AC">
        <w:rPr>
          <w:rFonts w:ascii="Franklin Gothic Book" w:hAnsi="Franklin Gothic Book" w:cs="Arial"/>
          <w:sz w:val="24"/>
          <w:szCs w:val="24"/>
        </w:rPr>
        <w:t xml:space="preserve"> oprávněn:</w:t>
      </w:r>
    </w:p>
    <w:p w:rsidR="00967E49" w:rsidRPr="009A27AC" w:rsidRDefault="00967E49" w:rsidP="00ED77FE">
      <w:pPr>
        <w:pStyle w:val="Odstavecseseznamem"/>
        <w:widowControl w:val="0"/>
        <w:numPr>
          <w:ilvl w:val="0"/>
          <w:numId w:val="27"/>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požadovat odstranění vad dodáním náhradní </w:t>
      </w:r>
      <w:r w:rsidR="005B76C5">
        <w:rPr>
          <w:rFonts w:ascii="Franklin Gothic Book" w:hAnsi="Franklin Gothic Book" w:cs="Arial"/>
          <w:sz w:val="24"/>
          <w:szCs w:val="24"/>
        </w:rPr>
        <w:t>KZ</w:t>
      </w:r>
      <w:r w:rsidRPr="009A27AC">
        <w:rPr>
          <w:rFonts w:ascii="Franklin Gothic Book" w:hAnsi="Franklin Gothic Book" w:cs="Arial"/>
          <w:sz w:val="24"/>
          <w:szCs w:val="24"/>
        </w:rPr>
        <w:t xml:space="preserve"> techniky za </w:t>
      </w:r>
      <w:r w:rsidR="005B76C5">
        <w:rPr>
          <w:rFonts w:ascii="Franklin Gothic Book" w:hAnsi="Franklin Gothic Book" w:cs="Arial"/>
          <w:sz w:val="24"/>
          <w:szCs w:val="24"/>
        </w:rPr>
        <w:t>KZ</w:t>
      </w:r>
      <w:r w:rsidRPr="009A27AC">
        <w:rPr>
          <w:rFonts w:ascii="Franklin Gothic Book" w:hAnsi="Franklin Gothic Book" w:cs="Arial"/>
          <w:sz w:val="24"/>
          <w:szCs w:val="24"/>
        </w:rPr>
        <w:t xml:space="preserve"> </w:t>
      </w:r>
      <w:r w:rsidR="00E90190">
        <w:rPr>
          <w:rFonts w:ascii="Franklin Gothic Book" w:hAnsi="Franklin Gothic Book" w:cs="Arial"/>
          <w:sz w:val="24"/>
          <w:szCs w:val="24"/>
        </w:rPr>
        <w:t>vadnou a </w:t>
      </w:r>
      <w:r w:rsidRPr="009A27AC">
        <w:rPr>
          <w:rFonts w:ascii="Franklin Gothic Book" w:hAnsi="Franklin Gothic Book" w:cs="Arial"/>
          <w:sz w:val="24"/>
          <w:szCs w:val="24"/>
        </w:rPr>
        <w:t>požadovat odstranění právních vad,</w:t>
      </w:r>
    </w:p>
    <w:p w:rsidR="00967E49" w:rsidRPr="009A27AC" w:rsidRDefault="00967E49" w:rsidP="00ED77FE">
      <w:pPr>
        <w:pStyle w:val="Odstavecseseznamem"/>
        <w:widowControl w:val="0"/>
        <w:numPr>
          <w:ilvl w:val="0"/>
          <w:numId w:val="27"/>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požadovat odstranění vad opravou </w:t>
      </w:r>
      <w:r w:rsidR="005B76C5">
        <w:rPr>
          <w:rFonts w:ascii="Franklin Gothic Book" w:hAnsi="Franklin Gothic Book" w:cs="Arial"/>
          <w:sz w:val="24"/>
          <w:szCs w:val="24"/>
        </w:rPr>
        <w:t>KZ</w:t>
      </w:r>
      <w:r w:rsidRPr="009A27AC">
        <w:rPr>
          <w:rFonts w:ascii="Franklin Gothic Book" w:hAnsi="Franklin Gothic Book" w:cs="Arial"/>
          <w:sz w:val="24"/>
          <w:szCs w:val="24"/>
        </w:rPr>
        <w:t xml:space="preserve"> techniky v případě, že se jedná </w:t>
      </w:r>
      <w:r w:rsidR="00097E8E">
        <w:rPr>
          <w:rFonts w:ascii="Franklin Gothic Book" w:hAnsi="Franklin Gothic Book" w:cs="Arial"/>
          <w:sz w:val="24"/>
          <w:szCs w:val="24"/>
        </w:rPr>
        <w:t>o </w:t>
      </w:r>
      <w:r w:rsidRPr="009A27AC">
        <w:rPr>
          <w:rFonts w:ascii="Franklin Gothic Book" w:hAnsi="Franklin Gothic Book" w:cs="Arial"/>
          <w:sz w:val="24"/>
          <w:szCs w:val="24"/>
        </w:rPr>
        <w:t>vady odstranitelné,</w:t>
      </w:r>
    </w:p>
    <w:p w:rsidR="00967E49" w:rsidRPr="009A27AC" w:rsidRDefault="00967E49" w:rsidP="00EA37F0">
      <w:pPr>
        <w:pStyle w:val="Odstavecseseznamem"/>
        <w:widowControl w:val="0"/>
        <w:numPr>
          <w:ilvl w:val="0"/>
          <w:numId w:val="27"/>
        </w:numPr>
        <w:autoSpaceDE w:val="0"/>
        <w:autoSpaceDN w:val="0"/>
        <w:adjustRightInd w:val="0"/>
        <w:spacing w:after="120" w:line="240" w:lineRule="auto"/>
        <w:ind w:left="1077"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 xml:space="preserve">požadovat přiměřenou slevu z kupní ceny uvedené v konkrétní </w:t>
      </w:r>
      <w:r w:rsidR="00EA37F0">
        <w:rPr>
          <w:rFonts w:ascii="Franklin Gothic Book" w:hAnsi="Franklin Gothic Book" w:cs="Arial"/>
          <w:sz w:val="24"/>
          <w:szCs w:val="24"/>
        </w:rPr>
        <w:t>objednávce</w:t>
      </w:r>
      <w:r w:rsidRPr="009A27AC">
        <w:rPr>
          <w:rFonts w:ascii="Franklin Gothic Book" w:hAnsi="Franklin Gothic Book" w:cs="Arial"/>
          <w:sz w:val="24"/>
          <w:szCs w:val="24"/>
        </w:rPr>
        <w:t>,</w:t>
      </w:r>
    </w:p>
    <w:p w:rsidR="00967E49" w:rsidRPr="009A27AC" w:rsidRDefault="00967E49" w:rsidP="00ED77FE">
      <w:pPr>
        <w:pStyle w:val="Odstavecseseznamem"/>
        <w:widowControl w:val="0"/>
        <w:numPr>
          <w:ilvl w:val="0"/>
          <w:numId w:val="26"/>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Volba mezi nároky uvedenými v předchozím odstavci náleží výlučně </w:t>
      </w:r>
      <w:r w:rsidR="007D07FE" w:rsidRPr="009A27AC">
        <w:rPr>
          <w:rFonts w:ascii="Franklin Gothic Book" w:hAnsi="Franklin Gothic Book" w:cs="Arial"/>
          <w:sz w:val="24"/>
          <w:szCs w:val="24"/>
        </w:rPr>
        <w:t>Kupujícímu</w:t>
      </w:r>
      <w:r w:rsidRPr="009A27AC">
        <w:rPr>
          <w:rFonts w:ascii="Franklin Gothic Book" w:hAnsi="Franklin Gothic Book" w:cs="Arial"/>
          <w:sz w:val="24"/>
          <w:szCs w:val="24"/>
        </w:rPr>
        <w:t xml:space="preserve">, který je povinen svou volbu oznámit </w:t>
      </w:r>
      <w:r w:rsidR="00C13AFE" w:rsidRPr="009A27AC">
        <w:rPr>
          <w:rFonts w:ascii="Franklin Gothic Book" w:hAnsi="Franklin Gothic Book" w:cs="Arial"/>
          <w:sz w:val="24"/>
          <w:szCs w:val="24"/>
        </w:rPr>
        <w:t>Prodávající</w:t>
      </w:r>
      <w:r w:rsidR="00097E8E">
        <w:rPr>
          <w:rFonts w:ascii="Franklin Gothic Book" w:hAnsi="Franklin Gothic Book" w:cs="Arial"/>
          <w:sz w:val="24"/>
          <w:szCs w:val="24"/>
        </w:rPr>
        <w:t xml:space="preserve"> bez zbytečného odkladu po </w:t>
      </w:r>
      <w:r w:rsidRPr="009A27AC">
        <w:rPr>
          <w:rFonts w:ascii="Franklin Gothic Book" w:hAnsi="Franklin Gothic Book" w:cs="Arial"/>
          <w:sz w:val="24"/>
          <w:szCs w:val="24"/>
        </w:rPr>
        <w:t>zjištění vad.</w:t>
      </w:r>
    </w:p>
    <w:p w:rsidR="00967E49" w:rsidRPr="009A27AC" w:rsidRDefault="00967E49" w:rsidP="008C4995">
      <w:pPr>
        <w:pStyle w:val="Odstavecseseznamem"/>
        <w:widowControl w:val="0"/>
        <w:numPr>
          <w:ilvl w:val="0"/>
          <w:numId w:val="26"/>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Uplatněním nároku z vad zboží uvedeného v </w:t>
      </w:r>
      <w:r w:rsidR="0036203D" w:rsidRPr="009A27AC">
        <w:rPr>
          <w:rFonts w:ascii="Franklin Gothic Book" w:hAnsi="Franklin Gothic Book" w:cs="Arial"/>
          <w:sz w:val="24"/>
          <w:szCs w:val="24"/>
        </w:rPr>
        <w:t>článku</w:t>
      </w:r>
      <w:r w:rsidRPr="009A27AC">
        <w:rPr>
          <w:rFonts w:ascii="Franklin Gothic Book" w:hAnsi="Franklin Gothic Book" w:cs="Arial"/>
          <w:sz w:val="24"/>
          <w:szCs w:val="24"/>
        </w:rPr>
        <w:t xml:space="preserve"> 8 odst. 3 </w:t>
      </w:r>
      <w:r w:rsidR="0036203D" w:rsidRPr="009A27AC">
        <w:rPr>
          <w:rFonts w:ascii="Franklin Gothic Book" w:hAnsi="Franklin Gothic Book" w:cs="Arial"/>
          <w:sz w:val="24"/>
          <w:szCs w:val="24"/>
        </w:rPr>
        <w:t xml:space="preserve">této </w:t>
      </w:r>
      <w:r w:rsidRPr="009A27AC">
        <w:rPr>
          <w:rFonts w:ascii="Franklin Gothic Book" w:hAnsi="Franklin Gothic Book" w:cs="Arial"/>
          <w:sz w:val="24"/>
          <w:szCs w:val="24"/>
        </w:rPr>
        <w:t>rámcové smlouvy není dotčen nárok na náhradu škody nebo na smluvní pokutu.</w:t>
      </w:r>
    </w:p>
    <w:p w:rsidR="00967E49" w:rsidRPr="009A27AC" w:rsidRDefault="00967E49" w:rsidP="008C4995">
      <w:pPr>
        <w:pStyle w:val="Odstavecseseznamem"/>
        <w:widowControl w:val="0"/>
        <w:numPr>
          <w:ilvl w:val="0"/>
          <w:numId w:val="26"/>
        </w:numPr>
        <w:autoSpaceDE w:val="0"/>
        <w:autoSpaceDN w:val="0"/>
        <w:adjustRightInd w:val="0"/>
        <w:spacing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 xml:space="preserve">Vady </w:t>
      </w:r>
      <w:r w:rsidR="005B76C5">
        <w:rPr>
          <w:rFonts w:ascii="Franklin Gothic Book" w:hAnsi="Franklin Gothic Book" w:cs="Arial"/>
          <w:sz w:val="24"/>
          <w:szCs w:val="24"/>
        </w:rPr>
        <w:t>KZ</w:t>
      </w:r>
      <w:r w:rsidRPr="009A27AC">
        <w:rPr>
          <w:rFonts w:ascii="Franklin Gothic Book" w:hAnsi="Franklin Gothic Book" w:cs="Arial"/>
          <w:sz w:val="24"/>
          <w:szCs w:val="24"/>
        </w:rPr>
        <w:t xml:space="preserve"> techniky je </w:t>
      </w:r>
      <w:r w:rsidR="00C13AFE" w:rsidRPr="009A27AC">
        <w:rPr>
          <w:rFonts w:ascii="Franklin Gothic Book" w:hAnsi="Franklin Gothic Book" w:cs="Arial"/>
          <w:sz w:val="24"/>
          <w:szCs w:val="24"/>
        </w:rPr>
        <w:t>Prodávající</w:t>
      </w:r>
      <w:r w:rsidRPr="009A27AC">
        <w:rPr>
          <w:rFonts w:ascii="Franklin Gothic Book" w:hAnsi="Franklin Gothic Book" w:cs="Arial"/>
          <w:sz w:val="24"/>
          <w:szCs w:val="24"/>
        </w:rPr>
        <w:t xml:space="preserve"> povinen odstranit vždy bezodkladně, nejpozději však do následujícího pracovního dne od uplatnění vad </w:t>
      </w:r>
      <w:r w:rsidR="007D07FE" w:rsidRPr="009A27AC">
        <w:rPr>
          <w:rFonts w:ascii="Franklin Gothic Book" w:hAnsi="Franklin Gothic Book" w:cs="Arial"/>
          <w:sz w:val="24"/>
          <w:szCs w:val="24"/>
        </w:rPr>
        <w:t>Kupujícím</w:t>
      </w:r>
      <w:r w:rsidRPr="009A27AC">
        <w:rPr>
          <w:rFonts w:ascii="Franklin Gothic Book" w:hAnsi="Franklin Gothic Book" w:cs="Arial"/>
          <w:sz w:val="24"/>
          <w:szCs w:val="24"/>
        </w:rPr>
        <w:t>. Veškeré náklady spojené s odstraněním va</w:t>
      </w:r>
      <w:r w:rsidR="00097E8E">
        <w:rPr>
          <w:rFonts w:ascii="Franklin Gothic Book" w:hAnsi="Franklin Gothic Book" w:cs="Arial"/>
          <w:sz w:val="24"/>
          <w:szCs w:val="24"/>
        </w:rPr>
        <w:t>d, včetně případných nákladů na </w:t>
      </w:r>
      <w:r w:rsidR="00E90190">
        <w:rPr>
          <w:rFonts w:ascii="Franklin Gothic Book" w:hAnsi="Franklin Gothic Book" w:cs="Arial"/>
          <w:sz w:val="24"/>
          <w:szCs w:val="24"/>
        </w:rPr>
        <w:t>dopravu a </w:t>
      </w:r>
      <w:r w:rsidRPr="009A27AC">
        <w:rPr>
          <w:rFonts w:ascii="Franklin Gothic Book" w:hAnsi="Franklin Gothic Book" w:cs="Arial"/>
          <w:sz w:val="24"/>
          <w:szCs w:val="24"/>
        </w:rPr>
        <w:t xml:space="preserve">zapůjčení náhradní </w:t>
      </w:r>
      <w:r w:rsidR="005B76C5">
        <w:rPr>
          <w:rFonts w:ascii="Franklin Gothic Book" w:hAnsi="Franklin Gothic Book" w:cs="Arial"/>
          <w:sz w:val="24"/>
          <w:szCs w:val="24"/>
        </w:rPr>
        <w:t>KZ</w:t>
      </w:r>
      <w:r w:rsidRPr="009A27AC">
        <w:rPr>
          <w:rFonts w:ascii="Franklin Gothic Book" w:hAnsi="Franklin Gothic Book" w:cs="Arial"/>
          <w:sz w:val="24"/>
          <w:szCs w:val="24"/>
        </w:rPr>
        <w:t xml:space="preserve"> techniky </w:t>
      </w:r>
      <w:r w:rsidR="007D07FE" w:rsidRPr="009A27AC">
        <w:rPr>
          <w:rFonts w:ascii="Franklin Gothic Book" w:hAnsi="Franklin Gothic Book" w:cs="Arial"/>
          <w:sz w:val="24"/>
          <w:szCs w:val="24"/>
        </w:rPr>
        <w:t>Kupující</w:t>
      </w:r>
      <w:r w:rsidRPr="009A27AC">
        <w:rPr>
          <w:rFonts w:ascii="Franklin Gothic Book" w:hAnsi="Franklin Gothic Book" w:cs="Arial"/>
          <w:sz w:val="24"/>
          <w:szCs w:val="24"/>
        </w:rPr>
        <w:t xml:space="preserve"> nese </w:t>
      </w:r>
      <w:r w:rsidR="00C13AFE" w:rsidRPr="009A27AC">
        <w:rPr>
          <w:rFonts w:ascii="Franklin Gothic Book" w:hAnsi="Franklin Gothic Book" w:cs="Arial"/>
          <w:sz w:val="24"/>
          <w:szCs w:val="24"/>
        </w:rPr>
        <w:t>Prodávající</w:t>
      </w:r>
      <w:r w:rsidRPr="009A27AC">
        <w:rPr>
          <w:rFonts w:ascii="Franklin Gothic Book" w:hAnsi="Franklin Gothic Book" w:cs="Arial"/>
          <w:sz w:val="24"/>
          <w:szCs w:val="24"/>
        </w:rPr>
        <w:t xml:space="preserve">. Neodstraní-li </w:t>
      </w:r>
      <w:r w:rsidR="00C13AFE" w:rsidRPr="009A27AC">
        <w:rPr>
          <w:rFonts w:ascii="Franklin Gothic Book" w:hAnsi="Franklin Gothic Book" w:cs="Arial"/>
          <w:sz w:val="24"/>
          <w:szCs w:val="24"/>
        </w:rPr>
        <w:t>Prodávající</w:t>
      </w:r>
      <w:r w:rsidRPr="009A27AC">
        <w:rPr>
          <w:rFonts w:ascii="Franklin Gothic Book" w:hAnsi="Franklin Gothic Book" w:cs="Arial"/>
          <w:sz w:val="24"/>
          <w:szCs w:val="24"/>
        </w:rPr>
        <w:t xml:space="preserve"> vytýkané vady v uvedené lhůtě, je </w:t>
      </w:r>
      <w:r w:rsidR="007D07FE" w:rsidRPr="009A27AC">
        <w:rPr>
          <w:rFonts w:ascii="Franklin Gothic Book" w:hAnsi="Franklin Gothic Book" w:cs="Arial"/>
          <w:sz w:val="24"/>
          <w:szCs w:val="24"/>
        </w:rPr>
        <w:t>Kupující</w:t>
      </w:r>
      <w:r w:rsidRPr="009A27AC">
        <w:rPr>
          <w:rFonts w:ascii="Franklin Gothic Book" w:hAnsi="Franklin Gothic Book" w:cs="Arial"/>
          <w:sz w:val="24"/>
          <w:szCs w:val="24"/>
        </w:rPr>
        <w:t xml:space="preserve"> oprávněn zajistit odstranění </w:t>
      </w:r>
      <w:r w:rsidRPr="009A27AC">
        <w:rPr>
          <w:rFonts w:ascii="Franklin Gothic Book" w:hAnsi="Franklin Gothic Book" w:cs="Arial"/>
          <w:sz w:val="24"/>
          <w:szCs w:val="24"/>
        </w:rPr>
        <w:lastRenderedPageBreak/>
        <w:t xml:space="preserve">vad na náklady </w:t>
      </w:r>
      <w:r w:rsidR="00C13AFE" w:rsidRPr="009A27AC">
        <w:rPr>
          <w:rFonts w:ascii="Franklin Gothic Book" w:hAnsi="Franklin Gothic Book" w:cs="Arial"/>
          <w:sz w:val="24"/>
          <w:szCs w:val="24"/>
        </w:rPr>
        <w:t>Prodávající</w:t>
      </w:r>
      <w:r w:rsidR="002E5A9B" w:rsidRPr="009A27AC">
        <w:rPr>
          <w:rFonts w:ascii="Franklin Gothic Book" w:hAnsi="Franklin Gothic Book" w:cs="Arial"/>
          <w:sz w:val="24"/>
          <w:szCs w:val="24"/>
        </w:rPr>
        <w:t>ho</w:t>
      </w:r>
      <w:r w:rsidRPr="009A27AC">
        <w:rPr>
          <w:rFonts w:ascii="Franklin Gothic Book" w:hAnsi="Franklin Gothic Book" w:cs="Arial"/>
          <w:sz w:val="24"/>
          <w:szCs w:val="24"/>
        </w:rPr>
        <w:t xml:space="preserve"> prostřednictvím třetí osoby.</w:t>
      </w:r>
    </w:p>
    <w:p w:rsidR="00967E49" w:rsidRPr="009A27AC" w:rsidRDefault="00967E49" w:rsidP="00CB29E7">
      <w:pPr>
        <w:pStyle w:val="Odstavecseseznamem"/>
        <w:widowControl w:val="0"/>
        <w:numPr>
          <w:ilvl w:val="0"/>
          <w:numId w:val="26"/>
        </w:numPr>
        <w:autoSpaceDE w:val="0"/>
        <w:autoSpaceDN w:val="0"/>
        <w:adjustRightInd w:val="0"/>
        <w:spacing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 xml:space="preserve">Hlášení vad </w:t>
      </w:r>
      <w:r w:rsidR="00C13AFE" w:rsidRPr="009A27AC">
        <w:rPr>
          <w:rFonts w:ascii="Franklin Gothic Book" w:hAnsi="Franklin Gothic Book" w:cs="Arial"/>
          <w:sz w:val="24"/>
          <w:szCs w:val="24"/>
        </w:rPr>
        <w:t>Prodávající</w:t>
      </w:r>
      <w:r w:rsidRPr="009A27AC">
        <w:rPr>
          <w:rFonts w:ascii="Franklin Gothic Book" w:hAnsi="Franklin Gothic Book" w:cs="Arial"/>
          <w:sz w:val="24"/>
          <w:szCs w:val="24"/>
        </w:rPr>
        <w:t xml:space="preserve"> bude probíhat prostřednictvím </w:t>
      </w:r>
      <w:proofErr w:type="spellStart"/>
      <w:r w:rsidRPr="009A27AC">
        <w:rPr>
          <w:rFonts w:ascii="Franklin Gothic Book" w:hAnsi="Franklin Gothic Book" w:cs="Arial"/>
          <w:sz w:val="24"/>
          <w:szCs w:val="24"/>
        </w:rPr>
        <w:t>Helpdesku</w:t>
      </w:r>
      <w:proofErr w:type="spellEnd"/>
      <w:r w:rsidRPr="009A27AC">
        <w:rPr>
          <w:rFonts w:ascii="Franklin Gothic Book" w:hAnsi="Franklin Gothic Book" w:cs="Arial"/>
          <w:sz w:val="24"/>
          <w:szCs w:val="24"/>
        </w:rPr>
        <w:t xml:space="preserve"> </w:t>
      </w:r>
      <w:r w:rsidR="007D07FE" w:rsidRPr="009A27AC">
        <w:rPr>
          <w:rFonts w:ascii="Franklin Gothic Book" w:hAnsi="Franklin Gothic Book" w:cs="Arial"/>
          <w:sz w:val="24"/>
          <w:szCs w:val="24"/>
        </w:rPr>
        <w:t>Kupujícím</w:t>
      </w:r>
      <w:r w:rsidRPr="009A27AC">
        <w:rPr>
          <w:rFonts w:ascii="Franklin Gothic Book" w:hAnsi="Franklin Gothic Book" w:cs="Arial"/>
          <w:sz w:val="24"/>
          <w:szCs w:val="24"/>
        </w:rPr>
        <w:t xml:space="preserve">, přičemž </w:t>
      </w:r>
      <w:r w:rsidR="00C13AFE" w:rsidRPr="009A27AC">
        <w:rPr>
          <w:rFonts w:ascii="Franklin Gothic Book" w:hAnsi="Franklin Gothic Book" w:cs="Arial"/>
          <w:sz w:val="24"/>
          <w:szCs w:val="24"/>
        </w:rPr>
        <w:t>Prodávající</w:t>
      </w:r>
      <w:r w:rsidRPr="009A27AC">
        <w:rPr>
          <w:rFonts w:ascii="Franklin Gothic Book" w:hAnsi="Franklin Gothic Book" w:cs="Arial"/>
          <w:sz w:val="24"/>
          <w:szCs w:val="24"/>
        </w:rPr>
        <w:t xml:space="preserve"> je povinen provést servisní zásah v místě určeném </w:t>
      </w:r>
      <w:r w:rsidR="007D07FE" w:rsidRPr="009A27AC">
        <w:rPr>
          <w:rFonts w:ascii="Franklin Gothic Book" w:hAnsi="Franklin Gothic Book" w:cs="Arial"/>
          <w:sz w:val="24"/>
          <w:szCs w:val="24"/>
        </w:rPr>
        <w:t>Kupujícím</w:t>
      </w:r>
      <w:r w:rsidRPr="009A27AC">
        <w:rPr>
          <w:rFonts w:ascii="Franklin Gothic Book" w:hAnsi="Franklin Gothic Book" w:cs="Arial"/>
          <w:sz w:val="24"/>
          <w:szCs w:val="24"/>
        </w:rPr>
        <w:t xml:space="preserve">. </w:t>
      </w:r>
    </w:p>
    <w:p w:rsidR="00967E49" w:rsidRPr="009A27AC" w:rsidRDefault="00967E49" w:rsidP="00CB29E7">
      <w:pPr>
        <w:pStyle w:val="Odstavecseseznamem"/>
        <w:widowControl w:val="0"/>
        <w:numPr>
          <w:ilvl w:val="0"/>
          <w:numId w:val="26"/>
        </w:numPr>
        <w:autoSpaceDE w:val="0"/>
        <w:autoSpaceDN w:val="0"/>
        <w:adjustRightInd w:val="0"/>
        <w:spacing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 xml:space="preserve">V případě, že </w:t>
      </w:r>
      <w:r w:rsidR="0099746D">
        <w:rPr>
          <w:rFonts w:ascii="Franklin Gothic Book" w:hAnsi="Franklin Gothic Book" w:cs="Arial"/>
          <w:sz w:val="24"/>
          <w:szCs w:val="24"/>
        </w:rPr>
        <w:t>KZ</w:t>
      </w:r>
      <w:r w:rsidRPr="009A27AC">
        <w:rPr>
          <w:rFonts w:ascii="Franklin Gothic Book" w:hAnsi="Franklin Gothic Book" w:cs="Arial"/>
          <w:sz w:val="24"/>
          <w:szCs w:val="24"/>
        </w:rPr>
        <w:t xml:space="preserve"> má jakékoliv vady, po dobu jejich odstraňování záruční doba neběží, přičemž od okamžiku odstranění vad se běh záruční doby obnovuje.</w:t>
      </w:r>
    </w:p>
    <w:p w:rsidR="00967E49" w:rsidRPr="009A27AC" w:rsidRDefault="00C13AFE" w:rsidP="008C4995">
      <w:pPr>
        <w:pStyle w:val="Odstavecseseznamem"/>
        <w:widowControl w:val="0"/>
        <w:numPr>
          <w:ilvl w:val="0"/>
          <w:numId w:val="26"/>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neodpovídá za vady </w:t>
      </w:r>
      <w:r w:rsidR="005B76C5">
        <w:rPr>
          <w:rFonts w:ascii="Franklin Gothic Book" w:hAnsi="Franklin Gothic Book" w:cs="Arial"/>
          <w:sz w:val="24"/>
          <w:szCs w:val="24"/>
        </w:rPr>
        <w:t>KZ</w:t>
      </w:r>
      <w:r w:rsidR="00967E49" w:rsidRPr="009A27AC">
        <w:rPr>
          <w:rFonts w:ascii="Franklin Gothic Book" w:hAnsi="Franklin Gothic Book" w:cs="Arial"/>
          <w:sz w:val="24"/>
          <w:szCs w:val="24"/>
        </w:rPr>
        <w:t xml:space="preserve"> techniky zapříčiněné běžným opotřebením, neodborným použitím </w:t>
      </w:r>
      <w:r w:rsidR="005B76C5">
        <w:rPr>
          <w:rFonts w:ascii="Franklin Gothic Book" w:hAnsi="Franklin Gothic Book" w:cs="Arial"/>
          <w:sz w:val="24"/>
          <w:szCs w:val="24"/>
        </w:rPr>
        <w:t>KZ</w:t>
      </w:r>
      <w:r w:rsidR="00967E49" w:rsidRPr="009A27AC">
        <w:rPr>
          <w:rFonts w:ascii="Franklin Gothic Book" w:hAnsi="Franklin Gothic Book" w:cs="Arial"/>
          <w:sz w:val="24"/>
          <w:szCs w:val="24"/>
        </w:rPr>
        <w:t xml:space="preserve"> techniky nebo jejím užíváním v rozporu s účelem, pro který je </w:t>
      </w:r>
      <w:r w:rsidR="0099746D">
        <w:rPr>
          <w:rFonts w:ascii="Franklin Gothic Book" w:hAnsi="Franklin Gothic Book" w:cs="Arial"/>
          <w:sz w:val="24"/>
          <w:szCs w:val="24"/>
        </w:rPr>
        <w:t>KZ</w:t>
      </w:r>
      <w:r w:rsidR="00967E49" w:rsidRPr="009A27AC">
        <w:rPr>
          <w:rFonts w:ascii="Franklin Gothic Book" w:hAnsi="Franklin Gothic Book" w:cs="Arial"/>
          <w:sz w:val="24"/>
          <w:szCs w:val="24"/>
        </w:rPr>
        <w:t xml:space="preserve"> určena.</w:t>
      </w:r>
    </w:p>
    <w:p w:rsidR="005F3D23" w:rsidRPr="00D41AFA" w:rsidRDefault="00967E49" w:rsidP="00ED77FE">
      <w:pPr>
        <w:pStyle w:val="Odstavecseseznamem"/>
        <w:widowControl w:val="0"/>
        <w:numPr>
          <w:ilvl w:val="0"/>
          <w:numId w:val="26"/>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Vznikne-li spor o oprávněnost reklamace, má </w:t>
      </w:r>
      <w:r w:rsidR="007D07FE" w:rsidRPr="009A27AC">
        <w:rPr>
          <w:rFonts w:ascii="Franklin Gothic Book" w:hAnsi="Franklin Gothic Book" w:cs="Arial"/>
          <w:sz w:val="24"/>
          <w:szCs w:val="24"/>
        </w:rPr>
        <w:t>Kupující</w:t>
      </w:r>
      <w:r w:rsidRPr="009A27AC">
        <w:rPr>
          <w:rFonts w:ascii="Franklin Gothic Book" w:hAnsi="Franklin Gothic Book" w:cs="Arial"/>
          <w:sz w:val="24"/>
          <w:szCs w:val="24"/>
        </w:rPr>
        <w:t xml:space="preserve"> právo zajistit znalecký posudek nezávislého soudního znalce, který určí, zdali se jedná o záruční vadu nebo nikoliv. Konstatuje-li znalecký posudek, že se jedná o záruční vadu, uhradí náklady na vyhotovení znaleckého posudku </w:t>
      </w:r>
      <w:r w:rsidR="00C13AFE" w:rsidRPr="009A27AC">
        <w:rPr>
          <w:rFonts w:ascii="Franklin Gothic Book" w:hAnsi="Franklin Gothic Book" w:cs="Arial"/>
          <w:sz w:val="24"/>
          <w:szCs w:val="24"/>
        </w:rPr>
        <w:t>Prodávající</w:t>
      </w:r>
      <w:r w:rsidRPr="009A27AC">
        <w:rPr>
          <w:rFonts w:ascii="Franklin Gothic Book" w:hAnsi="Franklin Gothic Book" w:cs="Arial"/>
          <w:sz w:val="24"/>
          <w:szCs w:val="24"/>
        </w:rPr>
        <w:t xml:space="preserve">, v opačném případě nese tyto náklady </w:t>
      </w:r>
      <w:r w:rsidR="005F3D23" w:rsidRPr="009A27AC">
        <w:rPr>
          <w:rFonts w:ascii="Franklin Gothic Book" w:hAnsi="Franklin Gothic Book" w:cs="Arial"/>
          <w:sz w:val="24"/>
          <w:szCs w:val="24"/>
        </w:rPr>
        <w:t>Kupují</w:t>
      </w:r>
      <w:r w:rsidR="007D07FE" w:rsidRPr="009A27AC">
        <w:rPr>
          <w:rFonts w:ascii="Franklin Gothic Book" w:hAnsi="Franklin Gothic Book" w:cs="Arial"/>
          <w:sz w:val="24"/>
          <w:szCs w:val="24"/>
        </w:rPr>
        <w:t>cí</w:t>
      </w:r>
      <w:r w:rsidR="005F3D23" w:rsidRPr="009A27AC">
        <w:rPr>
          <w:rFonts w:ascii="Franklin Gothic Book" w:hAnsi="Franklin Gothic Book" w:cs="Arial"/>
          <w:sz w:val="24"/>
          <w:szCs w:val="24"/>
        </w:rPr>
        <w:t>ho</w:t>
      </w:r>
      <w:r w:rsidRPr="009A27AC">
        <w:rPr>
          <w:rFonts w:ascii="Franklin Gothic Book" w:hAnsi="Franklin Gothic Book" w:cs="Arial"/>
          <w:sz w:val="24"/>
          <w:szCs w:val="24"/>
        </w:rPr>
        <w:t>. Vyjádření znalce je pro obě smluvní strany závazné.</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Pr="009A27AC">
        <w:rPr>
          <w:rFonts w:ascii="Franklin Gothic Book" w:hAnsi="Franklin Gothic Book" w:cs="Arial"/>
          <w:b/>
          <w:bCs/>
          <w:sz w:val="24"/>
          <w:szCs w:val="24"/>
        </w:rPr>
        <w:t>lánek 9</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t>Cena zboží</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p>
    <w:p w:rsidR="00967E49" w:rsidRDefault="00967E49" w:rsidP="00ED77FE">
      <w:pPr>
        <w:pStyle w:val="Odstavecseseznamem"/>
        <w:widowControl w:val="0"/>
        <w:numPr>
          <w:ilvl w:val="0"/>
          <w:numId w:val="15"/>
        </w:numPr>
        <w:autoSpaceDE w:val="0"/>
        <w:autoSpaceDN w:val="0"/>
        <w:adjustRightInd w:val="0"/>
        <w:spacing w:after="0" w:line="240" w:lineRule="auto"/>
        <w:jc w:val="both"/>
        <w:rPr>
          <w:rFonts w:ascii="Franklin Gothic Book" w:hAnsi="Franklin Gothic Book" w:cs="Arial"/>
          <w:sz w:val="24"/>
          <w:szCs w:val="24"/>
        </w:rPr>
      </w:pPr>
      <w:r w:rsidRPr="00331845">
        <w:rPr>
          <w:rFonts w:ascii="Franklin Gothic Book" w:hAnsi="Franklin Gothic Book" w:cs="Arial"/>
          <w:sz w:val="24"/>
          <w:szCs w:val="24"/>
        </w:rPr>
        <w:t xml:space="preserve">Celková cena </w:t>
      </w:r>
      <w:r w:rsidR="00331845">
        <w:rPr>
          <w:rFonts w:ascii="Franklin Gothic Book" w:hAnsi="Franklin Gothic Book" w:cs="Arial"/>
          <w:sz w:val="24"/>
          <w:szCs w:val="24"/>
        </w:rPr>
        <w:t>předmětu</w:t>
      </w:r>
      <w:r w:rsidRPr="00331845">
        <w:rPr>
          <w:rFonts w:ascii="Franklin Gothic Book" w:hAnsi="Franklin Gothic Book" w:cs="Arial"/>
          <w:sz w:val="24"/>
          <w:szCs w:val="24"/>
        </w:rPr>
        <w:t xml:space="preserve"> plnění </w:t>
      </w:r>
      <w:r w:rsidR="00331845">
        <w:rPr>
          <w:rFonts w:ascii="Franklin Gothic Book" w:hAnsi="Franklin Gothic Book" w:cs="Arial"/>
          <w:sz w:val="24"/>
          <w:szCs w:val="24"/>
        </w:rPr>
        <w:t>a j</w:t>
      </w:r>
      <w:r w:rsidRPr="00331845">
        <w:rPr>
          <w:rFonts w:ascii="Franklin Gothic Book" w:hAnsi="Franklin Gothic Book" w:cs="Arial"/>
          <w:sz w:val="24"/>
          <w:szCs w:val="24"/>
        </w:rPr>
        <w:t>ednotkové ceny za jednotlivé části předmětu plnění specifikované v </w:t>
      </w:r>
      <w:r w:rsidR="0036203D" w:rsidRPr="00331845">
        <w:rPr>
          <w:rFonts w:ascii="Franklin Gothic Book" w:hAnsi="Franklin Gothic Book" w:cs="Arial"/>
          <w:sz w:val="24"/>
          <w:szCs w:val="24"/>
        </w:rPr>
        <w:t>článku</w:t>
      </w:r>
      <w:r w:rsidR="00331845">
        <w:rPr>
          <w:rFonts w:ascii="Franklin Gothic Book" w:hAnsi="Franklin Gothic Book" w:cs="Arial"/>
          <w:sz w:val="24"/>
          <w:szCs w:val="24"/>
        </w:rPr>
        <w:t xml:space="preserve"> 6 této r</w:t>
      </w:r>
      <w:r w:rsidRPr="00331845">
        <w:rPr>
          <w:rFonts w:ascii="Franklin Gothic Book" w:hAnsi="Franklin Gothic Book" w:cs="Arial"/>
          <w:sz w:val="24"/>
          <w:szCs w:val="24"/>
        </w:rPr>
        <w:t>ámcové</w:t>
      </w:r>
      <w:r w:rsidR="005F3D23" w:rsidRPr="00331845">
        <w:rPr>
          <w:rFonts w:ascii="Franklin Gothic Book" w:hAnsi="Franklin Gothic Book" w:cs="Arial"/>
          <w:sz w:val="24"/>
          <w:szCs w:val="24"/>
        </w:rPr>
        <w:t xml:space="preserve"> </w:t>
      </w:r>
      <w:r w:rsidR="00E90190">
        <w:rPr>
          <w:rFonts w:ascii="Franklin Gothic Book" w:hAnsi="Franklin Gothic Book" w:cs="Arial"/>
          <w:sz w:val="24"/>
          <w:szCs w:val="24"/>
        </w:rPr>
        <w:t>smlouvy budou doplněny po </w:t>
      </w:r>
      <w:r w:rsidR="00331845">
        <w:rPr>
          <w:rFonts w:ascii="Franklin Gothic Book" w:hAnsi="Franklin Gothic Book" w:cs="Arial"/>
          <w:sz w:val="24"/>
          <w:szCs w:val="24"/>
        </w:rPr>
        <w:t xml:space="preserve">ukončení elektronické aukce a </w:t>
      </w:r>
      <w:r w:rsidR="00D31BDD">
        <w:rPr>
          <w:rFonts w:ascii="Franklin Gothic Book" w:hAnsi="Franklin Gothic Book" w:cs="Arial"/>
          <w:sz w:val="24"/>
          <w:szCs w:val="24"/>
        </w:rPr>
        <w:t>budou nedílnou součástí</w:t>
      </w:r>
      <w:r w:rsidR="00331845">
        <w:rPr>
          <w:rFonts w:ascii="Franklin Gothic Book" w:hAnsi="Franklin Gothic Book" w:cs="Arial"/>
          <w:sz w:val="24"/>
          <w:szCs w:val="24"/>
        </w:rPr>
        <w:t xml:space="preserve"> této rámcové smlouvy</w:t>
      </w:r>
      <w:r w:rsidR="00D31BDD">
        <w:rPr>
          <w:rFonts w:ascii="Franklin Gothic Book" w:hAnsi="Franklin Gothic Book" w:cs="Arial"/>
          <w:sz w:val="24"/>
          <w:szCs w:val="24"/>
        </w:rPr>
        <w:t xml:space="preserve"> jako příloha č. </w:t>
      </w:r>
      <w:r w:rsidR="0099746D">
        <w:rPr>
          <w:rFonts w:ascii="Franklin Gothic Book" w:hAnsi="Franklin Gothic Book" w:cs="Arial"/>
          <w:sz w:val="24"/>
          <w:szCs w:val="24"/>
        </w:rPr>
        <w:t>3</w:t>
      </w:r>
      <w:r w:rsidR="007571DB">
        <w:rPr>
          <w:rFonts w:ascii="Franklin Gothic Book" w:hAnsi="Franklin Gothic Book" w:cs="Arial"/>
          <w:sz w:val="24"/>
          <w:szCs w:val="24"/>
        </w:rPr>
        <w:t xml:space="preserve"> a prodávající je jimi vázán po celou dobu plnění rámcové smlouvy.</w:t>
      </w:r>
    </w:p>
    <w:p w:rsidR="00331845" w:rsidRPr="00331845" w:rsidRDefault="00331845" w:rsidP="00ED77FE">
      <w:pPr>
        <w:pStyle w:val="Odstavecseseznamem"/>
        <w:widowControl w:val="0"/>
        <w:autoSpaceDE w:val="0"/>
        <w:autoSpaceDN w:val="0"/>
        <w:adjustRightInd w:val="0"/>
        <w:spacing w:after="0" w:line="240" w:lineRule="auto"/>
        <w:jc w:val="both"/>
        <w:rPr>
          <w:rFonts w:ascii="Franklin Gothic Book" w:hAnsi="Franklin Gothic Book" w:cs="Arial"/>
          <w:sz w:val="24"/>
          <w:szCs w:val="24"/>
        </w:rPr>
      </w:pPr>
    </w:p>
    <w:p w:rsidR="00967E49" w:rsidRPr="009A27AC" w:rsidRDefault="00967E49" w:rsidP="008C4995">
      <w:pPr>
        <w:pStyle w:val="Odstavecseseznamem"/>
        <w:widowControl w:val="0"/>
        <w:numPr>
          <w:ilvl w:val="0"/>
          <w:numId w:val="15"/>
        </w:numPr>
        <w:autoSpaceDE w:val="0"/>
        <w:autoSpaceDN w:val="0"/>
        <w:adjustRightInd w:val="0"/>
        <w:spacing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Uvedené jednotkové ceny za předmět plnění jsou považovány za ceny nejvýše přípustné a nepřekročitelné, zahrnující celní poplatky, cenu za dopravu do místa plnění a ekologickou likvidaci</w:t>
      </w:r>
      <w:r w:rsidR="0036203D" w:rsidRPr="009A27AC">
        <w:rPr>
          <w:rFonts w:ascii="Franklin Gothic Book" w:hAnsi="Franklin Gothic Book" w:cs="Arial"/>
          <w:sz w:val="24"/>
          <w:szCs w:val="24"/>
        </w:rPr>
        <w:t>,</w:t>
      </w:r>
      <w:r w:rsidRPr="009A27AC">
        <w:rPr>
          <w:rFonts w:ascii="Franklin Gothic Book" w:hAnsi="Franklin Gothic Book" w:cs="Arial"/>
          <w:sz w:val="24"/>
          <w:szCs w:val="24"/>
        </w:rPr>
        <w:t xml:space="preserve"> provádění záručního servisu, včetně dalších nákladů souvisejících s dodávkou předmětu plnění v této </w:t>
      </w:r>
      <w:r w:rsidR="0036203D" w:rsidRPr="009A27AC">
        <w:rPr>
          <w:rFonts w:ascii="Franklin Gothic Book" w:hAnsi="Franklin Gothic Book" w:cs="Arial"/>
          <w:sz w:val="24"/>
          <w:szCs w:val="24"/>
        </w:rPr>
        <w:t xml:space="preserve">rámcové </w:t>
      </w:r>
      <w:r w:rsidRPr="009A27AC">
        <w:rPr>
          <w:rFonts w:ascii="Franklin Gothic Book" w:hAnsi="Franklin Gothic Book" w:cs="Arial"/>
          <w:sz w:val="24"/>
          <w:szCs w:val="24"/>
        </w:rPr>
        <w:t xml:space="preserve">smlouvě výslovně neuvedených. </w:t>
      </w:r>
      <w:r w:rsidR="00C13AFE" w:rsidRPr="009A27AC">
        <w:rPr>
          <w:rFonts w:ascii="Franklin Gothic Book" w:hAnsi="Franklin Gothic Book" w:cs="Arial"/>
          <w:sz w:val="24"/>
          <w:szCs w:val="24"/>
        </w:rPr>
        <w:t>Prodávající</w:t>
      </w:r>
      <w:r w:rsidRPr="009A27AC">
        <w:rPr>
          <w:rFonts w:ascii="Franklin Gothic Book" w:hAnsi="Franklin Gothic Book" w:cs="Arial"/>
          <w:sz w:val="24"/>
          <w:szCs w:val="24"/>
        </w:rPr>
        <w:t xml:space="preserve"> není oprávněn </w:t>
      </w:r>
      <w:r w:rsidR="007D07FE" w:rsidRPr="009A27AC">
        <w:rPr>
          <w:rFonts w:ascii="Franklin Gothic Book" w:hAnsi="Franklin Gothic Book" w:cs="Arial"/>
          <w:sz w:val="24"/>
          <w:szCs w:val="24"/>
        </w:rPr>
        <w:t>Kupujícímu</w:t>
      </w:r>
      <w:r w:rsidRPr="009A27AC">
        <w:rPr>
          <w:rFonts w:ascii="Franklin Gothic Book" w:hAnsi="Franklin Gothic Book" w:cs="Arial"/>
          <w:sz w:val="24"/>
          <w:szCs w:val="24"/>
        </w:rPr>
        <w:t xml:space="preserve"> nabídnout jednotkové ceny vyšší.</w:t>
      </w:r>
    </w:p>
    <w:p w:rsidR="00967E49" w:rsidRPr="009A27AC" w:rsidRDefault="00967E49" w:rsidP="00ED77FE">
      <w:pPr>
        <w:pStyle w:val="Odstavecseseznamem"/>
        <w:widowControl w:val="0"/>
        <w:numPr>
          <w:ilvl w:val="0"/>
          <w:numId w:val="15"/>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DPH bude účtována ve výši platné ke dni uskutečnění dodávek (zdanitelného plnění) na zák</w:t>
      </w:r>
      <w:r w:rsidR="007571DB">
        <w:rPr>
          <w:rFonts w:ascii="Franklin Gothic Book" w:hAnsi="Franklin Gothic Book" w:cs="Arial"/>
          <w:sz w:val="24"/>
          <w:szCs w:val="24"/>
        </w:rPr>
        <w:t xml:space="preserve">ladě </w:t>
      </w:r>
      <w:r w:rsidR="00EA37F0">
        <w:rPr>
          <w:rFonts w:ascii="Franklin Gothic Book" w:hAnsi="Franklin Gothic Book" w:cs="Arial"/>
          <w:sz w:val="24"/>
          <w:szCs w:val="24"/>
        </w:rPr>
        <w:t>objednávek.</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00C15AA7" w:rsidRPr="009A27AC">
        <w:rPr>
          <w:rFonts w:ascii="Franklin Gothic Book" w:hAnsi="Franklin Gothic Book" w:cs="Arial"/>
          <w:b/>
          <w:bCs/>
          <w:sz w:val="24"/>
          <w:szCs w:val="24"/>
        </w:rPr>
        <w:t>lánek 10</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t>Servisní a záru</w:t>
      </w:r>
      <w:r w:rsidRPr="009A27AC">
        <w:rPr>
          <w:rFonts w:ascii="Franklin Gothic Book" w:hAnsi="Franklin Gothic Book" w:cs="Arial"/>
          <w:b/>
          <w:sz w:val="24"/>
          <w:szCs w:val="24"/>
        </w:rPr>
        <w:t>č</w:t>
      </w:r>
      <w:r w:rsidRPr="009A27AC">
        <w:rPr>
          <w:rFonts w:ascii="Franklin Gothic Book" w:hAnsi="Franklin Gothic Book" w:cs="Arial"/>
          <w:b/>
          <w:bCs/>
          <w:sz w:val="24"/>
          <w:szCs w:val="24"/>
        </w:rPr>
        <w:t>ní podmínky</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p>
    <w:p w:rsidR="00967E49" w:rsidRPr="00E040FD" w:rsidRDefault="004241DD" w:rsidP="004241DD">
      <w:pPr>
        <w:pStyle w:val="Odstavecseseznamem"/>
        <w:widowControl w:val="0"/>
        <w:numPr>
          <w:ilvl w:val="0"/>
          <w:numId w:val="18"/>
        </w:numPr>
        <w:autoSpaceDE w:val="0"/>
        <w:autoSpaceDN w:val="0"/>
        <w:adjustRightInd w:val="0"/>
        <w:spacing w:after="0" w:line="240" w:lineRule="auto"/>
        <w:jc w:val="both"/>
        <w:rPr>
          <w:rFonts w:ascii="Franklin Gothic Book" w:hAnsi="Franklin Gothic Book" w:cs="Arial"/>
          <w:sz w:val="24"/>
          <w:szCs w:val="24"/>
        </w:rPr>
      </w:pPr>
      <w:r w:rsidRPr="00E040FD">
        <w:rPr>
          <w:rFonts w:ascii="Franklin Gothic Book" w:eastAsia="Times New Roman" w:hAnsi="Franklin Gothic Book" w:cs="Arial"/>
          <w:sz w:val="24"/>
          <w:szCs w:val="16"/>
          <w:lang w:eastAsia="cs-CZ"/>
        </w:rPr>
        <w:t xml:space="preserve">Předmět plnění bude obsahovat také zajištění záručního servisu dodávaného plnění. </w:t>
      </w:r>
      <w:r w:rsidRPr="00E040FD">
        <w:rPr>
          <w:rFonts w:ascii="Franklin Gothic Book" w:hAnsi="Franklin Gothic Book"/>
          <w:sz w:val="24"/>
          <w:szCs w:val="24"/>
        </w:rPr>
        <w:t xml:space="preserve">Záruční doba jednotlivých KZ je uvedena v </w:t>
      </w:r>
      <w:r w:rsidR="00E16CE4" w:rsidRPr="00E040FD">
        <w:rPr>
          <w:rFonts w:ascii="Franklin Gothic Book" w:hAnsi="Franklin Gothic Book"/>
          <w:sz w:val="24"/>
          <w:szCs w:val="24"/>
        </w:rPr>
        <w:t>Příloze 6.</w:t>
      </w:r>
      <w:r w:rsidRPr="00E040FD">
        <w:rPr>
          <w:rFonts w:ascii="Franklin Gothic Book" w:hAnsi="Franklin Gothic Book"/>
          <w:sz w:val="24"/>
          <w:szCs w:val="24"/>
        </w:rPr>
        <w:t xml:space="preserve"> této </w:t>
      </w:r>
      <w:r w:rsidR="00E16CE4" w:rsidRPr="00E040FD">
        <w:rPr>
          <w:rFonts w:ascii="Franklin Gothic Book" w:hAnsi="Franklin Gothic Book"/>
          <w:sz w:val="24"/>
          <w:szCs w:val="24"/>
        </w:rPr>
        <w:t>rámcové smlouvy</w:t>
      </w:r>
      <w:r w:rsidRPr="00E040FD">
        <w:rPr>
          <w:rFonts w:ascii="Franklin Gothic Book" w:hAnsi="Franklin Gothic Book"/>
          <w:sz w:val="24"/>
          <w:szCs w:val="24"/>
        </w:rPr>
        <w:t>,</w:t>
      </w:r>
      <w:r w:rsidRPr="00E040FD">
        <w:rPr>
          <w:rFonts w:ascii="Franklin Gothic Book" w:eastAsia="Times New Roman" w:hAnsi="Franklin Gothic Book" w:cs="Arial"/>
          <w:sz w:val="24"/>
          <w:szCs w:val="16"/>
          <w:lang w:eastAsia="cs-CZ"/>
        </w:rPr>
        <w:t xml:space="preserve"> přičemž záruční doba pro jednotlivé kusy KZ začne běžet vždy po jejich protokolárním převzetí </w:t>
      </w:r>
      <w:r w:rsidR="00E040FD" w:rsidRPr="00E040FD">
        <w:rPr>
          <w:rFonts w:ascii="Franklin Gothic Book" w:eastAsia="Times New Roman" w:hAnsi="Franklin Gothic Book" w:cs="Arial"/>
          <w:sz w:val="24"/>
          <w:szCs w:val="16"/>
          <w:lang w:eastAsia="cs-CZ"/>
        </w:rPr>
        <w:t>Kupujícím</w:t>
      </w:r>
      <w:r w:rsidRPr="00E040FD">
        <w:rPr>
          <w:rFonts w:ascii="Franklin Gothic Book" w:eastAsia="Times New Roman" w:hAnsi="Franklin Gothic Book" w:cs="Arial"/>
          <w:sz w:val="24"/>
          <w:szCs w:val="16"/>
          <w:lang w:eastAsia="cs-CZ"/>
        </w:rPr>
        <w:t>. Parametry záruky:</w:t>
      </w:r>
    </w:p>
    <w:p w:rsidR="004241DD" w:rsidRPr="009A27AC" w:rsidRDefault="004241DD" w:rsidP="004241DD">
      <w:pPr>
        <w:pStyle w:val="Odstavecseseznamem"/>
        <w:widowControl w:val="0"/>
        <w:autoSpaceDE w:val="0"/>
        <w:autoSpaceDN w:val="0"/>
        <w:adjustRightInd w:val="0"/>
        <w:spacing w:after="0" w:line="240" w:lineRule="auto"/>
        <w:jc w:val="both"/>
        <w:rPr>
          <w:rFonts w:ascii="Franklin Gothic Book" w:hAnsi="Franklin Gothic Book" w:cs="Arial"/>
          <w:sz w:val="24"/>
          <w:szCs w:val="24"/>
        </w:rPr>
      </w:pPr>
    </w:p>
    <w:p w:rsidR="00577451" w:rsidRPr="00577451" w:rsidRDefault="00577451" w:rsidP="008C4995">
      <w:pPr>
        <w:pStyle w:val="Odstavecseseznamem"/>
        <w:widowControl w:val="0"/>
        <w:numPr>
          <w:ilvl w:val="1"/>
          <w:numId w:val="5"/>
        </w:numPr>
        <w:autoSpaceDE w:val="0"/>
        <w:autoSpaceDN w:val="0"/>
        <w:adjustRightInd w:val="0"/>
        <w:spacing w:after="0" w:line="360" w:lineRule="auto"/>
        <w:jc w:val="both"/>
        <w:rPr>
          <w:rFonts w:ascii="Franklin Gothic Book" w:hAnsi="Franklin Gothic Book" w:cs="Arial"/>
          <w:sz w:val="24"/>
          <w:szCs w:val="24"/>
        </w:rPr>
      </w:pPr>
      <w:r w:rsidRPr="00577451">
        <w:rPr>
          <w:rFonts w:ascii="Franklin Gothic Book" w:hAnsi="Franklin Gothic Book" w:cs="Arial"/>
          <w:sz w:val="24"/>
          <w:szCs w:val="24"/>
        </w:rPr>
        <w:t>záruční servis musí být poskytnut po celou dobu platnosti záruky uvedené v</w:t>
      </w:r>
      <w:r w:rsidR="00412BFE">
        <w:rPr>
          <w:rFonts w:ascii="Franklin Gothic Book" w:hAnsi="Franklin Gothic Book" w:cs="Arial"/>
          <w:sz w:val="24"/>
          <w:szCs w:val="24"/>
        </w:rPr>
        <w:t> </w:t>
      </w:r>
      <w:r w:rsidR="00E16CE4">
        <w:rPr>
          <w:rFonts w:ascii="Franklin Gothic Book" w:hAnsi="Franklin Gothic Book" w:cs="Arial"/>
          <w:sz w:val="24"/>
          <w:szCs w:val="24"/>
        </w:rPr>
        <w:t>P</w:t>
      </w:r>
      <w:r w:rsidR="00412BFE">
        <w:rPr>
          <w:rFonts w:ascii="Franklin Gothic Book" w:hAnsi="Franklin Gothic Book" w:cs="Arial"/>
          <w:sz w:val="24"/>
          <w:szCs w:val="24"/>
        </w:rPr>
        <w:t xml:space="preserve">říloze č. </w:t>
      </w:r>
      <w:r w:rsidR="0099746D">
        <w:rPr>
          <w:rFonts w:ascii="Franklin Gothic Book" w:hAnsi="Franklin Gothic Book" w:cs="Arial"/>
          <w:sz w:val="24"/>
          <w:szCs w:val="24"/>
        </w:rPr>
        <w:t>6</w:t>
      </w:r>
      <w:r w:rsidRPr="00577451">
        <w:rPr>
          <w:rFonts w:ascii="Franklin Gothic Book" w:hAnsi="Franklin Gothic Book" w:cs="Arial"/>
          <w:sz w:val="24"/>
          <w:szCs w:val="24"/>
        </w:rPr>
        <w:t xml:space="preserve"> a to i po ukončení platnosti rámcové smlouvy, </w:t>
      </w:r>
    </w:p>
    <w:p w:rsidR="00577451" w:rsidRPr="00577451" w:rsidRDefault="00577451" w:rsidP="008C4995">
      <w:pPr>
        <w:pStyle w:val="Odstavecseseznamem"/>
        <w:widowControl w:val="0"/>
        <w:numPr>
          <w:ilvl w:val="1"/>
          <w:numId w:val="5"/>
        </w:numPr>
        <w:autoSpaceDE w:val="0"/>
        <w:autoSpaceDN w:val="0"/>
        <w:adjustRightInd w:val="0"/>
        <w:spacing w:after="0" w:line="360" w:lineRule="auto"/>
        <w:jc w:val="both"/>
        <w:rPr>
          <w:rFonts w:ascii="Franklin Gothic Book" w:hAnsi="Franklin Gothic Book" w:cs="Arial"/>
          <w:sz w:val="24"/>
          <w:szCs w:val="24"/>
        </w:rPr>
      </w:pPr>
      <w:r w:rsidRPr="00577451">
        <w:rPr>
          <w:rFonts w:ascii="Franklin Gothic Book" w:hAnsi="Franklin Gothic Book" w:cs="Arial"/>
          <w:sz w:val="24"/>
          <w:szCs w:val="24"/>
        </w:rPr>
        <w:t>záruční servis může být zajištěn i výměnou vadného KZ za jiný kus stejných nebo lepších parametrů, na němž bude možno provozovat stejný SW jako na původním KZ,</w:t>
      </w:r>
    </w:p>
    <w:p w:rsidR="00577451" w:rsidRPr="00577451" w:rsidRDefault="00577451" w:rsidP="008C4995">
      <w:pPr>
        <w:pStyle w:val="Odstavecseseznamem"/>
        <w:widowControl w:val="0"/>
        <w:numPr>
          <w:ilvl w:val="1"/>
          <w:numId w:val="5"/>
        </w:numPr>
        <w:autoSpaceDE w:val="0"/>
        <w:autoSpaceDN w:val="0"/>
        <w:adjustRightInd w:val="0"/>
        <w:spacing w:after="0" w:line="360" w:lineRule="auto"/>
        <w:jc w:val="both"/>
        <w:rPr>
          <w:rFonts w:ascii="Franklin Gothic Book" w:hAnsi="Franklin Gothic Book" w:cs="Arial"/>
          <w:sz w:val="24"/>
          <w:szCs w:val="24"/>
        </w:rPr>
      </w:pPr>
      <w:r w:rsidRPr="00577451">
        <w:rPr>
          <w:rFonts w:ascii="Franklin Gothic Book" w:hAnsi="Franklin Gothic Book" w:cs="Arial"/>
          <w:sz w:val="24"/>
          <w:szCs w:val="24"/>
        </w:rPr>
        <w:t xml:space="preserve">veškeré náklady servisu včetně cestovného hradí </w:t>
      </w:r>
      <w:r w:rsidR="00FE03F4">
        <w:rPr>
          <w:rFonts w:ascii="Franklin Gothic Book" w:hAnsi="Franklin Gothic Book" w:cs="Arial"/>
          <w:sz w:val="24"/>
          <w:szCs w:val="24"/>
        </w:rPr>
        <w:t>Prodávající</w:t>
      </w:r>
      <w:r w:rsidRPr="00577451">
        <w:rPr>
          <w:rFonts w:ascii="Franklin Gothic Book" w:hAnsi="Franklin Gothic Book" w:cs="Arial"/>
          <w:sz w:val="24"/>
          <w:szCs w:val="24"/>
        </w:rPr>
        <w:t>,</w:t>
      </w:r>
    </w:p>
    <w:p w:rsidR="00577451" w:rsidRPr="00577451" w:rsidRDefault="00577451" w:rsidP="008C4995">
      <w:pPr>
        <w:pStyle w:val="Odstavecseseznamem"/>
        <w:widowControl w:val="0"/>
        <w:numPr>
          <w:ilvl w:val="1"/>
          <w:numId w:val="5"/>
        </w:numPr>
        <w:autoSpaceDE w:val="0"/>
        <w:autoSpaceDN w:val="0"/>
        <w:adjustRightInd w:val="0"/>
        <w:spacing w:after="0" w:line="360" w:lineRule="auto"/>
        <w:jc w:val="both"/>
        <w:rPr>
          <w:rFonts w:ascii="Franklin Gothic Book" w:hAnsi="Franklin Gothic Book" w:cs="Arial"/>
          <w:sz w:val="24"/>
          <w:szCs w:val="24"/>
        </w:rPr>
      </w:pPr>
      <w:r w:rsidRPr="00577451">
        <w:rPr>
          <w:rFonts w:ascii="Franklin Gothic Book" w:hAnsi="Franklin Gothic Book" w:cs="Arial"/>
          <w:sz w:val="24"/>
          <w:szCs w:val="24"/>
        </w:rPr>
        <w:t xml:space="preserve">servisní zásahy budou prováděny na pracovištích </w:t>
      </w:r>
      <w:r w:rsidR="00FE03F4">
        <w:rPr>
          <w:rFonts w:ascii="Franklin Gothic Book" w:hAnsi="Franklin Gothic Book" w:cs="Arial"/>
          <w:sz w:val="24"/>
          <w:szCs w:val="24"/>
        </w:rPr>
        <w:t>Kupujícího</w:t>
      </w:r>
      <w:r w:rsidRPr="00577451">
        <w:rPr>
          <w:rFonts w:ascii="Franklin Gothic Book" w:hAnsi="Franklin Gothic Book" w:cs="Arial"/>
          <w:sz w:val="24"/>
          <w:szCs w:val="24"/>
        </w:rPr>
        <w:t>,</w:t>
      </w:r>
    </w:p>
    <w:p w:rsidR="00577451" w:rsidRPr="00577451" w:rsidRDefault="00FE03F4" w:rsidP="008C4995">
      <w:pPr>
        <w:pStyle w:val="Odstavecseseznamem"/>
        <w:widowControl w:val="0"/>
        <w:numPr>
          <w:ilvl w:val="1"/>
          <w:numId w:val="5"/>
        </w:numPr>
        <w:autoSpaceDE w:val="0"/>
        <w:autoSpaceDN w:val="0"/>
        <w:adjustRightInd w:val="0"/>
        <w:spacing w:after="0" w:line="360" w:lineRule="auto"/>
        <w:jc w:val="both"/>
        <w:rPr>
          <w:rFonts w:ascii="Franklin Gothic Book" w:hAnsi="Franklin Gothic Book" w:cs="Arial"/>
          <w:sz w:val="24"/>
          <w:szCs w:val="24"/>
        </w:rPr>
      </w:pPr>
      <w:r>
        <w:rPr>
          <w:rFonts w:ascii="Franklin Gothic Book" w:hAnsi="Franklin Gothic Book" w:cs="Arial"/>
          <w:sz w:val="24"/>
          <w:szCs w:val="24"/>
        </w:rPr>
        <w:lastRenderedPageBreak/>
        <w:t>Prodávající</w:t>
      </w:r>
      <w:r w:rsidR="00577451" w:rsidRPr="00577451">
        <w:rPr>
          <w:rFonts w:ascii="Franklin Gothic Book" w:hAnsi="Franklin Gothic Book" w:cs="Arial"/>
          <w:sz w:val="24"/>
          <w:szCs w:val="24"/>
        </w:rPr>
        <w:t xml:space="preserve"> zajistí obnovení provozuschopnosti KZ do následujícího pracovního dne od nahlášení servisního požadavku na objednávkovém místě,</w:t>
      </w:r>
    </w:p>
    <w:p w:rsidR="00577451" w:rsidRPr="00577451" w:rsidRDefault="00FE03F4" w:rsidP="008C4995">
      <w:pPr>
        <w:pStyle w:val="Odstavecseseznamem"/>
        <w:widowControl w:val="0"/>
        <w:numPr>
          <w:ilvl w:val="1"/>
          <w:numId w:val="5"/>
        </w:numPr>
        <w:autoSpaceDE w:val="0"/>
        <w:autoSpaceDN w:val="0"/>
        <w:adjustRightInd w:val="0"/>
        <w:spacing w:after="0" w:line="360" w:lineRule="auto"/>
        <w:jc w:val="both"/>
        <w:rPr>
          <w:rFonts w:ascii="Franklin Gothic Book" w:hAnsi="Franklin Gothic Book" w:cs="Arial"/>
          <w:sz w:val="24"/>
          <w:szCs w:val="24"/>
        </w:rPr>
      </w:pPr>
      <w:r>
        <w:rPr>
          <w:rFonts w:ascii="Franklin Gothic Book" w:hAnsi="Franklin Gothic Book" w:cs="Arial"/>
          <w:sz w:val="24"/>
          <w:szCs w:val="24"/>
        </w:rPr>
        <w:t>Prodávající</w:t>
      </w:r>
      <w:r w:rsidR="00577451" w:rsidRPr="00577451">
        <w:rPr>
          <w:rFonts w:ascii="Franklin Gothic Book" w:hAnsi="Franklin Gothic Book" w:cs="Arial"/>
          <w:sz w:val="24"/>
          <w:szCs w:val="24"/>
        </w:rPr>
        <w:t xml:space="preserve"> zajistí jediné objednávkové místo servisních zásahů pro všechna KZ,</w:t>
      </w:r>
    </w:p>
    <w:p w:rsidR="00577451" w:rsidRPr="00577451" w:rsidRDefault="00FE03F4" w:rsidP="008C4995">
      <w:pPr>
        <w:pStyle w:val="Odstavecseseznamem"/>
        <w:widowControl w:val="0"/>
        <w:numPr>
          <w:ilvl w:val="1"/>
          <w:numId w:val="5"/>
        </w:numPr>
        <w:autoSpaceDE w:val="0"/>
        <w:autoSpaceDN w:val="0"/>
        <w:adjustRightInd w:val="0"/>
        <w:spacing w:after="0" w:line="360" w:lineRule="auto"/>
        <w:jc w:val="both"/>
        <w:rPr>
          <w:rFonts w:ascii="Franklin Gothic Book" w:hAnsi="Franklin Gothic Book" w:cs="Arial"/>
          <w:sz w:val="24"/>
          <w:szCs w:val="24"/>
        </w:rPr>
      </w:pPr>
      <w:r>
        <w:rPr>
          <w:rFonts w:ascii="Franklin Gothic Book" w:hAnsi="Franklin Gothic Book" w:cs="Arial"/>
          <w:sz w:val="24"/>
          <w:szCs w:val="24"/>
        </w:rPr>
        <w:t>Prodávající</w:t>
      </w:r>
      <w:r w:rsidR="00577451" w:rsidRPr="00577451">
        <w:rPr>
          <w:rFonts w:ascii="Franklin Gothic Book" w:hAnsi="Franklin Gothic Book" w:cs="Arial"/>
          <w:sz w:val="24"/>
          <w:szCs w:val="24"/>
        </w:rPr>
        <w:t xml:space="preserve"> zajistí dostupnost servisu v pracovní dny od 6.00 do 18.00,</w:t>
      </w:r>
    </w:p>
    <w:p w:rsidR="00577451" w:rsidRDefault="00FE03F4" w:rsidP="008C4995">
      <w:pPr>
        <w:pStyle w:val="Odstavecseseznamem"/>
        <w:widowControl w:val="0"/>
        <w:numPr>
          <w:ilvl w:val="1"/>
          <w:numId w:val="5"/>
        </w:numPr>
        <w:autoSpaceDE w:val="0"/>
        <w:autoSpaceDN w:val="0"/>
        <w:adjustRightInd w:val="0"/>
        <w:spacing w:after="0" w:line="360" w:lineRule="auto"/>
        <w:jc w:val="both"/>
        <w:rPr>
          <w:rFonts w:ascii="Franklin Gothic Book" w:hAnsi="Franklin Gothic Book" w:cs="Arial"/>
          <w:sz w:val="24"/>
          <w:szCs w:val="24"/>
        </w:rPr>
      </w:pPr>
      <w:r>
        <w:rPr>
          <w:rFonts w:ascii="Franklin Gothic Book" w:hAnsi="Franklin Gothic Book" w:cs="Arial"/>
          <w:sz w:val="24"/>
          <w:szCs w:val="24"/>
        </w:rPr>
        <w:t>Prodávající</w:t>
      </w:r>
      <w:r w:rsidR="00577451" w:rsidRPr="00577451">
        <w:rPr>
          <w:rFonts w:ascii="Franklin Gothic Book" w:hAnsi="Franklin Gothic Book" w:cs="Arial"/>
          <w:sz w:val="24"/>
          <w:szCs w:val="24"/>
        </w:rPr>
        <w:t xml:space="preserve"> zajistí vymazání dat z pevného disku před jeho opuštěním pracoviště </w:t>
      </w:r>
      <w:r>
        <w:rPr>
          <w:rFonts w:ascii="Franklin Gothic Book" w:hAnsi="Franklin Gothic Book" w:cs="Arial"/>
          <w:sz w:val="24"/>
          <w:szCs w:val="24"/>
        </w:rPr>
        <w:t xml:space="preserve">Kupujícího </w:t>
      </w:r>
      <w:r w:rsidR="00577451">
        <w:rPr>
          <w:rFonts w:ascii="Franklin Gothic Book" w:hAnsi="Franklin Gothic Book" w:cs="Arial"/>
          <w:sz w:val="24"/>
          <w:szCs w:val="24"/>
        </w:rPr>
        <w:t>při servisním zásahu,</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00C15AA7" w:rsidRPr="009A27AC">
        <w:rPr>
          <w:rFonts w:ascii="Franklin Gothic Book" w:hAnsi="Franklin Gothic Book" w:cs="Arial"/>
          <w:b/>
          <w:bCs/>
          <w:sz w:val="24"/>
          <w:szCs w:val="24"/>
        </w:rPr>
        <w:t>lánek 11</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t>Komunikace smluvních stran</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p>
    <w:p w:rsidR="00967E49" w:rsidRPr="009A27AC" w:rsidRDefault="00967E49" w:rsidP="00ED77FE">
      <w:pPr>
        <w:pStyle w:val="Odstavecseseznamem"/>
        <w:widowControl w:val="0"/>
        <w:numPr>
          <w:ilvl w:val="0"/>
          <w:numId w:val="20"/>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Veškerá komunikace mezi </w:t>
      </w:r>
      <w:r w:rsidR="00C13AFE" w:rsidRPr="009A27AC">
        <w:rPr>
          <w:rFonts w:ascii="Franklin Gothic Book" w:hAnsi="Franklin Gothic Book" w:cs="Arial"/>
          <w:sz w:val="24"/>
          <w:szCs w:val="24"/>
        </w:rPr>
        <w:t xml:space="preserve">Kupujícím </w:t>
      </w:r>
      <w:r w:rsidRPr="009A27AC">
        <w:rPr>
          <w:rFonts w:ascii="Franklin Gothic Book" w:hAnsi="Franklin Gothic Book" w:cs="Arial"/>
          <w:sz w:val="24"/>
          <w:szCs w:val="24"/>
        </w:rPr>
        <w:t xml:space="preserve">a </w:t>
      </w:r>
      <w:r w:rsidR="00C13AFE" w:rsidRPr="009A27AC">
        <w:rPr>
          <w:rFonts w:ascii="Franklin Gothic Book" w:hAnsi="Franklin Gothic Book" w:cs="Arial"/>
          <w:sz w:val="24"/>
          <w:szCs w:val="24"/>
        </w:rPr>
        <w:t>Prodávající</w:t>
      </w:r>
      <w:r w:rsidR="002E5A9B" w:rsidRPr="009A27AC">
        <w:rPr>
          <w:rFonts w:ascii="Franklin Gothic Book" w:hAnsi="Franklin Gothic Book" w:cs="Arial"/>
          <w:sz w:val="24"/>
          <w:szCs w:val="24"/>
        </w:rPr>
        <w:t>m</w:t>
      </w:r>
      <w:r w:rsidRPr="009A27AC">
        <w:rPr>
          <w:rFonts w:ascii="Franklin Gothic Book" w:hAnsi="Franklin Gothic Book" w:cs="Arial"/>
          <w:sz w:val="24"/>
          <w:szCs w:val="24"/>
        </w:rPr>
        <w:t xml:space="preserve"> bude probíhat písemně v listinné nebo elektronické podobě.</w:t>
      </w:r>
    </w:p>
    <w:p w:rsidR="00967E49" w:rsidRPr="009A27AC" w:rsidRDefault="00967E49" w:rsidP="008C4995">
      <w:pPr>
        <w:pStyle w:val="Odstavecseseznamem"/>
        <w:widowControl w:val="0"/>
        <w:numPr>
          <w:ilvl w:val="0"/>
          <w:numId w:val="20"/>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Písemnosti lze doručovat osobně, prostřednictvím osoby, která provádí přepravu zásilek (kurýrní služba), prostřednictvím držitele poštovní licence podle zvláštního právního předpisu, elektronickými prostředky, prostřednictvím datové schránky, nebo jiným způsobem.</w:t>
      </w:r>
    </w:p>
    <w:p w:rsidR="00967E49" w:rsidRPr="009A27AC" w:rsidRDefault="00967E49" w:rsidP="00ED77FE">
      <w:pPr>
        <w:pStyle w:val="Odstavecseseznamem"/>
        <w:widowControl w:val="0"/>
        <w:numPr>
          <w:ilvl w:val="0"/>
          <w:numId w:val="20"/>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Adresa či kontakty uvedené v </w:t>
      </w:r>
      <w:r w:rsidR="0004063A">
        <w:rPr>
          <w:rFonts w:ascii="Franklin Gothic Book" w:hAnsi="Franklin Gothic Book" w:cs="Arial"/>
          <w:sz w:val="24"/>
          <w:szCs w:val="24"/>
        </w:rPr>
        <w:t>objednávkách</w:t>
      </w:r>
      <w:r w:rsidRPr="009A27AC">
        <w:rPr>
          <w:rFonts w:ascii="Franklin Gothic Book" w:hAnsi="Franklin Gothic Book" w:cs="Arial"/>
          <w:sz w:val="24"/>
          <w:szCs w:val="24"/>
        </w:rPr>
        <w:t xml:space="preserve"> mohou být měněny jednostranným písemným oznámením doručeným příslušnou smluvní stranou druhé smluvní straně s tím, že takováto změna se stane účinnou okamžikem doručení tohoto oznámení druhé smluvní straně.</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sz w:val="24"/>
          <w:szCs w:val="24"/>
        </w:rPr>
      </w:pPr>
      <w:r w:rsidRPr="009A27AC">
        <w:rPr>
          <w:rFonts w:ascii="Franklin Gothic Book" w:hAnsi="Franklin Gothic Book" w:cs="Arial"/>
          <w:b/>
          <w:bCs/>
          <w:sz w:val="24"/>
          <w:szCs w:val="24"/>
        </w:rPr>
        <w:t>SPOLE</w:t>
      </w:r>
      <w:r w:rsidRPr="009A27AC">
        <w:rPr>
          <w:rFonts w:ascii="Franklin Gothic Book" w:hAnsi="Franklin Gothic Book" w:cs="Arial"/>
          <w:b/>
          <w:sz w:val="24"/>
          <w:szCs w:val="24"/>
        </w:rPr>
        <w:t>Č</w:t>
      </w:r>
      <w:r w:rsidRPr="009A27AC">
        <w:rPr>
          <w:rFonts w:ascii="Franklin Gothic Book" w:hAnsi="Franklin Gothic Book" w:cs="Arial"/>
          <w:b/>
          <w:bCs/>
          <w:sz w:val="24"/>
          <w:szCs w:val="24"/>
        </w:rPr>
        <w:t>NÁ USTANOVENÍ K RÁMCOVÉ SMLOUV</w:t>
      </w:r>
      <w:r w:rsidRPr="009A27AC">
        <w:rPr>
          <w:rFonts w:ascii="Franklin Gothic Book" w:hAnsi="Franklin Gothic Book" w:cs="Arial"/>
          <w:b/>
          <w:sz w:val="24"/>
          <w:szCs w:val="24"/>
        </w:rPr>
        <w:t>Ě</w:t>
      </w: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t>Č</w:t>
      </w:r>
      <w:r w:rsidR="00C15AA7" w:rsidRPr="009A27AC">
        <w:rPr>
          <w:rFonts w:ascii="Franklin Gothic Book" w:hAnsi="Franklin Gothic Book" w:cs="Arial"/>
          <w:b/>
          <w:bCs/>
          <w:sz w:val="24"/>
          <w:szCs w:val="24"/>
        </w:rPr>
        <w:t>lánek 12</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t>Doba trvání rámcové smlouvy</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p>
    <w:p w:rsidR="00967E49" w:rsidRPr="009A27AC" w:rsidRDefault="00967E49" w:rsidP="00ED77FE">
      <w:pPr>
        <w:pStyle w:val="Odstavecseseznamem"/>
        <w:widowControl w:val="0"/>
        <w:numPr>
          <w:ilvl w:val="0"/>
          <w:numId w:val="2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 xml:space="preserve">Tato rámcová smlouva nabývá účinnosti dnem, kdy je podepsána smluvními stranami. </w:t>
      </w:r>
    </w:p>
    <w:p w:rsidR="00F86673" w:rsidRPr="009A27AC" w:rsidRDefault="00F86673" w:rsidP="008C4995">
      <w:pPr>
        <w:pStyle w:val="Odstavecseseznamem"/>
        <w:numPr>
          <w:ilvl w:val="0"/>
          <w:numId w:val="21"/>
        </w:numPr>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 xml:space="preserve">Tato rámcová smlouva se uzavírá na </w:t>
      </w:r>
      <w:r w:rsidRPr="00461F94">
        <w:rPr>
          <w:rFonts w:ascii="Franklin Gothic Book" w:hAnsi="Franklin Gothic Book" w:cs="Arial"/>
          <w:sz w:val="24"/>
          <w:szCs w:val="24"/>
        </w:rPr>
        <w:t>dobu 24</w:t>
      </w:r>
      <w:r w:rsidRPr="009A27AC">
        <w:rPr>
          <w:rFonts w:ascii="Franklin Gothic Book" w:hAnsi="Franklin Gothic Book" w:cs="Arial"/>
          <w:sz w:val="24"/>
          <w:szCs w:val="24"/>
        </w:rPr>
        <w:t xml:space="preserve"> měsíců od jejího uzavření, nebo doba plnění předmětu rámcové smlouvy může skončit dříve a to vyčerpáním finanční </w:t>
      </w:r>
      <w:r w:rsidR="006D2100">
        <w:rPr>
          <w:rFonts w:ascii="Franklin Gothic Book" w:hAnsi="Franklin Gothic Book" w:cs="Arial"/>
          <w:sz w:val="24"/>
          <w:szCs w:val="24"/>
        </w:rPr>
        <w:t xml:space="preserve">objemu </w:t>
      </w:r>
      <w:r w:rsidR="006D2100" w:rsidRPr="00333DC4">
        <w:rPr>
          <w:rFonts w:ascii="Franklin Gothic Book" w:hAnsi="Franklin Gothic Book" w:cs="Arial"/>
          <w:sz w:val="24"/>
          <w:szCs w:val="24"/>
        </w:rPr>
        <w:t>150 000 000,-</w:t>
      </w:r>
      <w:r w:rsidRPr="00333DC4">
        <w:rPr>
          <w:rFonts w:ascii="Franklin Gothic Book" w:hAnsi="Franklin Gothic Book" w:cs="Arial"/>
          <w:sz w:val="24"/>
          <w:szCs w:val="24"/>
        </w:rPr>
        <w:t>Kč</w:t>
      </w:r>
      <w:r w:rsidRPr="009A27AC">
        <w:rPr>
          <w:rFonts w:ascii="Franklin Gothic Book" w:hAnsi="Franklin Gothic Book" w:cs="Arial"/>
          <w:sz w:val="24"/>
          <w:szCs w:val="24"/>
        </w:rPr>
        <w:t xml:space="preserve"> bez DPH.</w:t>
      </w:r>
    </w:p>
    <w:p w:rsidR="00967E49" w:rsidRPr="009A27AC" w:rsidRDefault="00967E49" w:rsidP="00ED77FE">
      <w:pPr>
        <w:pStyle w:val="Odstavecseseznamem"/>
        <w:widowControl w:val="0"/>
        <w:numPr>
          <w:ilvl w:val="0"/>
          <w:numId w:val="2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Po dobu trvání této rámcové smlouvy lze rámcovou smlouvu ukončit pouze písemnou dohodou smluvních stran, není-li dále v této rámcové smlouvě stanoveno jinak.</w:t>
      </w:r>
    </w:p>
    <w:p w:rsidR="00967E49" w:rsidRPr="009A27AC" w:rsidRDefault="00967E49" w:rsidP="008C4995">
      <w:pPr>
        <w:pStyle w:val="Odstavecseseznamem"/>
        <w:widowControl w:val="0"/>
        <w:numPr>
          <w:ilvl w:val="0"/>
          <w:numId w:val="21"/>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Při splnění podmínek stanovených v ob</w:t>
      </w:r>
      <w:r w:rsidR="00F86673" w:rsidRPr="009A27AC">
        <w:rPr>
          <w:rFonts w:ascii="Franklin Gothic Book" w:hAnsi="Franklin Gothic Book" w:cs="Arial"/>
          <w:sz w:val="24"/>
          <w:szCs w:val="24"/>
        </w:rPr>
        <w:t>čanském</w:t>
      </w:r>
      <w:r w:rsidRPr="009A27AC">
        <w:rPr>
          <w:rFonts w:ascii="Franklin Gothic Book" w:hAnsi="Franklin Gothic Book" w:cs="Arial"/>
          <w:sz w:val="24"/>
          <w:szCs w:val="24"/>
        </w:rPr>
        <w:t xml:space="preserve"> zákoníku anebo v této rámcové smlouvě, může </w:t>
      </w:r>
      <w:r w:rsidR="00C13AFE" w:rsidRPr="009A27AC">
        <w:rPr>
          <w:rFonts w:ascii="Franklin Gothic Book" w:hAnsi="Franklin Gothic Book" w:cs="Arial"/>
          <w:sz w:val="24"/>
          <w:szCs w:val="24"/>
        </w:rPr>
        <w:t>Kupující</w:t>
      </w:r>
      <w:r w:rsidRPr="009A27AC">
        <w:rPr>
          <w:rFonts w:ascii="Franklin Gothic Book" w:hAnsi="Franklin Gothic Book" w:cs="Arial"/>
          <w:sz w:val="24"/>
          <w:szCs w:val="24"/>
        </w:rPr>
        <w:t xml:space="preserve"> od této rámcové smlouvy odstoupit.</w:t>
      </w:r>
    </w:p>
    <w:p w:rsidR="00967E49" w:rsidRPr="009A27AC" w:rsidRDefault="00C13AFE" w:rsidP="00ED77FE">
      <w:pPr>
        <w:pStyle w:val="Odstavecseseznamem"/>
        <w:widowControl w:val="0"/>
        <w:numPr>
          <w:ilvl w:val="0"/>
          <w:numId w:val="21"/>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Prodávající</w:t>
      </w:r>
      <w:r w:rsidR="00967E49" w:rsidRPr="009A27AC">
        <w:rPr>
          <w:rFonts w:ascii="Franklin Gothic Book" w:hAnsi="Franklin Gothic Book" w:cs="Arial"/>
          <w:sz w:val="24"/>
          <w:szCs w:val="24"/>
        </w:rPr>
        <w:t xml:space="preserve"> je od rámcové smlouvy oprávněn odstoupiv pouze v případě prodlení </w:t>
      </w:r>
      <w:r w:rsidRPr="009A27AC">
        <w:rPr>
          <w:rFonts w:ascii="Franklin Gothic Book" w:hAnsi="Franklin Gothic Book" w:cs="Arial"/>
          <w:sz w:val="24"/>
          <w:szCs w:val="24"/>
        </w:rPr>
        <w:t>Kupujícího</w:t>
      </w:r>
      <w:r w:rsidR="00967E49" w:rsidRPr="009A27AC">
        <w:rPr>
          <w:rFonts w:ascii="Franklin Gothic Book" w:hAnsi="Franklin Gothic Book" w:cs="Arial"/>
          <w:sz w:val="24"/>
          <w:szCs w:val="24"/>
        </w:rPr>
        <w:t xml:space="preserve"> se zapl</w:t>
      </w:r>
      <w:r w:rsidR="00F86673" w:rsidRPr="009A27AC">
        <w:rPr>
          <w:rFonts w:ascii="Franklin Gothic Book" w:hAnsi="Franklin Gothic Book" w:cs="Arial"/>
          <w:sz w:val="24"/>
          <w:szCs w:val="24"/>
        </w:rPr>
        <w:t>acením kupní ceny delším nežli 3</w:t>
      </w:r>
      <w:r w:rsidR="00967E49" w:rsidRPr="009A27AC">
        <w:rPr>
          <w:rFonts w:ascii="Franklin Gothic Book" w:hAnsi="Franklin Gothic Book" w:cs="Arial"/>
          <w:sz w:val="24"/>
          <w:szCs w:val="24"/>
        </w:rPr>
        <w:t>0 kalendářních dní.</w:t>
      </w:r>
    </w:p>
    <w:p w:rsidR="008E0F03" w:rsidRDefault="008E0F03" w:rsidP="00ED77FE">
      <w:pPr>
        <w:widowControl w:val="0"/>
        <w:autoSpaceDE w:val="0"/>
        <w:autoSpaceDN w:val="0"/>
        <w:adjustRightInd w:val="0"/>
        <w:spacing w:before="240" w:after="0" w:line="240" w:lineRule="auto"/>
        <w:jc w:val="center"/>
        <w:rPr>
          <w:rFonts w:ascii="Franklin Gothic Book" w:hAnsi="Franklin Gothic Book" w:cs="Arial"/>
          <w:b/>
          <w:sz w:val="24"/>
          <w:szCs w:val="24"/>
        </w:rPr>
      </w:pPr>
    </w:p>
    <w:p w:rsidR="008E0F03" w:rsidRDefault="008E0F03" w:rsidP="00ED77FE">
      <w:pPr>
        <w:widowControl w:val="0"/>
        <w:autoSpaceDE w:val="0"/>
        <w:autoSpaceDN w:val="0"/>
        <w:adjustRightInd w:val="0"/>
        <w:spacing w:before="240" w:after="0" w:line="240" w:lineRule="auto"/>
        <w:jc w:val="center"/>
        <w:rPr>
          <w:rFonts w:ascii="Franklin Gothic Book" w:hAnsi="Franklin Gothic Book" w:cs="Arial"/>
          <w:b/>
          <w:sz w:val="24"/>
          <w:szCs w:val="24"/>
        </w:rPr>
      </w:pPr>
    </w:p>
    <w:p w:rsidR="00967E49" w:rsidRPr="009A27AC" w:rsidRDefault="00967E49" w:rsidP="00ED77FE">
      <w:pPr>
        <w:widowControl w:val="0"/>
        <w:autoSpaceDE w:val="0"/>
        <w:autoSpaceDN w:val="0"/>
        <w:adjustRightInd w:val="0"/>
        <w:spacing w:before="240" w:after="0" w:line="240" w:lineRule="auto"/>
        <w:jc w:val="center"/>
        <w:rPr>
          <w:rFonts w:ascii="Franklin Gothic Book" w:hAnsi="Franklin Gothic Book" w:cs="Arial"/>
          <w:b/>
          <w:bCs/>
          <w:sz w:val="24"/>
          <w:szCs w:val="24"/>
        </w:rPr>
      </w:pPr>
      <w:r w:rsidRPr="009A27AC">
        <w:rPr>
          <w:rFonts w:ascii="Franklin Gothic Book" w:hAnsi="Franklin Gothic Book" w:cs="Arial"/>
          <w:b/>
          <w:sz w:val="24"/>
          <w:szCs w:val="24"/>
        </w:rPr>
        <w:lastRenderedPageBreak/>
        <w:t>Č</w:t>
      </w:r>
      <w:r w:rsidR="00C15AA7" w:rsidRPr="009A27AC">
        <w:rPr>
          <w:rFonts w:ascii="Franklin Gothic Book" w:hAnsi="Franklin Gothic Book" w:cs="Arial"/>
          <w:b/>
          <w:bCs/>
          <w:sz w:val="24"/>
          <w:szCs w:val="24"/>
        </w:rPr>
        <w:t>lánek 13</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r w:rsidRPr="009A27AC">
        <w:rPr>
          <w:rFonts w:ascii="Franklin Gothic Book" w:hAnsi="Franklin Gothic Book" w:cs="Arial"/>
          <w:b/>
          <w:bCs/>
          <w:sz w:val="24"/>
          <w:szCs w:val="24"/>
        </w:rPr>
        <w:t>Záv</w:t>
      </w:r>
      <w:r w:rsidRPr="009A27AC">
        <w:rPr>
          <w:rFonts w:ascii="Franklin Gothic Book" w:hAnsi="Franklin Gothic Book" w:cs="Arial"/>
          <w:b/>
          <w:sz w:val="24"/>
          <w:szCs w:val="24"/>
        </w:rPr>
        <w:t>ě</w:t>
      </w:r>
      <w:r w:rsidRPr="009A27AC">
        <w:rPr>
          <w:rFonts w:ascii="Franklin Gothic Book" w:hAnsi="Franklin Gothic Book" w:cs="Arial"/>
          <w:b/>
          <w:bCs/>
          <w:sz w:val="24"/>
          <w:szCs w:val="24"/>
        </w:rPr>
        <w:t>re</w:t>
      </w:r>
      <w:r w:rsidRPr="009A27AC">
        <w:rPr>
          <w:rFonts w:ascii="Franklin Gothic Book" w:hAnsi="Franklin Gothic Book" w:cs="Arial"/>
          <w:b/>
          <w:sz w:val="24"/>
          <w:szCs w:val="24"/>
        </w:rPr>
        <w:t>č</w:t>
      </w:r>
      <w:r w:rsidRPr="009A27AC">
        <w:rPr>
          <w:rFonts w:ascii="Franklin Gothic Book" w:hAnsi="Franklin Gothic Book" w:cs="Arial"/>
          <w:b/>
          <w:bCs/>
          <w:sz w:val="24"/>
          <w:szCs w:val="24"/>
        </w:rPr>
        <w:t>ná ustanovení</w:t>
      </w:r>
    </w:p>
    <w:p w:rsidR="00967E49" w:rsidRPr="009A27AC" w:rsidRDefault="00967E49" w:rsidP="00ED77FE">
      <w:pPr>
        <w:widowControl w:val="0"/>
        <w:autoSpaceDE w:val="0"/>
        <w:autoSpaceDN w:val="0"/>
        <w:adjustRightInd w:val="0"/>
        <w:spacing w:after="0" w:line="240" w:lineRule="auto"/>
        <w:jc w:val="center"/>
        <w:rPr>
          <w:rFonts w:ascii="Franklin Gothic Book" w:hAnsi="Franklin Gothic Book" w:cs="Arial"/>
          <w:b/>
          <w:bCs/>
          <w:sz w:val="24"/>
          <w:szCs w:val="24"/>
        </w:rPr>
      </w:pPr>
    </w:p>
    <w:p w:rsidR="003E2A1A" w:rsidRPr="009A27AC" w:rsidRDefault="003E2A1A" w:rsidP="00ED77FE">
      <w:pPr>
        <w:pStyle w:val="Odstavecseseznamem"/>
        <w:widowControl w:val="0"/>
        <w:numPr>
          <w:ilvl w:val="0"/>
          <w:numId w:val="25"/>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Osobami oprávněnými jednat ve vztahu k této rámcové smlouvě jsou:</w:t>
      </w:r>
    </w:p>
    <w:p w:rsidR="00E16CE4" w:rsidRDefault="003E2A1A" w:rsidP="00ED77FE">
      <w:pPr>
        <w:pStyle w:val="Odstavecseseznamem"/>
        <w:widowControl w:val="0"/>
        <w:autoSpaceDE w:val="0"/>
        <w:autoSpaceDN w:val="0"/>
        <w:adjustRightInd w:val="0"/>
        <w:spacing w:before="120" w:after="0" w:line="240" w:lineRule="auto"/>
        <w:ind w:firstLine="697"/>
        <w:contextualSpacing w:val="0"/>
        <w:jc w:val="both"/>
        <w:rPr>
          <w:rFonts w:ascii="Franklin Gothic Book" w:hAnsi="Franklin Gothic Book" w:cs="Arial"/>
          <w:sz w:val="24"/>
          <w:szCs w:val="24"/>
        </w:rPr>
      </w:pPr>
      <w:r w:rsidRPr="00B4687C">
        <w:rPr>
          <w:rFonts w:ascii="Franklin Gothic Book" w:hAnsi="Franklin Gothic Book" w:cs="Arial"/>
          <w:sz w:val="24"/>
          <w:szCs w:val="24"/>
        </w:rPr>
        <w:t>na straně Kupujícího:</w:t>
      </w:r>
      <w:r w:rsidR="00094451">
        <w:rPr>
          <w:rFonts w:ascii="Franklin Gothic Book" w:hAnsi="Franklin Gothic Book" w:cs="Arial"/>
          <w:sz w:val="24"/>
          <w:szCs w:val="24"/>
        </w:rPr>
        <w:t xml:space="preserve"> </w:t>
      </w:r>
    </w:p>
    <w:p w:rsidR="003E2A1A" w:rsidRDefault="00094451" w:rsidP="00ED77FE">
      <w:pPr>
        <w:pStyle w:val="Odstavecseseznamem"/>
        <w:widowControl w:val="0"/>
        <w:autoSpaceDE w:val="0"/>
        <w:autoSpaceDN w:val="0"/>
        <w:adjustRightInd w:val="0"/>
        <w:spacing w:before="120" w:after="0" w:line="240" w:lineRule="auto"/>
        <w:ind w:firstLine="697"/>
        <w:contextualSpacing w:val="0"/>
        <w:jc w:val="both"/>
        <w:rPr>
          <w:rFonts w:ascii="Franklin Gothic Book" w:hAnsi="Franklin Gothic Book" w:cs="Arial"/>
          <w:sz w:val="24"/>
          <w:szCs w:val="24"/>
        </w:rPr>
      </w:pPr>
      <w:r>
        <w:rPr>
          <w:rFonts w:ascii="Franklin Gothic Book" w:hAnsi="Franklin Gothic Book" w:cs="Arial"/>
          <w:sz w:val="24"/>
          <w:szCs w:val="24"/>
        </w:rPr>
        <w:t xml:space="preserve">Dagmar Holadová, BBA, </w:t>
      </w:r>
      <w:r w:rsidR="00E16CE4">
        <w:rPr>
          <w:rFonts w:ascii="Franklin Gothic Book" w:hAnsi="Franklin Gothic Book" w:cs="Arial"/>
          <w:sz w:val="24"/>
          <w:szCs w:val="24"/>
        </w:rPr>
        <w:t xml:space="preserve">- </w:t>
      </w:r>
      <w:r w:rsidR="00567BA6">
        <w:rPr>
          <w:rFonts w:ascii="Franklin Gothic Book" w:hAnsi="Franklin Gothic Book" w:cs="Arial"/>
          <w:sz w:val="24"/>
          <w:szCs w:val="24"/>
        </w:rPr>
        <w:t>pověřená osoba na</w:t>
      </w:r>
      <w:r w:rsidR="008E0F03">
        <w:rPr>
          <w:rFonts w:ascii="Franklin Gothic Book" w:hAnsi="Franklin Gothic Book" w:cs="Arial"/>
          <w:sz w:val="24"/>
          <w:szCs w:val="24"/>
        </w:rPr>
        <w:t xml:space="preserve"> </w:t>
      </w:r>
      <w:r w:rsidR="00567BA6">
        <w:rPr>
          <w:rFonts w:ascii="Franklin Gothic Book" w:hAnsi="Franklin Gothic Book" w:cs="Arial"/>
          <w:sz w:val="24"/>
          <w:szCs w:val="24"/>
        </w:rPr>
        <w:t xml:space="preserve">vystavování </w:t>
      </w:r>
      <w:r w:rsidR="00E16CE4">
        <w:rPr>
          <w:rFonts w:ascii="Franklin Gothic Book" w:hAnsi="Franklin Gothic Book" w:cs="Arial"/>
          <w:sz w:val="24"/>
          <w:szCs w:val="24"/>
        </w:rPr>
        <w:t>objednávek</w:t>
      </w:r>
    </w:p>
    <w:p w:rsidR="008E0F03" w:rsidRDefault="008E0F03" w:rsidP="00D246C7">
      <w:pPr>
        <w:pStyle w:val="Odstavecseseznamem"/>
        <w:widowControl w:val="0"/>
        <w:autoSpaceDE w:val="0"/>
        <w:autoSpaceDN w:val="0"/>
        <w:adjustRightInd w:val="0"/>
        <w:spacing w:after="120" w:line="240" w:lineRule="auto"/>
        <w:ind w:firstLine="697"/>
        <w:contextualSpacing w:val="0"/>
        <w:jc w:val="both"/>
        <w:rPr>
          <w:rFonts w:ascii="Franklin Gothic Book" w:hAnsi="Franklin Gothic Book" w:cs="Arial"/>
          <w:sz w:val="24"/>
          <w:szCs w:val="24"/>
        </w:rPr>
      </w:pPr>
      <w:r>
        <w:rPr>
          <w:rFonts w:ascii="Franklin Gothic Book" w:hAnsi="Franklin Gothic Book" w:cs="Arial"/>
          <w:sz w:val="24"/>
          <w:szCs w:val="24"/>
        </w:rPr>
        <w:t xml:space="preserve">email: </w:t>
      </w:r>
      <w:r w:rsidRPr="00D246C7">
        <w:t>holadova@szdc.cz</w:t>
      </w:r>
    </w:p>
    <w:p w:rsidR="00567BA6" w:rsidRDefault="00E16CE4" w:rsidP="00ED77FE">
      <w:pPr>
        <w:pStyle w:val="Odstavecseseznamem"/>
        <w:widowControl w:val="0"/>
        <w:autoSpaceDE w:val="0"/>
        <w:autoSpaceDN w:val="0"/>
        <w:adjustRightInd w:val="0"/>
        <w:spacing w:after="0" w:line="240" w:lineRule="auto"/>
        <w:ind w:firstLine="696"/>
        <w:jc w:val="both"/>
        <w:rPr>
          <w:rFonts w:ascii="Franklin Gothic Book" w:hAnsi="Franklin Gothic Book" w:cs="Arial"/>
          <w:sz w:val="24"/>
          <w:szCs w:val="24"/>
        </w:rPr>
      </w:pPr>
      <w:r>
        <w:rPr>
          <w:rFonts w:ascii="Franklin Gothic Book" w:hAnsi="Franklin Gothic Book" w:cs="Arial"/>
          <w:sz w:val="24"/>
          <w:szCs w:val="24"/>
        </w:rPr>
        <w:t>Ing. Martin Novák - technické záležitosti vyplývající z této rámcové smlouvy</w:t>
      </w:r>
    </w:p>
    <w:p w:rsidR="008E0F03" w:rsidRDefault="008E0F03">
      <w:pPr>
        <w:pStyle w:val="Odstavecseseznamem"/>
        <w:widowControl w:val="0"/>
        <w:autoSpaceDE w:val="0"/>
        <w:autoSpaceDN w:val="0"/>
        <w:adjustRightInd w:val="0"/>
        <w:spacing w:after="0" w:line="240" w:lineRule="auto"/>
        <w:ind w:firstLine="696"/>
        <w:jc w:val="both"/>
        <w:rPr>
          <w:rFonts w:ascii="Franklin Gothic Book" w:hAnsi="Franklin Gothic Book" w:cs="Arial"/>
          <w:sz w:val="24"/>
          <w:szCs w:val="24"/>
        </w:rPr>
      </w:pPr>
      <w:r>
        <w:rPr>
          <w:rFonts w:ascii="Franklin Gothic Book" w:hAnsi="Franklin Gothic Book" w:cs="Arial"/>
          <w:sz w:val="24"/>
          <w:szCs w:val="24"/>
        </w:rPr>
        <w:t xml:space="preserve">email: </w:t>
      </w:r>
      <w:r w:rsidRPr="00D246C7">
        <w:t>novak@szdc.cz</w:t>
      </w:r>
    </w:p>
    <w:p w:rsidR="003E2A1A" w:rsidRPr="009A27AC" w:rsidRDefault="003E2A1A" w:rsidP="00ED77FE">
      <w:pPr>
        <w:pStyle w:val="Odstavecseseznamem"/>
        <w:widowControl w:val="0"/>
        <w:autoSpaceDE w:val="0"/>
        <w:autoSpaceDN w:val="0"/>
        <w:adjustRightInd w:val="0"/>
        <w:spacing w:after="0" w:line="240" w:lineRule="auto"/>
        <w:ind w:firstLine="696"/>
        <w:jc w:val="both"/>
        <w:rPr>
          <w:rFonts w:ascii="Franklin Gothic Book" w:hAnsi="Franklin Gothic Book" w:cs="Arial"/>
          <w:sz w:val="24"/>
          <w:szCs w:val="24"/>
        </w:rPr>
      </w:pPr>
      <w:r w:rsidRPr="009A27AC">
        <w:rPr>
          <w:rFonts w:ascii="Franklin Gothic Book" w:hAnsi="Franklin Gothic Book" w:cs="Arial"/>
          <w:sz w:val="24"/>
          <w:szCs w:val="24"/>
        </w:rPr>
        <w:tab/>
      </w:r>
    </w:p>
    <w:p w:rsidR="003E2A1A" w:rsidRDefault="003E2A1A" w:rsidP="00ED77FE">
      <w:pPr>
        <w:pStyle w:val="Odstavecseseznamem"/>
        <w:widowControl w:val="0"/>
        <w:autoSpaceDE w:val="0"/>
        <w:autoSpaceDN w:val="0"/>
        <w:adjustRightInd w:val="0"/>
        <w:spacing w:after="120" w:line="240" w:lineRule="auto"/>
        <w:ind w:firstLine="697"/>
        <w:contextualSpacing w:val="0"/>
        <w:jc w:val="both"/>
        <w:rPr>
          <w:rFonts w:ascii="Franklin Gothic Book" w:hAnsi="Franklin Gothic Book" w:cs="Arial"/>
          <w:sz w:val="24"/>
          <w:szCs w:val="24"/>
        </w:rPr>
      </w:pPr>
      <w:r w:rsidRPr="009A27AC">
        <w:rPr>
          <w:rFonts w:ascii="Franklin Gothic Book" w:hAnsi="Franklin Gothic Book" w:cs="Arial"/>
          <w:sz w:val="24"/>
          <w:szCs w:val="24"/>
        </w:rPr>
        <w:t>na straně Prodávajícího:</w:t>
      </w:r>
    </w:p>
    <w:p w:rsidR="008E0F03" w:rsidRPr="009A27AC" w:rsidRDefault="008E0F03" w:rsidP="00ED77FE">
      <w:pPr>
        <w:pStyle w:val="Odstavecseseznamem"/>
        <w:widowControl w:val="0"/>
        <w:autoSpaceDE w:val="0"/>
        <w:autoSpaceDN w:val="0"/>
        <w:adjustRightInd w:val="0"/>
        <w:spacing w:after="120" w:line="240" w:lineRule="auto"/>
        <w:ind w:firstLine="697"/>
        <w:contextualSpacing w:val="0"/>
        <w:jc w:val="both"/>
        <w:rPr>
          <w:rFonts w:ascii="Franklin Gothic Book" w:hAnsi="Franklin Gothic Book" w:cs="Arial"/>
          <w:sz w:val="24"/>
          <w:szCs w:val="24"/>
        </w:rPr>
      </w:pPr>
      <w:proofErr w:type="spellStart"/>
      <w:r>
        <w:rPr>
          <w:rFonts w:ascii="Franklin Gothic Book" w:hAnsi="Franklin Gothic Book" w:cs="Arial"/>
          <w:sz w:val="24"/>
          <w:szCs w:val="24"/>
        </w:rPr>
        <w:t>xxxxxxxx</w:t>
      </w:r>
      <w:proofErr w:type="spellEnd"/>
      <w:r>
        <w:rPr>
          <w:rFonts w:ascii="Franklin Gothic Book" w:hAnsi="Franklin Gothic Book" w:cs="Arial"/>
          <w:sz w:val="24"/>
          <w:szCs w:val="24"/>
        </w:rPr>
        <w:t xml:space="preserve"> </w:t>
      </w:r>
    </w:p>
    <w:p w:rsidR="003E2A1A" w:rsidRPr="009A27AC" w:rsidRDefault="003E2A1A" w:rsidP="00ED77FE">
      <w:pPr>
        <w:pStyle w:val="Odstavecseseznamem"/>
        <w:widowControl w:val="0"/>
        <w:numPr>
          <w:ilvl w:val="0"/>
          <w:numId w:val="25"/>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Smluvní strany prohlašují, že tato rámcová smlouva je projevem jejich pravé a svobodné vůle, učiněné nikoli v tísni za nápadně nevýhodných podmínek.</w:t>
      </w:r>
    </w:p>
    <w:p w:rsidR="003E2A1A" w:rsidRPr="009A27AC" w:rsidRDefault="003E2A1A" w:rsidP="008C4995">
      <w:pPr>
        <w:pStyle w:val="Odstavecseseznamem"/>
        <w:widowControl w:val="0"/>
        <w:numPr>
          <w:ilvl w:val="0"/>
          <w:numId w:val="25"/>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 xml:space="preserve">Tato </w:t>
      </w:r>
      <w:r w:rsidR="00AB60C7">
        <w:rPr>
          <w:rFonts w:ascii="Franklin Gothic Book" w:hAnsi="Franklin Gothic Book" w:cs="Arial"/>
          <w:sz w:val="24"/>
          <w:szCs w:val="24"/>
        </w:rPr>
        <w:t>rámcová</w:t>
      </w:r>
      <w:r w:rsidRPr="009A27AC">
        <w:rPr>
          <w:rFonts w:ascii="Franklin Gothic Book" w:hAnsi="Franklin Gothic Book" w:cs="Arial"/>
          <w:sz w:val="24"/>
          <w:szCs w:val="24"/>
        </w:rPr>
        <w:t xml:space="preserve"> </w:t>
      </w:r>
      <w:r w:rsidR="00D41AFA">
        <w:rPr>
          <w:rFonts w:ascii="Franklin Gothic Book" w:hAnsi="Franklin Gothic Book" w:cs="Arial"/>
          <w:sz w:val="24"/>
          <w:szCs w:val="24"/>
        </w:rPr>
        <w:t>se řídí Obchodními podmínkami k</w:t>
      </w:r>
      <w:r w:rsidRPr="009A27AC">
        <w:rPr>
          <w:rFonts w:ascii="Franklin Gothic Book" w:hAnsi="Franklin Gothic Book" w:cs="Arial"/>
          <w:sz w:val="24"/>
          <w:szCs w:val="24"/>
        </w:rPr>
        <w:t xml:space="preserve"> rámcové smlouvě č. </w:t>
      </w:r>
      <w:r w:rsidRPr="009A27AC">
        <w:rPr>
          <w:rFonts w:ascii="Franklin Gothic Book" w:hAnsi="Franklin Gothic Book" w:cs="Arial"/>
          <w:sz w:val="24"/>
          <w:szCs w:val="24"/>
          <w:highlight w:val="red"/>
        </w:rPr>
        <w:t>…….</w:t>
      </w:r>
      <w:r w:rsidRPr="009A27AC">
        <w:rPr>
          <w:rFonts w:ascii="Franklin Gothic Book" w:hAnsi="Franklin Gothic Book" w:cs="Arial"/>
          <w:sz w:val="24"/>
          <w:szCs w:val="24"/>
        </w:rPr>
        <w:t xml:space="preserve"> (dále jen „Obchodní podmínky“). Odchylná ujednání v rámcové smlouvě mají před zněním Obchodních podmínek přednost.</w:t>
      </w:r>
    </w:p>
    <w:p w:rsidR="003E2A1A" w:rsidRPr="009A27AC" w:rsidRDefault="003E2A1A" w:rsidP="00ED77FE">
      <w:pPr>
        <w:pStyle w:val="Odstavecseseznamem"/>
        <w:widowControl w:val="0"/>
        <w:numPr>
          <w:ilvl w:val="0"/>
          <w:numId w:val="25"/>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Tato rámcová smlouva může být měněna nebo doplňována pouze formou písemných číslovaných dodatků.</w:t>
      </w:r>
    </w:p>
    <w:p w:rsidR="003E2A1A" w:rsidRPr="009A27AC" w:rsidRDefault="003E2A1A" w:rsidP="008C4995">
      <w:pPr>
        <w:pStyle w:val="Odstavecseseznamem"/>
        <w:widowControl w:val="0"/>
        <w:numPr>
          <w:ilvl w:val="0"/>
          <w:numId w:val="25"/>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Prodávající prohlašuje, že se zněním obchodních podmínek před podpisem této rámcové smlouvy seznámil v dostatečném rozsahu se veškerými požadavky Kupujícího dle této smlouvy, přičemž si není vědom žádným překážek, které by mu bránily v poskytnutí sjednaného plnění v souladu s touto smlouvou.</w:t>
      </w:r>
    </w:p>
    <w:p w:rsidR="003E2A1A" w:rsidRPr="009A27AC" w:rsidRDefault="003E2A1A" w:rsidP="00ED77FE">
      <w:pPr>
        <w:pStyle w:val="Odstavecseseznamem"/>
        <w:widowControl w:val="0"/>
        <w:numPr>
          <w:ilvl w:val="0"/>
          <w:numId w:val="25"/>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Tato rámcová smlouva je vyhotovena ve třech stejnopisech s platností originálu, přičemž Kupující obdrží dva stejnopisy, Prodávající obdrží jeden stejnopis.</w:t>
      </w:r>
    </w:p>
    <w:p w:rsidR="003E2A1A" w:rsidRPr="009A27AC" w:rsidRDefault="003E2A1A" w:rsidP="008C4995">
      <w:pPr>
        <w:pStyle w:val="Odstavecseseznamem"/>
        <w:widowControl w:val="0"/>
        <w:numPr>
          <w:ilvl w:val="0"/>
          <w:numId w:val="25"/>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Smluvní vztahy výslovně neupravené rámcovou smlouvou se řídí občanským zákoníkem a platnými obecně závaznými pr</w:t>
      </w:r>
      <w:r w:rsidR="00097E8E">
        <w:rPr>
          <w:rFonts w:ascii="Franklin Gothic Book" w:hAnsi="Franklin Gothic Book" w:cs="Arial"/>
          <w:sz w:val="24"/>
          <w:szCs w:val="24"/>
        </w:rPr>
        <w:t>ávními předpisy. Veškerá práva a </w:t>
      </w:r>
      <w:r w:rsidRPr="009A27AC">
        <w:rPr>
          <w:rFonts w:ascii="Franklin Gothic Book" w:hAnsi="Franklin Gothic Book" w:cs="Arial"/>
          <w:sz w:val="24"/>
          <w:szCs w:val="24"/>
        </w:rPr>
        <w:t xml:space="preserve">povinnosti Smluvních stran vyplývající z </w:t>
      </w:r>
      <w:r w:rsidR="00B7584A" w:rsidRPr="009A27AC">
        <w:rPr>
          <w:rFonts w:ascii="Franklin Gothic Book" w:hAnsi="Franklin Gothic Book" w:cs="Arial"/>
          <w:sz w:val="24"/>
          <w:szCs w:val="24"/>
        </w:rPr>
        <w:t>rámcové</w:t>
      </w:r>
      <w:r w:rsidRPr="009A27AC">
        <w:rPr>
          <w:rFonts w:ascii="Franklin Gothic Book" w:hAnsi="Franklin Gothic Book" w:cs="Arial"/>
          <w:sz w:val="24"/>
          <w:szCs w:val="24"/>
        </w:rPr>
        <w:t xml:space="preserve"> smlouvy se řídí českým právním řádem, Smluvní strany vylučují p</w:t>
      </w:r>
      <w:r w:rsidR="00097E8E">
        <w:rPr>
          <w:rFonts w:ascii="Franklin Gothic Book" w:hAnsi="Franklin Gothic Book" w:cs="Arial"/>
          <w:sz w:val="24"/>
          <w:szCs w:val="24"/>
        </w:rPr>
        <w:t>oužití Úmluvy OSN o smlouvách o </w:t>
      </w:r>
      <w:r w:rsidRPr="009A27AC">
        <w:rPr>
          <w:rFonts w:ascii="Franklin Gothic Book" w:hAnsi="Franklin Gothic Book" w:cs="Arial"/>
          <w:sz w:val="24"/>
          <w:szCs w:val="24"/>
        </w:rPr>
        <w:t>mezinárodní koupi zboží.</w:t>
      </w:r>
    </w:p>
    <w:p w:rsidR="003E2A1A" w:rsidRPr="009A27AC" w:rsidRDefault="003E2A1A" w:rsidP="00ED77FE">
      <w:pPr>
        <w:pStyle w:val="Odstavecseseznamem"/>
        <w:widowControl w:val="0"/>
        <w:numPr>
          <w:ilvl w:val="0"/>
          <w:numId w:val="25"/>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Rámcová smlouva se řídí právním řádem České republiky, zejména příslušnými ustanoveními občanského zákoníku. Smluvní strany se zavazují řešit případné spory vzniklé ze vzájemných obchodních smluvních vztahů především smírně - jednáním. Nedojde-li k dohodě, dohodly</w:t>
      </w:r>
      <w:r w:rsidR="00097E8E">
        <w:rPr>
          <w:rFonts w:ascii="Franklin Gothic Book" w:hAnsi="Franklin Gothic Book" w:cs="Arial"/>
          <w:sz w:val="24"/>
          <w:szCs w:val="24"/>
        </w:rPr>
        <w:t xml:space="preserve"> se smluvní strany na tom, že k </w:t>
      </w:r>
      <w:r w:rsidRPr="009A27AC">
        <w:rPr>
          <w:rFonts w:ascii="Franklin Gothic Book" w:hAnsi="Franklin Gothic Book" w:cs="Arial"/>
          <w:sz w:val="24"/>
          <w:szCs w:val="24"/>
        </w:rPr>
        <w:t>projednání sporů je příslušný obecný soud Kupujícího. Rozhodným právem pro řešení sporů je právo České republiky a jednacím jazykem je český jazyk.</w:t>
      </w:r>
    </w:p>
    <w:p w:rsidR="003E2A1A" w:rsidRPr="009A27AC" w:rsidRDefault="003E2A1A" w:rsidP="008C4995">
      <w:pPr>
        <w:pStyle w:val="Odstavecseseznamem"/>
        <w:widowControl w:val="0"/>
        <w:numPr>
          <w:ilvl w:val="0"/>
          <w:numId w:val="25"/>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t>Poté, co Prodávající poprvé obdrží spolu s rámcovou smlouvou i obchodní podmínky v písemné formě, postačí pro veškeré další případy koupě a prodeje mezi smluvními stranami pro to, aby se rámcová smlouva řídila obchodními podmínkami, pokud rámcová</w:t>
      </w:r>
      <w:r w:rsidR="00B7584A" w:rsidRPr="009A27AC">
        <w:rPr>
          <w:rFonts w:ascii="Franklin Gothic Book" w:hAnsi="Franklin Gothic Book" w:cs="Arial"/>
          <w:sz w:val="24"/>
          <w:szCs w:val="24"/>
        </w:rPr>
        <w:t xml:space="preserve"> </w:t>
      </w:r>
      <w:r w:rsidRPr="009A27AC">
        <w:rPr>
          <w:rFonts w:ascii="Franklin Gothic Book" w:hAnsi="Franklin Gothic Book" w:cs="Arial"/>
          <w:sz w:val="24"/>
          <w:szCs w:val="24"/>
        </w:rPr>
        <w:t>smlouva na obchodní podmínky pouze odkáže, aniž by bylo třeba obchodní podmínky činit fyzickou součástí vyhotovení rámcové smlouvy, neboť Prodávajícímu již bude obsah Obchodních podmínek známý.</w:t>
      </w:r>
    </w:p>
    <w:p w:rsidR="003E2A1A" w:rsidRPr="009A27AC" w:rsidRDefault="003E2A1A" w:rsidP="00ED77FE">
      <w:pPr>
        <w:pStyle w:val="Odstavecseseznamem"/>
        <w:widowControl w:val="0"/>
        <w:numPr>
          <w:ilvl w:val="0"/>
          <w:numId w:val="25"/>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Zvláštní podmínky, na které odkazuje rámcová smlouva, mají přednost před zněním Obchodních podmínek, Obchodní podmínky se užijí v rozsahu, v jakém nejsou v rozporu s takovými zvláštními podmínkami.</w:t>
      </w:r>
    </w:p>
    <w:p w:rsidR="003E2A1A" w:rsidRPr="009A27AC" w:rsidRDefault="003E2A1A" w:rsidP="008C4995">
      <w:pPr>
        <w:pStyle w:val="Odstavecseseznamem"/>
        <w:widowControl w:val="0"/>
        <w:numPr>
          <w:ilvl w:val="0"/>
          <w:numId w:val="25"/>
        </w:numPr>
        <w:autoSpaceDE w:val="0"/>
        <w:autoSpaceDN w:val="0"/>
        <w:adjustRightInd w:val="0"/>
        <w:spacing w:before="120" w:after="120" w:line="240" w:lineRule="auto"/>
        <w:ind w:left="714" w:hanging="357"/>
        <w:contextualSpacing w:val="0"/>
        <w:jc w:val="both"/>
        <w:rPr>
          <w:rFonts w:ascii="Franklin Gothic Book" w:hAnsi="Franklin Gothic Book" w:cs="Arial"/>
          <w:sz w:val="24"/>
          <w:szCs w:val="24"/>
        </w:rPr>
      </w:pPr>
      <w:r w:rsidRPr="009A27AC">
        <w:rPr>
          <w:rFonts w:ascii="Franklin Gothic Book" w:hAnsi="Franklin Gothic Book" w:cs="Arial"/>
          <w:sz w:val="24"/>
          <w:szCs w:val="24"/>
        </w:rPr>
        <w:lastRenderedPageBreak/>
        <w:t>Rámcová</w:t>
      </w:r>
      <w:r w:rsidR="00B7584A" w:rsidRPr="009A27AC">
        <w:rPr>
          <w:rFonts w:ascii="Franklin Gothic Book" w:hAnsi="Franklin Gothic Book" w:cs="Arial"/>
          <w:sz w:val="24"/>
          <w:szCs w:val="24"/>
        </w:rPr>
        <w:t xml:space="preserve"> </w:t>
      </w:r>
      <w:r w:rsidRPr="009A27AC">
        <w:rPr>
          <w:rFonts w:ascii="Franklin Gothic Book" w:hAnsi="Franklin Gothic Book" w:cs="Arial"/>
          <w:sz w:val="24"/>
          <w:szCs w:val="24"/>
        </w:rPr>
        <w:t>smlouva nabývá platnosti a účinnosti dnem jejího uzavření.</w:t>
      </w:r>
    </w:p>
    <w:p w:rsidR="00967E49" w:rsidRDefault="00967E49" w:rsidP="00ED77FE">
      <w:pPr>
        <w:pStyle w:val="Odstavecseseznamem"/>
        <w:widowControl w:val="0"/>
        <w:numPr>
          <w:ilvl w:val="0"/>
          <w:numId w:val="25"/>
        </w:numPr>
        <w:autoSpaceDE w:val="0"/>
        <w:autoSpaceDN w:val="0"/>
        <w:adjustRightInd w:val="0"/>
        <w:spacing w:after="0" w:line="240" w:lineRule="auto"/>
        <w:jc w:val="both"/>
        <w:rPr>
          <w:rFonts w:ascii="Franklin Gothic Book" w:hAnsi="Franklin Gothic Book" w:cs="Arial"/>
          <w:sz w:val="24"/>
          <w:szCs w:val="24"/>
        </w:rPr>
      </w:pPr>
      <w:r w:rsidRPr="009A27AC">
        <w:rPr>
          <w:rFonts w:ascii="Franklin Gothic Book" w:hAnsi="Franklin Gothic Book" w:cs="Arial"/>
          <w:sz w:val="24"/>
          <w:szCs w:val="24"/>
        </w:rPr>
        <w:t>Nedílnou součástí této s</w:t>
      </w:r>
      <w:r w:rsidR="009724E3">
        <w:rPr>
          <w:rFonts w:ascii="Franklin Gothic Book" w:hAnsi="Franklin Gothic Book" w:cs="Arial"/>
          <w:sz w:val="24"/>
          <w:szCs w:val="24"/>
        </w:rPr>
        <w:t>mlouvy jsou přílohy č. 1 až č. 6</w:t>
      </w:r>
      <w:bookmarkStart w:id="0" w:name="_GoBack"/>
      <w:bookmarkEnd w:id="0"/>
      <w:r w:rsidR="00274C8B" w:rsidRPr="009A27AC">
        <w:rPr>
          <w:rFonts w:ascii="Franklin Gothic Book" w:hAnsi="Franklin Gothic Book" w:cs="Arial"/>
          <w:sz w:val="24"/>
          <w:szCs w:val="24"/>
        </w:rPr>
        <w:t>.</w:t>
      </w:r>
    </w:p>
    <w:p w:rsidR="006B43A2" w:rsidRDefault="006B43A2" w:rsidP="00D246C7">
      <w:pPr>
        <w:pStyle w:val="Odstavecseseznamem"/>
        <w:widowControl w:val="0"/>
        <w:autoSpaceDE w:val="0"/>
        <w:autoSpaceDN w:val="0"/>
        <w:adjustRightInd w:val="0"/>
        <w:spacing w:after="0" w:line="240" w:lineRule="auto"/>
        <w:jc w:val="both"/>
        <w:rPr>
          <w:rFonts w:ascii="Franklin Gothic Book" w:hAnsi="Franklin Gothic Book" w:cs="Arial"/>
          <w:sz w:val="24"/>
          <w:szCs w:val="24"/>
        </w:rPr>
      </w:pPr>
    </w:p>
    <w:p w:rsidR="006B43A2" w:rsidRDefault="006B43A2" w:rsidP="00D246C7">
      <w:pPr>
        <w:pStyle w:val="Odstavecseseznamem"/>
        <w:widowControl w:val="0"/>
        <w:autoSpaceDE w:val="0"/>
        <w:autoSpaceDN w:val="0"/>
        <w:adjustRightInd w:val="0"/>
        <w:spacing w:after="0" w:line="240" w:lineRule="auto"/>
        <w:jc w:val="both"/>
        <w:rPr>
          <w:rFonts w:ascii="Franklin Gothic Book" w:hAnsi="Franklin Gothic Book" w:cs="Arial"/>
          <w:sz w:val="24"/>
          <w:szCs w:val="24"/>
        </w:rPr>
      </w:pPr>
    </w:p>
    <w:p w:rsidR="006B43A2" w:rsidRPr="00A641F4" w:rsidRDefault="006B43A2" w:rsidP="006B43A2">
      <w:pPr>
        <w:widowControl w:val="0"/>
        <w:autoSpaceDE w:val="0"/>
        <w:autoSpaceDN w:val="0"/>
        <w:adjustRightInd w:val="0"/>
        <w:spacing w:after="0" w:line="240" w:lineRule="auto"/>
        <w:rPr>
          <w:rFonts w:ascii="Franklin Gothic Book" w:hAnsi="Franklin Gothic Book" w:cs="Arial"/>
          <w:b/>
          <w:sz w:val="24"/>
          <w:szCs w:val="24"/>
        </w:rPr>
      </w:pPr>
      <w:r w:rsidRPr="00A641F4">
        <w:rPr>
          <w:rFonts w:ascii="Franklin Gothic Book" w:hAnsi="Franklin Gothic Book" w:cs="Arial"/>
          <w:b/>
          <w:sz w:val="24"/>
          <w:szCs w:val="24"/>
        </w:rPr>
        <w:t>Přílohy:</w:t>
      </w:r>
    </w:p>
    <w:p w:rsidR="006B43A2" w:rsidRPr="004A6965" w:rsidRDefault="006B43A2" w:rsidP="006B43A2">
      <w:pPr>
        <w:widowControl w:val="0"/>
        <w:autoSpaceDE w:val="0"/>
        <w:autoSpaceDN w:val="0"/>
        <w:adjustRightInd w:val="0"/>
        <w:spacing w:after="120" w:line="240" w:lineRule="auto"/>
        <w:rPr>
          <w:rFonts w:ascii="Franklin Gothic Book" w:hAnsi="Franklin Gothic Book" w:cs="Arial"/>
          <w:sz w:val="24"/>
          <w:szCs w:val="24"/>
        </w:rPr>
      </w:pPr>
      <w:r w:rsidRPr="004A6965">
        <w:rPr>
          <w:rFonts w:ascii="Franklin Gothic Book" w:hAnsi="Franklin Gothic Book" w:cs="Arial"/>
          <w:sz w:val="24"/>
          <w:szCs w:val="24"/>
        </w:rPr>
        <w:t xml:space="preserve">Příloha č. 1 </w:t>
      </w:r>
      <w:r w:rsidRPr="006E16C6">
        <w:rPr>
          <w:rFonts w:ascii="Franklin Gothic Book" w:hAnsi="Franklin Gothic Book" w:cs="Arial"/>
          <w:sz w:val="24"/>
          <w:szCs w:val="24"/>
        </w:rPr>
        <w:t>–</w:t>
      </w:r>
      <w:r w:rsidRPr="004A6965">
        <w:rPr>
          <w:rFonts w:ascii="Franklin Gothic Book" w:hAnsi="Franklin Gothic Book" w:cs="Arial"/>
          <w:sz w:val="24"/>
          <w:szCs w:val="24"/>
        </w:rPr>
        <w:t xml:space="preserve"> </w:t>
      </w:r>
      <w:r>
        <w:rPr>
          <w:rFonts w:ascii="Franklin Gothic Book" w:hAnsi="Franklin Gothic Book" w:cs="Arial"/>
          <w:sz w:val="24"/>
          <w:szCs w:val="24"/>
        </w:rPr>
        <w:t>Vzor objednávky</w:t>
      </w:r>
    </w:p>
    <w:p w:rsidR="006B43A2" w:rsidRPr="004A6965" w:rsidRDefault="006B43A2" w:rsidP="006B43A2">
      <w:pPr>
        <w:widowControl w:val="0"/>
        <w:autoSpaceDE w:val="0"/>
        <w:autoSpaceDN w:val="0"/>
        <w:adjustRightInd w:val="0"/>
        <w:spacing w:after="120" w:line="240" w:lineRule="auto"/>
        <w:rPr>
          <w:rFonts w:ascii="Franklin Gothic Book" w:hAnsi="Franklin Gothic Book" w:cs="Arial"/>
          <w:sz w:val="24"/>
          <w:szCs w:val="24"/>
        </w:rPr>
      </w:pPr>
      <w:r w:rsidRPr="004A6965">
        <w:rPr>
          <w:rFonts w:ascii="Franklin Gothic Book" w:hAnsi="Franklin Gothic Book" w:cs="Arial"/>
          <w:sz w:val="24"/>
          <w:szCs w:val="24"/>
        </w:rPr>
        <w:t xml:space="preserve">Příloha č. 2 </w:t>
      </w:r>
      <w:r w:rsidRPr="006E16C6">
        <w:rPr>
          <w:rFonts w:ascii="Franklin Gothic Book" w:hAnsi="Franklin Gothic Book" w:cs="Arial"/>
          <w:sz w:val="24"/>
          <w:szCs w:val="24"/>
        </w:rPr>
        <w:t>–</w:t>
      </w:r>
      <w:r w:rsidRPr="004A6965">
        <w:rPr>
          <w:rFonts w:ascii="Franklin Gothic Book" w:hAnsi="Franklin Gothic Book" w:cs="Arial"/>
          <w:sz w:val="24"/>
          <w:szCs w:val="24"/>
        </w:rPr>
        <w:t xml:space="preserve"> Technická specifikace dodávaného plnění</w:t>
      </w:r>
      <w:r>
        <w:rPr>
          <w:rFonts w:ascii="Franklin Gothic Book" w:hAnsi="Franklin Gothic Book" w:cs="Arial"/>
          <w:sz w:val="24"/>
          <w:szCs w:val="24"/>
        </w:rPr>
        <w:t xml:space="preserve"> </w:t>
      </w:r>
      <w:r>
        <w:rPr>
          <w:rFonts w:ascii="Franklin Gothic Book" w:hAnsi="Franklin Gothic Book"/>
          <w:sz w:val="24"/>
          <w:szCs w:val="24"/>
          <w:lang w:eastAsia="cs-CZ"/>
        </w:rPr>
        <w:t xml:space="preserve">– </w:t>
      </w:r>
      <w:r w:rsidRPr="00A16807">
        <w:rPr>
          <w:rFonts w:ascii="Franklin Gothic Book" w:hAnsi="Franklin Gothic Book"/>
          <w:sz w:val="24"/>
          <w:szCs w:val="24"/>
          <w:highlight w:val="yellow"/>
          <w:lang w:eastAsia="cs-CZ"/>
        </w:rPr>
        <w:t xml:space="preserve">doplní </w:t>
      </w:r>
      <w:r>
        <w:rPr>
          <w:rFonts w:ascii="Franklin Gothic Book" w:hAnsi="Franklin Gothic Book"/>
          <w:sz w:val="24"/>
          <w:szCs w:val="24"/>
          <w:highlight w:val="yellow"/>
          <w:lang w:eastAsia="cs-CZ"/>
        </w:rPr>
        <w:t>Prodávající</w:t>
      </w:r>
    </w:p>
    <w:p w:rsidR="006B43A2" w:rsidRDefault="006B43A2" w:rsidP="006B43A2">
      <w:pPr>
        <w:widowControl w:val="0"/>
        <w:autoSpaceDE w:val="0"/>
        <w:autoSpaceDN w:val="0"/>
        <w:adjustRightInd w:val="0"/>
        <w:spacing w:after="120" w:line="240" w:lineRule="auto"/>
        <w:rPr>
          <w:rFonts w:ascii="Franklin Gothic Book" w:hAnsi="Franklin Gothic Book" w:cs="Arial"/>
          <w:sz w:val="24"/>
          <w:szCs w:val="24"/>
        </w:rPr>
      </w:pPr>
      <w:r w:rsidRPr="004A6965">
        <w:rPr>
          <w:rFonts w:ascii="Franklin Gothic Book" w:hAnsi="Franklin Gothic Book" w:cs="Arial"/>
          <w:sz w:val="24"/>
          <w:szCs w:val="24"/>
        </w:rPr>
        <w:t xml:space="preserve">Příloha č. 3 </w:t>
      </w:r>
      <w:r w:rsidRPr="006E16C6">
        <w:rPr>
          <w:rFonts w:ascii="Franklin Gothic Book" w:hAnsi="Franklin Gothic Book" w:cs="Arial"/>
          <w:sz w:val="24"/>
          <w:szCs w:val="24"/>
        </w:rPr>
        <w:t>–</w:t>
      </w:r>
      <w:r w:rsidRPr="004A6965">
        <w:rPr>
          <w:rFonts w:ascii="Franklin Gothic Book" w:hAnsi="Franklin Gothic Book" w:cs="Arial"/>
          <w:sz w:val="24"/>
          <w:szCs w:val="24"/>
        </w:rPr>
        <w:t xml:space="preserve"> </w:t>
      </w:r>
      <w:r>
        <w:rPr>
          <w:rFonts w:ascii="Franklin Gothic Book" w:hAnsi="Franklin Gothic Book" w:cs="Arial"/>
          <w:sz w:val="24"/>
          <w:szCs w:val="24"/>
        </w:rPr>
        <w:t xml:space="preserve">Tabulka – Nabídková cena </w:t>
      </w:r>
      <w:r w:rsidRPr="00295420">
        <w:rPr>
          <w:rFonts w:ascii="Franklin Gothic Book" w:hAnsi="Franklin Gothic Book" w:cs="Arial"/>
          <w:sz w:val="24"/>
          <w:szCs w:val="24"/>
          <w:highlight w:val="yellow"/>
        </w:rPr>
        <w:t>- doplní Prodávající</w:t>
      </w:r>
    </w:p>
    <w:p w:rsidR="006B43A2" w:rsidRDefault="006B43A2" w:rsidP="00D246C7">
      <w:pPr>
        <w:pStyle w:val="Odstavecseseznamem1"/>
        <w:spacing w:after="120"/>
        <w:ind w:left="1418" w:hanging="1418"/>
        <w:rPr>
          <w:rFonts w:ascii="Franklin Gothic Book" w:hAnsi="Franklin Gothic Book"/>
          <w:sz w:val="24"/>
          <w:szCs w:val="24"/>
          <w:lang w:eastAsia="cs-CZ"/>
        </w:rPr>
      </w:pPr>
      <w:r w:rsidRPr="004A6965">
        <w:rPr>
          <w:rFonts w:ascii="Franklin Gothic Book" w:hAnsi="Franklin Gothic Book"/>
          <w:sz w:val="24"/>
          <w:szCs w:val="24"/>
          <w:lang w:eastAsia="cs-CZ"/>
        </w:rPr>
        <w:t xml:space="preserve">Příloha č. 4 </w:t>
      </w:r>
      <w:r w:rsidRPr="005C2A43">
        <w:rPr>
          <w:rFonts w:ascii="Franklin Gothic Book" w:hAnsi="Franklin Gothic Book"/>
          <w:sz w:val="24"/>
          <w:szCs w:val="24"/>
          <w:lang w:eastAsia="cs-CZ"/>
        </w:rPr>
        <w:t>–</w:t>
      </w:r>
      <w:r w:rsidRPr="004A6965">
        <w:rPr>
          <w:rFonts w:ascii="Franklin Gothic Book" w:hAnsi="Franklin Gothic Book"/>
          <w:sz w:val="24"/>
          <w:szCs w:val="24"/>
          <w:lang w:eastAsia="cs-CZ"/>
        </w:rPr>
        <w:t xml:space="preserve"> </w:t>
      </w:r>
      <w:r>
        <w:rPr>
          <w:rFonts w:ascii="Franklin Gothic Book" w:hAnsi="Franklin Gothic Book"/>
          <w:sz w:val="24"/>
          <w:szCs w:val="24"/>
          <w:lang w:eastAsia="cs-CZ"/>
        </w:rPr>
        <w:t>P</w:t>
      </w:r>
      <w:r w:rsidRPr="004A6965">
        <w:rPr>
          <w:rFonts w:ascii="Franklin Gothic Book" w:hAnsi="Franklin Gothic Book"/>
          <w:sz w:val="24"/>
          <w:szCs w:val="24"/>
          <w:lang w:eastAsia="cs-CZ"/>
        </w:rPr>
        <w:t xml:space="preserve">říslušný certifikát anebo odkaz na webové stránky výrobce, že pro </w:t>
      </w:r>
      <w:r>
        <w:rPr>
          <w:rFonts w:ascii="Franklin Gothic Book" w:hAnsi="Franklin Gothic Book"/>
          <w:sz w:val="24"/>
          <w:szCs w:val="24"/>
          <w:lang w:eastAsia="cs-CZ"/>
        </w:rPr>
        <w:t>předmět</w:t>
      </w:r>
      <w:r w:rsidRPr="004A6965">
        <w:rPr>
          <w:rFonts w:ascii="Franklin Gothic Book" w:hAnsi="Franklin Gothic Book"/>
          <w:sz w:val="24"/>
          <w:szCs w:val="24"/>
          <w:lang w:eastAsia="cs-CZ"/>
        </w:rPr>
        <w:t xml:space="preserve"> </w:t>
      </w:r>
      <w:r>
        <w:rPr>
          <w:rFonts w:ascii="Franklin Gothic Book" w:hAnsi="Franklin Gothic Book"/>
          <w:sz w:val="24"/>
          <w:szCs w:val="24"/>
          <w:lang w:eastAsia="cs-CZ"/>
        </w:rPr>
        <w:br/>
        <w:t>plnění</w:t>
      </w:r>
      <w:r w:rsidRPr="004A6965">
        <w:rPr>
          <w:rFonts w:ascii="Franklin Gothic Book" w:hAnsi="Franklin Gothic Book"/>
          <w:sz w:val="24"/>
          <w:szCs w:val="24"/>
          <w:lang w:eastAsia="cs-CZ"/>
        </w:rPr>
        <w:t xml:space="preserve"> byla vydána certifikace EPE</w:t>
      </w:r>
      <w:r>
        <w:rPr>
          <w:rFonts w:ascii="Franklin Gothic Book" w:hAnsi="Franklin Gothic Book"/>
          <w:sz w:val="24"/>
          <w:szCs w:val="24"/>
          <w:lang w:eastAsia="cs-CZ"/>
        </w:rPr>
        <w:t xml:space="preserve">AT Gold dle uvedených parametrů – </w:t>
      </w:r>
      <w:r w:rsidRPr="00A16807">
        <w:rPr>
          <w:rFonts w:ascii="Franklin Gothic Book" w:hAnsi="Franklin Gothic Book"/>
          <w:sz w:val="24"/>
          <w:szCs w:val="24"/>
          <w:highlight w:val="yellow"/>
          <w:lang w:eastAsia="cs-CZ"/>
        </w:rPr>
        <w:t xml:space="preserve">doplní </w:t>
      </w:r>
      <w:r>
        <w:rPr>
          <w:rFonts w:ascii="Franklin Gothic Book" w:hAnsi="Franklin Gothic Book"/>
          <w:sz w:val="24"/>
          <w:szCs w:val="24"/>
          <w:highlight w:val="yellow"/>
          <w:lang w:eastAsia="cs-CZ"/>
        </w:rPr>
        <w:t>Prodávající</w:t>
      </w:r>
    </w:p>
    <w:p w:rsidR="006B43A2" w:rsidRPr="004A6965" w:rsidRDefault="006B43A2" w:rsidP="00D246C7">
      <w:pPr>
        <w:pStyle w:val="Odstavecseseznamem1"/>
        <w:spacing w:after="120"/>
        <w:ind w:left="1418" w:hanging="1418"/>
        <w:rPr>
          <w:rFonts w:ascii="Franklin Gothic Book" w:hAnsi="Franklin Gothic Book"/>
          <w:sz w:val="24"/>
          <w:szCs w:val="24"/>
          <w:lang w:eastAsia="cs-CZ"/>
        </w:rPr>
      </w:pPr>
      <w:r w:rsidRPr="004A6965">
        <w:rPr>
          <w:rFonts w:ascii="Franklin Gothic Book" w:hAnsi="Franklin Gothic Book"/>
          <w:sz w:val="24"/>
          <w:szCs w:val="24"/>
          <w:lang w:eastAsia="cs-CZ"/>
        </w:rPr>
        <w:t xml:space="preserve">Příloha č. 5 </w:t>
      </w:r>
      <w:r w:rsidRPr="005C2A43">
        <w:rPr>
          <w:rFonts w:ascii="Franklin Gothic Book" w:hAnsi="Franklin Gothic Book"/>
          <w:sz w:val="24"/>
          <w:szCs w:val="24"/>
          <w:lang w:eastAsia="cs-CZ"/>
        </w:rPr>
        <w:t>–</w:t>
      </w:r>
      <w:r w:rsidRPr="004A6965">
        <w:rPr>
          <w:rFonts w:ascii="Franklin Gothic Book" w:hAnsi="Franklin Gothic Book"/>
          <w:sz w:val="24"/>
          <w:szCs w:val="24"/>
          <w:lang w:eastAsia="cs-CZ"/>
        </w:rPr>
        <w:t xml:space="preserve"> </w:t>
      </w:r>
      <w:r>
        <w:rPr>
          <w:rFonts w:ascii="Franklin Gothic Book" w:hAnsi="Franklin Gothic Book"/>
          <w:sz w:val="24"/>
          <w:szCs w:val="24"/>
          <w:lang w:eastAsia="cs-CZ"/>
        </w:rPr>
        <w:t>R</w:t>
      </w:r>
      <w:r w:rsidRPr="006372FB">
        <w:rPr>
          <w:rFonts w:ascii="Franklin Gothic Book" w:hAnsi="Franklin Gothic Book"/>
          <w:sz w:val="24"/>
          <w:szCs w:val="24"/>
          <w:lang w:eastAsia="cs-CZ"/>
        </w:rPr>
        <w:t>elevantní doklad prokazující dosažení minimálního pož</w:t>
      </w:r>
      <w:r>
        <w:rPr>
          <w:rFonts w:ascii="Franklin Gothic Book" w:hAnsi="Franklin Gothic Book"/>
          <w:sz w:val="24"/>
          <w:szCs w:val="24"/>
          <w:lang w:eastAsia="cs-CZ"/>
        </w:rPr>
        <w:t>adovaného skóre</w:t>
      </w:r>
      <w:r>
        <w:rPr>
          <w:rFonts w:ascii="Franklin Gothic Book" w:hAnsi="Franklin Gothic Book"/>
          <w:sz w:val="24"/>
          <w:szCs w:val="24"/>
          <w:lang w:eastAsia="cs-CZ"/>
        </w:rPr>
        <w:br/>
      </w:r>
      <w:proofErr w:type="spellStart"/>
      <w:r w:rsidRPr="006372FB">
        <w:rPr>
          <w:rFonts w:ascii="Franklin Gothic Book" w:hAnsi="Franklin Gothic Book"/>
          <w:sz w:val="24"/>
          <w:szCs w:val="24"/>
          <w:lang w:eastAsia="cs-CZ"/>
        </w:rPr>
        <w:t>SYSmark</w:t>
      </w:r>
      <w:proofErr w:type="spellEnd"/>
      <w:r w:rsidRPr="006372FB">
        <w:rPr>
          <w:rFonts w:ascii="Franklin Gothic Book" w:hAnsi="Franklin Gothic Book"/>
          <w:sz w:val="24"/>
          <w:szCs w:val="24"/>
          <w:lang w:eastAsia="cs-CZ"/>
        </w:rPr>
        <w:t>® 201</w:t>
      </w:r>
      <w:r w:rsidR="00081709">
        <w:rPr>
          <w:rFonts w:ascii="Franklin Gothic Book" w:hAnsi="Franklin Gothic Book"/>
          <w:sz w:val="24"/>
          <w:szCs w:val="24"/>
          <w:lang w:eastAsia="cs-CZ"/>
        </w:rPr>
        <w:t>2</w:t>
      </w:r>
      <w:r w:rsidRPr="006372FB">
        <w:rPr>
          <w:rFonts w:ascii="Franklin Gothic Book" w:hAnsi="Franklin Gothic Book"/>
          <w:sz w:val="24"/>
          <w:szCs w:val="24"/>
          <w:lang w:eastAsia="cs-CZ"/>
        </w:rPr>
        <w:t xml:space="preserve"> Rating</w:t>
      </w:r>
      <w:r w:rsidR="00081709">
        <w:rPr>
          <w:rFonts w:ascii="Franklin Gothic Book" w:hAnsi="Franklin Gothic Book"/>
          <w:sz w:val="24"/>
          <w:szCs w:val="24"/>
          <w:lang w:eastAsia="cs-CZ"/>
        </w:rPr>
        <w:t xml:space="preserve"> nebo MobileMartk</w:t>
      </w:r>
      <w:r w:rsidR="00081709" w:rsidRPr="006372FB">
        <w:rPr>
          <w:rFonts w:ascii="Franklin Gothic Book" w:hAnsi="Franklin Gothic Book"/>
          <w:sz w:val="24"/>
          <w:szCs w:val="24"/>
          <w:lang w:eastAsia="cs-CZ"/>
        </w:rPr>
        <w:t>®</w:t>
      </w:r>
      <w:r w:rsidR="00081709">
        <w:rPr>
          <w:rFonts w:ascii="Franklin Gothic Book" w:hAnsi="Franklin Gothic Book"/>
          <w:sz w:val="24"/>
          <w:szCs w:val="24"/>
          <w:lang w:eastAsia="cs-CZ"/>
        </w:rPr>
        <w:t>2012 Rating</w:t>
      </w:r>
      <w:r>
        <w:rPr>
          <w:rFonts w:ascii="Franklin Gothic Book" w:hAnsi="Franklin Gothic Book"/>
          <w:sz w:val="24"/>
          <w:szCs w:val="24"/>
          <w:lang w:eastAsia="cs-CZ"/>
        </w:rPr>
        <w:t xml:space="preserve"> </w:t>
      </w:r>
      <w:r w:rsidRPr="006372FB">
        <w:rPr>
          <w:rFonts w:ascii="Franklin Gothic Book" w:hAnsi="Franklin Gothic Book"/>
          <w:sz w:val="24"/>
          <w:szCs w:val="24"/>
          <w:lang w:eastAsia="cs-CZ"/>
        </w:rPr>
        <w:t>(http://www.bapco.com/products/</w:t>
      </w:r>
      <w:r w:rsidR="00081709">
        <w:rPr>
          <w:rFonts w:ascii="Franklin Gothic Book" w:hAnsi="Franklin Gothic Book"/>
          <w:sz w:val="24"/>
          <w:szCs w:val="24"/>
          <w:lang w:eastAsia="cs-CZ"/>
        </w:rPr>
        <w:t>)</w:t>
      </w:r>
      <w:r>
        <w:rPr>
          <w:rFonts w:ascii="Franklin Gothic Book" w:hAnsi="Franklin Gothic Book"/>
          <w:sz w:val="24"/>
          <w:szCs w:val="24"/>
          <w:lang w:eastAsia="cs-CZ"/>
        </w:rPr>
        <w:t xml:space="preserve"> pro CPU dle přílohy č. 2</w:t>
      </w:r>
      <w:r w:rsidRPr="006372FB">
        <w:rPr>
          <w:rFonts w:ascii="Franklin Gothic Book" w:hAnsi="Franklin Gothic Book"/>
          <w:sz w:val="24"/>
          <w:szCs w:val="24"/>
          <w:lang w:eastAsia="cs-CZ"/>
        </w:rPr>
        <w:t xml:space="preserve"> této </w:t>
      </w:r>
      <w:r>
        <w:rPr>
          <w:rFonts w:ascii="Franklin Gothic Book" w:hAnsi="Franklin Gothic Book"/>
          <w:sz w:val="24"/>
          <w:szCs w:val="24"/>
          <w:lang w:eastAsia="cs-CZ"/>
        </w:rPr>
        <w:t xml:space="preserve">rámcové smlouvy – </w:t>
      </w:r>
      <w:r w:rsidRPr="00A16807">
        <w:rPr>
          <w:rFonts w:ascii="Franklin Gothic Book" w:hAnsi="Franklin Gothic Book"/>
          <w:sz w:val="24"/>
          <w:szCs w:val="24"/>
          <w:highlight w:val="yellow"/>
          <w:lang w:eastAsia="cs-CZ"/>
        </w:rPr>
        <w:t xml:space="preserve">doplní </w:t>
      </w:r>
      <w:r>
        <w:rPr>
          <w:rFonts w:ascii="Franklin Gothic Book" w:hAnsi="Franklin Gothic Book"/>
          <w:sz w:val="24"/>
          <w:szCs w:val="24"/>
          <w:highlight w:val="yellow"/>
          <w:lang w:eastAsia="cs-CZ"/>
        </w:rPr>
        <w:t>Prodávající</w:t>
      </w:r>
    </w:p>
    <w:p w:rsidR="006B43A2" w:rsidRPr="004A6965" w:rsidRDefault="006B43A2" w:rsidP="00D246C7">
      <w:pPr>
        <w:pStyle w:val="Odstavecseseznamem1"/>
        <w:spacing w:after="120"/>
        <w:ind w:left="1560" w:hanging="1560"/>
        <w:rPr>
          <w:rFonts w:ascii="Franklin Gothic Book" w:hAnsi="Franklin Gothic Book"/>
          <w:sz w:val="24"/>
          <w:szCs w:val="24"/>
          <w:lang w:eastAsia="cs-CZ"/>
        </w:rPr>
      </w:pPr>
      <w:r w:rsidRPr="004A6965">
        <w:rPr>
          <w:rFonts w:ascii="Franklin Gothic Book" w:hAnsi="Franklin Gothic Book"/>
          <w:sz w:val="24"/>
          <w:szCs w:val="24"/>
          <w:lang w:eastAsia="cs-CZ"/>
        </w:rPr>
        <w:t xml:space="preserve">Příloha č. 6 </w:t>
      </w:r>
      <w:r w:rsidRPr="005C2A43">
        <w:rPr>
          <w:rFonts w:ascii="Franklin Gothic Book" w:hAnsi="Franklin Gothic Book"/>
          <w:sz w:val="24"/>
          <w:szCs w:val="24"/>
          <w:lang w:eastAsia="cs-CZ"/>
        </w:rPr>
        <w:t>–</w:t>
      </w:r>
      <w:r w:rsidRPr="004A6965">
        <w:rPr>
          <w:rFonts w:ascii="Franklin Gothic Book" w:hAnsi="Franklin Gothic Book"/>
          <w:sz w:val="24"/>
          <w:szCs w:val="24"/>
          <w:lang w:eastAsia="cs-CZ"/>
        </w:rPr>
        <w:t xml:space="preserve"> </w:t>
      </w:r>
      <w:r>
        <w:rPr>
          <w:rFonts w:ascii="Franklin Gothic Book" w:hAnsi="Franklin Gothic Book"/>
          <w:sz w:val="24"/>
          <w:szCs w:val="24"/>
          <w:lang w:eastAsia="cs-CZ"/>
        </w:rPr>
        <w:t>L</w:t>
      </w:r>
      <w:r w:rsidRPr="004A6965">
        <w:rPr>
          <w:rFonts w:ascii="Franklin Gothic Book" w:hAnsi="Franklin Gothic Book"/>
          <w:sz w:val="24"/>
          <w:szCs w:val="24"/>
          <w:lang w:eastAsia="cs-CZ"/>
        </w:rPr>
        <w:t>ist s</w:t>
      </w:r>
      <w:r w:rsidRPr="005C2A43">
        <w:rPr>
          <w:rFonts w:ascii="Franklin Gothic Book" w:hAnsi="Franklin Gothic Book"/>
          <w:sz w:val="24"/>
          <w:szCs w:val="24"/>
          <w:lang w:eastAsia="cs-CZ"/>
        </w:rPr>
        <w:t> </w:t>
      </w:r>
      <w:r w:rsidRPr="004A6965">
        <w:rPr>
          <w:rFonts w:ascii="Franklin Gothic Book" w:hAnsi="Franklin Gothic Book"/>
          <w:sz w:val="24"/>
          <w:szCs w:val="24"/>
          <w:lang w:eastAsia="cs-CZ"/>
        </w:rPr>
        <w:t xml:space="preserve">upřesněním délky </w:t>
      </w:r>
      <w:r>
        <w:rPr>
          <w:rFonts w:ascii="Franklin Gothic Book" w:hAnsi="Franklin Gothic Book"/>
          <w:sz w:val="24"/>
          <w:szCs w:val="24"/>
          <w:lang w:eastAsia="cs-CZ"/>
        </w:rPr>
        <w:t>záruční doby</w:t>
      </w:r>
      <w:r w:rsidRPr="004A6965">
        <w:rPr>
          <w:rFonts w:ascii="Franklin Gothic Book" w:hAnsi="Franklin Gothic Book"/>
          <w:sz w:val="24"/>
          <w:szCs w:val="24"/>
          <w:lang w:eastAsia="cs-CZ"/>
        </w:rPr>
        <w:t xml:space="preserve"> pro </w:t>
      </w:r>
      <w:r>
        <w:rPr>
          <w:rFonts w:ascii="Franklin Gothic Book" w:hAnsi="Franklin Gothic Book"/>
          <w:sz w:val="24"/>
          <w:szCs w:val="24"/>
          <w:lang w:eastAsia="cs-CZ"/>
        </w:rPr>
        <w:t>jednotlivé položky dodávaného</w:t>
      </w:r>
      <w:r>
        <w:rPr>
          <w:rFonts w:ascii="Franklin Gothic Book" w:hAnsi="Franklin Gothic Book"/>
          <w:sz w:val="24"/>
          <w:szCs w:val="24"/>
          <w:lang w:eastAsia="cs-CZ"/>
        </w:rPr>
        <w:br/>
        <w:t xml:space="preserve">plnění v členění dle čl. 6 odst. 1 smlouvy – </w:t>
      </w:r>
      <w:r w:rsidRPr="00A16807">
        <w:rPr>
          <w:rFonts w:ascii="Franklin Gothic Book" w:hAnsi="Franklin Gothic Book"/>
          <w:sz w:val="24"/>
          <w:szCs w:val="24"/>
          <w:highlight w:val="yellow"/>
          <w:lang w:eastAsia="cs-CZ"/>
        </w:rPr>
        <w:t xml:space="preserve">doplní </w:t>
      </w:r>
      <w:r>
        <w:rPr>
          <w:rFonts w:ascii="Franklin Gothic Book" w:hAnsi="Franklin Gothic Book"/>
          <w:sz w:val="24"/>
          <w:szCs w:val="24"/>
          <w:highlight w:val="yellow"/>
          <w:lang w:eastAsia="cs-CZ"/>
        </w:rPr>
        <w:t>Prodávající</w:t>
      </w:r>
    </w:p>
    <w:p w:rsidR="006B43A2" w:rsidRPr="009A27AC" w:rsidRDefault="006B43A2" w:rsidP="00D246C7">
      <w:pPr>
        <w:pStyle w:val="Odstavecseseznamem"/>
        <w:widowControl w:val="0"/>
        <w:autoSpaceDE w:val="0"/>
        <w:autoSpaceDN w:val="0"/>
        <w:adjustRightInd w:val="0"/>
        <w:spacing w:after="0" w:line="240" w:lineRule="auto"/>
        <w:jc w:val="both"/>
        <w:rPr>
          <w:rFonts w:ascii="Franklin Gothic Book" w:hAnsi="Franklin Gothic Book" w:cs="Arial"/>
          <w:sz w:val="24"/>
          <w:szCs w:val="24"/>
        </w:rPr>
      </w:pPr>
    </w:p>
    <w:p w:rsidR="00967E49" w:rsidRPr="004A6965" w:rsidRDefault="00967E49" w:rsidP="00ED77FE">
      <w:pPr>
        <w:widowControl w:val="0"/>
        <w:autoSpaceDE w:val="0"/>
        <w:autoSpaceDN w:val="0"/>
        <w:adjustRightInd w:val="0"/>
        <w:spacing w:after="0" w:line="240" w:lineRule="auto"/>
        <w:jc w:val="both"/>
        <w:rPr>
          <w:rFonts w:ascii="Franklin Gothic Book" w:hAnsi="Franklin Gothic Book" w:cs="Arial"/>
          <w:sz w:val="24"/>
          <w:szCs w:val="24"/>
        </w:rPr>
      </w:pPr>
    </w:p>
    <w:p w:rsidR="00967E49" w:rsidRPr="004A6965" w:rsidRDefault="00967E49" w:rsidP="00ED77FE">
      <w:pPr>
        <w:widowControl w:val="0"/>
        <w:autoSpaceDE w:val="0"/>
        <w:autoSpaceDN w:val="0"/>
        <w:adjustRightInd w:val="0"/>
        <w:spacing w:after="0" w:line="240" w:lineRule="auto"/>
        <w:rPr>
          <w:rFonts w:ascii="Franklin Gothic Book" w:hAnsi="Franklin Gothic Book" w:cs="Arial"/>
          <w:sz w:val="24"/>
          <w:szCs w:val="24"/>
        </w:rPr>
      </w:pPr>
      <w:r w:rsidRPr="006E16C6">
        <w:rPr>
          <w:rFonts w:ascii="Franklin Gothic Book" w:hAnsi="Franklin Gothic Book" w:cs="Arial"/>
          <w:sz w:val="24"/>
          <w:szCs w:val="24"/>
        </w:rPr>
        <w:tab/>
      </w:r>
      <w:r w:rsidRPr="006E16C6">
        <w:rPr>
          <w:rFonts w:ascii="Franklin Gothic Book" w:hAnsi="Franklin Gothic Book" w:cs="Arial"/>
          <w:sz w:val="24"/>
          <w:szCs w:val="24"/>
        </w:rPr>
        <w:tab/>
      </w:r>
      <w:r w:rsidRPr="006E16C6">
        <w:rPr>
          <w:rFonts w:ascii="Franklin Gothic Book" w:hAnsi="Franklin Gothic Book" w:cs="Arial"/>
          <w:sz w:val="24"/>
          <w:szCs w:val="24"/>
        </w:rPr>
        <w:tab/>
      </w:r>
      <w:r w:rsidRPr="006E16C6">
        <w:rPr>
          <w:rFonts w:ascii="Franklin Gothic Book" w:hAnsi="Franklin Gothic Book" w:cs="Arial"/>
          <w:sz w:val="24"/>
          <w:szCs w:val="24"/>
        </w:rPr>
        <w:tab/>
      </w:r>
      <w:r w:rsidRPr="006E16C6">
        <w:rPr>
          <w:rFonts w:ascii="Franklin Gothic Book" w:hAnsi="Franklin Gothic Book" w:cs="Arial"/>
          <w:sz w:val="24"/>
          <w:szCs w:val="24"/>
        </w:rPr>
        <w:tab/>
      </w:r>
      <w:r w:rsidRPr="006E16C6">
        <w:rPr>
          <w:rFonts w:ascii="Franklin Gothic Book" w:hAnsi="Franklin Gothic Book" w:cs="Arial"/>
          <w:sz w:val="24"/>
          <w:szCs w:val="24"/>
        </w:rPr>
        <w:tab/>
      </w:r>
      <w:r w:rsidRPr="006E16C6">
        <w:rPr>
          <w:rFonts w:ascii="Franklin Gothic Book" w:hAnsi="Franklin Gothic Book" w:cs="Arial"/>
          <w:sz w:val="24"/>
          <w:szCs w:val="24"/>
        </w:rPr>
        <w:tab/>
      </w:r>
      <w:r w:rsidRPr="006E16C6">
        <w:rPr>
          <w:rFonts w:ascii="Franklin Gothic Book" w:hAnsi="Franklin Gothic Book" w:cs="Arial"/>
          <w:sz w:val="24"/>
          <w:szCs w:val="24"/>
        </w:rPr>
        <w:tab/>
      </w:r>
      <w:r w:rsidRPr="006E16C6">
        <w:rPr>
          <w:rFonts w:ascii="Franklin Gothic Book" w:hAnsi="Franklin Gothic Book" w:cs="Arial"/>
          <w:sz w:val="24"/>
          <w:szCs w:val="24"/>
        </w:rPr>
        <w:tab/>
      </w:r>
    </w:p>
    <w:tbl>
      <w:tblPr>
        <w:tblW w:w="0" w:type="auto"/>
        <w:tblInd w:w="392" w:type="dxa"/>
        <w:tblLook w:val="01E0" w:firstRow="1" w:lastRow="1" w:firstColumn="1" w:lastColumn="1" w:noHBand="0" w:noVBand="0"/>
      </w:tblPr>
      <w:tblGrid>
        <w:gridCol w:w="4536"/>
        <w:gridCol w:w="4283"/>
      </w:tblGrid>
      <w:tr w:rsidR="00967E49" w:rsidRPr="00F83B1B" w:rsidTr="009F5361">
        <w:trPr>
          <w:trHeight w:val="2565"/>
        </w:trPr>
        <w:tc>
          <w:tcPr>
            <w:tcW w:w="4536" w:type="dxa"/>
          </w:tcPr>
          <w:p w:rsidR="00967E49" w:rsidRPr="004A6965" w:rsidRDefault="00C13AFE" w:rsidP="00ED77FE">
            <w:pPr>
              <w:widowControl w:val="0"/>
              <w:tabs>
                <w:tab w:val="left" w:pos="426"/>
              </w:tabs>
              <w:autoSpaceDE w:val="0"/>
              <w:autoSpaceDN w:val="0"/>
              <w:adjustRightInd w:val="0"/>
              <w:spacing w:after="0" w:line="240" w:lineRule="auto"/>
              <w:jc w:val="both"/>
              <w:rPr>
                <w:rFonts w:ascii="Franklin Gothic Book" w:hAnsi="Franklin Gothic Book"/>
                <w:b/>
                <w:color w:val="000000"/>
                <w:spacing w:val="-3"/>
                <w:sz w:val="24"/>
                <w:szCs w:val="24"/>
              </w:rPr>
            </w:pPr>
            <w:r>
              <w:rPr>
                <w:rFonts w:ascii="Franklin Gothic Book" w:hAnsi="Franklin Gothic Book"/>
                <w:b/>
                <w:color w:val="000000"/>
                <w:spacing w:val="-3"/>
                <w:sz w:val="24"/>
                <w:szCs w:val="24"/>
              </w:rPr>
              <w:t>Kupují</w:t>
            </w:r>
            <w:r w:rsidR="007D07FE">
              <w:rPr>
                <w:rFonts w:ascii="Franklin Gothic Book" w:hAnsi="Franklin Gothic Book"/>
                <w:b/>
                <w:color w:val="000000"/>
                <w:spacing w:val="-3"/>
                <w:sz w:val="24"/>
                <w:szCs w:val="24"/>
              </w:rPr>
              <w:t>cí</w:t>
            </w:r>
            <w:r w:rsidR="00967E49" w:rsidRPr="004A6965">
              <w:rPr>
                <w:rFonts w:ascii="Franklin Gothic Book" w:hAnsi="Franklin Gothic Book"/>
                <w:b/>
                <w:color w:val="000000"/>
                <w:spacing w:val="-3"/>
                <w:sz w:val="24"/>
                <w:szCs w:val="24"/>
              </w:rPr>
              <w:t>:</w:t>
            </w: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b/>
                <w:color w:val="000000"/>
                <w:spacing w:val="-3"/>
                <w:sz w:val="24"/>
                <w:szCs w:val="24"/>
              </w:rPr>
            </w:pP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color w:val="000000"/>
                <w:spacing w:val="-3"/>
                <w:sz w:val="24"/>
                <w:szCs w:val="24"/>
              </w:rPr>
            </w:pPr>
            <w:r w:rsidRPr="004A6965">
              <w:rPr>
                <w:rFonts w:ascii="Franklin Gothic Book" w:hAnsi="Franklin Gothic Book"/>
                <w:color w:val="000000"/>
                <w:spacing w:val="-3"/>
                <w:sz w:val="24"/>
                <w:szCs w:val="24"/>
              </w:rPr>
              <w:t xml:space="preserve">V____________ dne __________ </w:t>
            </w: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color w:val="000000"/>
                <w:spacing w:val="-3"/>
                <w:sz w:val="24"/>
                <w:szCs w:val="24"/>
              </w:rPr>
            </w:pP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color w:val="000000"/>
                <w:spacing w:val="-3"/>
                <w:sz w:val="24"/>
                <w:szCs w:val="24"/>
              </w:rPr>
            </w:pP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color w:val="000000"/>
                <w:spacing w:val="-3"/>
                <w:sz w:val="24"/>
                <w:szCs w:val="24"/>
              </w:rPr>
            </w:pP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color w:val="000000"/>
                <w:spacing w:val="-3"/>
                <w:sz w:val="24"/>
                <w:szCs w:val="24"/>
              </w:rPr>
            </w:pPr>
            <w:r w:rsidRPr="004A6965">
              <w:rPr>
                <w:rFonts w:ascii="Franklin Gothic Book" w:hAnsi="Franklin Gothic Book"/>
                <w:color w:val="000000"/>
                <w:spacing w:val="-3"/>
                <w:sz w:val="24"/>
                <w:szCs w:val="24"/>
              </w:rPr>
              <w:t>__________________________________</w:t>
            </w:r>
          </w:p>
          <w:p w:rsidR="001B4E54" w:rsidRDefault="001B4E54" w:rsidP="00ED77FE">
            <w:pPr>
              <w:widowControl w:val="0"/>
              <w:tabs>
                <w:tab w:val="left" w:pos="426"/>
              </w:tabs>
              <w:autoSpaceDE w:val="0"/>
              <w:autoSpaceDN w:val="0"/>
              <w:adjustRightInd w:val="0"/>
              <w:spacing w:after="0" w:line="240" w:lineRule="auto"/>
              <w:rPr>
                <w:rFonts w:ascii="Franklin Gothic Book" w:hAnsi="Franklin Gothic Book"/>
                <w:b/>
                <w:color w:val="000000"/>
                <w:spacing w:val="-3"/>
                <w:sz w:val="24"/>
                <w:szCs w:val="24"/>
              </w:rPr>
            </w:pPr>
            <w:r>
              <w:rPr>
                <w:rFonts w:ascii="Franklin Gothic Book" w:hAnsi="Franklin Gothic Book"/>
                <w:b/>
                <w:color w:val="000000"/>
                <w:spacing w:val="-3"/>
                <w:sz w:val="24"/>
                <w:szCs w:val="24"/>
              </w:rPr>
              <w:t>Ing. Pavel Surý, generální ředitel</w:t>
            </w:r>
          </w:p>
          <w:p w:rsidR="00967E49" w:rsidRPr="004A6965" w:rsidRDefault="00967E49" w:rsidP="00ED77FE">
            <w:pPr>
              <w:widowControl w:val="0"/>
              <w:tabs>
                <w:tab w:val="left" w:pos="426"/>
              </w:tabs>
              <w:autoSpaceDE w:val="0"/>
              <w:autoSpaceDN w:val="0"/>
              <w:adjustRightInd w:val="0"/>
              <w:spacing w:after="0" w:line="240" w:lineRule="auto"/>
              <w:rPr>
                <w:rFonts w:ascii="Franklin Gothic Book" w:hAnsi="Franklin Gothic Book"/>
                <w:b/>
                <w:color w:val="000000"/>
                <w:spacing w:val="-3"/>
                <w:sz w:val="24"/>
                <w:szCs w:val="24"/>
              </w:rPr>
            </w:pPr>
            <w:r w:rsidRPr="004A6965">
              <w:rPr>
                <w:rFonts w:ascii="Franklin Gothic Book" w:hAnsi="Franklin Gothic Book"/>
                <w:b/>
                <w:color w:val="000000"/>
                <w:spacing w:val="-3"/>
                <w:sz w:val="24"/>
                <w:szCs w:val="24"/>
              </w:rPr>
              <w:t>Správa železniční do</w:t>
            </w:r>
            <w:r w:rsidR="001B4E54">
              <w:rPr>
                <w:rFonts w:ascii="Franklin Gothic Book" w:hAnsi="Franklin Gothic Book"/>
                <w:b/>
                <w:color w:val="000000"/>
                <w:spacing w:val="-3"/>
                <w:sz w:val="24"/>
                <w:szCs w:val="24"/>
              </w:rPr>
              <w:t>pravní cesty, státní organizace</w:t>
            </w:r>
          </w:p>
        </w:tc>
        <w:tc>
          <w:tcPr>
            <w:tcW w:w="4283" w:type="dxa"/>
          </w:tcPr>
          <w:p w:rsidR="00967E49" w:rsidRPr="004A6965" w:rsidRDefault="00C13AFE" w:rsidP="00ED77FE">
            <w:pPr>
              <w:widowControl w:val="0"/>
              <w:tabs>
                <w:tab w:val="left" w:pos="426"/>
              </w:tabs>
              <w:autoSpaceDE w:val="0"/>
              <w:autoSpaceDN w:val="0"/>
              <w:adjustRightInd w:val="0"/>
              <w:spacing w:after="0" w:line="240" w:lineRule="auto"/>
              <w:jc w:val="both"/>
              <w:rPr>
                <w:rFonts w:ascii="Franklin Gothic Book" w:hAnsi="Franklin Gothic Book"/>
                <w:b/>
                <w:color w:val="000000"/>
                <w:spacing w:val="-3"/>
                <w:sz w:val="24"/>
                <w:szCs w:val="24"/>
              </w:rPr>
            </w:pPr>
            <w:r>
              <w:rPr>
                <w:rFonts w:ascii="Franklin Gothic Book" w:hAnsi="Franklin Gothic Book"/>
                <w:b/>
                <w:color w:val="000000"/>
                <w:spacing w:val="-3"/>
                <w:sz w:val="24"/>
                <w:szCs w:val="24"/>
              </w:rPr>
              <w:t>Prodávající</w:t>
            </w:r>
            <w:r w:rsidR="00967E49" w:rsidRPr="004A6965">
              <w:rPr>
                <w:rFonts w:ascii="Franklin Gothic Book" w:hAnsi="Franklin Gothic Book"/>
                <w:b/>
                <w:color w:val="000000"/>
                <w:spacing w:val="-3"/>
                <w:sz w:val="24"/>
                <w:szCs w:val="24"/>
              </w:rPr>
              <w:t>:</w:t>
            </w: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b/>
                <w:color w:val="000000"/>
                <w:spacing w:val="-3"/>
                <w:sz w:val="24"/>
                <w:szCs w:val="24"/>
              </w:rPr>
            </w:pP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color w:val="000000"/>
                <w:spacing w:val="-3"/>
                <w:sz w:val="24"/>
                <w:szCs w:val="24"/>
              </w:rPr>
            </w:pPr>
            <w:r w:rsidRPr="004A6965">
              <w:rPr>
                <w:rFonts w:ascii="Franklin Gothic Book" w:hAnsi="Franklin Gothic Book"/>
                <w:color w:val="000000"/>
                <w:spacing w:val="-3"/>
                <w:sz w:val="24"/>
                <w:szCs w:val="24"/>
              </w:rPr>
              <w:t xml:space="preserve">V____________ dne __________ </w:t>
            </w: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color w:val="000000"/>
                <w:spacing w:val="-3"/>
                <w:sz w:val="24"/>
                <w:szCs w:val="24"/>
              </w:rPr>
            </w:pP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color w:val="000000"/>
                <w:spacing w:val="-3"/>
                <w:sz w:val="24"/>
                <w:szCs w:val="24"/>
              </w:rPr>
            </w:pP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color w:val="000000"/>
                <w:spacing w:val="-3"/>
                <w:sz w:val="24"/>
                <w:szCs w:val="24"/>
              </w:rPr>
            </w:pPr>
          </w:p>
          <w:p w:rsidR="00967E49" w:rsidRPr="004A6965" w:rsidRDefault="00967E49" w:rsidP="00ED77FE">
            <w:pPr>
              <w:widowControl w:val="0"/>
              <w:tabs>
                <w:tab w:val="left" w:pos="426"/>
              </w:tabs>
              <w:autoSpaceDE w:val="0"/>
              <w:autoSpaceDN w:val="0"/>
              <w:adjustRightInd w:val="0"/>
              <w:spacing w:after="0" w:line="240" w:lineRule="auto"/>
              <w:jc w:val="both"/>
              <w:rPr>
                <w:rFonts w:ascii="Franklin Gothic Book" w:hAnsi="Franklin Gothic Book"/>
                <w:color w:val="000000"/>
                <w:spacing w:val="-3"/>
                <w:sz w:val="24"/>
                <w:szCs w:val="24"/>
              </w:rPr>
            </w:pPr>
            <w:r w:rsidRPr="004A6965">
              <w:rPr>
                <w:rFonts w:ascii="Franklin Gothic Book" w:hAnsi="Franklin Gothic Book"/>
                <w:color w:val="000000"/>
                <w:spacing w:val="-3"/>
                <w:sz w:val="24"/>
                <w:szCs w:val="24"/>
              </w:rPr>
              <w:t>__________________________________</w:t>
            </w:r>
          </w:p>
          <w:p w:rsidR="00967E49" w:rsidRDefault="00967E49" w:rsidP="00ED77FE">
            <w:pPr>
              <w:widowControl w:val="0"/>
              <w:tabs>
                <w:tab w:val="left" w:pos="426"/>
              </w:tabs>
              <w:autoSpaceDE w:val="0"/>
              <w:autoSpaceDN w:val="0"/>
              <w:adjustRightInd w:val="0"/>
              <w:spacing w:after="0" w:line="240" w:lineRule="auto"/>
              <w:rPr>
                <w:rFonts w:ascii="Franklin Gothic Book" w:hAnsi="Franklin Gothic Book" w:cs="Arial"/>
                <w:sz w:val="24"/>
                <w:szCs w:val="24"/>
              </w:rPr>
            </w:pPr>
            <w:r w:rsidRPr="009A55C0">
              <w:rPr>
                <w:rFonts w:ascii="Franklin Gothic Book" w:hAnsi="Franklin Gothic Book" w:cs="Arial"/>
                <w:sz w:val="24"/>
                <w:szCs w:val="24"/>
                <w:highlight w:val="yellow"/>
              </w:rPr>
              <w:t>…</w:t>
            </w:r>
            <w:r w:rsidRPr="009A55C0">
              <w:rPr>
                <w:rFonts w:ascii="Franklin Gothic Book" w:hAnsi="Franklin Gothic Book" w:cs="Arial"/>
                <w:sz w:val="24"/>
                <w:szCs w:val="24"/>
              </w:rPr>
              <w:t xml:space="preserve"> </w:t>
            </w:r>
          </w:p>
          <w:p w:rsidR="00967E49" w:rsidRPr="004A6965" w:rsidRDefault="00967E49" w:rsidP="00ED77FE">
            <w:pPr>
              <w:widowControl w:val="0"/>
              <w:tabs>
                <w:tab w:val="left" w:pos="426"/>
              </w:tabs>
              <w:autoSpaceDE w:val="0"/>
              <w:autoSpaceDN w:val="0"/>
              <w:adjustRightInd w:val="0"/>
              <w:spacing w:after="0" w:line="240" w:lineRule="auto"/>
              <w:rPr>
                <w:rFonts w:ascii="Franklin Gothic Book" w:hAnsi="Franklin Gothic Book"/>
                <w:color w:val="000000"/>
                <w:spacing w:val="-3"/>
                <w:sz w:val="24"/>
                <w:szCs w:val="24"/>
              </w:rPr>
            </w:pPr>
            <w:r w:rsidRPr="009A55C0">
              <w:rPr>
                <w:rFonts w:ascii="Franklin Gothic Book" w:hAnsi="Franklin Gothic Book" w:cs="Arial"/>
                <w:sz w:val="24"/>
                <w:szCs w:val="24"/>
                <w:highlight w:val="yellow"/>
              </w:rPr>
              <w:t>…</w:t>
            </w:r>
          </w:p>
        </w:tc>
      </w:tr>
    </w:tbl>
    <w:p w:rsidR="00967E49" w:rsidRPr="004A6965" w:rsidRDefault="00967E49" w:rsidP="00ED77FE">
      <w:pPr>
        <w:widowControl w:val="0"/>
        <w:autoSpaceDE w:val="0"/>
        <w:autoSpaceDN w:val="0"/>
        <w:adjustRightInd w:val="0"/>
        <w:spacing w:after="0" w:line="240" w:lineRule="auto"/>
        <w:rPr>
          <w:rFonts w:ascii="Franklin Gothic Book" w:hAnsi="Franklin Gothic Book" w:cs="Arial"/>
          <w:sz w:val="24"/>
          <w:szCs w:val="24"/>
        </w:rPr>
      </w:pPr>
    </w:p>
    <w:p w:rsidR="00967E49" w:rsidRDefault="00967E49" w:rsidP="00ED77FE">
      <w:pPr>
        <w:widowControl w:val="0"/>
        <w:autoSpaceDE w:val="0"/>
        <w:autoSpaceDN w:val="0"/>
        <w:adjustRightInd w:val="0"/>
        <w:spacing w:after="0" w:line="240" w:lineRule="auto"/>
        <w:rPr>
          <w:rFonts w:ascii="Franklin Gothic Book" w:hAnsi="Franklin Gothic Book" w:cs="Arial"/>
          <w:sz w:val="24"/>
          <w:szCs w:val="24"/>
        </w:rPr>
      </w:pPr>
    </w:p>
    <w:p w:rsidR="00FF2A08" w:rsidRPr="004A6965" w:rsidRDefault="00FF2A08" w:rsidP="00ED77FE">
      <w:pPr>
        <w:widowControl w:val="0"/>
        <w:autoSpaceDE w:val="0"/>
        <w:autoSpaceDN w:val="0"/>
        <w:adjustRightInd w:val="0"/>
        <w:spacing w:after="0" w:line="240" w:lineRule="auto"/>
        <w:rPr>
          <w:rFonts w:ascii="Franklin Gothic Book" w:hAnsi="Franklin Gothic Book" w:cs="Arial"/>
          <w:sz w:val="24"/>
          <w:szCs w:val="24"/>
        </w:rPr>
      </w:pPr>
    </w:p>
    <w:p w:rsidR="00A47282" w:rsidRDefault="00A47282" w:rsidP="00ED77FE">
      <w:pPr>
        <w:pStyle w:val="Odstavecseseznamem1"/>
        <w:rPr>
          <w:rFonts w:ascii="Franklin Gothic Book" w:hAnsi="Franklin Gothic Book"/>
          <w:sz w:val="24"/>
          <w:szCs w:val="24"/>
          <w:lang w:eastAsia="cs-CZ"/>
        </w:rPr>
      </w:pPr>
    </w:p>
    <w:p w:rsidR="00A47282" w:rsidRDefault="00A47282" w:rsidP="00ED77FE">
      <w:pPr>
        <w:pStyle w:val="Odstavecseseznamem1"/>
        <w:rPr>
          <w:rFonts w:ascii="Franklin Gothic Book" w:hAnsi="Franklin Gothic Book"/>
          <w:sz w:val="24"/>
          <w:szCs w:val="24"/>
          <w:lang w:eastAsia="cs-CZ"/>
        </w:rPr>
      </w:pPr>
    </w:p>
    <w:p w:rsidR="00A47282" w:rsidRDefault="00A47282" w:rsidP="00ED77FE">
      <w:pPr>
        <w:pStyle w:val="Odstavecseseznamem1"/>
        <w:rPr>
          <w:rFonts w:ascii="Franklin Gothic Book" w:hAnsi="Franklin Gothic Book"/>
          <w:sz w:val="24"/>
          <w:szCs w:val="24"/>
          <w:lang w:eastAsia="cs-CZ"/>
        </w:rPr>
      </w:pPr>
    </w:p>
    <w:p w:rsidR="00A47282" w:rsidRDefault="00A47282" w:rsidP="00ED77FE">
      <w:pPr>
        <w:pStyle w:val="Odstavecseseznamem1"/>
        <w:rPr>
          <w:rFonts w:ascii="Franklin Gothic Book" w:hAnsi="Franklin Gothic Book"/>
          <w:sz w:val="24"/>
          <w:szCs w:val="24"/>
          <w:lang w:eastAsia="cs-CZ"/>
        </w:rPr>
      </w:pPr>
    </w:p>
    <w:p w:rsidR="00A47282" w:rsidRDefault="00A47282" w:rsidP="00ED77FE">
      <w:pPr>
        <w:pStyle w:val="Odstavecseseznamem1"/>
        <w:rPr>
          <w:rFonts w:ascii="Franklin Gothic Book" w:hAnsi="Franklin Gothic Book"/>
          <w:sz w:val="24"/>
          <w:szCs w:val="24"/>
          <w:lang w:eastAsia="cs-CZ"/>
        </w:rPr>
      </w:pPr>
    </w:p>
    <w:p w:rsidR="001B4E54" w:rsidRDefault="001B4E54" w:rsidP="00ED77FE">
      <w:pPr>
        <w:pStyle w:val="Odstavecseseznamem1"/>
        <w:rPr>
          <w:rFonts w:ascii="Franklin Gothic Book" w:hAnsi="Franklin Gothic Book"/>
          <w:sz w:val="24"/>
          <w:szCs w:val="24"/>
          <w:lang w:eastAsia="cs-CZ"/>
        </w:rPr>
      </w:pPr>
    </w:p>
    <w:p w:rsidR="001B4E54" w:rsidRDefault="001B4E54" w:rsidP="00ED77FE">
      <w:pPr>
        <w:pStyle w:val="Odstavecseseznamem1"/>
        <w:rPr>
          <w:rFonts w:ascii="Franklin Gothic Book" w:hAnsi="Franklin Gothic Book"/>
          <w:sz w:val="24"/>
          <w:szCs w:val="24"/>
          <w:lang w:eastAsia="cs-CZ"/>
        </w:rPr>
      </w:pPr>
    </w:p>
    <w:p w:rsidR="001B4E54" w:rsidRDefault="001B4E54" w:rsidP="00ED77FE">
      <w:pPr>
        <w:pStyle w:val="Odstavecseseznamem1"/>
        <w:rPr>
          <w:rFonts w:ascii="Franklin Gothic Book" w:hAnsi="Franklin Gothic Book"/>
          <w:sz w:val="24"/>
          <w:szCs w:val="24"/>
          <w:lang w:eastAsia="cs-CZ"/>
        </w:rPr>
      </w:pPr>
    </w:p>
    <w:p w:rsidR="001B4E54" w:rsidRDefault="001B4E54" w:rsidP="00ED77FE">
      <w:pPr>
        <w:pStyle w:val="Odstavecseseznamem1"/>
        <w:rPr>
          <w:rFonts w:ascii="Franklin Gothic Book" w:hAnsi="Franklin Gothic Book"/>
          <w:sz w:val="24"/>
          <w:szCs w:val="24"/>
          <w:lang w:eastAsia="cs-CZ"/>
        </w:rPr>
      </w:pPr>
    </w:p>
    <w:p w:rsidR="00DF0C7B" w:rsidRDefault="00DF0C7B" w:rsidP="00ED77FE">
      <w:pPr>
        <w:pStyle w:val="Odstavecseseznamem1"/>
        <w:rPr>
          <w:rFonts w:ascii="Franklin Gothic Book" w:hAnsi="Franklin Gothic Book"/>
          <w:sz w:val="24"/>
          <w:szCs w:val="24"/>
          <w:lang w:eastAsia="cs-CZ"/>
        </w:rPr>
      </w:pPr>
    </w:p>
    <w:p w:rsidR="00DF0C7B" w:rsidRDefault="00DF0C7B" w:rsidP="00ED77FE">
      <w:pPr>
        <w:pStyle w:val="Odstavecseseznamem1"/>
        <w:rPr>
          <w:rFonts w:ascii="Franklin Gothic Book" w:hAnsi="Franklin Gothic Book"/>
          <w:sz w:val="24"/>
          <w:szCs w:val="24"/>
          <w:lang w:eastAsia="cs-CZ"/>
        </w:rPr>
      </w:pPr>
    </w:p>
    <w:p w:rsidR="00DF0C7B" w:rsidRDefault="00DF0C7B" w:rsidP="00ED77FE">
      <w:pPr>
        <w:pStyle w:val="Odstavecseseznamem1"/>
        <w:rPr>
          <w:rFonts w:ascii="Franklin Gothic Book" w:hAnsi="Franklin Gothic Book"/>
          <w:sz w:val="24"/>
          <w:szCs w:val="24"/>
          <w:lang w:eastAsia="cs-CZ"/>
        </w:rPr>
      </w:pPr>
    </w:p>
    <w:p w:rsidR="00DF0C7B" w:rsidRDefault="00DF0C7B" w:rsidP="00ED77FE">
      <w:pPr>
        <w:pStyle w:val="Odstavecseseznamem1"/>
        <w:rPr>
          <w:rFonts w:ascii="Franklin Gothic Book" w:hAnsi="Franklin Gothic Book"/>
          <w:sz w:val="24"/>
          <w:szCs w:val="24"/>
          <w:lang w:eastAsia="cs-CZ"/>
        </w:rPr>
      </w:pPr>
    </w:p>
    <w:p w:rsidR="00DF0C7B" w:rsidRDefault="00DF0C7B" w:rsidP="00ED77FE">
      <w:pPr>
        <w:pStyle w:val="Odstavecseseznamem1"/>
        <w:rPr>
          <w:rFonts w:ascii="Franklin Gothic Book" w:hAnsi="Franklin Gothic Book"/>
          <w:sz w:val="24"/>
          <w:szCs w:val="24"/>
          <w:lang w:eastAsia="cs-CZ"/>
        </w:rPr>
      </w:pPr>
    </w:p>
    <w:p w:rsidR="00DF0C7B" w:rsidRDefault="00DF0C7B" w:rsidP="00ED77FE">
      <w:pPr>
        <w:pStyle w:val="Odstavecseseznamem1"/>
        <w:rPr>
          <w:rFonts w:ascii="Franklin Gothic Book" w:hAnsi="Franklin Gothic Book"/>
          <w:sz w:val="24"/>
          <w:szCs w:val="24"/>
          <w:lang w:eastAsia="cs-CZ"/>
        </w:rPr>
      </w:pPr>
    </w:p>
    <w:p w:rsidR="00DF0C7B" w:rsidRDefault="00DF0C7B" w:rsidP="00ED77FE">
      <w:pPr>
        <w:pStyle w:val="Odstavecseseznamem1"/>
        <w:rPr>
          <w:rFonts w:ascii="Franklin Gothic Book"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r>
        <w:rPr>
          <w:rFonts w:ascii="Franklin Gothic Book" w:hAnsi="Franklin Gothic Book"/>
          <w:sz w:val="24"/>
          <w:szCs w:val="24"/>
          <w:lang w:eastAsia="cs-CZ"/>
        </w:rPr>
        <w:lastRenderedPageBreak/>
        <w:t>Příloha č. 1 – Vzor objednávky</w:t>
      </w: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eastAsia="Calibri" w:hAnsi="Franklin Gothic Book"/>
          <w:sz w:val="24"/>
          <w:szCs w:val="24"/>
          <w:lang w:eastAsia="cs-CZ"/>
        </w:rPr>
      </w:pPr>
    </w:p>
    <w:p w:rsidR="006B43A2" w:rsidRDefault="006B43A2" w:rsidP="00ED77FE">
      <w:pPr>
        <w:pStyle w:val="Odstavecseseznamem1"/>
        <w:rPr>
          <w:rFonts w:ascii="Franklin Gothic Book" w:hAnsi="Franklin Gothic Book"/>
          <w:sz w:val="24"/>
          <w:szCs w:val="24"/>
          <w:lang w:eastAsia="cs-CZ"/>
        </w:rPr>
      </w:pPr>
    </w:p>
    <w:p w:rsidR="00A47282" w:rsidRPr="007E13A3" w:rsidRDefault="00A47282" w:rsidP="00ED77FE">
      <w:pPr>
        <w:tabs>
          <w:tab w:val="left" w:pos="9356"/>
        </w:tabs>
        <w:spacing w:line="240" w:lineRule="auto"/>
        <w:ind w:right="-710"/>
        <w:jc w:val="center"/>
        <w:rPr>
          <w:b/>
          <w:caps/>
        </w:rPr>
      </w:pPr>
      <w:r w:rsidRPr="007E13A3">
        <w:rPr>
          <w:b/>
          <w:caps/>
        </w:rPr>
        <w:lastRenderedPageBreak/>
        <w:t>Obchodní podmínky</w:t>
      </w:r>
      <w:r w:rsidR="00CA7CF3">
        <w:rPr>
          <w:b/>
          <w:caps/>
        </w:rPr>
        <w:t xml:space="preserve"> k rámcové </w:t>
      </w:r>
      <w:r>
        <w:rPr>
          <w:b/>
          <w:caps/>
        </w:rPr>
        <w:t>smlouvě č</w:t>
      </w:r>
      <w:r w:rsidRPr="003430E3">
        <w:rPr>
          <w:b/>
          <w:caps/>
          <w:highlight w:val="yellow"/>
        </w:rPr>
        <w:t>. …………</w:t>
      </w:r>
      <w:r w:rsidR="000D7A41">
        <w:rPr>
          <w:b/>
          <w:caps/>
        </w:rPr>
        <w:t>/2014-O8</w:t>
      </w:r>
    </w:p>
    <w:p w:rsidR="00A47282" w:rsidRPr="007E13A3" w:rsidRDefault="00A47282" w:rsidP="00ED77FE">
      <w:pPr>
        <w:pStyle w:val="Zptenadresanaoblku"/>
        <w:jc w:val="both"/>
        <w:rPr>
          <w:rFonts w:ascii="Calibri" w:hAnsi="Calibri"/>
          <w:sz w:val="22"/>
          <w:szCs w:val="22"/>
        </w:rPr>
      </w:pPr>
    </w:p>
    <w:p w:rsidR="00A47282" w:rsidRPr="007E13A3" w:rsidRDefault="00A47282" w:rsidP="00ED77FE">
      <w:pPr>
        <w:pStyle w:val="Zptenadresanaoblku"/>
        <w:jc w:val="both"/>
        <w:rPr>
          <w:rFonts w:ascii="Calibri" w:hAnsi="Calibri"/>
          <w:b/>
          <w:sz w:val="22"/>
          <w:szCs w:val="22"/>
        </w:rPr>
      </w:pPr>
    </w:p>
    <w:p w:rsidR="00A47282" w:rsidRPr="007E13A3" w:rsidRDefault="00A47282" w:rsidP="00ED77FE">
      <w:pPr>
        <w:pStyle w:val="Zptenadresanaoblku"/>
        <w:jc w:val="both"/>
        <w:rPr>
          <w:rFonts w:ascii="Calibri" w:hAnsi="Calibri"/>
          <w:b/>
          <w:sz w:val="22"/>
          <w:szCs w:val="22"/>
        </w:rPr>
      </w:pPr>
    </w:p>
    <w:p w:rsidR="00A47282" w:rsidRDefault="00A47282" w:rsidP="00ED77FE">
      <w:pPr>
        <w:pStyle w:val="Zptenadresanaoblku"/>
        <w:jc w:val="both"/>
        <w:rPr>
          <w:rFonts w:ascii="Calibri" w:hAnsi="Calibri"/>
          <w:b/>
          <w:sz w:val="22"/>
          <w:szCs w:val="22"/>
        </w:rPr>
      </w:pPr>
      <w:r w:rsidRPr="007E13A3">
        <w:rPr>
          <w:rFonts w:ascii="Calibri" w:hAnsi="Calibri"/>
          <w:b/>
          <w:sz w:val="22"/>
          <w:szCs w:val="22"/>
        </w:rPr>
        <w:t>OBSAH OBCHODNÍCH PODMÍNEK</w:t>
      </w:r>
    </w:p>
    <w:p w:rsidR="00A47282" w:rsidRPr="007E13A3" w:rsidRDefault="00A47282" w:rsidP="00ED77FE">
      <w:pPr>
        <w:pStyle w:val="Zptenadresanaoblku"/>
        <w:jc w:val="both"/>
        <w:rPr>
          <w:rFonts w:ascii="Calibri" w:hAnsi="Calibri"/>
          <w:b/>
          <w:sz w:val="22"/>
          <w:szCs w:val="22"/>
        </w:rPr>
      </w:pPr>
    </w:p>
    <w:p w:rsidR="00A47282" w:rsidRPr="007B4746" w:rsidRDefault="00A47282" w:rsidP="00ED77FE">
      <w:pPr>
        <w:pStyle w:val="Obsah1"/>
        <w:spacing w:line="240" w:lineRule="auto"/>
        <w:rPr>
          <w:rFonts w:ascii="Calibri" w:hAnsi="Calibri"/>
          <w:noProof/>
          <w:sz w:val="22"/>
          <w:szCs w:val="22"/>
        </w:rPr>
      </w:pPr>
      <w:r w:rsidRPr="000D372B">
        <w:rPr>
          <w:rFonts w:ascii="Calibri" w:hAnsi="Calibri"/>
          <w:sz w:val="22"/>
          <w:szCs w:val="22"/>
        </w:rPr>
        <w:fldChar w:fldCharType="begin"/>
      </w:r>
      <w:r w:rsidRPr="000D372B">
        <w:rPr>
          <w:rFonts w:ascii="Calibri" w:hAnsi="Calibri"/>
          <w:sz w:val="22"/>
          <w:szCs w:val="22"/>
        </w:rPr>
        <w:instrText xml:space="preserve"> TOC \o "1-3" \h \z \u </w:instrText>
      </w:r>
      <w:r w:rsidRPr="000D372B">
        <w:rPr>
          <w:rFonts w:ascii="Calibri" w:hAnsi="Calibri"/>
          <w:sz w:val="22"/>
          <w:szCs w:val="22"/>
        </w:rPr>
        <w:fldChar w:fldCharType="separate"/>
      </w:r>
      <w:hyperlink w:anchor="_Toc389656192" w:history="1">
        <w:r w:rsidRPr="001B512D">
          <w:rPr>
            <w:rStyle w:val="Hypertextovodkaz"/>
            <w:noProof/>
          </w:rPr>
          <w:t>ČÁST 1 - ÚVODNÍ USTANOVENÍ</w:t>
        </w:r>
        <w:r>
          <w:rPr>
            <w:noProof/>
            <w:webHidden/>
          </w:rPr>
          <w:tab/>
        </w:r>
        <w:r>
          <w:rPr>
            <w:noProof/>
            <w:webHidden/>
          </w:rPr>
          <w:fldChar w:fldCharType="begin"/>
        </w:r>
        <w:r>
          <w:rPr>
            <w:noProof/>
            <w:webHidden/>
          </w:rPr>
          <w:instrText xml:space="preserve"> PAGEREF _Toc389656192 \h </w:instrText>
        </w:r>
        <w:r>
          <w:rPr>
            <w:noProof/>
            <w:webHidden/>
          </w:rPr>
        </w:r>
        <w:r>
          <w:rPr>
            <w:noProof/>
            <w:webHidden/>
          </w:rPr>
          <w:fldChar w:fldCharType="separate"/>
        </w:r>
        <w:r w:rsidR="009724E3">
          <w:rPr>
            <w:noProof/>
            <w:webHidden/>
          </w:rPr>
          <w:t>47</w:t>
        </w:r>
        <w:r>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193" w:history="1">
        <w:r w:rsidR="00A47282" w:rsidRPr="001B512D">
          <w:rPr>
            <w:rStyle w:val="Hypertextovodkaz"/>
            <w:noProof/>
          </w:rPr>
          <w:t>ČÁST 2 - NÁVRH NA UZAVŘENÍ</w:t>
        </w:r>
        <w:r w:rsidR="00A47282">
          <w:rPr>
            <w:rStyle w:val="Hypertextovodkaz"/>
            <w:noProof/>
          </w:rPr>
          <w:t xml:space="preserve"> RÁMCOVÉ</w:t>
        </w:r>
        <w:r w:rsidR="00A47282" w:rsidRPr="001B512D">
          <w:rPr>
            <w:rStyle w:val="Hypertextovodkaz"/>
            <w:noProof/>
          </w:rPr>
          <w:t xml:space="preserve"> SMLOUVY</w:t>
        </w:r>
        <w:r w:rsidR="00A47282">
          <w:rPr>
            <w:noProof/>
            <w:webHidden/>
          </w:rPr>
          <w:tab/>
        </w:r>
        <w:r w:rsidR="00A47282">
          <w:rPr>
            <w:noProof/>
            <w:webHidden/>
          </w:rPr>
          <w:fldChar w:fldCharType="begin"/>
        </w:r>
        <w:r w:rsidR="00A47282">
          <w:rPr>
            <w:noProof/>
            <w:webHidden/>
          </w:rPr>
          <w:instrText xml:space="preserve"> PAGEREF _Toc389656193 \h </w:instrText>
        </w:r>
        <w:r w:rsidR="00A47282">
          <w:rPr>
            <w:noProof/>
            <w:webHidden/>
          </w:rPr>
        </w:r>
        <w:r w:rsidR="00A47282">
          <w:rPr>
            <w:noProof/>
            <w:webHidden/>
          </w:rPr>
          <w:fldChar w:fldCharType="separate"/>
        </w:r>
        <w:r w:rsidR="009724E3">
          <w:rPr>
            <w:noProof/>
            <w:webHidden/>
          </w:rPr>
          <w:t>47</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194" w:history="1">
        <w:r w:rsidR="00A47282" w:rsidRPr="001B512D">
          <w:rPr>
            <w:rStyle w:val="Hypertextovodkaz"/>
            <w:noProof/>
          </w:rPr>
          <w:t>ČÁST 3 - PŘEDMĚT KOUPĚ</w:t>
        </w:r>
        <w:r w:rsidR="00A47282">
          <w:rPr>
            <w:noProof/>
            <w:webHidden/>
          </w:rPr>
          <w:tab/>
        </w:r>
        <w:r w:rsidR="00A47282">
          <w:rPr>
            <w:noProof/>
            <w:webHidden/>
          </w:rPr>
          <w:fldChar w:fldCharType="begin"/>
        </w:r>
        <w:r w:rsidR="00A47282">
          <w:rPr>
            <w:noProof/>
            <w:webHidden/>
          </w:rPr>
          <w:instrText xml:space="preserve"> PAGEREF _Toc389656194 \h </w:instrText>
        </w:r>
        <w:r w:rsidR="00A47282">
          <w:rPr>
            <w:noProof/>
            <w:webHidden/>
          </w:rPr>
        </w:r>
        <w:r w:rsidR="00A47282">
          <w:rPr>
            <w:noProof/>
            <w:webHidden/>
          </w:rPr>
          <w:fldChar w:fldCharType="separate"/>
        </w:r>
        <w:r w:rsidR="009724E3">
          <w:rPr>
            <w:noProof/>
            <w:webHidden/>
          </w:rPr>
          <w:t>48</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195" w:history="1">
        <w:r w:rsidR="00A47282" w:rsidRPr="001B512D">
          <w:rPr>
            <w:rStyle w:val="Hypertextovodkaz"/>
            <w:noProof/>
          </w:rPr>
          <w:t>ČÁST 4 - CENA A PLATEBNÍ PODMÍNKY</w:t>
        </w:r>
        <w:r w:rsidR="00A47282">
          <w:rPr>
            <w:noProof/>
            <w:webHidden/>
          </w:rPr>
          <w:tab/>
        </w:r>
        <w:r w:rsidR="00A47282">
          <w:rPr>
            <w:noProof/>
            <w:webHidden/>
          </w:rPr>
          <w:fldChar w:fldCharType="begin"/>
        </w:r>
        <w:r w:rsidR="00A47282">
          <w:rPr>
            <w:noProof/>
            <w:webHidden/>
          </w:rPr>
          <w:instrText xml:space="preserve"> PAGEREF _Toc389656195 \h </w:instrText>
        </w:r>
        <w:r w:rsidR="00A47282">
          <w:rPr>
            <w:noProof/>
            <w:webHidden/>
          </w:rPr>
        </w:r>
        <w:r w:rsidR="00A47282">
          <w:rPr>
            <w:noProof/>
            <w:webHidden/>
          </w:rPr>
          <w:fldChar w:fldCharType="separate"/>
        </w:r>
        <w:r w:rsidR="009724E3">
          <w:rPr>
            <w:noProof/>
            <w:webHidden/>
          </w:rPr>
          <w:t>48</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196" w:history="1">
        <w:r w:rsidR="00A47282" w:rsidRPr="001B512D">
          <w:rPr>
            <w:rStyle w:val="Hypertextovodkaz"/>
            <w:noProof/>
          </w:rPr>
          <w:t>ČÁST 5 - MÍSTO DODÁNÍ PŘEDMĚTU KOUPĚ</w:t>
        </w:r>
        <w:r w:rsidR="00A47282">
          <w:rPr>
            <w:noProof/>
            <w:webHidden/>
          </w:rPr>
          <w:tab/>
        </w:r>
        <w:r w:rsidR="00A47282">
          <w:rPr>
            <w:noProof/>
            <w:webHidden/>
          </w:rPr>
          <w:fldChar w:fldCharType="begin"/>
        </w:r>
        <w:r w:rsidR="00A47282">
          <w:rPr>
            <w:noProof/>
            <w:webHidden/>
          </w:rPr>
          <w:instrText xml:space="preserve"> PAGEREF _Toc389656196 \h </w:instrText>
        </w:r>
        <w:r w:rsidR="00A47282">
          <w:rPr>
            <w:noProof/>
            <w:webHidden/>
          </w:rPr>
        </w:r>
        <w:r w:rsidR="00A47282">
          <w:rPr>
            <w:noProof/>
            <w:webHidden/>
          </w:rPr>
          <w:fldChar w:fldCharType="separate"/>
        </w:r>
        <w:r w:rsidR="009724E3">
          <w:rPr>
            <w:noProof/>
            <w:webHidden/>
          </w:rPr>
          <w:t>49</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197" w:history="1">
        <w:r w:rsidR="00A47282" w:rsidRPr="001B512D">
          <w:rPr>
            <w:rStyle w:val="Hypertextovodkaz"/>
            <w:noProof/>
          </w:rPr>
          <w:t>ČÁST 6 - DOBA DODÁNÍ PŘEDMĚTU KOUPĚ</w:t>
        </w:r>
        <w:r w:rsidR="00A47282">
          <w:rPr>
            <w:noProof/>
            <w:webHidden/>
          </w:rPr>
          <w:tab/>
        </w:r>
        <w:r w:rsidR="00A47282">
          <w:rPr>
            <w:noProof/>
            <w:webHidden/>
          </w:rPr>
          <w:fldChar w:fldCharType="begin"/>
        </w:r>
        <w:r w:rsidR="00A47282">
          <w:rPr>
            <w:noProof/>
            <w:webHidden/>
          </w:rPr>
          <w:instrText xml:space="preserve"> PAGEREF _Toc389656197 \h </w:instrText>
        </w:r>
        <w:r w:rsidR="00A47282">
          <w:rPr>
            <w:noProof/>
            <w:webHidden/>
          </w:rPr>
        </w:r>
        <w:r w:rsidR="00A47282">
          <w:rPr>
            <w:noProof/>
            <w:webHidden/>
          </w:rPr>
          <w:fldChar w:fldCharType="separate"/>
        </w:r>
        <w:r w:rsidR="009724E3">
          <w:rPr>
            <w:noProof/>
            <w:webHidden/>
          </w:rPr>
          <w:t>50</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198" w:history="1">
        <w:r w:rsidR="00A47282" w:rsidRPr="001B512D">
          <w:rPr>
            <w:rStyle w:val="Hypertextovodkaz"/>
            <w:noProof/>
          </w:rPr>
          <w:t>ČÁST 7 - PŘEPRAVA PŘEDMĚTU KOUPĚ</w:t>
        </w:r>
        <w:r w:rsidR="00A47282">
          <w:rPr>
            <w:noProof/>
            <w:webHidden/>
          </w:rPr>
          <w:tab/>
        </w:r>
        <w:r w:rsidR="00A47282">
          <w:rPr>
            <w:noProof/>
            <w:webHidden/>
          </w:rPr>
          <w:fldChar w:fldCharType="begin"/>
        </w:r>
        <w:r w:rsidR="00A47282">
          <w:rPr>
            <w:noProof/>
            <w:webHidden/>
          </w:rPr>
          <w:instrText xml:space="preserve"> PAGEREF _Toc389656198 \h </w:instrText>
        </w:r>
        <w:r w:rsidR="00A47282">
          <w:rPr>
            <w:noProof/>
            <w:webHidden/>
          </w:rPr>
        </w:r>
        <w:r w:rsidR="00A47282">
          <w:rPr>
            <w:noProof/>
            <w:webHidden/>
          </w:rPr>
          <w:fldChar w:fldCharType="separate"/>
        </w:r>
        <w:r w:rsidR="009724E3">
          <w:rPr>
            <w:noProof/>
            <w:webHidden/>
          </w:rPr>
          <w:t>50</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199" w:history="1">
        <w:r w:rsidR="00A47282" w:rsidRPr="001B512D">
          <w:rPr>
            <w:rStyle w:val="Hypertextovodkaz"/>
            <w:noProof/>
          </w:rPr>
          <w:t>ČÁST 8 - DALŠÍ DODACÍ PODMÍNKY</w:t>
        </w:r>
        <w:r w:rsidR="00A47282">
          <w:rPr>
            <w:noProof/>
            <w:webHidden/>
          </w:rPr>
          <w:tab/>
        </w:r>
        <w:r w:rsidR="00A47282">
          <w:rPr>
            <w:noProof/>
            <w:webHidden/>
          </w:rPr>
          <w:fldChar w:fldCharType="begin"/>
        </w:r>
        <w:r w:rsidR="00A47282">
          <w:rPr>
            <w:noProof/>
            <w:webHidden/>
          </w:rPr>
          <w:instrText xml:space="preserve"> PAGEREF _Toc389656199 \h </w:instrText>
        </w:r>
        <w:r w:rsidR="00A47282">
          <w:rPr>
            <w:noProof/>
            <w:webHidden/>
          </w:rPr>
        </w:r>
        <w:r w:rsidR="00A47282">
          <w:rPr>
            <w:noProof/>
            <w:webHidden/>
          </w:rPr>
          <w:fldChar w:fldCharType="separate"/>
        </w:r>
        <w:r w:rsidR="009724E3">
          <w:rPr>
            <w:noProof/>
            <w:webHidden/>
          </w:rPr>
          <w:t>51</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200" w:history="1">
        <w:r w:rsidR="00A47282" w:rsidRPr="001B512D">
          <w:rPr>
            <w:rStyle w:val="Hypertextovodkaz"/>
            <w:noProof/>
          </w:rPr>
          <w:t>ČÁST 9 - PŘEDÁNÍ A PŘEVZETÍ PŘEDMĚTU KOUPĚ</w:t>
        </w:r>
        <w:r w:rsidR="00A47282">
          <w:rPr>
            <w:noProof/>
            <w:webHidden/>
          </w:rPr>
          <w:tab/>
        </w:r>
        <w:r w:rsidR="00A47282">
          <w:rPr>
            <w:noProof/>
            <w:webHidden/>
          </w:rPr>
          <w:fldChar w:fldCharType="begin"/>
        </w:r>
        <w:r w:rsidR="00A47282">
          <w:rPr>
            <w:noProof/>
            <w:webHidden/>
          </w:rPr>
          <w:instrText xml:space="preserve"> PAGEREF _Toc389656200 \h </w:instrText>
        </w:r>
        <w:r w:rsidR="00A47282">
          <w:rPr>
            <w:noProof/>
            <w:webHidden/>
          </w:rPr>
        </w:r>
        <w:r w:rsidR="00A47282">
          <w:rPr>
            <w:noProof/>
            <w:webHidden/>
          </w:rPr>
          <w:fldChar w:fldCharType="separate"/>
        </w:r>
        <w:r w:rsidR="009724E3">
          <w:rPr>
            <w:noProof/>
            <w:webHidden/>
          </w:rPr>
          <w:t>51</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201" w:history="1">
        <w:r w:rsidR="00A47282" w:rsidRPr="001B512D">
          <w:rPr>
            <w:rStyle w:val="Hypertextovodkaz"/>
            <w:noProof/>
          </w:rPr>
          <w:t>ČÁST 10 - PŘECHOD VLASTNICKÉHO PRÁVA A NEBEZPEČÍ ŠKODY</w:t>
        </w:r>
        <w:r w:rsidR="00A47282">
          <w:rPr>
            <w:noProof/>
            <w:webHidden/>
          </w:rPr>
          <w:tab/>
        </w:r>
        <w:r w:rsidR="00A47282">
          <w:rPr>
            <w:noProof/>
            <w:webHidden/>
          </w:rPr>
          <w:fldChar w:fldCharType="begin"/>
        </w:r>
        <w:r w:rsidR="00A47282">
          <w:rPr>
            <w:noProof/>
            <w:webHidden/>
          </w:rPr>
          <w:instrText xml:space="preserve"> PAGEREF _Toc389656201 \h </w:instrText>
        </w:r>
        <w:r w:rsidR="00A47282">
          <w:rPr>
            <w:noProof/>
            <w:webHidden/>
          </w:rPr>
        </w:r>
        <w:r w:rsidR="00A47282">
          <w:rPr>
            <w:noProof/>
            <w:webHidden/>
          </w:rPr>
          <w:fldChar w:fldCharType="separate"/>
        </w:r>
        <w:r w:rsidR="009724E3">
          <w:rPr>
            <w:noProof/>
            <w:webHidden/>
          </w:rPr>
          <w:t>51</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202" w:history="1">
        <w:r w:rsidR="00A47282" w:rsidRPr="001B512D">
          <w:rPr>
            <w:rStyle w:val="Hypertextovodkaz"/>
            <w:noProof/>
          </w:rPr>
          <w:t>ČÁST 11 - VADY PLNĚNÍ A ZÁRUKA</w:t>
        </w:r>
        <w:r w:rsidR="00A47282">
          <w:rPr>
            <w:noProof/>
            <w:webHidden/>
          </w:rPr>
          <w:tab/>
        </w:r>
        <w:r w:rsidR="00A47282">
          <w:rPr>
            <w:noProof/>
            <w:webHidden/>
          </w:rPr>
          <w:fldChar w:fldCharType="begin"/>
        </w:r>
        <w:r w:rsidR="00A47282">
          <w:rPr>
            <w:noProof/>
            <w:webHidden/>
          </w:rPr>
          <w:instrText xml:space="preserve"> PAGEREF _Toc389656202 \h </w:instrText>
        </w:r>
        <w:r w:rsidR="00A47282">
          <w:rPr>
            <w:noProof/>
            <w:webHidden/>
          </w:rPr>
        </w:r>
        <w:r w:rsidR="00A47282">
          <w:rPr>
            <w:noProof/>
            <w:webHidden/>
          </w:rPr>
          <w:fldChar w:fldCharType="separate"/>
        </w:r>
        <w:r w:rsidR="009724E3">
          <w:rPr>
            <w:noProof/>
            <w:webHidden/>
          </w:rPr>
          <w:t>52</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203" w:history="1">
        <w:r w:rsidR="00A47282" w:rsidRPr="001B512D">
          <w:rPr>
            <w:rStyle w:val="Hypertextovodkaz"/>
            <w:noProof/>
          </w:rPr>
          <w:t>ČÁST 12 - UPLATNĚNÍ PRÁV Z VADNÉHO PLNĚNÍ</w:t>
        </w:r>
        <w:r w:rsidR="00A47282">
          <w:rPr>
            <w:noProof/>
            <w:webHidden/>
          </w:rPr>
          <w:tab/>
        </w:r>
        <w:r w:rsidR="00A47282">
          <w:rPr>
            <w:noProof/>
            <w:webHidden/>
          </w:rPr>
          <w:fldChar w:fldCharType="begin"/>
        </w:r>
        <w:r w:rsidR="00A47282">
          <w:rPr>
            <w:noProof/>
            <w:webHidden/>
          </w:rPr>
          <w:instrText xml:space="preserve"> PAGEREF _Toc389656203 \h </w:instrText>
        </w:r>
        <w:r w:rsidR="00A47282">
          <w:rPr>
            <w:noProof/>
            <w:webHidden/>
          </w:rPr>
        </w:r>
        <w:r w:rsidR="00A47282">
          <w:rPr>
            <w:noProof/>
            <w:webHidden/>
          </w:rPr>
          <w:fldChar w:fldCharType="separate"/>
        </w:r>
        <w:r w:rsidR="009724E3">
          <w:rPr>
            <w:noProof/>
            <w:webHidden/>
          </w:rPr>
          <w:t>52</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204" w:history="1">
        <w:r w:rsidR="00A47282" w:rsidRPr="001B512D">
          <w:rPr>
            <w:rStyle w:val="Hypertextovodkaz"/>
            <w:noProof/>
          </w:rPr>
          <w:t>ČÁST 13 - PODMÍNKY ODSTRANĚNÍ VAD</w:t>
        </w:r>
        <w:r w:rsidR="00A47282">
          <w:rPr>
            <w:noProof/>
            <w:webHidden/>
          </w:rPr>
          <w:tab/>
        </w:r>
        <w:r w:rsidR="00A47282">
          <w:rPr>
            <w:noProof/>
            <w:webHidden/>
          </w:rPr>
          <w:fldChar w:fldCharType="begin"/>
        </w:r>
        <w:r w:rsidR="00A47282">
          <w:rPr>
            <w:noProof/>
            <w:webHidden/>
          </w:rPr>
          <w:instrText xml:space="preserve"> PAGEREF _Toc389656204 \h </w:instrText>
        </w:r>
        <w:r w:rsidR="00A47282">
          <w:rPr>
            <w:noProof/>
            <w:webHidden/>
          </w:rPr>
        </w:r>
        <w:r w:rsidR="00A47282">
          <w:rPr>
            <w:noProof/>
            <w:webHidden/>
          </w:rPr>
          <w:fldChar w:fldCharType="separate"/>
        </w:r>
        <w:r w:rsidR="009724E3">
          <w:rPr>
            <w:noProof/>
            <w:webHidden/>
          </w:rPr>
          <w:t>53</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205" w:history="1">
        <w:r w:rsidR="00A47282" w:rsidRPr="001B512D">
          <w:rPr>
            <w:rStyle w:val="Hypertextovodkaz"/>
            <w:noProof/>
          </w:rPr>
          <w:t>ČÁST 14 - SANKCE</w:t>
        </w:r>
        <w:r w:rsidR="00A47282">
          <w:rPr>
            <w:noProof/>
            <w:webHidden/>
          </w:rPr>
          <w:tab/>
        </w:r>
        <w:r w:rsidR="00A47282">
          <w:rPr>
            <w:noProof/>
            <w:webHidden/>
          </w:rPr>
          <w:fldChar w:fldCharType="begin"/>
        </w:r>
        <w:r w:rsidR="00A47282">
          <w:rPr>
            <w:noProof/>
            <w:webHidden/>
          </w:rPr>
          <w:instrText xml:space="preserve"> PAGEREF _Toc389656205 \h </w:instrText>
        </w:r>
        <w:r w:rsidR="00A47282">
          <w:rPr>
            <w:noProof/>
            <w:webHidden/>
          </w:rPr>
        </w:r>
        <w:r w:rsidR="00A47282">
          <w:rPr>
            <w:noProof/>
            <w:webHidden/>
          </w:rPr>
          <w:fldChar w:fldCharType="separate"/>
        </w:r>
        <w:r w:rsidR="009724E3">
          <w:rPr>
            <w:noProof/>
            <w:webHidden/>
          </w:rPr>
          <w:t>54</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206" w:history="1">
        <w:r w:rsidR="00A47282" w:rsidRPr="001B512D">
          <w:rPr>
            <w:rStyle w:val="Hypertextovodkaz"/>
            <w:noProof/>
          </w:rPr>
          <w:t xml:space="preserve">ČÁST 15 - ODSTOUPENÍ OD </w:t>
        </w:r>
        <w:r w:rsidR="00A47282">
          <w:rPr>
            <w:rStyle w:val="Hypertextovodkaz"/>
            <w:noProof/>
          </w:rPr>
          <w:t>RÁMCOVÉ</w:t>
        </w:r>
        <w:r w:rsidR="00A47282" w:rsidRPr="001B512D">
          <w:rPr>
            <w:rStyle w:val="Hypertextovodkaz"/>
            <w:noProof/>
          </w:rPr>
          <w:t xml:space="preserve"> SMLOUVY</w:t>
        </w:r>
        <w:r w:rsidR="00A47282">
          <w:rPr>
            <w:noProof/>
            <w:webHidden/>
          </w:rPr>
          <w:tab/>
        </w:r>
        <w:r w:rsidR="00A47282">
          <w:rPr>
            <w:noProof/>
            <w:webHidden/>
          </w:rPr>
          <w:fldChar w:fldCharType="begin"/>
        </w:r>
        <w:r w:rsidR="00A47282">
          <w:rPr>
            <w:noProof/>
            <w:webHidden/>
          </w:rPr>
          <w:instrText xml:space="preserve"> PAGEREF _Toc389656206 \h </w:instrText>
        </w:r>
        <w:r w:rsidR="00A47282">
          <w:rPr>
            <w:noProof/>
            <w:webHidden/>
          </w:rPr>
        </w:r>
        <w:r w:rsidR="00A47282">
          <w:rPr>
            <w:noProof/>
            <w:webHidden/>
          </w:rPr>
          <w:fldChar w:fldCharType="separate"/>
        </w:r>
        <w:r w:rsidR="009724E3">
          <w:rPr>
            <w:noProof/>
            <w:webHidden/>
          </w:rPr>
          <w:t>54</w:t>
        </w:r>
        <w:r w:rsidR="00A47282">
          <w:rPr>
            <w:noProof/>
            <w:webHidden/>
          </w:rPr>
          <w:fldChar w:fldCharType="end"/>
        </w:r>
      </w:hyperlink>
    </w:p>
    <w:p w:rsidR="00A47282" w:rsidRPr="007B4746" w:rsidRDefault="00B056B1" w:rsidP="00ED77FE">
      <w:pPr>
        <w:pStyle w:val="Obsah1"/>
        <w:spacing w:line="240" w:lineRule="auto"/>
        <w:rPr>
          <w:rFonts w:ascii="Calibri" w:hAnsi="Calibri"/>
          <w:noProof/>
          <w:sz w:val="22"/>
          <w:szCs w:val="22"/>
        </w:rPr>
      </w:pPr>
      <w:hyperlink w:anchor="_Toc389656207" w:history="1">
        <w:r w:rsidR="00A47282" w:rsidRPr="001B512D">
          <w:rPr>
            <w:rStyle w:val="Hypertextovodkaz"/>
            <w:noProof/>
          </w:rPr>
          <w:t>ČÁST 16 - OSTATNÍ UJEDNÁNÍ</w:t>
        </w:r>
        <w:r w:rsidR="00A47282">
          <w:rPr>
            <w:noProof/>
            <w:webHidden/>
          </w:rPr>
          <w:tab/>
        </w:r>
        <w:r w:rsidR="00A47282">
          <w:rPr>
            <w:noProof/>
            <w:webHidden/>
          </w:rPr>
          <w:fldChar w:fldCharType="begin"/>
        </w:r>
        <w:r w:rsidR="00A47282">
          <w:rPr>
            <w:noProof/>
            <w:webHidden/>
          </w:rPr>
          <w:instrText xml:space="preserve"> PAGEREF _Toc389656207 \h </w:instrText>
        </w:r>
        <w:r w:rsidR="00A47282">
          <w:rPr>
            <w:noProof/>
            <w:webHidden/>
          </w:rPr>
        </w:r>
        <w:r w:rsidR="00A47282">
          <w:rPr>
            <w:noProof/>
            <w:webHidden/>
          </w:rPr>
          <w:fldChar w:fldCharType="separate"/>
        </w:r>
        <w:r w:rsidR="009724E3">
          <w:rPr>
            <w:noProof/>
            <w:webHidden/>
          </w:rPr>
          <w:t>55</w:t>
        </w:r>
        <w:r w:rsidR="00A47282">
          <w:rPr>
            <w:noProof/>
            <w:webHidden/>
          </w:rPr>
          <w:fldChar w:fldCharType="end"/>
        </w:r>
      </w:hyperlink>
    </w:p>
    <w:p w:rsidR="00A47282" w:rsidRPr="007E13A3" w:rsidRDefault="00A47282" w:rsidP="00ED77FE">
      <w:pPr>
        <w:spacing w:line="240" w:lineRule="auto"/>
      </w:pPr>
      <w:r w:rsidRPr="000D372B">
        <w:fldChar w:fldCharType="end"/>
      </w:r>
    </w:p>
    <w:p w:rsidR="00A47282" w:rsidRPr="007E13A3" w:rsidRDefault="00A47282" w:rsidP="00ED77FE">
      <w:pPr>
        <w:pStyle w:val="Nadpis1"/>
        <w:tabs>
          <w:tab w:val="clear" w:pos="1980"/>
        </w:tabs>
        <w:overflowPunct/>
        <w:autoSpaceDE/>
        <w:autoSpaceDN/>
        <w:adjustRightInd/>
        <w:spacing w:before="480" w:after="120"/>
        <w:textAlignment w:val="auto"/>
      </w:pPr>
      <w:r w:rsidRPr="007E13A3">
        <w:br w:type="page"/>
      </w:r>
      <w:bookmarkStart w:id="1" w:name="_Toc389656192"/>
      <w:r w:rsidRPr="007E13A3">
        <w:lastRenderedPageBreak/>
        <w:t>ÚVODNÍ USTANOVENÍ</w:t>
      </w:r>
      <w:bookmarkEnd w:id="1"/>
    </w:p>
    <w:p w:rsidR="00A47282" w:rsidRPr="007E13A3" w:rsidRDefault="00A47282" w:rsidP="00ED77FE">
      <w:pPr>
        <w:pStyle w:val="Zptenadresanaoblku"/>
        <w:numPr>
          <w:ilvl w:val="0"/>
          <w:numId w:val="33"/>
        </w:numPr>
        <w:jc w:val="both"/>
        <w:rPr>
          <w:rFonts w:ascii="Calibri" w:hAnsi="Calibri"/>
          <w:sz w:val="22"/>
          <w:szCs w:val="22"/>
        </w:rPr>
      </w:pPr>
      <w:r w:rsidRPr="007E13A3">
        <w:rPr>
          <w:rFonts w:ascii="Calibri" w:hAnsi="Calibri"/>
          <w:sz w:val="22"/>
          <w:szCs w:val="22"/>
        </w:rPr>
        <w:t>Pro účely těchto Obchodních podmínek mají následující slova význam u nich uvedený:</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Občanský zákoník</w:t>
      </w:r>
      <w:r w:rsidRPr="007E13A3">
        <w:rPr>
          <w:rFonts w:ascii="Calibri" w:hAnsi="Calibri"/>
          <w:sz w:val="22"/>
          <w:szCs w:val="22"/>
        </w:rPr>
        <w:t xml:space="preserve"> – zákon č. 89/2012 Sb., občanský zákoník, ve znění pozdějších pře</w:t>
      </w:r>
      <w:r>
        <w:rPr>
          <w:rFonts w:ascii="Calibri" w:hAnsi="Calibri"/>
          <w:sz w:val="22"/>
          <w:szCs w:val="22"/>
        </w:rPr>
        <w:t>d</w:t>
      </w:r>
      <w:r w:rsidRPr="007E13A3">
        <w:rPr>
          <w:rFonts w:ascii="Calibri" w:hAnsi="Calibri"/>
          <w:sz w:val="22"/>
          <w:szCs w:val="22"/>
        </w:rPr>
        <w:t>pisů.</w:t>
      </w:r>
    </w:p>
    <w:p w:rsidR="00A47282" w:rsidRPr="007E13A3" w:rsidRDefault="00A47282" w:rsidP="00ED77FE">
      <w:pPr>
        <w:pStyle w:val="Zptenadresanaoblku"/>
        <w:numPr>
          <w:ilvl w:val="1"/>
          <w:numId w:val="33"/>
        </w:numPr>
        <w:ind w:left="1134" w:hanging="567"/>
        <w:jc w:val="both"/>
        <w:rPr>
          <w:rFonts w:ascii="Calibri" w:hAnsi="Calibri"/>
          <w:sz w:val="22"/>
          <w:szCs w:val="22"/>
        </w:rPr>
      </w:pPr>
      <w:proofErr w:type="spellStart"/>
      <w:r w:rsidRPr="007E13A3">
        <w:rPr>
          <w:rFonts w:ascii="Calibri" w:hAnsi="Calibri"/>
          <w:b/>
          <w:sz w:val="22"/>
          <w:szCs w:val="22"/>
        </w:rPr>
        <w:t>ZoDPH</w:t>
      </w:r>
      <w:proofErr w:type="spellEnd"/>
      <w:r w:rsidRPr="007E13A3">
        <w:rPr>
          <w:rFonts w:ascii="Calibri" w:hAnsi="Calibri"/>
          <w:b/>
          <w:sz w:val="22"/>
          <w:szCs w:val="22"/>
        </w:rPr>
        <w:t xml:space="preserve"> </w:t>
      </w:r>
      <w:r w:rsidRPr="007E13A3">
        <w:rPr>
          <w:rFonts w:ascii="Calibri" w:hAnsi="Calibri"/>
          <w:sz w:val="22"/>
          <w:szCs w:val="22"/>
        </w:rPr>
        <w:t>– zákon č. 235/2004 Sb., o dani z přidané hodnoty, ve znění pozdějších předpisů.</w:t>
      </w:r>
    </w:p>
    <w:p w:rsidR="00A47282" w:rsidRPr="007E13A3" w:rsidRDefault="00A47282" w:rsidP="00ED77FE">
      <w:pPr>
        <w:pStyle w:val="Zptenadresanaoblku"/>
        <w:numPr>
          <w:ilvl w:val="1"/>
          <w:numId w:val="33"/>
        </w:numPr>
        <w:ind w:left="1134" w:hanging="567"/>
        <w:jc w:val="both"/>
        <w:rPr>
          <w:rFonts w:ascii="Calibri" w:hAnsi="Calibri"/>
          <w:sz w:val="22"/>
          <w:szCs w:val="22"/>
        </w:rPr>
      </w:pPr>
      <w:proofErr w:type="spellStart"/>
      <w:r w:rsidRPr="007E13A3">
        <w:rPr>
          <w:rFonts w:ascii="Calibri" w:hAnsi="Calibri"/>
          <w:b/>
          <w:sz w:val="22"/>
          <w:szCs w:val="22"/>
        </w:rPr>
        <w:t>ZoÚ</w:t>
      </w:r>
      <w:proofErr w:type="spellEnd"/>
      <w:r w:rsidRPr="007E13A3">
        <w:rPr>
          <w:rFonts w:ascii="Calibri" w:hAnsi="Calibri"/>
          <w:sz w:val="22"/>
          <w:szCs w:val="22"/>
        </w:rPr>
        <w:t xml:space="preserve"> – zákon č. 563/1991 Sb., o účetnictví, ve znění pozdějších pře</w:t>
      </w:r>
      <w:r>
        <w:rPr>
          <w:rFonts w:ascii="Calibri" w:hAnsi="Calibri"/>
          <w:sz w:val="22"/>
          <w:szCs w:val="22"/>
        </w:rPr>
        <w:t>d</w:t>
      </w:r>
      <w:r w:rsidRPr="007E13A3">
        <w:rPr>
          <w:rFonts w:ascii="Calibri" w:hAnsi="Calibri"/>
          <w:sz w:val="22"/>
          <w:szCs w:val="22"/>
        </w:rPr>
        <w:t>pisů.</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Kupující</w:t>
      </w:r>
      <w:r w:rsidRPr="007E13A3">
        <w:rPr>
          <w:rFonts w:ascii="Calibri" w:hAnsi="Calibri"/>
          <w:sz w:val="22"/>
          <w:szCs w:val="22"/>
        </w:rPr>
        <w:t xml:space="preserve"> – Správa železniční dopravní cesty, státní organizace, IČO 70994234, se sídlem Praha 1 – Nové Město, Dlážděná 1003/7, PSČ 110 00, zapsaná v obchodním rejstříku vedeném Městským soudem v Praze pod </w:t>
      </w:r>
      <w:proofErr w:type="spellStart"/>
      <w:r w:rsidRPr="007E13A3">
        <w:rPr>
          <w:rFonts w:ascii="Calibri" w:hAnsi="Calibri"/>
          <w:sz w:val="22"/>
          <w:szCs w:val="22"/>
        </w:rPr>
        <w:t>sp</w:t>
      </w:r>
      <w:proofErr w:type="spellEnd"/>
      <w:r w:rsidRPr="007E13A3">
        <w:rPr>
          <w:rFonts w:ascii="Calibri" w:hAnsi="Calibri"/>
          <w:sz w:val="22"/>
          <w:szCs w:val="22"/>
        </w:rPr>
        <w:t>. zn. A 48384.</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 xml:space="preserve">Prodávající </w:t>
      </w:r>
      <w:r w:rsidRPr="007E13A3">
        <w:rPr>
          <w:rFonts w:ascii="Calibri" w:hAnsi="Calibri"/>
          <w:sz w:val="22"/>
          <w:szCs w:val="22"/>
        </w:rPr>
        <w:t xml:space="preserve">– </w:t>
      </w:r>
      <w:r>
        <w:rPr>
          <w:rFonts w:ascii="Calibri" w:hAnsi="Calibri"/>
          <w:sz w:val="22"/>
          <w:szCs w:val="22"/>
        </w:rPr>
        <w:t xml:space="preserve">osoba uvedená v rámcové </w:t>
      </w:r>
      <w:r w:rsidRPr="007E13A3">
        <w:rPr>
          <w:rFonts w:ascii="Calibri" w:hAnsi="Calibri"/>
          <w:sz w:val="22"/>
          <w:szCs w:val="22"/>
        </w:rPr>
        <w:t>smlouvě jako Prodávající.</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 xml:space="preserve">Smluvní strany </w:t>
      </w:r>
      <w:r w:rsidRPr="007E13A3">
        <w:rPr>
          <w:rFonts w:ascii="Calibri" w:hAnsi="Calibri"/>
          <w:sz w:val="22"/>
          <w:szCs w:val="22"/>
        </w:rPr>
        <w:t>– Kupující a Prodávající.</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 xml:space="preserve">Smluvní strana </w:t>
      </w:r>
      <w:r w:rsidRPr="007E13A3">
        <w:rPr>
          <w:rFonts w:ascii="Calibri" w:hAnsi="Calibri"/>
          <w:sz w:val="22"/>
          <w:szCs w:val="22"/>
        </w:rPr>
        <w:t>– Kupující nebo Prodávající dle smyslu ujednání.</w:t>
      </w:r>
    </w:p>
    <w:p w:rsidR="00A47282" w:rsidRPr="007E13A3" w:rsidRDefault="00A47282" w:rsidP="00ED77FE">
      <w:pPr>
        <w:pStyle w:val="Zptenadresanaoblku"/>
        <w:numPr>
          <w:ilvl w:val="1"/>
          <w:numId w:val="33"/>
        </w:numPr>
        <w:ind w:left="1134" w:hanging="567"/>
        <w:jc w:val="both"/>
        <w:rPr>
          <w:rFonts w:ascii="Calibri" w:hAnsi="Calibri"/>
          <w:sz w:val="22"/>
          <w:szCs w:val="22"/>
        </w:rPr>
      </w:pPr>
      <w:r>
        <w:rPr>
          <w:rFonts w:ascii="Calibri" w:hAnsi="Calibri"/>
          <w:b/>
          <w:sz w:val="22"/>
          <w:szCs w:val="22"/>
        </w:rPr>
        <w:t xml:space="preserve">Rámcová </w:t>
      </w:r>
      <w:r w:rsidRPr="007E13A3">
        <w:rPr>
          <w:rFonts w:ascii="Calibri" w:hAnsi="Calibri"/>
          <w:b/>
          <w:sz w:val="22"/>
          <w:szCs w:val="22"/>
        </w:rPr>
        <w:t>smlouva</w:t>
      </w:r>
      <w:r w:rsidRPr="007E13A3">
        <w:rPr>
          <w:rFonts w:ascii="Calibri" w:hAnsi="Calibri"/>
          <w:sz w:val="22"/>
          <w:szCs w:val="22"/>
        </w:rPr>
        <w:t xml:space="preserve"> –</w:t>
      </w:r>
      <w:r>
        <w:rPr>
          <w:rFonts w:ascii="Calibri" w:hAnsi="Calibri"/>
          <w:sz w:val="22"/>
          <w:szCs w:val="22"/>
        </w:rPr>
        <w:t xml:space="preserve"> </w:t>
      </w:r>
      <w:r w:rsidRPr="007E13A3">
        <w:rPr>
          <w:rFonts w:ascii="Calibri" w:hAnsi="Calibri"/>
          <w:sz w:val="22"/>
          <w:szCs w:val="22"/>
        </w:rPr>
        <w:t>smlouv</w:t>
      </w:r>
      <w:r>
        <w:rPr>
          <w:rFonts w:ascii="Calibri" w:hAnsi="Calibri"/>
          <w:sz w:val="22"/>
          <w:szCs w:val="22"/>
        </w:rPr>
        <w:t>a</w:t>
      </w:r>
      <w:r w:rsidRPr="007E13A3">
        <w:rPr>
          <w:rFonts w:ascii="Calibri" w:hAnsi="Calibri"/>
          <w:sz w:val="22"/>
          <w:szCs w:val="22"/>
        </w:rPr>
        <w:t xml:space="preserve"> uzavřen</w:t>
      </w:r>
      <w:r>
        <w:rPr>
          <w:rFonts w:ascii="Calibri" w:hAnsi="Calibri"/>
          <w:sz w:val="22"/>
          <w:szCs w:val="22"/>
        </w:rPr>
        <w:t>á</w:t>
      </w:r>
      <w:r w:rsidRPr="007E13A3">
        <w:rPr>
          <w:rFonts w:ascii="Calibri" w:hAnsi="Calibri"/>
          <w:sz w:val="22"/>
          <w:szCs w:val="22"/>
        </w:rPr>
        <w:t xml:space="preserve"> mezi Smluvními stranami</w:t>
      </w:r>
      <w:r>
        <w:rPr>
          <w:rFonts w:ascii="Calibri" w:hAnsi="Calibri"/>
          <w:sz w:val="22"/>
          <w:szCs w:val="22"/>
        </w:rPr>
        <w:t>, která odkazuje na Obchodní podmínky.</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Obchodní podmínky</w:t>
      </w:r>
      <w:r w:rsidRPr="007E13A3">
        <w:rPr>
          <w:rFonts w:ascii="Calibri" w:hAnsi="Calibri"/>
          <w:sz w:val="22"/>
          <w:szCs w:val="22"/>
        </w:rPr>
        <w:t xml:space="preserve"> –</w:t>
      </w:r>
      <w:r>
        <w:rPr>
          <w:rFonts w:ascii="Calibri" w:hAnsi="Calibri"/>
          <w:sz w:val="22"/>
          <w:szCs w:val="22"/>
        </w:rPr>
        <w:t xml:space="preserve"> </w:t>
      </w:r>
      <w:r w:rsidRPr="007E13A3">
        <w:rPr>
          <w:rFonts w:ascii="Calibri" w:hAnsi="Calibri"/>
          <w:sz w:val="22"/>
          <w:szCs w:val="22"/>
        </w:rPr>
        <w:t xml:space="preserve">text </w:t>
      </w:r>
      <w:r>
        <w:rPr>
          <w:rFonts w:ascii="Calibri" w:hAnsi="Calibri"/>
          <w:sz w:val="22"/>
          <w:szCs w:val="22"/>
        </w:rPr>
        <w:t xml:space="preserve">těchto </w:t>
      </w:r>
      <w:r w:rsidRPr="007E13A3">
        <w:rPr>
          <w:rFonts w:ascii="Calibri" w:hAnsi="Calibri"/>
          <w:sz w:val="22"/>
          <w:szCs w:val="22"/>
        </w:rPr>
        <w:t>obchodních podmínek</w:t>
      </w:r>
      <w:r>
        <w:rPr>
          <w:rFonts w:ascii="Calibri" w:hAnsi="Calibri"/>
          <w:sz w:val="22"/>
          <w:szCs w:val="22"/>
        </w:rPr>
        <w:t>.</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 xml:space="preserve">Předmět koupě </w:t>
      </w:r>
      <w:r w:rsidRPr="007E13A3">
        <w:rPr>
          <w:rFonts w:ascii="Calibri" w:hAnsi="Calibri"/>
          <w:sz w:val="22"/>
          <w:szCs w:val="22"/>
        </w:rPr>
        <w:t>– věc nebo věci specifikované v</w:t>
      </w:r>
      <w:r>
        <w:rPr>
          <w:rFonts w:ascii="Calibri" w:hAnsi="Calibri"/>
          <w:sz w:val="22"/>
          <w:szCs w:val="22"/>
        </w:rPr>
        <w:t xml:space="preserve"> rámcové </w:t>
      </w:r>
      <w:r w:rsidRPr="007E13A3">
        <w:rPr>
          <w:rFonts w:ascii="Calibri" w:hAnsi="Calibri"/>
          <w:sz w:val="22"/>
          <w:szCs w:val="22"/>
        </w:rPr>
        <w:t>smlouvě.</w:t>
      </w:r>
    </w:p>
    <w:p w:rsidR="00A47282" w:rsidRPr="007E13A3" w:rsidRDefault="00A47282" w:rsidP="00ED77FE">
      <w:pPr>
        <w:pStyle w:val="Zptenadresanaoblku"/>
        <w:numPr>
          <w:ilvl w:val="1"/>
          <w:numId w:val="33"/>
        </w:numPr>
        <w:ind w:left="1134" w:hanging="567"/>
        <w:jc w:val="both"/>
        <w:rPr>
          <w:rFonts w:ascii="Calibri" w:hAnsi="Calibri"/>
          <w:sz w:val="22"/>
          <w:szCs w:val="22"/>
        </w:rPr>
      </w:pPr>
      <w:r>
        <w:rPr>
          <w:rFonts w:ascii="Calibri" w:hAnsi="Calibri"/>
          <w:b/>
          <w:sz w:val="22"/>
          <w:szCs w:val="22"/>
        </w:rPr>
        <w:t>Kupní</w:t>
      </w:r>
      <w:r w:rsidRPr="007E13A3">
        <w:rPr>
          <w:rFonts w:ascii="Calibri" w:hAnsi="Calibri"/>
          <w:b/>
          <w:sz w:val="22"/>
          <w:szCs w:val="22"/>
        </w:rPr>
        <w:t xml:space="preserve"> cena </w:t>
      </w:r>
      <w:r w:rsidRPr="007E13A3">
        <w:rPr>
          <w:rFonts w:ascii="Calibri" w:hAnsi="Calibri"/>
          <w:sz w:val="22"/>
          <w:szCs w:val="22"/>
        </w:rPr>
        <w:t>– cena Předmětu koupě sjednaná v</w:t>
      </w:r>
      <w:r>
        <w:rPr>
          <w:rFonts w:ascii="Calibri" w:hAnsi="Calibri"/>
          <w:sz w:val="22"/>
          <w:szCs w:val="22"/>
        </w:rPr>
        <w:t xml:space="preserve"> rámcové </w:t>
      </w:r>
      <w:r w:rsidR="00DB0100">
        <w:rPr>
          <w:rFonts w:ascii="Calibri" w:hAnsi="Calibri"/>
          <w:sz w:val="22"/>
          <w:szCs w:val="22"/>
        </w:rPr>
        <w:t>s</w:t>
      </w:r>
      <w:r w:rsidRPr="007E13A3">
        <w:rPr>
          <w:rFonts w:ascii="Calibri" w:hAnsi="Calibri"/>
          <w:sz w:val="22"/>
          <w:szCs w:val="22"/>
        </w:rPr>
        <w:t>mlouvě.</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Doklady</w:t>
      </w:r>
      <w:r w:rsidRPr="007E13A3">
        <w:rPr>
          <w:rFonts w:ascii="Calibri" w:hAnsi="Calibri"/>
          <w:sz w:val="22"/>
          <w:szCs w:val="22"/>
        </w:rPr>
        <w:t xml:space="preserve"> – veškeré listiny, které se k Předmětu koupě vztahují a které jsou třeba k jeho převzetí a užívání; veškerá rozhodnutí, sdělení, souhlasy, povolení či jiné výsledky úkonů orgánů státní správy či jiných subjektů, nezbytné dle právních předpisů k prod</w:t>
      </w:r>
      <w:r>
        <w:rPr>
          <w:rFonts w:ascii="Calibri" w:hAnsi="Calibri"/>
          <w:sz w:val="22"/>
          <w:szCs w:val="22"/>
        </w:rPr>
        <w:t>eji a </w:t>
      </w:r>
      <w:r w:rsidRPr="007E13A3">
        <w:rPr>
          <w:rFonts w:ascii="Calibri" w:hAnsi="Calibri"/>
          <w:sz w:val="22"/>
          <w:szCs w:val="22"/>
        </w:rPr>
        <w:t xml:space="preserve">dodání Předmětu koupě Kupujícímu; veškeré listiny (vyjma Výzvy k úhradě) </w:t>
      </w:r>
      <w:r>
        <w:rPr>
          <w:rFonts w:ascii="Calibri" w:hAnsi="Calibri"/>
          <w:sz w:val="22"/>
          <w:szCs w:val="22"/>
        </w:rPr>
        <w:t>které je </w:t>
      </w:r>
      <w:r w:rsidRPr="007E13A3">
        <w:rPr>
          <w:rFonts w:ascii="Calibri" w:hAnsi="Calibri"/>
          <w:sz w:val="22"/>
          <w:szCs w:val="22"/>
        </w:rPr>
        <w:t xml:space="preserve">Prodávající dle </w:t>
      </w:r>
      <w:r w:rsidR="00DB0100">
        <w:rPr>
          <w:rFonts w:ascii="Calibri" w:hAnsi="Calibri"/>
          <w:sz w:val="22"/>
          <w:szCs w:val="22"/>
        </w:rPr>
        <w:t xml:space="preserve">rámcové </w:t>
      </w:r>
      <w:r w:rsidRPr="007E13A3">
        <w:rPr>
          <w:rFonts w:ascii="Calibri" w:hAnsi="Calibri"/>
          <w:sz w:val="22"/>
          <w:szCs w:val="22"/>
        </w:rPr>
        <w:t>smlouvy povinen předat Kupujícímu</w:t>
      </w:r>
      <w:r>
        <w:rPr>
          <w:rFonts w:ascii="Calibri" w:hAnsi="Calibri"/>
          <w:sz w:val="22"/>
          <w:szCs w:val="22"/>
        </w:rPr>
        <w:t>; veškeré Doklady je </w:t>
      </w:r>
      <w:r w:rsidRPr="007E13A3">
        <w:rPr>
          <w:rFonts w:ascii="Calibri" w:hAnsi="Calibri"/>
          <w:sz w:val="22"/>
          <w:szCs w:val="22"/>
        </w:rPr>
        <w:t>Prodávající povinen předat Kupujícímu v českém jazyce nebo v originále a českém překladu.</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 xml:space="preserve">Obalový materiál </w:t>
      </w:r>
      <w:r w:rsidRPr="007E13A3">
        <w:rPr>
          <w:rFonts w:ascii="Calibri" w:hAnsi="Calibri"/>
          <w:sz w:val="22"/>
          <w:szCs w:val="22"/>
        </w:rPr>
        <w:t xml:space="preserve">– palety, dřevěné desky či jiné věci, které slouží pro potřeby přepravy nebo ochrany Předmětu koupě. Dle kontextu </w:t>
      </w:r>
      <w:r w:rsidR="00DB0100">
        <w:rPr>
          <w:rFonts w:ascii="Calibri" w:hAnsi="Calibri"/>
          <w:sz w:val="22"/>
          <w:szCs w:val="22"/>
        </w:rPr>
        <w:t xml:space="preserve">rámcové </w:t>
      </w:r>
      <w:r w:rsidRPr="007E13A3">
        <w:rPr>
          <w:rFonts w:ascii="Calibri" w:hAnsi="Calibri"/>
          <w:sz w:val="22"/>
          <w:szCs w:val="22"/>
        </w:rPr>
        <w:t>smlouvy se rozumí Obalovým materiálem též jednotlivý kus palety, dřevěné desky nebo jiné věci.</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 xml:space="preserve">Dodací list </w:t>
      </w:r>
      <w:r w:rsidRPr="007E13A3">
        <w:rPr>
          <w:rFonts w:ascii="Calibri" w:hAnsi="Calibri"/>
          <w:sz w:val="22"/>
          <w:szCs w:val="22"/>
        </w:rPr>
        <w:t>– list osvědčující dodání, jehož minimální náležitosti jsou uvedeny v části Předání a převzetí Předmětu koupě.</w:t>
      </w:r>
    </w:p>
    <w:p w:rsidR="00A47282" w:rsidRPr="007E13A3" w:rsidRDefault="00A47282" w:rsidP="00ED77FE">
      <w:pPr>
        <w:pStyle w:val="Zptenadresanaoblku"/>
        <w:numPr>
          <w:ilvl w:val="1"/>
          <w:numId w:val="33"/>
        </w:numPr>
        <w:jc w:val="both"/>
        <w:rPr>
          <w:rFonts w:ascii="Calibri" w:hAnsi="Calibri"/>
          <w:sz w:val="22"/>
          <w:szCs w:val="22"/>
        </w:rPr>
      </w:pPr>
      <w:r w:rsidRPr="007E13A3">
        <w:rPr>
          <w:rFonts w:ascii="Calibri" w:hAnsi="Calibri"/>
          <w:b/>
          <w:sz w:val="22"/>
          <w:szCs w:val="22"/>
        </w:rPr>
        <w:t xml:space="preserve">Záruční doba </w:t>
      </w:r>
      <w:r w:rsidRPr="007E13A3">
        <w:rPr>
          <w:rFonts w:ascii="Calibri" w:hAnsi="Calibri"/>
          <w:sz w:val="22"/>
          <w:szCs w:val="22"/>
        </w:rPr>
        <w:t xml:space="preserve">– </w:t>
      </w:r>
      <w:r>
        <w:rPr>
          <w:rFonts w:ascii="Calibri" w:hAnsi="Calibri"/>
          <w:sz w:val="22"/>
          <w:szCs w:val="22"/>
        </w:rPr>
        <w:t xml:space="preserve">doba, do jejíhož uplynutí je Kupující oprávněn uplatňovat práva z vad plnění poskytnutého Prodávajícím na základě </w:t>
      </w:r>
      <w:r w:rsidR="00DB0100">
        <w:rPr>
          <w:rFonts w:ascii="Calibri" w:hAnsi="Calibri"/>
          <w:sz w:val="22"/>
          <w:szCs w:val="22"/>
        </w:rPr>
        <w:t xml:space="preserve">rámcové </w:t>
      </w:r>
      <w:r>
        <w:rPr>
          <w:rFonts w:ascii="Calibri" w:hAnsi="Calibri"/>
          <w:sz w:val="22"/>
          <w:szCs w:val="22"/>
        </w:rPr>
        <w:t>smlouvy; Záruční doba činí 24 </w:t>
      </w:r>
      <w:r w:rsidRPr="007E13A3">
        <w:rPr>
          <w:rFonts w:ascii="Calibri" w:hAnsi="Calibri"/>
          <w:sz w:val="22"/>
          <w:szCs w:val="22"/>
        </w:rPr>
        <w:t>měsíců.</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 xml:space="preserve">Výzva k úhradě </w:t>
      </w:r>
      <w:r w:rsidRPr="007E13A3">
        <w:rPr>
          <w:rFonts w:ascii="Calibri" w:hAnsi="Calibri"/>
          <w:sz w:val="22"/>
          <w:szCs w:val="22"/>
        </w:rPr>
        <w:t xml:space="preserve">– daňový doklad, je-li Prodávající </w:t>
      </w:r>
      <w:r>
        <w:rPr>
          <w:rFonts w:ascii="Calibri" w:hAnsi="Calibri"/>
          <w:sz w:val="22"/>
          <w:szCs w:val="22"/>
        </w:rPr>
        <w:t xml:space="preserve">povinen dle </w:t>
      </w:r>
      <w:proofErr w:type="spellStart"/>
      <w:r>
        <w:rPr>
          <w:rFonts w:ascii="Calibri" w:hAnsi="Calibri"/>
          <w:sz w:val="22"/>
          <w:szCs w:val="22"/>
        </w:rPr>
        <w:t>ZoDHP</w:t>
      </w:r>
      <w:proofErr w:type="spellEnd"/>
      <w:r>
        <w:rPr>
          <w:rFonts w:ascii="Calibri" w:hAnsi="Calibri"/>
          <w:sz w:val="22"/>
          <w:szCs w:val="22"/>
        </w:rPr>
        <w:t xml:space="preserve"> uhradit v souvislosti s dodáním Předmětu koupě nebo jeho části DPH, </w:t>
      </w:r>
      <w:r w:rsidRPr="007E13A3">
        <w:rPr>
          <w:rFonts w:ascii="Calibri" w:hAnsi="Calibri"/>
          <w:sz w:val="22"/>
          <w:szCs w:val="22"/>
        </w:rPr>
        <w:t xml:space="preserve">nebo faktura, pokud Prodávající </w:t>
      </w:r>
      <w:r>
        <w:rPr>
          <w:rFonts w:ascii="Calibri" w:hAnsi="Calibri"/>
          <w:sz w:val="22"/>
          <w:szCs w:val="22"/>
        </w:rPr>
        <w:t xml:space="preserve">v souvislosti s dodáním Předmětu koupě nebo jeho části není dle </w:t>
      </w:r>
      <w:proofErr w:type="spellStart"/>
      <w:r>
        <w:rPr>
          <w:rFonts w:ascii="Calibri" w:hAnsi="Calibri"/>
          <w:sz w:val="22"/>
          <w:szCs w:val="22"/>
        </w:rPr>
        <w:t>ZoDPH</w:t>
      </w:r>
      <w:proofErr w:type="spellEnd"/>
      <w:r>
        <w:rPr>
          <w:rFonts w:ascii="Calibri" w:hAnsi="Calibri"/>
          <w:sz w:val="22"/>
          <w:szCs w:val="22"/>
        </w:rPr>
        <w:t xml:space="preserve"> povin</w:t>
      </w:r>
      <w:r w:rsidRPr="007E13A3">
        <w:rPr>
          <w:rFonts w:ascii="Calibri" w:hAnsi="Calibri"/>
          <w:sz w:val="22"/>
          <w:szCs w:val="22"/>
        </w:rPr>
        <w:t xml:space="preserve">en </w:t>
      </w:r>
      <w:r>
        <w:rPr>
          <w:rFonts w:ascii="Calibri" w:hAnsi="Calibri"/>
          <w:sz w:val="22"/>
          <w:szCs w:val="22"/>
        </w:rPr>
        <w:t>uhradit DPH.</w:t>
      </w:r>
    </w:p>
    <w:p w:rsidR="00A47282" w:rsidRPr="007E13A3" w:rsidRDefault="00A47282" w:rsidP="00ED77FE">
      <w:pPr>
        <w:pStyle w:val="Zptenadresanaoblku"/>
        <w:numPr>
          <w:ilvl w:val="1"/>
          <w:numId w:val="33"/>
        </w:numPr>
        <w:ind w:left="1134" w:hanging="567"/>
        <w:jc w:val="both"/>
        <w:rPr>
          <w:rFonts w:ascii="Calibri" w:hAnsi="Calibri"/>
          <w:sz w:val="22"/>
          <w:szCs w:val="22"/>
        </w:rPr>
      </w:pPr>
      <w:r w:rsidRPr="007E13A3">
        <w:rPr>
          <w:rFonts w:ascii="Calibri" w:hAnsi="Calibri"/>
          <w:b/>
          <w:sz w:val="22"/>
          <w:szCs w:val="22"/>
        </w:rPr>
        <w:t xml:space="preserve">TÚDC </w:t>
      </w:r>
      <w:r w:rsidRPr="007E13A3">
        <w:rPr>
          <w:rFonts w:ascii="Calibri" w:hAnsi="Calibri"/>
          <w:sz w:val="22"/>
          <w:szCs w:val="22"/>
        </w:rPr>
        <w:t>- Technická ústředna dopravní cesty, jako organizační jednotka Kupujícího.</w:t>
      </w:r>
    </w:p>
    <w:p w:rsidR="00A47282" w:rsidRPr="007E13A3" w:rsidRDefault="00A47282" w:rsidP="00ED77FE">
      <w:pPr>
        <w:pStyle w:val="Zptenadresanaoblku"/>
        <w:numPr>
          <w:ilvl w:val="0"/>
          <w:numId w:val="33"/>
        </w:numPr>
        <w:jc w:val="both"/>
        <w:rPr>
          <w:rFonts w:ascii="Calibri" w:hAnsi="Calibri"/>
          <w:sz w:val="22"/>
          <w:szCs w:val="22"/>
        </w:rPr>
      </w:pPr>
      <w:r>
        <w:rPr>
          <w:rFonts w:ascii="Calibri" w:hAnsi="Calibri"/>
          <w:sz w:val="22"/>
          <w:szCs w:val="22"/>
        </w:rPr>
        <w:t>Rámcová</w:t>
      </w:r>
      <w:r w:rsidR="00DB0100">
        <w:rPr>
          <w:rFonts w:ascii="Calibri" w:hAnsi="Calibri"/>
          <w:sz w:val="22"/>
          <w:szCs w:val="22"/>
        </w:rPr>
        <w:t xml:space="preserve"> </w:t>
      </w:r>
      <w:r>
        <w:rPr>
          <w:rFonts w:ascii="Calibri" w:hAnsi="Calibri"/>
          <w:sz w:val="22"/>
          <w:szCs w:val="22"/>
        </w:rPr>
        <w:t>smlouva se řídí těmito</w:t>
      </w:r>
      <w:r w:rsidRPr="007E13A3">
        <w:rPr>
          <w:rFonts w:ascii="Calibri" w:hAnsi="Calibri"/>
          <w:sz w:val="22"/>
          <w:szCs w:val="22"/>
        </w:rPr>
        <w:t xml:space="preserve"> Obchodní</w:t>
      </w:r>
      <w:r>
        <w:rPr>
          <w:rFonts w:ascii="Calibri" w:hAnsi="Calibri"/>
          <w:sz w:val="22"/>
          <w:szCs w:val="22"/>
        </w:rPr>
        <w:t>mi</w:t>
      </w:r>
      <w:r w:rsidRPr="007E13A3">
        <w:rPr>
          <w:rFonts w:ascii="Calibri" w:hAnsi="Calibri"/>
          <w:sz w:val="22"/>
          <w:szCs w:val="22"/>
        </w:rPr>
        <w:t xml:space="preserve"> podmínk</w:t>
      </w:r>
      <w:r>
        <w:rPr>
          <w:rFonts w:ascii="Calibri" w:hAnsi="Calibri"/>
          <w:sz w:val="22"/>
          <w:szCs w:val="22"/>
        </w:rPr>
        <w:t xml:space="preserve">ami, pokud tak </w:t>
      </w:r>
      <w:proofErr w:type="gramStart"/>
      <w:r>
        <w:rPr>
          <w:rFonts w:ascii="Calibri" w:hAnsi="Calibri"/>
          <w:sz w:val="22"/>
          <w:szCs w:val="22"/>
        </w:rPr>
        <w:t>rámcová  smlouva</w:t>
      </w:r>
      <w:proofErr w:type="gramEnd"/>
      <w:r>
        <w:rPr>
          <w:rFonts w:ascii="Calibri" w:hAnsi="Calibri"/>
          <w:sz w:val="22"/>
          <w:szCs w:val="22"/>
        </w:rPr>
        <w:t xml:space="preserve"> stanoví, </w:t>
      </w:r>
      <w:r w:rsidRPr="007E13A3">
        <w:rPr>
          <w:rFonts w:ascii="Calibri" w:hAnsi="Calibri"/>
          <w:sz w:val="22"/>
          <w:szCs w:val="22"/>
        </w:rPr>
        <w:t xml:space="preserve">nebo pokud z ní jiným způsobem vyplývá, že tyto Obchodní podmínky jsou přílohou či součástí </w:t>
      </w:r>
      <w:r w:rsidRPr="00E0555D">
        <w:rPr>
          <w:rFonts w:ascii="Calibri" w:hAnsi="Calibri"/>
          <w:sz w:val="22"/>
          <w:szCs w:val="22"/>
        </w:rPr>
        <w:t xml:space="preserve">rámcové </w:t>
      </w:r>
      <w:r w:rsidRPr="007E13A3">
        <w:rPr>
          <w:rFonts w:ascii="Calibri" w:hAnsi="Calibri"/>
          <w:sz w:val="22"/>
          <w:szCs w:val="22"/>
        </w:rPr>
        <w:t xml:space="preserve"> smlouvy</w:t>
      </w:r>
      <w:r>
        <w:rPr>
          <w:rFonts w:ascii="Calibri" w:hAnsi="Calibri"/>
          <w:sz w:val="22"/>
          <w:szCs w:val="22"/>
        </w:rPr>
        <w:t>, nebo pokud rámcová</w:t>
      </w:r>
      <w:r w:rsidRPr="00E0555D">
        <w:rPr>
          <w:rFonts w:ascii="Calibri" w:hAnsi="Calibri"/>
          <w:sz w:val="22"/>
          <w:szCs w:val="22"/>
        </w:rPr>
        <w:t xml:space="preserve"> </w:t>
      </w:r>
      <w:r>
        <w:rPr>
          <w:rFonts w:ascii="Calibri" w:hAnsi="Calibri"/>
          <w:sz w:val="22"/>
          <w:szCs w:val="22"/>
        </w:rPr>
        <w:t xml:space="preserve"> smlouva na Obchodní podmínky jiným způsobem odkáže</w:t>
      </w:r>
      <w:r w:rsidRPr="007E13A3">
        <w:rPr>
          <w:rFonts w:ascii="Calibri" w:hAnsi="Calibri"/>
          <w:sz w:val="22"/>
          <w:szCs w:val="22"/>
        </w:rPr>
        <w:t>.</w:t>
      </w:r>
    </w:p>
    <w:p w:rsidR="00A47282" w:rsidRPr="007E13A3" w:rsidRDefault="00A47282" w:rsidP="00ED77FE">
      <w:pPr>
        <w:pStyle w:val="Nadpis1"/>
        <w:tabs>
          <w:tab w:val="clear" w:pos="1980"/>
        </w:tabs>
        <w:overflowPunct/>
        <w:autoSpaceDE/>
        <w:autoSpaceDN/>
        <w:adjustRightInd/>
        <w:spacing w:before="480" w:after="120"/>
        <w:textAlignment w:val="auto"/>
      </w:pPr>
      <w:bookmarkStart w:id="2" w:name="_Toc389656193"/>
      <w:r w:rsidRPr="007E13A3">
        <w:t xml:space="preserve">NÁVRH NA UZAVŘENÍ </w:t>
      </w:r>
      <w:r>
        <w:t xml:space="preserve">RÁMCOVÉ </w:t>
      </w:r>
      <w:r w:rsidRPr="007E13A3">
        <w:t>SMLOUVY</w:t>
      </w:r>
      <w:bookmarkEnd w:id="2"/>
    </w:p>
    <w:p w:rsidR="00A47282" w:rsidRPr="007E13A3" w:rsidRDefault="00A47282" w:rsidP="00ED77FE">
      <w:pPr>
        <w:numPr>
          <w:ilvl w:val="0"/>
          <w:numId w:val="33"/>
        </w:numPr>
        <w:spacing w:after="0" w:line="240" w:lineRule="auto"/>
        <w:jc w:val="both"/>
      </w:pPr>
      <w:r w:rsidRPr="007E13A3">
        <w:t xml:space="preserve">Odpověď Smluvní strany na návrh na uzavření </w:t>
      </w:r>
      <w:r w:rsidR="00DB0100">
        <w:t xml:space="preserve">rámcové </w:t>
      </w:r>
      <w:r w:rsidRPr="007E13A3">
        <w:t>smlouvy učiněný druhou Smluvní stranou, která vymezuje obsah návrhu jinými slovy nebo která obsahuje jakékoliv, byť nepodstatné, dodatky, odchylky, výhrady nebo omezení není přijetím návrhu.</w:t>
      </w:r>
    </w:p>
    <w:p w:rsidR="00A47282" w:rsidRPr="007E13A3" w:rsidRDefault="00A47282" w:rsidP="00ED77FE">
      <w:pPr>
        <w:numPr>
          <w:ilvl w:val="0"/>
          <w:numId w:val="33"/>
        </w:numPr>
        <w:spacing w:after="0" w:line="240" w:lineRule="auto"/>
        <w:jc w:val="both"/>
      </w:pPr>
      <w:r w:rsidRPr="007E13A3">
        <w:t xml:space="preserve">I pozdní přijetí návrhu na uzavření </w:t>
      </w:r>
      <w:r w:rsidR="00DB0100">
        <w:t xml:space="preserve">rámcové </w:t>
      </w:r>
      <w:r w:rsidRPr="007E13A3">
        <w:t xml:space="preserve">smlouvy má účinky včasného přijetí, pokud navrhující Smluvní strana bez zbytečného odkladu alespoň ústně vyrozumí </w:t>
      </w:r>
      <w:r>
        <w:t>druhou Smluvní stranu, že </w:t>
      </w:r>
      <w:r w:rsidRPr="007E13A3">
        <w:t>přijetí považuje za včasné, nebo pokud se začne chovat ve shodě s návrhem.</w:t>
      </w:r>
    </w:p>
    <w:p w:rsidR="00A47282" w:rsidRPr="007E13A3" w:rsidRDefault="00A47282" w:rsidP="00ED77FE">
      <w:pPr>
        <w:numPr>
          <w:ilvl w:val="0"/>
          <w:numId w:val="33"/>
        </w:numPr>
        <w:spacing w:after="0" w:line="240" w:lineRule="auto"/>
        <w:jc w:val="both"/>
      </w:pPr>
      <w:r w:rsidRPr="007E13A3">
        <w:lastRenderedPageBreak/>
        <w:t xml:space="preserve">Plyne-li z písemnosti, která vyjadřuje přijetí návrhu na uzavření </w:t>
      </w:r>
      <w:r w:rsidRPr="00E0555D">
        <w:t xml:space="preserve">rámcové </w:t>
      </w:r>
      <w:r>
        <w:t>smlouvy, že </w:t>
      </w:r>
      <w:r w:rsidRPr="007E13A3">
        <w:t xml:space="preserve">byla odeslána za takových okolností, že by došla navrhující Smluvní straně včas, kdyby její přeprava probíhala obvyklým způsobem, má pozdní přijetí účinky včasného přijetí, ledaže navrhující Smluvní strana bez odkladu vyrozumí alespoň </w:t>
      </w:r>
      <w:r>
        <w:t>ústně druhou Smluvní stranu, že </w:t>
      </w:r>
      <w:r w:rsidRPr="007E13A3">
        <w:t>považuje návrh za zaniklý.</w:t>
      </w:r>
    </w:p>
    <w:p w:rsidR="00A47282" w:rsidRPr="007E13A3" w:rsidRDefault="00A47282" w:rsidP="00ED77FE">
      <w:pPr>
        <w:numPr>
          <w:ilvl w:val="0"/>
          <w:numId w:val="33"/>
        </w:numPr>
        <w:spacing w:after="0" w:line="240" w:lineRule="auto"/>
        <w:jc w:val="both"/>
      </w:pPr>
      <w:r w:rsidRPr="007E13A3">
        <w:t xml:space="preserve">Bez ohledu na jakékoliv okolnosti nelze přijmout návrh na uzavření </w:t>
      </w:r>
      <w:r w:rsidR="00DB0100">
        <w:t xml:space="preserve">rámcové </w:t>
      </w:r>
      <w:r w:rsidRPr="007E13A3">
        <w:t xml:space="preserve">smlouvy tak, že </w:t>
      </w:r>
      <w:r>
        <w:t> </w:t>
      </w:r>
      <w:r w:rsidRPr="007E13A3">
        <w:t xml:space="preserve">se </w:t>
      </w:r>
      <w:r>
        <w:t> </w:t>
      </w:r>
      <w:r w:rsidRPr="007E13A3">
        <w:t>Smluvní strana, jíž je návrh určen, podle návrhu zachová.</w:t>
      </w:r>
    </w:p>
    <w:p w:rsidR="00A47282" w:rsidRPr="007E13A3" w:rsidRDefault="00A47282" w:rsidP="00ED77FE">
      <w:pPr>
        <w:numPr>
          <w:ilvl w:val="0"/>
          <w:numId w:val="33"/>
        </w:numPr>
        <w:spacing w:after="0" w:line="240" w:lineRule="auto"/>
        <w:jc w:val="both"/>
        <w:rPr>
          <w:b/>
          <w:u w:val="single"/>
        </w:rPr>
      </w:pPr>
      <w:r w:rsidRPr="007E13A3">
        <w:rPr>
          <w:b/>
        </w:rPr>
        <w:t xml:space="preserve">Odkáží-li Smluvní strany v návrhu na uzavření </w:t>
      </w:r>
      <w:r w:rsidR="00DB0100">
        <w:rPr>
          <w:b/>
        </w:rPr>
        <w:t xml:space="preserve">rámcové </w:t>
      </w:r>
      <w:r>
        <w:rPr>
          <w:b/>
        </w:rPr>
        <w:t>smlouvy i v přijetí návrhu na </w:t>
      </w:r>
      <w:r w:rsidRPr="007E13A3">
        <w:rPr>
          <w:b/>
        </w:rPr>
        <w:t xml:space="preserve">obchodní podmínky, které si odporují, je </w:t>
      </w:r>
      <w:r>
        <w:rPr>
          <w:b/>
        </w:rPr>
        <w:t>rámcová smlouva přesto uzavřena s </w:t>
      </w:r>
      <w:r w:rsidRPr="007E13A3">
        <w:rPr>
          <w:b/>
        </w:rPr>
        <w:t>obsahem určeným v tom rozsahu, v jakém obchodní podmínky nejsou v rozpo</w:t>
      </w:r>
      <w:r>
        <w:rPr>
          <w:b/>
        </w:rPr>
        <w:t>ru; to platí i v </w:t>
      </w:r>
      <w:r w:rsidR="00DB0100">
        <w:rPr>
          <w:b/>
        </w:rPr>
        <w:t>případě, že </w:t>
      </w:r>
      <w:r w:rsidRPr="007E13A3">
        <w:rPr>
          <w:b/>
        </w:rPr>
        <w:t xml:space="preserve">to obchodní podmínky vylučují. </w:t>
      </w:r>
      <w:r w:rsidRPr="007E13A3">
        <w:rPr>
          <w:b/>
          <w:u w:val="single"/>
        </w:rPr>
        <w:t xml:space="preserve">Vyloučí-li to některá ze Smluvních stran nejpozději bez zbytečného odkladu po výměně projevů vůle, </w:t>
      </w:r>
      <w:r>
        <w:rPr>
          <w:b/>
          <w:u w:val="single"/>
        </w:rPr>
        <w:t xml:space="preserve">rámcová </w:t>
      </w:r>
      <w:r w:rsidRPr="007E13A3">
        <w:rPr>
          <w:b/>
          <w:u w:val="single"/>
        </w:rPr>
        <w:t>smlouva uzavřena není.</w:t>
      </w:r>
    </w:p>
    <w:p w:rsidR="00A47282" w:rsidRPr="007E13A3" w:rsidRDefault="00A47282" w:rsidP="00ED77FE">
      <w:pPr>
        <w:numPr>
          <w:ilvl w:val="0"/>
          <w:numId w:val="33"/>
        </w:numPr>
        <w:spacing w:after="0" w:line="240" w:lineRule="auto"/>
        <w:jc w:val="both"/>
      </w:pPr>
      <w:r>
        <w:t>Rámcová</w:t>
      </w:r>
      <w:r w:rsidRPr="00E0555D">
        <w:t xml:space="preserve"> </w:t>
      </w:r>
      <w:r w:rsidRPr="007E13A3">
        <w:t>smlouva může být uzavřena pouze v písemné podobě.</w:t>
      </w:r>
    </w:p>
    <w:p w:rsidR="00A47282" w:rsidRPr="007E13A3" w:rsidRDefault="00A47282" w:rsidP="00ED77FE">
      <w:pPr>
        <w:pStyle w:val="Nadpis1"/>
        <w:tabs>
          <w:tab w:val="clear" w:pos="1980"/>
        </w:tabs>
        <w:overflowPunct/>
        <w:autoSpaceDE/>
        <w:autoSpaceDN/>
        <w:adjustRightInd/>
        <w:spacing w:before="480" w:after="120"/>
        <w:textAlignment w:val="auto"/>
      </w:pPr>
      <w:bookmarkStart w:id="3" w:name="_Toc389656194"/>
      <w:r w:rsidRPr="007E13A3">
        <w:t>PŘEDMĚT KOUPĚ</w:t>
      </w:r>
      <w:bookmarkEnd w:id="3"/>
    </w:p>
    <w:p w:rsidR="00A47282" w:rsidRPr="007E13A3" w:rsidRDefault="00A47282" w:rsidP="00ED77FE">
      <w:pPr>
        <w:numPr>
          <w:ilvl w:val="0"/>
          <w:numId w:val="33"/>
        </w:numPr>
        <w:spacing w:after="0" w:line="240" w:lineRule="auto"/>
        <w:jc w:val="both"/>
      </w:pPr>
      <w:r w:rsidRPr="007E13A3">
        <w:t xml:space="preserve">Prodávající se zavazuje, že Kupujícímu odevzdá Předmět koupě, a umožní mu k němu nabýt vlastnické právo, a Kupující se zavazuje, že Předmět koupě převezme a zaplatí Prodávajícímu </w:t>
      </w:r>
      <w:r w:rsidR="00DB0100">
        <w:t>K</w:t>
      </w:r>
      <w:r w:rsidR="00F75880">
        <w:t xml:space="preserve">upní </w:t>
      </w:r>
      <w:r w:rsidRPr="007E13A3">
        <w:t xml:space="preserve">cenu a příslušnou DPH, je-li Prodávající </w:t>
      </w:r>
      <w:r>
        <w:t xml:space="preserve">povinen dle </w:t>
      </w:r>
      <w:proofErr w:type="spellStart"/>
      <w:r>
        <w:t>ZoDHP</w:t>
      </w:r>
      <w:proofErr w:type="spellEnd"/>
      <w:r>
        <w:t xml:space="preserve"> uhradit v souvislosti s dodáním Předmětu koupě nebo jeho části DPH</w:t>
      </w:r>
      <w:r w:rsidRPr="007E13A3">
        <w:t>.</w:t>
      </w:r>
    </w:p>
    <w:p w:rsidR="00A47282" w:rsidRPr="007E13A3" w:rsidRDefault="00A47282" w:rsidP="00ED77FE">
      <w:pPr>
        <w:numPr>
          <w:ilvl w:val="0"/>
          <w:numId w:val="33"/>
        </w:numPr>
        <w:spacing w:after="0" w:line="240" w:lineRule="auto"/>
        <w:jc w:val="both"/>
      </w:pPr>
      <w:r w:rsidRPr="007E13A3">
        <w:t xml:space="preserve">Prodávající je povinen dodat Předmět koupě nový, v jakosti a provedení uvedeném v </w:t>
      </w:r>
      <w:r w:rsidRPr="001C4D08">
        <w:t xml:space="preserve">rámcové </w:t>
      </w:r>
      <w:r w:rsidRPr="007E13A3">
        <w:t xml:space="preserve">smlouvě a zároveň </w:t>
      </w:r>
    </w:p>
    <w:p w:rsidR="00A47282" w:rsidRPr="007E13A3" w:rsidRDefault="00A47282" w:rsidP="00ED77FE">
      <w:pPr>
        <w:numPr>
          <w:ilvl w:val="1"/>
          <w:numId w:val="33"/>
        </w:numPr>
        <w:spacing w:after="0" w:line="240" w:lineRule="auto"/>
        <w:jc w:val="both"/>
      </w:pPr>
      <w:r w:rsidRPr="007E13A3">
        <w:t xml:space="preserve">tak, aby jej bylo možno použít podle účelu </w:t>
      </w:r>
      <w:r w:rsidRPr="001C4D08">
        <w:t xml:space="preserve">rámcové </w:t>
      </w:r>
      <w:r w:rsidRPr="007E13A3">
        <w:t>smlouvy, je-li v ní účel vyjádřen,</w:t>
      </w:r>
    </w:p>
    <w:p w:rsidR="00A47282" w:rsidRPr="007E13A3" w:rsidRDefault="00A47282" w:rsidP="00ED77FE">
      <w:pPr>
        <w:numPr>
          <w:ilvl w:val="1"/>
          <w:numId w:val="33"/>
        </w:numPr>
        <w:spacing w:after="0" w:line="240" w:lineRule="auto"/>
        <w:jc w:val="both"/>
      </w:pPr>
      <w:r w:rsidRPr="007E13A3">
        <w:t xml:space="preserve">v jakosti a provedení dle odstavce </w:t>
      </w:r>
      <w:r w:rsidRPr="007E13A3">
        <w:fldChar w:fldCharType="begin"/>
      </w:r>
      <w:r w:rsidRPr="007E13A3">
        <w:instrText xml:space="preserve"> REF _Ref380412780 \r \h  \* MERGEFORMAT </w:instrText>
      </w:r>
      <w:r w:rsidRPr="007E13A3">
        <w:fldChar w:fldCharType="separate"/>
      </w:r>
      <w:r w:rsidR="009724E3">
        <w:t>12</w:t>
      </w:r>
      <w:r w:rsidRPr="007E13A3">
        <w:fldChar w:fldCharType="end"/>
      </w:r>
      <w:r w:rsidRPr="007E13A3">
        <w:t xml:space="preserve"> v rozsahu, ve kt</w:t>
      </w:r>
      <w:r>
        <w:t>erém není v rozporu s jakostí a </w:t>
      </w:r>
      <w:r w:rsidRPr="007E13A3">
        <w:t xml:space="preserve">provedením sjednaným v </w:t>
      </w:r>
      <w:r w:rsidRPr="001C4D08">
        <w:t xml:space="preserve">rámcové </w:t>
      </w:r>
      <w:r w:rsidRPr="007E13A3">
        <w:t>smlouvě.</w:t>
      </w:r>
    </w:p>
    <w:p w:rsidR="00A47282" w:rsidRPr="007E13A3" w:rsidRDefault="00A47282" w:rsidP="00ED77FE">
      <w:pPr>
        <w:numPr>
          <w:ilvl w:val="0"/>
          <w:numId w:val="33"/>
        </w:numPr>
        <w:spacing w:after="0" w:line="240" w:lineRule="auto"/>
        <w:jc w:val="both"/>
      </w:pPr>
      <w:r w:rsidRPr="007E13A3">
        <w:t xml:space="preserve">Je-li jakost či provedení zároveň určeno vzorkem nebo předlohou, musí Předmět koupě odpovídat jakostí nebo provedením vzorku nebo předloze. Liší-li se jakost nebo provedení určené v </w:t>
      </w:r>
      <w:r w:rsidRPr="001C4D08">
        <w:t xml:space="preserve">rámcové </w:t>
      </w:r>
      <w:r w:rsidRPr="007E13A3">
        <w:t xml:space="preserve">smlouvě a vzorek nebo předloha, rozhoduje </w:t>
      </w:r>
      <w:r>
        <w:t xml:space="preserve">rámcová </w:t>
      </w:r>
      <w:r w:rsidRPr="007E13A3">
        <w:t xml:space="preserve">smlouva. Určuje-li </w:t>
      </w:r>
      <w:r>
        <w:t>rámcová</w:t>
      </w:r>
      <w:r w:rsidRPr="001C4D08">
        <w:t xml:space="preserve"> </w:t>
      </w:r>
      <w:r w:rsidRPr="007E13A3">
        <w:t xml:space="preserve">smlouva a vzorek nebo předloha jakost nebo provedení rozdílně, nikoliv však rozporně, musí Předmět koupě odpovídat </w:t>
      </w:r>
      <w:r w:rsidR="00DB0100">
        <w:t>rámcové</w:t>
      </w:r>
      <w:r w:rsidRPr="007E13A3">
        <w:t xml:space="preserve"> smlouvě i vzorku nebo předloze.</w:t>
      </w:r>
    </w:p>
    <w:p w:rsidR="00A47282" w:rsidRPr="007E13A3" w:rsidRDefault="00A47282" w:rsidP="00ED77FE">
      <w:pPr>
        <w:numPr>
          <w:ilvl w:val="0"/>
          <w:numId w:val="33"/>
        </w:numPr>
        <w:spacing w:after="0" w:line="240" w:lineRule="auto"/>
        <w:jc w:val="both"/>
      </w:pPr>
      <w:bookmarkStart w:id="4" w:name="_Ref380412780"/>
      <w:r w:rsidRPr="007E13A3">
        <w:t xml:space="preserve">Neurčuje-li </w:t>
      </w:r>
      <w:r>
        <w:t>rámcová</w:t>
      </w:r>
      <w:r w:rsidRPr="007E13A3">
        <w:t xml:space="preserve"> smlouva jakost a provedení Předmětu koupě, je Prodávající povinen dodat Předmět koupě v takové jakosti a provedení,</w:t>
      </w:r>
      <w:bookmarkEnd w:id="4"/>
    </w:p>
    <w:p w:rsidR="00A47282" w:rsidRPr="007E13A3" w:rsidRDefault="00A47282" w:rsidP="00ED77FE">
      <w:pPr>
        <w:numPr>
          <w:ilvl w:val="1"/>
          <w:numId w:val="33"/>
        </w:numPr>
        <w:spacing w:after="0" w:line="240" w:lineRule="auto"/>
        <w:ind w:left="1134" w:hanging="567"/>
        <w:jc w:val="both"/>
      </w:pPr>
      <w:r w:rsidRPr="007E13A3">
        <w:t>jež odpovídá vlastnostem, které Prodávající nebo výrobce popsal nebo které Kupující očekával s ohledem na povahu Předmětu koupě a na základě reklamy jimi prováděné,</w:t>
      </w:r>
    </w:p>
    <w:p w:rsidR="00A47282" w:rsidRPr="007E13A3" w:rsidRDefault="00A47282" w:rsidP="00ED77FE">
      <w:pPr>
        <w:numPr>
          <w:ilvl w:val="1"/>
          <w:numId w:val="33"/>
        </w:numPr>
        <w:spacing w:after="0" w:line="240" w:lineRule="auto"/>
        <w:jc w:val="both"/>
      </w:pPr>
      <w:r w:rsidRPr="007E13A3">
        <w:t xml:space="preserve">jež se hodí k účelu vyplývajícímu z </w:t>
      </w:r>
      <w:r w:rsidRPr="00390313">
        <w:t xml:space="preserve">rámcové </w:t>
      </w:r>
      <w:r w:rsidRPr="007E13A3">
        <w:t>smlouvy a není-l</w:t>
      </w:r>
      <w:r>
        <w:t>i v ní vyjádřen pak k účelu, ke </w:t>
      </w:r>
      <w:r w:rsidRPr="007E13A3">
        <w:t>kterému se Předmět koupě obvykle používá,</w:t>
      </w:r>
    </w:p>
    <w:p w:rsidR="00A47282" w:rsidRPr="007E13A3" w:rsidRDefault="00A47282" w:rsidP="00ED77FE">
      <w:pPr>
        <w:numPr>
          <w:ilvl w:val="1"/>
          <w:numId w:val="33"/>
        </w:numPr>
        <w:spacing w:after="0" w:line="240" w:lineRule="auto"/>
        <w:ind w:left="1134" w:hanging="567"/>
        <w:jc w:val="both"/>
      </w:pPr>
      <w:r w:rsidRPr="007E13A3">
        <w:t>jež vyhovuje požadavkům právních předpisů.</w:t>
      </w:r>
    </w:p>
    <w:p w:rsidR="00A47282" w:rsidRPr="007E13A3" w:rsidRDefault="00A47282" w:rsidP="00ED77FE">
      <w:pPr>
        <w:numPr>
          <w:ilvl w:val="0"/>
          <w:numId w:val="33"/>
        </w:numPr>
        <w:spacing w:after="0" w:line="240" w:lineRule="auto"/>
        <w:jc w:val="both"/>
      </w:pPr>
      <w:r w:rsidRPr="007E13A3">
        <w:t>Dodá-li Prodávající Kupujícímu větší množství Předmětu koupě, než bylo sjednáno, je Kupující oprávněn část přesahující sjednané množství odmítnout.</w:t>
      </w:r>
    </w:p>
    <w:p w:rsidR="00A47282" w:rsidRPr="007E13A3" w:rsidRDefault="00A47282" w:rsidP="00ED77FE">
      <w:pPr>
        <w:pStyle w:val="Nadpis1"/>
        <w:tabs>
          <w:tab w:val="clear" w:pos="1980"/>
        </w:tabs>
        <w:overflowPunct/>
        <w:autoSpaceDE/>
        <w:autoSpaceDN/>
        <w:adjustRightInd/>
        <w:spacing w:before="480" w:after="120"/>
        <w:textAlignment w:val="auto"/>
      </w:pPr>
      <w:bookmarkStart w:id="5" w:name="_Toc389656195"/>
      <w:r w:rsidRPr="007E13A3">
        <w:t>CENA A PLATEBNÍ PODMÍNKY</w:t>
      </w:r>
      <w:bookmarkEnd w:id="5"/>
    </w:p>
    <w:p w:rsidR="00A47282" w:rsidRPr="007E13A3" w:rsidRDefault="00F75880" w:rsidP="00ED77FE">
      <w:pPr>
        <w:numPr>
          <w:ilvl w:val="0"/>
          <w:numId w:val="33"/>
        </w:numPr>
        <w:spacing w:after="0" w:line="240" w:lineRule="auto"/>
        <w:jc w:val="both"/>
      </w:pPr>
      <w:r>
        <w:t xml:space="preserve">Kupní </w:t>
      </w:r>
      <w:r w:rsidR="00A47282" w:rsidRPr="007E13A3">
        <w:t>cena zahrnuje veškeré náklady Prodávajícího spojené s</w:t>
      </w:r>
      <w:r w:rsidR="00A47282">
        <w:t>e splněním jeho povinností vyplývajících z </w:t>
      </w:r>
      <w:r w:rsidR="00A47282" w:rsidRPr="00390313">
        <w:t xml:space="preserve">rámcové </w:t>
      </w:r>
      <w:r w:rsidR="00A47282">
        <w:t>smlouvy.</w:t>
      </w:r>
      <w:r w:rsidR="00A47282" w:rsidRPr="007E13A3">
        <w:t xml:space="preserve"> Kupující není povinen hradit v souvislosti s </w:t>
      </w:r>
      <w:r w:rsidR="00A47282">
        <w:t>rámcovou</w:t>
      </w:r>
      <w:r w:rsidR="00A47282" w:rsidRPr="00390313">
        <w:t xml:space="preserve"> </w:t>
      </w:r>
      <w:r w:rsidR="00A47282" w:rsidRPr="007E13A3">
        <w:t xml:space="preserve">smlouvou žádné jiné finanční částky, než Kupní cenu a </w:t>
      </w:r>
      <w:r w:rsidR="00A47282">
        <w:t xml:space="preserve">případně </w:t>
      </w:r>
      <w:r w:rsidR="00A47282" w:rsidRPr="007E13A3">
        <w:t>příslušnou DPH, není-li uvedeno jinak (tím není dotčeno právo Prodávajícího na případnou úhradu smluvní pokuty, úroků z prodlení, či jiných sankcí, a právo na náhradu škody způsobené Kupujícím).</w:t>
      </w:r>
    </w:p>
    <w:p w:rsidR="00A47282" w:rsidRPr="007E13A3" w:rsidRDefault="00A47282" w:rsidP="00ED77FE">
      <w:pPr>
        <w:numPr>
          <w:ilvl w:val="0"/>
          <w:numId w:val="33"/>
        </w:numPr>
        <w:spacing w:after="0" w:line="240" w:lineRule="auto"/>
        <w:jc w:val="both"/>
      </w:pPr>
      <w:r w:rsidRPr="007E13A3">
        <w:t>Kupní cena zahrnuje zejm</w:t>
      </w:r>
      <w:r>
        <w:t>éna</w:t>
      </w:r>
      <w:r w:rsidRPr="007E13A3">
        <w:t xml:space="preserve"> </w:t>
      </w:r>
    </w:p>
    <w:p w:rsidR="00A47282" w:rsidRPr="007E13A3" w:rsidRDefault="00A47282" w:rsidP="00ED77FE">
      <w:pPr>
        <w:numPr>
          <w:ilvl w:val="1"/>
          <w:numId w:val="33"/>
        </w:numPr>
        <w:spacing w:after="0" w:line="240" w:lineRule="auto"/>
        <w:jc w:val="both"/>
      </w:pPr>
      <w:r w:rsidRPr="007E13A3">
        <w:t>náklady na pojištění Předmětu koupě, je-li Prodáv</w:t>
      </w:r>
      <w:r w:rsidR="00DB0100">
        <w:t>ající povinen Předmět koupě dle </w:t>
      </w:r>
      <w:r w:rsidRPr="00390313">
        <w:t xml:space="preserve">rámcové </w:t>
      </w:r>
      <w:r w:rsidRPr="007E13A3">
        <w:t>smlouvy pojistit,</w:t>
      </w:r>
    </w:p>
    <w:p w:rsidR="00A47282" w:rsidRPr="007E13A3" w:rsidRDefault="00A47282" w:rsidP="00ED77FE">
      <w:pPr>
        <w:numPr>
          <w:ilvl w:val="1"/>
          <w:numId w:val="33"/>
        </w:numPr>
        <w:spacing w:after="0" w:line="240" w:lineRule="auto"/>
        <w:jc w:val="both"/>
      </w:pPr>
      <w:r w:rsidRPr="007E13A3">
        <w:lastRenderedPageBreak/>
        <w:t xml:space="preserve">náklady na ověření jakosti, je-li dle </w:t>
      </w:r>
      <w:r w:rsidRPr="00390313">
        <w:t xml:space="preserve">rámcové </w:t>
      </w:r>
      <w:r w:rsidRPr="007E13A3">
        <w:t>smlouvy požadováno</w:t>
      </w:r>
      <w:r>
        <w:t>, včetně nákladů na </w:t>
      </w:r>
      <w:r w:rsidRPr="007E13A3">
        <w:t>veškeré související úkony (např. doprava),</w:t>
      </w:r>
    </w:p>
    <w:p w:rsidR="00A47282" w:rsidRPr="007E13A3" w:rsidRDefault="00A47282" w:rsidP="00ED77FE">
      <w:pPr>
        <w:numPr>
          <w:ilvl w:val="1"/>
          <w:numId w:val="33"/>
        </w:numPr>
        <w:spacing w:after="0" w:line="240" w:lineRule="auto"/>
        <w:ind w:left="1134" w:hanging="567"/>
        <w:jc w:val="both"/>
      </w:pPr>
      <w:r w:rsidRPr="007E13A3">
        <w:t xml:space="preserve">náklady na zabalení Předmětu koupě, včetně nákladů na nevratný Obalový materiál, </w:t>
      </w:r>
    </w:p>
    <w:p w:rsidR="00A47282" w:rsidRPr="007E13A3" w:rsidRDefault="00A47282" w:rsidP="00ED77FE">
      <w:pPr>
        <w:numPr>
          <w:ilvl w:val="1"/>
          <w:numId w:val="33"/>
        </w:numPr>
        <w:spacing w:after="0" w:line="240" w:lineRule="auto"/>
        <w:ind w:left="1134" w:hanging="567"/>
        <w:jc w:val="both"/>
      </w:pPr>
      <w:r w:rsidRPr="007E13A3">
        <w:t>náklady na dopravu Předmětu koupě Kupujícímu a jeho vyložení,</w:t>
      </w:r>
    </w:p>
    <w:p w:rsidR="00A47282" w:rsidRPr="007E13A3" w:rsidRDefault="00A47282" w:rsidP="00ED77FE">
      <w:pPr>
        <w:numPr>
          <w:ilvl w:val="1"/>
          <w:numId w:val="33"/>
        </w:numPr>
        <w:spacing w:after="0" w:line="240" w:lineRule="auto"/>
        <w:ind w:left="1134" w:hanging="567"/>
        <w:jc w:val="both"/>
      </w:pPr>
      <w:r w:rsidRPr="007E13A3">
        <w:t>náklady na získání jakýchkoliv rozhodnutí, sdělení, souhlasů, povolení či jiných výsledků úkonů orgánů státní správy či jiných subjektů, nezbytných dle právních předpisů k prodeji a dodání Předmětu koupě Kupujícímu,</w:t>
      </w:r>
    </w:p>
    <w:p w:rsidR="00A47282" w:rsidRPr="007E13A3" w:rsidRDefault="00A47282" w:rsidP="00ED77FE">
      <w:pPr>
        <w:numPr>
          <w:ilvl w:val="1"/>
          <w:numId w:val="33"/>
        </w:numPr>
        <w:spacing w:after="0" w:line="240" w:lineRule="auto"/>
        <w:ind w:left="1134" w:hanging="567"/>
        <w:jc w:val="both"/>
      </w:pPr>
      <w:r w:rsidRPr="007E13A3">
        <w:t>náklady na vytvoření, získání či překlad Dokladů a jejich dodání Kupujícímu,</w:t>
      </w:r>
    </w:p>
    <w:p w:rsidR="00A47282" w:rsidRPr="007E13A3" w:rsidRDefault="00A47282" w:rsidP="00ED77FE">
      <w:pPr>
        <w:numPr>
          <w:ilvl w:val="1"/>
          <w:numId w:val="33"/>
        </w:numPr>
        <w:spacing w:after="0" w:line="240" w:lineRule="auto"/>
        <w:ind w:left="1134" w:hanging="567"/>
        <w:jc w:val="both"/>
      </w:pPr>
      <w:r w:rsidRPr="007E13A3">
        <w:t>cenu za udělení nebo převod licenčních oprávnění k Předmětu koupě nebo Dokladům, nebo jakékoliv jejich části na Kupujícího, jsou-li předmětem duševního vlastnictví, přičemž v takovém případě cena za takové licenční oprávnění činí 5% z Kupní ceny,</w:t>
      </w:r>
    </w:p>
    <w:p w:rsidR="00A47282" w:rsidRPr="007E13A3" w:rsidRDefault="00A47282" w:rsidP="00ED77FE">
      <w:pPr>
        <w:numPr>
          <w:ilvl w:val="1"/>
          <w:numId w:val="33"/>
        </w:numPr>
        <w:spacing w:after="0" w:line="240" w:lineRule="auto"/>
        <w:jc w:val="both"/>
      </w:pPr>
      <w:r w:rsidRPr="007E13A3">
        <w:t xml:space="preserve">zaškolení obsluhy Předmětu koupě, je-li dle </w:t>
      </w:r>
      <w:r w:rsidRPr="00390313">
        <w:t xml:space="preserve">rámcové </w:t>
      </w:r>
      <w:r w:rsidRPr="007E13A3">
        <w:t>smlouvy nebo povahy Předmětu koupě</w:t>
      </w:r>
      <w:r>
        <w:t xml:space="preserve"> zaškolení</w:t>
      </w:r>
      <w:r w:rsidRPr="007E13A3">
        <w:t xml:space="preserve"> třeba,</w:t>
      </w:r>
    </w:p>
    <w:p w:rsidR="00A47282" w:rsidRPr="007E13A3" w:rsidRDefault="00A47282" w:rsidP="00ED77FE">
      <w:pPr>
        <w:numPr>
          <w:ilvl w:val="1"/>
          <w:numId w:val="33"/>
        </w:numPr>
        <w:spacing w:after="0" w:line="240" w:lineRule="auto"/>
        <w:jc w:val="both"/>
      </w:pPr>
      <w:r w:rsidRPr="007E13A3">
        <w:t xml:space="preserve">náklady na zkušební provoz Předmětu koupě, bude-li </w:t>
      </w:r>
      <w:r w:rsidR="00DB0100">
        <w:t>rámcovou</w:t>
      </w:r>
      <w:r w:rsidRPr="007E13A3">
        <w:t xml:space="preserve"> smlouvou vyžadován.</w:t>
      </w:r>
    </w:p>
    <w:p w:rsidR="00A47282" w:rsidRPr="007E13A3" w:rsidRDefault="00A47282" w:rsidP="00ED77FE">
      <w:pPr>
        <w:numPr>
          <w:ilvl w:val="0"/>
          <w:numId w:val="33"/>
        </w:numPr>
        <w:spacing w:after="0" w:line="240" w:lineRule="auto"/>
        <w:jc w:val="both"/>
      </w:pPr>
      <w:r>
        <w:t>J</w:t>
      </w:r>
      <w:r w:rsidRPr="007E13A3">
        <w:t xml:space="preserve">e-li Prodávající </w:t>
      </w:r>
      <w:r>
        <w:t xml:space="preserve">povinen dle </w:t>
      </w:r>
      <w:proofErr w:type="spellStart"/>
      <w:r>
        <w:t>ZoDHP</w:t>
      </w:r>
      <w:proofErr w:type="spellEnd"/>
      <w:r>
        <w:t xml:space="preserve"> uhradit v souvislosti s dodáním Předmětu koupě nebo jeho části DPH,</w:t>
      </w:r>
      <w:r w:rsidRPr="007E13A3">
        <w:t xml:space="preserve"> je Kupující povinen Prodávajícímu </w:t>
      </w:r>
      <w:r>
        <w:t xml:space="preserve">takovou DPH uhradit </w:t>
      </w:r>
      <w:r w:rsidRPr="007E13A3">
        <w:t>vedle Kupní ceny</w:t>
      </w:r>
      <w:r>
        <w:t>.</w:t>
      </w:r>
    </w:p>
    <w:p w:rsidR="00A47282" w:rsidRPr="007E13A3" w:rsidRDefault="00A47282" w:rsidP="00ED77FE">
      <w:pPr>
        <w:numPr>
          <w:ilvl w:val="0"/>
          <w:numId w:val="33"/>
        </w:numPr>
        <w:spacing w:after="0" w:line="240" w:lineRule="auto"/>
        <w:jc w:val="both"/>
      </w:pPr>
      <w:r>
        <w:t>Stane-li se prodávající nespolehlivým plátcem nebo daňový doklad prodávajícího bude obsahovat číslo bankovního účtu, na který má být plněno, aniž by bylo uvedeno ve veřejném registru spolehlivých účtů, je kupující oprávněn z finančního plnění uhradit daň z přidané hodnoty přímo místně a věcně příslušnému správci daně prodávajícího.</w:t>
      </w:r>
    </w:p>
    <w:p w:rsidR="00A47282" w:rsidRDefault="00A47282" w:rsidP="00ED77FE">
      <w:pPr>
        <w:numPr>
          <w:ilvl w:val="0"/>
          <w:numId w:val="33"/>
        </w:numPr>
        <w:spacing w:after="0" w:line="240" w:lineRule="auto"/>
        <w:jc w:val="both"/>
      </w:pPr>
      <w:bookmarkStart w:id="6" w:name="_Ref380675481"/>
      <w:r w:rsidRPr="007E13A3">
        <w:t xml:space="preserve">Kupní cenu a případnou DPH je Kupující povinen uhradit Prodávajícímu do 30 dnů ode dne převzetí Předmětu koupě; má-li být dle </w:t>
      </w:r>
      <w:r w:rsidR="00DB0100">
        <w:t>rámcové</w:t>
      </w:r>
      <w:r w:rsidRPr="007E13A3">
        <w:t xml:space="preserve"> smlouvy prove</w:t>
      </w:r>
      <w:r>
        <w:t>den též zkušební provoz, pak do </w:t>
      </w:r>
      <w:r w:rsidRPr="007E13A3">
        <w:t xml:space="preserve">30 dnů ode dne </w:t>
      </w:r>
      <w:r>
        <w:t xml:space="preserve">úspěšného </w:t>
      </w:r>
      <w:r w:rsidRPr="007E13A3">
        <w:t>ukončení zkušebního provozu</w:t>
      </w:r>
      <w:r>
        <w:t>, nastane-li den skončení zkušebního provozu později než převzetí Předmětu koupě Kupujícím</w:t>
      </w:r>
      <w:r w:rsidRPr="007E13A3">
        <w:t>.</w:t>
      </w:r>
      <w:bookmarkEnd w:id="6"/>
      <w:r w:rsidRPr="007E13A3">
        <w:t xml:space="preserve"> </w:t>
      </w:r>
    </w:p>
    <w:p w:rsidR="00A47282" w:rsidRPr="007E13A3" w:rsidRDefault="00A47282" w:rsidP="00ED77FE">
      <w:pPr>
        <w:numPr>
          <w:ilvl w:val="0"/>
          <w:numId w:val="33"/>
        </w:numPr>
        <w:spacing w:after="0" w:line="240" w:lineRule="auto"/>
        <w:jc w:val="both"/>
      </w:pPr>
      <w:r w:rsidRPr="007E13A3">
        <w:t xml:space="preserve">Kupní cena </w:t>
      </w:r>
      <w:r>
        <w:t xml:space="preserve">a případná DPH </w:t>
      </w:r>
      <w:r w:rsidRPr="007E13A3">
        <w:t xml:space="preserve">je uhrazena dnem </w:t>
      </w:r>
      <w:r>
        <w:t xml:space="preserve">jejich </w:t>
      </w:r>
      <w:r w:rsidRPr="007E13A3">
        <w:t>odepsání z bankovního účtu Kupujícího.</w:t>
      </w:r>
    </w:p>
    <w:p w:rsidR="00A47282" w:rsidRPr="007E13A3" w:rsidRDefault="00A47282" w:rsidP="00ED77FE">
      <w:pPr>
        <w:numPr>
          <w:ilvl w:val="0"/>
          <w:numId w:val="33"/>
        </w:numPr>
        <w:spacing w:after="0" w:line="240" w:lineRule="auto"/>
        <w:jc w:val="both"/>
      </w:pPr>
      <w:r w:rsidRPr="007E13A3">
        <w:t>Prodávající vyúčtuje Kupujícímu Kupní cenu a případnou DPH Výzvou k úhradě.</w:t>
      </w:r>
    </w:p>
    <w:p w:rsidR="00A47282" w:rsidRPr="007E13A3" w:rsidRDefault="00A47282" w:rsidP="00ED77FE">
      <w:pPr>
        <w:numPr>
          <w:ilvl w:val="0"/>
          <w:numId w:val="33"/>
        </w:numPr>
        <w:spacing w:after="0" w:line="240" w:lineRule="auto"/>
        <w:jc w:val="both"/>
      </w:pPr>
      <w:r w:rsidRPr="007E13A3">
        <w:t xml:space="preserve">Je-li Výzva k úhradě fakturou, musí obsahovat náležitosti účetního dokladu dle § 11 </w:t>
      </w:r>
      <w:proofErr w:type="spellStart"/>
      <w:r w:rsidRPr="007E13A3">
        <w:t>ZoÚ</w:t>
      </w:r>
      <w:proofErr w:type="spellEnd"/>
      <w:r w:rsidRPr="007E13A3">
        <w:t xml:space="preserve"> a náležitosti stanovené v § 4</w:t>
      </w:r>
      <w:r>
        <w:t>3</w:t>
      </w:r>
      <w:r w:rsidRPr="007E13A3">
        <w:t>5 Občanského zákoníku.</w:t>
      </w:r>
    </w:p>
    <w:p w:rsidR="00A47282" w:rsidRPr="007E13A3" w:rsidRDefault="00A47282" w:rsidP="00ED77FE">
      <w:pPr>
        <w:numPr>
          <w:ilvl w:val="0"/>
          <w:numId w:val="33"/>
        </w:numPr>
        <w:spacing w:after="0" w:line="240" w:lineRule="auto"/>
        <w:jc w:val="both"/>
      </w:pPr>
      <w:r w:rsidRPr="007E13A3">
        <w:t xml:space="preserve">Je-li Výzva k úhradě daňovým dokladem, musí obsahovat náležitosti daňového dokladu dle </w:t>
      </w:r>
      <w:r>
        <w:t> § 29</w:t>
      </w:r>
      <w:r w:rsidRPr="007E13A3">
        <w:t xml:space="preserve"> </w:t>
      </w:r>
      <w:proofErr w:type="spellStart"/>
      <w:r w:rsidRPr="007E13A3">
        <w:t>ZoDPH</w:t>
      </w:r>
      <w:proofErr w:type="spellEnd"/>
      <w:r w:rsidRPr="007E13A3">
        <w:t xml:space="preserve"> a náležitosti stanovené v § 4</w:t>
      </w:r>
      <w:r>
        <w:t>3</w:t>
      </w:r>
      <w:r w:rsidRPr="007E13A3">
        <w:t>5 Občanského zákoníku.</w:t>
      </w:r>
    </w:p>
    <w:p w:rsidR="00A47282" w:rsidRPr="007E13A3" w:rsidRDefault="00A47282" w:rsidP="00ED77FE">
      <w:pPr>
        <w:numPr>
          <w:ilvl w:val="0"/>
          <w:numId w:val="33"/>
        </w:numPr>
        <w:spacing w:after="0" w:line="240" w:lineRule="auto"/>
        <w:jc w:val="both"/>
      </w:pPr>
      <w:r w:rsidRPr="007E13A3">
        <w:t xml:space="preserve">Výzva k úhradě musí vždy obsahovat číslo </w:t>
      </w:r>
      <w:r w:rsidRPr="00390313">
        <w:t xml:space="preserve">rámcové </w:t>
      </w:r>
      <w:r w:rsidRPr="007E13A3">
        <w:t>smlouvy, její přílohou musí být vždy jedno vyhotovení Dodacího listu potvrzeného Kupujícím.</w:t>
      </w:r>
    </w:p>
    <w:p w:rsidR="00A47282" w:rsidRPr="007E13A3" w:rsidRDefault="00A47282" w:rsidP="00ED77FE">
      <w:pPr>
        <w:numPr>
          <w:ilvl w:val="0"/>
          <w:numId w:val="33"/>
        </w:numPr>
        <w:spacing w:after="0" w:line="240" w:lineRule="auto"/>
        <w:jc w:val="both"/>
      </w:pPr>
      <w:r w:rsidRPr="007E13A3">
        <w:t xml:space="preserve">Výzvu k úhradě je Prodávající povinen doručit Kupujícímu </w:t>
      </w:r>
      <w:r w:rsidRPr="007E13A3">
        <w:rPr>
          <w:b/>
        </w:rPr>
        <w:t>ve dvou vyhotoveních</w:t>
      </w:r>
      <w:r w:rsidRPr="007E13A3">
        <w:t xml:space="preserve"> nejpozději </w:t>
      </w:r>
      <w:r>
        <w:t xml:space="preserve">15 dnů před uplynutím doby uvedené v odstavci </w:t>
      </w:r>
      <w:r>
        <w:fldChar w:fldCharType="begin"/>
      </w:r>
      <w:r>
        <w:instrText xml:space="preserve"> REF _Ref380675481 \r \h </w:instrText>
      </w:r>
      <w:r w:rsidR="00ED77FE">
        <w:instrText xml:space="preserve"> \* MERGEFORMAT </w:instrText>
      </w:r>
      <w:r>
        <w:fldChar w:fldCharType="separate"/>
      </w:r>
      <w:r w:rsidR="009724E3">
        <w:t>18</w:t>
      </w:r>
      <w:r>
        <w:fldChar w:fldCharType="end"/>
      </w:r>
      <w:r>
        <w:t xml:space="preserve"> Obchodních podmínek.</w:t>
      </w:r>
    </w:p>
    <w:p w:rsidR="00A47282" w:rsidRPr="007E13A3" w:rsidRDefault="00A47282" w:rsidP="00ED77FE">
      <w:pPr>
        <w:numPr>
          <w:ilvl w:val="0"/>
          <w:numId w:val="33"/>
        </w:numPr>
        <w:spacing w:after="0" w:line="240" w:lineRule="auto"/>
        <w:jc w:val="both"/>
      </w:pPr>
      <w:r w:rsidRPr="007E13A3">
        <w:t>Splatnost Výzvy k úhradě musí být stanovena tak, aby nenastala dříve</w:t>
      </w:r>
      <w:r>
        <w:t>,</w:t>
      </w:r>
      <w:r w:rsidRPr="007E13A3">
        <w:t xml:space="preserve"> než </w:t>
      </w:r>
      <w:r>
        <w:t xml:space="preserve">uplyne doba stanovená v odstavci </w:t>
      </w:r>
      <w:r>
        <w:fldChar w:fldCharType="begin"/>
      </w:r>
      <w:r>
        <w:instrText xml:space="preserve"> REF _Ref380675481 \r \h </w:instrText>
      </w:r>
      <w:r w:rsidR="00ED77FE">
        <w:instrText xml:space="preserve"> \* MERGEFORMAT </w:instrText>
      </w:r>
      <w:r>
        <w:fldChar w:fldCharType="separate"/>
      </w:r>
      <w:r w:rsidR="009724E3">
        <w:t>18</w:t>
      </w:r>
      <w:r>
        <w:fldChar w:fldCharType="end"/>
      </w:r>
      <w:r>
        <w:t xml:space="preserve"> Obchodních podmínek.</w:t>
      </w:r>
      <w:r w:rsidRPr="007E13A3">
        <w:t xml:space="preserve"> </w:t>
      </w:r>
    </w:p>
    <w:p w:rsidR="00A47282" w:rsidRPr="007E13A3" w:rsidRDefault="00A47282" w:rsidP="00ED77FE">
      <w:pPr>
        <w:numPr>
          <w:ilvl w:val="0"/>
          <w:numId w:val="33"/>
        </w:numPr>
        <w:spacing w:after="0" w:line="240" w:lineRule="auto"/>
        <w:jc w:val="both"/>
      </w:pPr>
      <w:r w:rsidRPr="007E13A3">
        <w:t>Stanoví-li Výzva k úhradě splatnost delší než je jako minimální stanovena v předchozím odstavci, je Kupující oprávněn uhradit Kupní cenu a případnou DPH ve lhůtě splatnosti určené ve Výzvě k úhradě.</w:t>
      </w:r>
    </w:p>
    <w:p w:rsidR="00A47282" w:rsidRPr="007E13A3" w:rsidRDefault="00A47282" w:rsidP="00ED77FE">
      <w:pPr>
        <w:numPr>
          <w:ilvl w:val="0"/>
          <w:numId w:val="33"/>
        </w:numPr>
        <w:spacing w:after="0" w:line="240" w:lineRule="auto"/>
        <w:jc w:val="both"/>
      </w:pPr>
      <w:r w:rsidRPr="007E13A3">
        <w:t>Dodává-li Prodávající Předmět koupě v souladu s</w:t>
      </w:r>
      <w:r>
        <w:t> rámcovou smlouvou po částech, je </w:t>
      </w:r>
      <w:r w:rsidRPr="007E13A3">
        <w:t xml:space="preserve">oprávněn vystavit Výzvu k úhradě dodávané části Předmětu koupě poté, co Kupující převezme příslušnou část Předmětu koupě. </w:t>
      </w:r>
    </w:p>
    <w:p w:rsidR="00A47282" w:rsidRPr="007E13A3" w:rsidRDefault="00A47282" w:rsidP="00ED77FE">
      <w:pPr>
        <w:numPr>
          <w:ilvl w:val="0"/>
          <w:numId w:val="33"/>
        </w:numPr>
        <w:spacing w:after="0" w:line="240" w:lineRule="auto"/>
        <w:jc w:val="both"/>
      </w:pPr>
      <w:r w:rsidRPr="007E13A3">
        <w:t>Kupující neposkytuje zálohy.</w:t>
      </w:r>
    </w:p>
    <w:p w:rsidR="00A47282" w:rsidRPr="007E13A3" w:rsidRDefault="00A47282" w:rsidP="00ED77FE">
      <w:pPr>
        <w:pStyle w:val="Nadpis1"/>
        <w:tabs>
          <w:tab w:val="clear" w:pos="1980"/>
        </w:tabs>
        <w:overflowPunct/>
        <w:autoSpaceDE/>
        <w:autoSpaceDN/>
        <w:adjustRightInd/>
        <w:spacing w:before="480" w:after="120"/>
        <w:textAlignment w:val="auto"/>
      </w:pPr>
      <w:bookmarkStart w:id="7" w:name="_Toc389656196"/>
      <w:r w:rsidRPr="007E13A3">
        <w:t>MÍSTO DODÁNÍ PŘEDMĚTU KOUPĚ</w:t>
      </w:r>
      <w:bookmarkEnd w:id="7"/>
    </w:p>
    <w:p w:rsidR="00A47282" w:rsidRPr="007E13A3" w:rsidRDefault="00A47282" w:rsidP="00ED77FE">
      <w:pPr>
        <w:numPr>
          <w:ilvl w:val="0"/>
          <w:numId w:val="33"/>
        </w:numPr>
        <w:spacing w:after="0" w:line="240" w:lineRule="auto"/>
        <w:jc w:val="both"/>
      </w:pPr>
      <w:r w:rsidRPr="007E13A3">
        <w:t xml:space="preserve">Prodávající je povinen dopravit Předmět koupě do místa dodání uvedeného </w:t>
      </w:r>
      <w:r>
        <w:t xml:space="preserve">v </w:t>
      </w:r>
      <w:r w:rsidRPr="00390313">
        <w:t xml:space="preserve">rámcové </w:t>
      </w:r>
      <w:r w:rsidRPr="007E13A3">
        <w:t xml:space="preserve">smlouvě, jinak do sídla organizační jednotky, která jménem Kupujícího uzavřela </w:t>
      </w:r>
      <w:r>
        <w:t xml:space="preserve">rámcovou </w:t>
      </w:r>
      <w:r w:rsidRPr="007E13A3">
        <w:t>smlouvu. Nelze-li místo dodání určit dle předcházející věty, je místem dodání sídlo Kupujícího.</w:t>
      </w:r>
    </w:p>
    <w:p w:rsidR="00A47282" w:rsidRPr="007E13A3" w:rsidRDefault="00A47282" w:rsidP="00ED77FE">
      <w:pPr>
        <w:pStyle w:val="Nadpis1"/>
        <w:tabs>
          <w:tab w:val="clear" w:pos="1980"/>
        </w:tabs>
        <w:overflowPunct/>
        <w:autoSpaceDE/>
        <w:autoSpaceDN/>
        <w:adjustRightInd/>
        <w:spacing w:before="480" w:after="120"/>
        <w:textAlignment w:val="auto"/>
      </w:pPr>
      <w:bookmarkStart w:id="8" w:name="_Toc389656197"/>
      <w:r w:rsidRPr="007E13A3">
        <w:lastRenderedPageBreak/>
        <w:t>DOBA DODÁNÍ PŘEDMĚTU KOUPĚ</w:t>
      </w:r>
      <w:bookmarkEnd w:id="8"/>
    </w:p>
    <w:p w:rsidR="00A47282" w:rsidRPr="007E13A3" w:rsidRDefault="00A47282" w:rsidP="00ED77FE">
      <w:pPr>
        <w:numPr>
          <w:ilvl w:val="0"/>
          <w:numId w:val="33"/>
        </w:numPr>
        <w:spacing w:after="0" w:line="240" w:lineRule="auto"/>
        <w:jc w:val="both"/>
      </w:pPr>
      <w:r w:rsidRPr="007E13A3">
        <w:t xml:space="preserve">Prodávající je povinen dopravit Předmět koupě do místa dodání v době stanovené v </w:t>
      </w:r>
      <w:r w:rsidRPr="00390313">
        <w:t xml:space="preserve">rámcové </w:t>
      </w:r>
      <w:r w:rsidRPr="007E13A3">
        <w:t xml:space="preserve">smlouvě, jinak bez zbytečného odkladu po uzavření </w:t>
      </w:r>
      <w:r w:rsidRPr="00390313">
        <w:t xml:space="preserve">rámcové </w:t>
      </w:r>
      <w:r w:rsidRPr="007E13A3">
        <w:t>smlouvy.</w:t>
      </w:r>
    </w:p>
    <w:p w:rsidR="00A47282" w:rsidRPr="007E13A3" w:rsidRDefault="00A47282" w:rsidP="00ED77FE">
      <w:pPr>
        <w:numPr>
          <w:ilvl w:val="0"/>
          <w:numId w:val="33"/>
        </w:numPr>
        <w:spacing w:after="0" w:line="240" w:lineRule="auto"/>
        <w:jc w:val="both"/>
        <w:rPr>
          <w:b/>
        </w:rPr>
      </w:pPr>
      <w:bookmarkStart w:id="9" w:name="_Ref379963872"/>
      <w:r w:rsidRPr="007E13A3">
        <w:rPr>
          <w:b/>
        </w:rPr>
        <w:t xml:space="preserve">Prodávající je povinen dopravit Předmět koupě do místa dodání </w:t>
      </w:r>
      <w:r>
        <w:rPr>
          <w:b/>
        </w:rPr>
        <w:t>v pracovní den v době od  8  do 15</w:t>
      </w:r>
      <w:r w:rsidRPr="007E13A3">
        <w:rPr>
          <w:b/>
        </w:rPr>
        <w:t xml:space="preserve"> hodin. Dodá-li Prodávající Předmět koupě Kupujícímu v jiné než uvedené době, je Kupující oprávněn odmítnout Předmět koupě převzít a není zároveň v prodlení s převzetím Předmětu koupě.</w:t>
      </w:r>
      <w:bookmarkEnd w:id="9"/>
    </w:p>
    <w:p w:rsidR="00A47282" w:rsidRPr="007E13A3" w:rsidRDefault="00A47282" w:rsidP="00ED77FE">
      <w:pPr>
        <w:numPr>
          <w:ilvl w:val="0"/>
          <w:numId w:val="33"/>
        </w:numPr>
        <w:spacing w:after="0" w:line="240" w:lineRule="auto"/>
        <w:jc w:val="both"/>
      </w:pPr>
      <w:r w:rsidRPr="007E13A3">
        <w:t xml:space="preserve">Připadne-li konec sjednané doby plnění na sobotu, neděli nebo svátek, není Prodávající v prodlení, dodá-li Předmět koupě nejblíže následující pracovní den v časovém rozmezí dle </w:t>
      </w:r>
      <w:r>
        <w:t> </w:t>
      </w:r>
      <w:r w:rsidRPr="007E13A3">
        <w:t xml:space="preserve">odstavce </w:t>
      </w:r>
      <w:r w:rsidRPr="007E13A3">
        <w:fldChar w:fldCharType="begin"/>
      </w:r>
      <w:r w:rsidRPr="007E13A3">
        <w:instrText xml:space="preserve"> REF _Ref379963872 \r \h  \* MERGEFORMAT </w:instrText>
      </w:r>
      <w:r w:rsidRPr="007E13A3">
        <w:fldChar w:fldCharType="separate"/>
      </w:r>
      <w:r w:rsidR="009724E3">
        <w:t>31</w:t>
      </w:r>
      <w:r w:rsidRPr="007E13A3">
        <w:fldChar w:fldCharType="end"/>
      </w:r>
      <w:r w:rsidRPr="007E13A3">
        <w:t>.</w:t>
      </w:r>
    </w:p>
    <w:p w:rsidR="00A47282" w:rsidRPr="007E13A3" w:rsidRDefault="00A47282" w:rsidP="00ED77FE">
      <w:pPr>
        <w:pStyle w:val="Nadpis1"/>
        <w:tabs>
          <w:tab w:val="clear" w:pos="1980"/>
        </w:tabs>
        <w:overflowPunct/>
        <w:autoSpaceDE/>
        <w:autoSpaceDN/>
        <w:adjustRightInd/>
        <w:spacing w:before="480" w:after="120"/>
        <w:textAlignment w:val="auto"/>
      </w:pPr>
      <w:bookmarkStart w:id="10" w:name="_Toc389656198"/>
      <w:r w:rsidRPr="007E13A3">
        <w:t>PŘEPRAVA PŘEDMĚTU KOUPĚ</w:t>
      </w:r>
      <w:bookmarkEnd w:id="10"/>
    </w:p>
    <w:p w:rsidR="00A47282" w:rsidRPr="007E13A3" w:rsidRDefault="00A47282" w:rsidP="00ED77FE">
      <w:pPr>
        <w:numPr>
          <w:ilvl w:val="0"/>
          <w:numId w:val="33"/>
        </w:numPr>
        <w:spacing w:after="0" w:line="240" w:lineRule="auto"/>
        <w:jc w:val="both"/>
      </w:pPr>
      <w:r w:rsidRPr="007E13A3">
        <w:t xml:space="preserve">Je-li dle </w:t>
      </w:r>
      <w:r w:rsidRPr="00390313">
        <w:t xml:space="preserve">rámcové </w:t>
      </w:r>
      <w:r w:rsidRPr="007E13A3">
        <w:t xml:space="preserve">smlouvy nebo zvyklostí třeba Předmět koupě zabalit, Prodávající Předmět koupě zabalí dle </w:t>
      </w:r>
      <w:r w:rsidR="00DB0100">
        <w:t>rámcové</w:t>
      </w:r>
      <w:r w:rsidRPr="007E13A3">
        <w:t xml:space="preserve"> smlouvy; není-li ujednání o balení Předmětu ko</w:t>
      </w:r>
      <w:r>
        <w:t>upě v </w:t>
      </w:r>
      <w:r w:rsidRPr="00390313">
        <w:t xml:space="preserve">rámcové </w:t>
      </w:r>
      <w:r w:rsidRPr="007E13A3">
        <w:t>smlouvě</w:t>
      </w:r>
      <w:r>
        <w:t>, pak </w:t>
      </w:r>
      <w:r w:rsidRPr="007E13A3">
        <w:t xml:space="preserve">dle </w:t>
      </w:r>
      <w:r>
        <w:t> </w:t>
      </w:r>
      <w:r w:rsidRPr="007E13A3">
        <w:t>zvyklostí, a není-li jich, pak způsobem potřebným pro uchování Předmětu koupě a jeho ochranu.</w:t>
      </w:r>
    </w:p>
    <w:p w:rsidR="00A47282" w:rsidRPr="007E13A3" w:rsidRDefault="00A47282" w:rsidP="00ED77FE">
      <w:pPr>
        <w:numPr>
          <w:ilvl w:val="0"/>
          <w:numId w:val="33"/>
        </w:numPr>
        <w:spacing w:after="0" w:line="240" w:lineRule="auto"/>
        <w:jc w:val="both"/>
      </w:pPr>
      <w:r w:rsidRPr="007E13A3">
        <w:t xml:space="preserve">Jestliže Prodávající označí Obalový materiál nejpozději do doby převzetí Předmětu koupě Kupujícím jako vratný, a to přímo na Obalovém materiálu, v Dokladech nebo jiným zřejmým způsobem, ze kterého bude zřejmé, který Obalový materiál je vratný, je Kupující oprávněn předat Prodávajícímu při předávacím řízení (viz část </w:t>
      </w:r>
      <w:r w:rsidRPr="007E13A3">
        <w:fldChar w:fldCharType="begin"/>
      </w:r>
      <w:r w:rsidRPr="007E13A3">
        <w:instrText xml:space="preserve"> REF _Ref380600013 \r \h  \* MERGEFORMAT </w:instrText>
      </w:r>
      <w:r w:rsidRPr="007E13A3">
        <w:fldChar w:fldCharType="separate"/>
      </w:r>
      <w:proofErr w:type="spellStart"/>
      <w:r w:rsidR="009724E3">
        <w:t>ČÁST</w:t>
      </w:r>
      <w:proofErr w:type="spellEnd"/>
      <w:r w:rsidR="009724E3">
        <w:t xml:space="preserve"> 9 - </w:t>
      </w:r>
      <w:r w:rsidRPr="007E13A3">
        <w:fldChar w:fldCharType="end"/>
      </w:r>
      <w:r w:rsidRPr="007E13A3">
        <w:t>Obchodních podmínek) stejné množství Obalového materiálu téhož druhu a srovnatelného nebo nižšího stupně opotřebení. V rozsahu předání Obalového materiálu Kupujícím Prodávajícímu dle předchozí věty zaniká právo Prodávajícího na vrácení Obalového materiálu.</w:t>
      </w:r>
    </w:p>
    <w:p w:rsidR="00A47282" w:rsidRPr="007E13A3" w:rsidRDefault="00A47282" w:rsidP="00ED77FE">
      <w:pPr>
        <w:numPr>
          <w:ilvl w:val="0"/>
          <w:numId w:val="33"/>
        </w:numPr>
        <w:spacing w:after="0" w:line="240" w:lineRule="auto"/>
        <w:jc w:val="both"/>
      </w:pPr>
      <w:r w:rsidRPr="007E13A3">
        <w:t>V rozsahu, v němž Kupující nevrátí vratný Obalový materiál Prodávajícímu dle předchozího odstavce, je Prodávající oprávněn Kupujícímu vyúčtovat zálohu na vratný Obalový materiál. Výše zálohy nesmí přesáhnout dvojnásobek pořizovací ceny Obalového materiálu.</w:t>
      </w:r>
    </w:p>
    <w:p w:rsidR="00A47282" w:rsidRPr="007E13A3" w:rsidRDefault="00A47282" w:rsidP="00ED77FE">
      <w:pPr>
        <w:numPr>
          <w:ilvl w:val="0"/>
          <w:numId w:val="33"/>
        </w:numPr>
        <w:spacing w:after="0" w:line="240" w:lineRule="auto"/>
        <w:jc w:val="both"/>
      </w:pPr>
      <w:r w:rsidRPr="007E13A3">
        <w:t xml:space="preserve">Doposud nevrácený vratný Obalový materiál je Kupující povinen na vlastní náklady dopravit </w:t>
      </w:r>
      <w:r>
        <w:t>do </w:t>
      </w:r>
      <w:r w:rsidRPr="007E13A3">
        <w:t>sídla Prodávajícího, a to nejpozději do jednoho roku od převzetí Předmětu koupě Kupujícím. Kupující je oprávněn nahradit nevrácený vratný Obalový materiál Obalovým materiálem stejného druhu a srovnatelného nebo nižšího stupně opotře</w:t>
      </w:r>
      <w:r w:rsidR="00DB0100">
        <w:t>bení. Bez zbytečného odkladu po </w:t>
      </w:r>
      <w:r w:rsidRPr="007E13A3">
        <w:t>převzetí vráceného Obalového materiálu nebo jeho náhrady Prodávajícím, je Prodávající povinen vrátit Kupujícímu zaplacenou zálohu na vratný Obalový materiál. Nevrátí-li Kupující dosud nevrácený vratný Obalový materiál nebo Ob</w:t>
      </w:r>
      <w:r>
        <w:t>alový materiál stejného druhu a </w:t>
      </w:r>
      <w:r w:rsidRPr="007E13A3">
        <w:t>srovnatelného nebo nižšího stupně opotřebení ani do dvou let od převzetí Předmětu koupě Kupujícím, stává se nevrácený vratný Obalový materiál vlastnictvím Kupujícího a složená záloha se stává vlastnictvím Prodávajícího.</w:t>
      </w:r>
    </w:p>
    <w:p w:rsidR="00A47282" w:rsidRPr="007E13A3" w:rsidRDefault="00A47282" w:rsidP="00ED77FE">
      <w:pPr>
        <w:numPr>
          <w:ilvl w:val="0"/>
          <w:numId w:val="33"/>
        </w:numPr>
        <w:spacing w:after="0" w:line="240" w:lineRule="auto"/>
        <w:jc w:val="both"/>
      </w:pPr>
      <w:r w:rsidRPr="007E13A3">
        <w:t>Pokud Prodávající Předmět koupě Kupujícímu odesílá prostřednictvím dopravce, umožní Prodávající Kupujícímu uplatnit práva z přepravní smlouvy vůči dopravci, pokud o to Kupující Prodávajícího požádá.</w:t>
      </w:r>
    </w:p>
    <w:p w:rsidR="00A47282" w:rsidRPr="007E13A3" w:rsidRDefault="00A47282" w:rsidP="00ED77FE">
      <w:pPr>
        <w:numPr>
          <w:ilvl w:val="0"/>
          <w:numId w:val="33"/>
        </w:numPr>
        <w:spacing w:after="0" w:line="240" w:lineRule="auto"/>
        <w:jc w:val="both"/>
      </w:pPr>
      <w:r w:rsidRPr="007E13A3">
        <w:t xml:space="preserve">Pokud Prodávající Předmět koupě Kupujícímu odesílá prostřednictvím dopravce, je Prodávající povinen zajistit dopravu u dopravce tak, aby Předmět koupě byl dodán Kupujícímu v době uvedené v odstavci </w:t>
      </w:r>
      <w:r w:rsidRPr="007E13A3">
        <w:fldChar w:fldCharType="begin"/>
      </w:r>
      <w:r w:rsidRPr="007E13A3">
        <w:instrText xml:space="preserve"> REF _Ref379963872 \r \h  \* MERGEFORMAT </w:instrText>
      </w:r>
      <w:r w:rsidRPr="007E13A3">
        <w:fldChar w:fldCharType="separate"/>
      </w:r>
      <w:r w:rsidR="009724E3">
        <w:t>31</w:t>
      </w:r>
      <w:r w:rsidRPr="007E13A3">
        <w:fldChar w:fldCharType="end"/>
      </w:r>
      <w:r w:rsidRPr="007E13A3">
        <w:t xml:space="preserve"> Obchodních podmínek.</w:t>
      </w:r>
    </w:p>
    <w:p w:rsidR="00A47282" w:rsidRPr="007E13A3" w:rsidRDefault="00A47282" w:rsidP="00ED77FE">
      <w:pPr>
        <w:numPr>
          <w:ilvl w:val="0"/>
          <w:numId w:val="33"/>
        </w:numPr>
        <w:spacing w:after="0" w:line="240" w:lineRule="auto"/>
        <w:jc w:val="both"/>
      </w:pPr>
      <w:r w:rsidRPr="007E13A3">
        <w:t>Je-li třeba provést vyložení Předmětu koupě z dopravního prostředku, je vyložení povinen provést Prodávající na své náklady.</w:t>
      </w:r>
    </w:p>
    <w:p w:rsidR="00A47282" w:rsidRPr="007E13A3" w:rsidRDefault="00A47282" w:rsidP="00ED77FE">
      <w:pPr>
        <w:numPr>
          <w:ilvl w:val="0"/>
          <w:numId w:val="33"/>
        </w:numPr>
        <w:spacing w:after="0" w:line="240" w:lineRule="auto"/>
        <w:jc w:val="both"/>
      </w:pPr>
      <w:r w:rsidRPr="007E13A3">
        <w:t>Je-li Kupující v prodlení s převzetím Předmětu koupě, uchová jej Prodávající, může-li s ním nakládat, pro Kupujícího způsobem přiměřeným okolnostem. Převzal-li Kupující Předmět koupě, který zamýšlí odmítnout, uchová jej způsobem přiměřeným okolnostem. Smluvní strana, která uchovává Předmět koupě pro druhou Smluvní stranu, má právo na náhradu účelně vynaložených nákladů spojených s uchováním Předmětu koupě, nemůže jej však za</w:t>
      </w:r>
      <w:r>
        <w:t> </w:t>
      </w:r>
      <w:r w:rsidRPr="007E13A3">
        <w:t>účelem zajištění svého práva na úhradu nákladů zadržet.</w:t>
      </w:r>
    </w:p>
    <w:p w:rsidR="00A47282" w:rsidRPr="007E13A3" w:rsidRDefault="00A47282" w:rsidP="00ED77FE">
      <w:pPr>
        <w:pStyle w:val="Nadpis1"/>
        <w:tabs>
          <w:tab w:val="clear" w:pos="1980"/>
        </w:tabs>
        <w:overflowPunct/>
        <w:autoSpaceDE/>
        <w:autoSpaceDN/>
        <w:adjustRightInd/>
        <w:spacing w:before="480" w:after="120"/>
        <w:textAlignment w:val="auto"/>
      </w:pPr>
      <w:bookmarkStart w:id="11" w:name="_Toc389656199"/>
      <w:r w:rsidRPr="007E13A3">
        <w:lastRenderedPageBreak/>
        <w:t>DALŠÍ DODACÍ PODMÍNKY</w:t>
      </w:r>
      <w:bookmarkEnd w:id="11"/>
    </w:p>
    <w:p w:rsidR="00A47282" w:rsidRPr="007E13A3" w:rsidRDefault="00A47282" w:rsidP="00ED77FE">
      <w:pPr>
        <w:numPr>
          <w:ilvl w:val="0"/>
          <w:numId w:val="33"/>
        </w:numPr>
        <w:spacing w:after="0" w:line="240" w:lineRule="auto"/>
        <w:jc w:val="both"/>
      </w:pPr>
      <w:r w:rsidRPr="007E13A3">
        <w:t>Prodávající je povinen splnit svůj závazek z </w:t>
      </w:r>
      <w:r w:rsidRPr="00390313">
        <w:t xml:space="preserve">rámcové </w:t>
      </w:r>
      <w:r w:rsidRPr="007E13A3">
        <w:t>smlouvy na svůj náklad a nebezpečí řádně a včas.</w:t>
      </w:r>
    </w:p>
    <w:p w:rsidR="00A47282" w:rsidRPr="007E13A3" w:rsidRDefault="00A47282" w:rsidP="00ED77FE">
      <w:pPr>
        <w:numPr>
          <w:ilvl w:val="0"/>
          <w:numId w:val="33"/>
        </w:numPr>
        <w:spacing w:after="0" w:line="240" w:lineRule="auto"/>
        <w:jc w:val="both"/>
      </w:pPr>
      <w:r w:rsidRPr="007E13A3">
        <w:t xml:space="preserve">Lze-li dluh Prodávajícího splnit několika způsoby, náleží volba způsobu plnění Prodávajícímu. </w:t>
      </w:r>
    </w:p>
    <w:p w:rsidR="00A47282" w:rsidRPr="007E13A3" w:rsidRDefault="00A47282" w:rsidP="00ED77FE">
      <w:pPr>
        <w:numPr>
          <w:ilvl w:val="0"/>
          <w:numId w:val="33"/>
        </w:numPr>
        <w:spacing w:after="0" w:line="240" w:lineRule="auto"/>
        <w:jc w:val="both"/>
      </w:pPr>
      <w:r w:rsidRPr="007E13A3">
        <w:t xml:space="preserve">Nabízí-li Prodávající Kupujícímu částečné plnění Předmětu koupě, </w:t>
      </w:r>
      <w:r>
        <w:t>aniž by částečné plnění bylo sjednáno v </w:t>
      </w:r>
      <w:r w:rsidR="00DB0100">
        <w:t>rámcové</w:t>
      </w:r>
      <w:r>
        <w:t xml:space="preserve"> smlouvě, </w:t>
      </w:r>
      <w:r w:rsidRPr="007E13A3">
        <w:t>není Kupující povinen částečné plnění přijmout. Přijme-li Kupující částečné plnění, je Prodávající povinen nahradit Kupujícímu zvýšené náklady způsobené mu částečným plněním.</w:t>
      </w:r>
    </w:p>
    <w:p w:rsidR="00A47282" w:rsidRPr="007E13A3" w:rsidRDefault="00A47282" w:rsidP="00ED77FE">
      <w:pPr>
        <w:numPr>
          <w:ilvl w:val="0"/>
          <w:numId w:val="33"/>
        </w:numPr>
        <w:spacing w:after="0" w:line="240" w:lineRule="auto"/>
        <w:jc w:val="both"/>
      </w:pPr>
      <w:r w:rsidRPr="007E13A3">
        <w:t xml:space="preserve">Zjistí-li Prodávající jakékoliv skutečnosti, které by mohly mít vliv na dobu plnění, je Prodávající povinen bez zbytečného odkladu Kupujícího o takových skutečnostech informovat. </w:t>
      </w:r>
    </w:p>
    <w:p w:rsidR="00A47282" w:rsidRPr="007E13A3" w:rsidRDefault="00A47282" w:rsidP="00ED77FE">
      <w:pPr>
        <w:numPr>
          <w:ilvl w:val="0"/>
          <w:numId w:val="33"/>
        </w:numPr>
        <w:spacing w:after="0" w:line="240" w:lineRule="auto"/>
        <w:jc w:val="both"/>
      </w:pPr>
      <w:r w:rsidRPr="007E13A3">
        <w:t>Ustanovení §1912 Občanského zákoníku se neužijí.</w:t>
      </w:r>
    </w:p>
    <w:p w:rsidR="00A47282" w:rsidRPr="007E13A3" w:rsidRDefault="00A47282" w:rsidP="00ED77FE">
      <w:pPr>
        <w:pStyle w:val="Nadpis1"/>
        <w:tabs>
          <w:tab w:val="clear" w:pos="1980"/>
        </w:tabs>
        <w:overflowPunct/>
        <w:autoSpaceDE/>
        <w:autoSpaceDN/>
        <w:adjustRightInd/>
        <w:spacing w:before="480" w:after="120"/>
        <w:textAlignment w:val="auto"/>
      </w:pPr>
      <w:bookmarkStart w:id="12" w:name="_Ref380600013"/>
      <w:bookmarkStart w:id="13" w:name="_Ref380654090"/>
      <w:bookmarkStart w:id="14" w:name="_Toc389656200"/>
      <w:r w:rsidRPr="007E13A3">
        <w:t>PŘEDÁNÍ A PŘEVZETÍ PŘEDMĚTU KOUPĚ</w:t>
      </w:r>
      <w:bookmarkEnd w:id="12"/>
      <w:bookmarkEnd w:id="13"/>
      <w:bookmarkEnd w:id="14"/>
    </w:p>
    <w:p w:rsidR="00A47282" w:rsidRPr="007E13A3" w:rsidRDefault="00A47282" w:rsidP="00ED77FE">
      <w:pPr>
        <w:numPr>
          <w:ilvl w:val="0"/>
          <w:numId w:val="33"/>
        </w:numPr>
        <w:spacing w:after="0" w:line="240" w:lineRule="auto"/>
        <w:jc w:val="both"/>
        <w:rPr>
          <w:b/>
        </w:rPr>
      </w:pPr>
      <w:r w:rsidRPr="007E13A3">
        <w:t>Předání a převzetí Předmětu koupě probíhá v rámci předávacího řízení.</w:t>
      </w:r>
    </w:p>
    <w:p w:rsidR="00A47282" w:rsidRPr="007E13A3" w:rsidRDefault="00A47282" w:rsidP="00ED77FE">
      <w:pPr>
        <w:numPr>
          <w:ilvl w:val="0"/>
          <w:numId w:val="33"/>
        </w:numPr>
        <w:spacing w:after="0" w:line="240" w:lineRule="auto"/>
        <w:jc w:val="both"/>
        <w:rPr>
          <w:b/>
        </w:rPr>
      </w:pPr>
      <w:r w:rsidRPr="007E13A3">
        <w:t>Předávací řízení začíná okamžikem, kdy je Předmět koupě dodán do místa dodání a Kupujícímu je umožněno Předmět koupě zkontrolovat.</w:t>
      </w:r>
    </w:p>
    <w:p w:rsidR="00A47282" w:rsidRPr="007E13A3" w:rsidRDefault="00A47282" w:rsidP="00ED77FE">
      <w:pPr>
        <w:numPr>
          <w:ilvl w:val="0"/>
          <w:numId w:val="33"/>
        </w:numPr>
        <w:spacing w:after="0" w:line="240" w:lineRule="auto"/>
        <w:jc w:val="both"/>
        <w:rPr>
          <w:b/>
        </w:rPr>
      </w:pPr>
      <w:r w:rsidRPr="007E13A3">
        <w:t>Předávací řízení končí okamžikem odmítnutí převzetí Předmětu koupě nebo okamžikem potvrzení Dodacího listu Kupujícím.</w:t>
      </w:r>
    </w:p>
    <w:p w:rsidR="00A47282" w:rsidRPr="007E13A3" w:rsidRDefault="00A47282" w:rsidP="00ED77FE">
      <w:pPr>
        <w:numPr>
          <w:ilvl w:val="0"/>
          <w:numId w:val="33"/>
        </w:numPr>
        <w:spacing w:after="0" w:line="240" w:lineRule="auto"/>
        <w:jc w:val="both"/>
      </w:pPr>
      <w:r w:rsidRPr="007E13A3">
        <w:t>Potvrzení Dodacího listu je okamžikem převzetí Předmětu koupě.</w:t>
      </w:r>
    </w:p>
    <w:p w:rsidR="00A47282" w:rsidRPr="007E13A3" w:rsidRDefault="00A47282" w:rsidP="00ED77FE">
      <w:pPr>
        <w:numPr>
          <w:ilvl w:val="0"/>
          <w:numId w:val="33"/>
        </w:numPr>
        <w:spacing w:after="0" w:line="240" w:lineRule="auto"/>
        <w:jc w:val="both"/>
      </w:pPr>
      <w:r w:rsidRPr="007E13A3">
        <w:t>Dodací list musí vždy obsahovat</w:t>
      </w:r>
    </w:p>
    <w:p w:rsidR="00A47282" w:rsidRPr="007E13A3" w:rsidRDefault="00A47282" w:rsidP="00ED77FE">
      <w:pPr>
        <w:numPr>
          <w:ilvl w:val="1"/>
          <w:numId w:val="33"/>
        </w:numPr>
        <w:spacing w:after="0" w:line="240" w:lineRule="auto"/>
        <w:ind w:left="1134" w:hanging="567"/>
        <w:jc w:val="both"/>
      </w:pPr>
      <w:r w:rsidRPr="007E13A3">
        <w:t>přesné označení Prodávajícího a Kupujícího,</w:t>
      </w:r>
    </w:p>
    <w:p w:rsidR="00A47282" w:rsidRPr="007E13A3" w:rsidRDefault="00A47282" w:rsidP="00ED77FE">
      <w:pPr>
        <w:numPr>
          <w:ilvl w:val="1"/>
          <w:numId w:val="33"/>
        </w:numPr>
        <w:spacing w:after="0" w:line="240" w:lineRule="auto"/>
        <w:ind w:left="1134" w:hanging="567"/>
        <w:jc w:val="both"/>
      </w:pPr>
      <w:r w:rsidRPr="007E13A3">
        <w:t>číslo vagónu nebo SPZ kolového dopravního prostředku, jímž byl Předmět koupě dodán,</w:t>
      </w:r>
    </w:p>
    <w:p w:rsidR="00A47282" w:rsidRPr="007E13A3" w:rsidRDefault="00A47282" w:rsidP="00ED77FE">
      <w:pPr>
        <w:numPr>
          <w:ilvl w:val="1"/>
          <w:numId w:val="33"/>
        </w:numPr>
        <w:spacing w:after="0" w:line="240" w:lineRule="auto"/>
        <w:ind w:left="1134" w:hanging="567"/>
        <w:jc w:val="both"/>
      </w:pPr>
      <w:r w:rsidRPr="007E13A3">
        <w:t>číslo Dodacího listu a datum jeho vystavení,</w:t>
      </w:r>
    </w:p>
    <w:p w:rsidR="00A47282" w:rsidRPr="007E13A3" w:rsidRDefault="00A47282" w:rsidP="00ED77FE">
      <w:pPr>
        <w:numPr>
          <w:ilvl w:val="1"/>
          <w:numId w:val="33"/>
        </w:numPr>
        <w:spacing w:after="0" w:line="240" w:lineRule="auto"/>
        <w:ind w:left="1134" w:hanging="567"/>
        <w:jc w:val="both"/>
      </w:pPr>
      <w:r w:rsidRPr="007E13A3">
        <w:t xml:space="preserve">číslo </w:t>
      </w:r>
      <w:r>
        <w:t xml:space="preserve">rámcové </w:t>
      </w:r>
      <w:r w:rsidRPr="007E13A3">
        <w:t>smlouvy,</w:t>
      </w:r>
    </w:p>
    <w:p w:rsidR="00A47282" w:rsidRPr="007E13A3" w:rsidRDefault="00A47282" w:rsidP="00ED77FE">
      <w:pPr>
        <w:numPr>
          <w:ilvl w:val="1"/>
          <w:numId w:val="33"/>
        </w:numPr>
        <w:spacing w:after="0" w:line="240" w:lineRule="auto"/>
        <w:ind w:left="1134" w:hanging="567"/>
        <w:jc w:val="both"/>
      </w:pPr>
      <w:r w:rsidRPr="007E13A3">
        <w:t>specifikaci Předmětu koupě,</w:t>
      </w:r>
    </w:p>
    <w:p w:rsidR="00A47282" w:rsidRPr="007E13A3" w:rsidRDefault="00A47282" w:rsidP="00ED77FE">
      <w:pPr>
        <w:numPr>
          <w:ilvl w:val="1"/>
          <w:numId w:val="33"/>
        </w:numPr>
        <w:spacing w:after="0" w:line="240" w:lineRule="auto"/>
        <w:ind w:left="1134" w:hanging="567"/>
        <w:jc w:val="both"/>
      </w:pPr>
      <w:r w:rsidRPr="007E13A3">
        <w:t>množství dodaného Předmětu koupě,</w:t>
      </w:r>
    </w:p>
    <w:p w:rsidR="00A47282" w:rsidRPr="007E13A3" w:rsidRDefault="00A47282" w:rsidP="00ED77FE">
      <w:pPr>
        <w:numPr>
          <w:ilvl w:val="1"/>
          <w:numId w:val="33"/>
        </w:numPr>
        <w:spacing w:after="0" w:line="240" w:lineRule="auto"/>
        <w:ind w:left="1134" w:hanging="567"/>
        <w:jc w:val="both"/>
      </w:pPr>
      <w:r w:rsidRPr="007E13A3">
        <w:t xml:space="preserve">místo dodání dle </w:t>
      </w:r>
      <w:r w:rsidR="00DB0100">
        <w:t>rámcové</w:t>
      </w:r>
      <w:r w:rsidRPr="007E13A3">
        <w:t xml:space="preserve"> smlouvy,</w:t>
      </w:r>
    </w:p>
    <w:p w:rsidR="00A47282" w:rsidRPr="007E13A3" w:rsidRDefault="00A47282" w:rsidP="00ED77FE">
      <w:pPr>
        <w:numPr>
          <w:ilvl w:val="1"/>
          <w:numId w:val="33"/>
        </w:numPr>
        <w:spacing w:after="0" w:line="240" w:lineRule="auto"/>
        <w:ind w:left="1134" w:hanging="567"/>
        <w:jc w:val="both"/>
      </w:pPr>
      <w:r w:rsidRPr="007E13A3">
        <w:t>seznam předaných Dokladů.</w:t>
      </w:r>
    </w:p>
    <w:p w:rsidR="00A47282" w:rsidRPr="007E13A3" w:rsidRDefault="00A47282" w:rsidP="00ED77FE">
      <w:pPr>
        <w:numPr>
          <w:ilvl w:val="0"/>
          <w:numId w:val="33"/>
        </w:numPr>
        <w:spacing w:after="0" w:line="240" w:lineRule="auto"/>
        <w:jc w:val="both"/>
      </w:pPr>
      <w:r w:rsidRPr="007E13A3">
        <w:t xml:space="preserve">Nejpozději společně s Předmětem koupě je Prodávající povinen předat Kupujícímu též Doklady. Nesplní-li Prodávající povinnost dle předchozí věty, je v prodlení s plněním </w:t>
      </w:r>
      <w:r w:rsidRPr="00390313">
        <w:t xml:space="preserve">rámcové </w:t>
      </w:r>
      <w:r w:rsidRPr="007E13A3">
        <w:t>smlouvy.</w:t>
      </w:r>
    </w:p>
    <w:p w:rsidR="00A47282" w:rsidRPr="007E13A3" w:rsidRDefault="00A47282" w:rsidP="00ED77FE">
      <w:pPr>
        <w:numPr>
          <w:ilvl w:val="0"/>
          <w:numId w:val="33"/>
        </w:numPr>
        <w:spacing w:after="0" w:line="240" w:lineRule="auto"/>
        <w:jc w:val="both"/>
        <w:rPr>
          <w:b/>
        </w:rPr>
      </w:pPr>
      <w:r w:rsidRPr="007E13A3">
        <w:t>Kupující je oprávněn odmítnou</w:t>
      </w:r>
      <w:r w:rsidR="00F5627C">
        <w:t>t</w:t>
      </w:r>
      <w:r w:rsidRPr="007E13A3">
        <w:t xml:space="preserve"> převzít Předmět koupě, není-li ve shodě s</w:t>
      </w:r>
      <w:r>
        <w:t xml:space="preserve"> rámcovou </w:t>
      </w:r>
      <w:r w:rsidRPr="007E13A3">
        <w:t>smlouvou, neobsahuje-li Dodací list stanovené náležitosti nebo nejsou-li Kupujícímu nejpozději s Předmětem koupě předány Doklady.</w:t>
      </w:r>
    </w:p>
    <w:p w:rsidR="00A47282" w:rsidRPr="007E13A3" w:rsidRDefault="00A47282" w:rsidP="00ED77FE">
      <w:pPr>
        <w:numPr>
          <w:ilvl w:val="0"/>
          <w:numId w:val="33"/>
        </w:numPr>
        <w:spacing w:after="0" w:line="240" w:lineRule="auto"/>
        <w:jc w:val="both"/>
      </w:pPr>
      <w:r w:rsidRPr="007E13A3">
        <w:t>Hodlá-li Kupující Předmět koupě převzít, ačkoliv není ve shodě s</w:t>
      </w:r>
      <w:r>
        <w:t xml:space="preserve"> rámcovou </w:t>
      </w:r>
      <w:r w:rsidRPr="007E13A3">
        <w:t>smlouvou, jsou obě Smluvní strany oprávněny uvést do Dodacího listu svá stanoviska ke Kupujícím tvrzenému rozporu s</w:t>
      </w:r>
      <w:r>
        <w:t xml:space="preserve"> rámcovou </w:t>
      </w:r>
      <w:r w:rsidRPr="007E13A3">
        <w:t>smlouvou.</w:t>
      </w:r>
    </w:p>
    <w:p w:rsidR="00A47282" w:rsidRPr="007E13A3" w:rsidRDefault="00A47282" w:rsidP="00ED77FE">
      <w:pPr>
        <w:numPr>
          <w:ilvl w:val="0"/>
          <w:numId w:val="33"/>
        </w:numPr>
        <w:spacing w:after="0" w:line="240" w:lineRule="auto"/>
        <w:jc w:val="both"/>
      </w:pPr>
      <w:r w:rsidRPr="007E13A3">
        <w:t>Připouští-li to povaha Předmětu koupě, má Kupující právo, aby byl Předmět koupě před ním překontrolován nebo aby byly předvedeny jeho funkce.</w:t>
      </w:r>
    </w:p>
    <w:p w:rsidR="00A47282" w:rsidRPr="007E13A3" w:rsidRDefault="00A47282" w:rsidP="00ED77FE">
      <w:pPr>
        <w:numPr>
          <w:ilvl w:val="0"/>
          <w:numId w:val="33"/>
        </w:numPr>
        <w:spacing w:after="0" w:line="240" w:lineRule="auto"/>
        <w:jc w:val="both"/>
        <w:rPr>
          <w:b/>
        </w:rPr>
      </w:pPr>
      <w:r w:rsidRPr="007E13A3">
        <w:t>Je-li Předmět koupě dodáván po částech, vztahují se ustanovení Obchodních podmínek o předání a převzetí Předmětu koupě přiměřeně též na předání a převzetí části Předmětu koupě.</w:t>
      </w:r>
    </w:p>
    <w:p w:rsidR="00A47282" w:rsidRPr="007E13A3" w:rsidRDefault="00A47282" w:rsidP="00ED77FE">
      <w:pPr>
        <w:pStyle w:val="Nadpis1"/>
        <w:tabs>
          <w:tab w:val="clear" w:pos="1980"/>
        </w:tabs>
        <w:overflowPunct/>
        <w:autoSpaceDE/>
        <w:autoSpaceDN/>
        <w:adjustRightInd/>
        <w:spacing w:before="480" w:after="120"/>
        <w:textAlignment w:val="auto"/>
      </w:pPr>
      <w:bookmarkStart w:id="15" w:name="_Toc389656201"/>
      <w:r w:rsidRPr="007E13A3">
        <w:t>PŘECHOD VLASTNICKÉHO PRÁVA A NEBEZPEČÍ ŠKODY</w:t>
      </w:r>
      <w:bookmarkEnd w:id="15"/>
    </w:p>
    <w:p w:rsidR="00A47282" w:rsidRPr="007E13A3" w:rsidRDefault="00A47282" w:rsidP="00ED77FE">
      <w:pPr>
        <w:numPr>
          <w:ilvl w:val="0"/>
          <w:numId w:val="33"/>
        </w:numPr>
        <w:spacing w:after="0" w:line="240" w:lineRule="auto"/>
        <w:jc w:val="both"/>
      </w:pPr>
      <w:r w:rsidRPr="007E13A3">
        <w:t>Vlastnické právo k Předmětu koupě přechází na Kupujícího okamžikem, kdy Kupující potvrdí Dodací list.</w:t>
      </w:r>
    </w:p>
    <w:p w:rsidR="00A47282" w:rsidRPr="007E13A3" w:rsidRDefault="00A47282" w:rsidP="00ED77FE">
      <w:pPr>
        <w:numPr>
          <w:ilvl w:val="0"/>
          <w:numId w:val="33"/>
        </w:numPr>
        <w:spacing w:after="0" w:line="240" w:lineRule="auto"/>
        <w:jc w:val="both"/>
      </w:pPr>
      <w:r w:rsidRPr="007E13A3">
        <w:t>Nebezpečí škody na Předmětu koupě přechází na Kupujícího okamžikem, kdy Kupující potvrdí Dodací list, nebo kdy Kupující bezdůvodně odmítne Dodací list potvrdit.</w:t>
      </w:r>
    </w:p>
    <w:p w:rsidR="00A47282" w:rsidRPr="007E13A3" w:rsidRDefault="00A47282" w:rsidP="00ED77FE">
      <w:pPr>
        <w:numPr>
          <w:ilvl w:val="0"/>
          <w:numId w:val="33"/>
        </w:numPr>
        <w:spacing w:after="0" w:line="240" w:lineRule="auto"/>
        <w:jc w:val="both"/>
      </w:pPr>
      <w:r w:rsidRPr="007E13A3">
        <w:t>Ustanovení §2121 - 2123 Občanského zákoníku se neužijí.</w:t>
      </w:r>
    </w:p>
    <w:p w:rsidR="00A47282" w:rsidRPr="007E13A3" w:rsidRDefault="00A47282" w:rsidP="00ED77FE">
      <w:pPr>
        <w:spacing w:line="240" w:lineRule="auto"/>
        <w:jc w:val="both"/>
      </w:pPr>
    </w:p>
    <w:p w:rsidR="00A47282" w:rsidRPr="007E13A3" w:rsidRDefault="00A47282" w:rsidP="00ED77FE">
      <w:pPr>
        <w:pStyle w:val="Nadpis1"/>
        <w:tabs>
          <w:tab w:val="clear" w:pos="1980"/>
        </w:tabs>
        <w:overflowPunct/>
        <w:autoSpaceDE/>
        <w:autoSpaceDN/>
        <w:adjustRightInd/>
        <w:spacing w:before="480" w:after="120"/>
        <w:textAlignment w:val="auto"/>
      </w:pPr>
      <w:bookmarkStart w:id="16" w:name="_Toc389656202"/>
      <w:r w:rsidRPr="007E13A3">
        <w:lastRenderedPageBreak/>
        <w:t>VADY PLNĚNÍ A ZÁRUKA</w:t>
      </w:r>
      <w:bookmarkEnd w:id="16"/>
    </w:p>
    <w:p w:rsidR="00A47282" w:rsidRPr="007E13A3" w:rsidRDefault="00A47282" w:rsidP="00ED77FE">
      <w:pPr>
        <w:numPr>
          <w:ilvl w:val="0"/>
          <w:numId w:val="33"/>
        </w:numPr>
        <w:spacing w:after="0" w:line="240" w:lineRule="auto"/>
        <w:jc w:val="both"/>
      </w:pPr>
      <w:bookmarkStart w:id="17" w:name="_Ref380659926"/>
      <w:r w:rsidRPr="007E13A3">
        <w:t xml:space="preserve">Prodávající se zavazuje, že Předmět koupě a Doklady budou v okamžiku jejich převzetí Kupujícím vyhovovat všem požadavkům </w:t>
      </w:r>
      <w:r w:rsidRPr="00390313">
        <w:t xml:space="preserve">rámcové </w:t>
      </w:r>
      <w:r w:rsidRPr="007E13A3">
        <w:t>smlouvy</w:t>
      </w:r>
      <w:r>
        <w:t>, Obchodních podmínek a </w:t>
      </w:r>
      <w:r w:rsidRPr="007E13A3">
        <w:t>právních předpisů na rozsah, množství, jakost a provedení Předmětu koupě a Dokladů.</w:t>
      </w:r>
      <w:bookmarkEnd w:id="17"/>
    </w:p>
    <w:p w:rsidR="00A47282" w:rsidRPr="007E13A3" w:rsidRDefault="00A47282" w:rsidP="00ED77FE">
      <w:pPr>
        <w:numPr>
          <w:ilvl w:val="0"/>
          <w:numId w:val="33"/>
        </w:numPr>
        <w:spacing w:after="0" w:line="240" w:lineRule="auto"/>
        <w:jc w:val="both"/>
      </w:pPr>
      <w:r w:rsidRPr="007E13A3">
        <w:t>Prodávající se zavazuje, že Předmět koupě a Doklady budou vyhovovat též plnění nabídnutému Prodávajícím v nabídce podané do zadávac</w:t>
      </w:r>
      <w:r>
        <w:t xml:space="preserve">ího řízení, na jehož základě je rámcová </w:t>
      </w:r>
      <w:r w:rsidRPr="007E13A3">
        <w:t>smlouva uzavřena.</w:t>
      </w:r>
    </w:p>
    <w:p w:rsidR="00A47282" w:rsidRPr="007E13A3" w:rsidRDefault="00A47282" w:rsidP="00ED77FE">
      <w:pPr>
        <w:numPr>
          <w:ilvl w:val="0"/>
          <w:numId w:val="33"/>
        </w:numPr>
        <w:spacing w:after="0" w:line="240" w:lineRule="auto"/>
        <w:jc w:val="both"/>
      </w:pPr>
      <w:bookmarkStart w:id="18" w:name="_Ref380659949"/>
      <w:r w:rsidRPr="007E13A3">
        <w:t>Předmět koupě a Doklady musí být prosté všech faktických a právních vad</w:t>
      </w:r>
      <w:r>
        <w:t xml:space="preserve"> a Prodávající je </w:t>
      </w:r>
      <w:r w:rsidRPr="007E13A3">
        <w:t>povinen zajistit, aby dodáním a užíváním Předmětu koupě a Dokladů nebyla porušena práva Prodávajícího nebo třetích osob vyplývající z práv duševního vlastnictví.</w:t>
      </w:r>
      <w:bookmarkEnd w:id="18"/>
      <w:r>
        <w:t xml:space="preserve"> Plnění má právní vadu, pokud k němu uplatňuje právo třetí osoba.</w:t>
      </w:r>
    </w:p>
    <w:p w:rsidR="00A47282" w:rsidRPr="007E13A3" w:rsidRDefault="00A47282" w:rsidP="00ED77FE">
      <w:pPr>
        <w:numPr>
          <w:ilvl w:val="0"/>
          <w:numId w:val="33"/>
        </w:numPr>
        <w:spacing w:after="0" w:line="240" w:lineRule="auto"/>
        <w:jc w:val="both"/>
      </w:pPr>
      <w:bookmarkStart w:id="19" w:name="_Ref380659994"/>
      <w:r w:rsidRPr="007E13A3">
        <w:t>Prodávající se zavazuje (poskytuje Kupujícímu záruku), že Předmět koupě a Doklady si po celou dobu od okamžiku jejich převzetí Kupujícím, až do uplynutí Záruční doby zachovají vlastnosti stanovené v odst</w:t>
      </w:r>
      <w:r>
        <w:t>avcích</w:t>
      </w:r>
      <w:r w:rsidRPr="007E13A3">
        <w:t xml:space="preserve"> </w:t>
      </w:r>
      <w:r w:rsidRPr="007E13A3">
        <w:fldChar w:fldCharType="begin"/>
      </w:r>
      <w:r w:rsidRPr="007E13A3">
        <w:instrText xml:space="preserve"> REF _Ref380659926 \r \h </w:instrText>
      </w:r>
      <w:r>
        <w:instrText xml:space="preserve"> \* MERGEFORMAT </w:instrText>
      </w:r>
      <w:r w:rsidRPr="007E13A3">
        <w:fldChar w:fldCharType="separate"/>
      </w:r>
      <w:r w:rsidR="009724E3">
        <w:t>59</w:t>
      </w:r>
      <w:r w:rsidRPr="007E13A3">
        <w:fldChar w:fldCharType="end"/>
      </w:r>
      <w:r w:rsidRPr="007E13A3">
        <w:t xml:space="preserve"> - </w:t>
      </w:r>
      <w:r w:rsidRPr="007E13A3">
        <w:fldChar w:fldCharType="begin"/>
      </w:r>
      <w:r w:rsidRPr="007E13A3">
        <w:instrText xml:space="preserve"> REF _Ref380659949 \r \h </w:instrText>
      </w:r>
      <w:r>
        <w:instrText xml:space="preserve"> \* MERGEFORMAT </w:instrText>
      </w:r>
      <w:r w:rsidRPr="007E13A3">
        <w:fldChar w:fldCharType="separate"/>
      </w:r>
      <w:r w:rsidR="009724E3">
        <w:t>61</w:t>
      </w:r>
      <w:r w:rsidRPr="007E13A3">
        <w:fldChar w:fldCharType="end"/>
      </w:r>
      <w:r w:rsidRPr="007E13A3">
        <w:t xml:space="preserve"> Obchodních podmínek.</w:t>
      </w:r>
      <w:bookmarkEnd w:id="19"/>
    </w:p>
    <w:p w:rsidR="00A47282" w:rsidRPr="007E13A3" w:rsidRDefault="00A47282" w:rsidP="00ED77FE">
      <w:pPr>
        <w:numPr>
          <w:ilvl w:val="0"/>
          <w:numId w:val="33"/>
        </w:numPr>
        <w:spacing w:after="0" w:line="240" w:lineRule="auto"/>
        <w:jc w:val="both"/>
      </w:pPr>
      <w:r w:rsidRPr="007E13A3">
        <w:t xml:space="preserve">Záruční doba začíná běžet dnem převzetí Předmětu koupě Kupujícím nebo jeho poslední části, je-li Předmět koupě dodáván po částech, nebo ode dne </w:t>
      </w:r>
      <w:r>
        <w:t xml:space="preserve">úspěšného </w:t>
      </w:r>
      <w:r w:rsidRPr="007E13A3">
        <w:t xml:space="preserve">ukončení zkušebního provozu, je-li dle </w:t>
      </w:r>
      <w:r>
        <w:t xml:space="preserve">rámcové </w:t>
      </w:r>
      <w:r w:rsidRPr="007E13A3">
        <w:t xml:space="preserve">smlouvy vyžadován a nastane-li okamžik </w:t>
      </w:r>
      <w:r>
        <w:t xml:space="preserve">úspěšného </w:t>
      </w:r>
      <w:r w:rsidRPr="007E13A3">
        <w:t>ukončení zkušebního provozu později než okamžik převzetí Předmětu koupě, resp. jeho poslední části.</w:t>
      </w:r>
    </w:p>
    <w:p w:rsidR="00A47282" w:rsidRPr="007E13A3" w:rsidRDefault="00A47282" w:rsidP="00ED77FE">
      <w:pPr>
        <w:numPr>
          <w:ilvl w:val="0"/>
          <w:numId w:val="33"/>
        </w:numPr>
        <w:spacing w:after="0" w:line="240" w:lineRule="auto"/>
        <w:jc w:val="both"/>
      </w:pPr>
      <w:r w:rsidRPr="007E13A3">
        <w:t>Předmět koupě a Doklady mají vady (Prodávající plnil vadně), jestliže při převzetí Kupujícím nebo kdykoliv od převzetí Kupujícím do konce Záruční doby nebudou mít vlastnosti stanovené v odst</w:t>
      </w:r>
      <w:r>
        <w:t>avcích</w:t>
      </w:r>
      <w:r w:rsidRPr="007E13A3">
        <w:t xml:space="preserve"> </w:t>
      </w:r>
      <w:r w:rsidRPr="007E13A3">
        <w:fldChar w:fldCharType="begin"/>
      </w:r>
      <w:r w:rsidRPr="007E13A3">
        <w:instrText xml:space="preserve"> REF _Ref380659926 \r \h  \* MERGEFORMAT </w:instrText>
      </w:r>
      <w:r w:rsidRPr="007E13A3">
        <w:fldChar w:fldCharType="separate"/>
      </w:r>
      <w:r w:rsidR="009724E3">
        <w:t>59</w:t>
      </w:r>
      <w:r w:rsidRPr="007E13A3">
        <w:fldChar w:fldCharType="end"/>
      </w:r>
      <w:r w:rsidRPr="007E13A3">
        <w:t xml:space="preserve"> - </w:t>
      </w:r>
      <w:r w:rsidRPr="007E13A3">
        <w:fldChar w:fldCharType="begin"/>
      </w:r>
      <w:r w:rsidRPr="007E13A3">
        <w:instrText xml:space="preserve"> REF _Ref380659949 \r \h  \* MERGEFORMAT </w:instrText>
      </w:r>
      <w:r w:rsidRPr="007E13A3">
        <w:fldChar w:fldCharType="separate"/>
      </w:r>
      <w:r w:rsidR="009724E3">
        <w:t>61</w:t>
      </w:r>
      <w:r w:rsidRPr="007E13A3">
        <w:fldChar w:fldCharType="end"/>
      </w:r>
      <w:r w:rsidRPr="007E13A3">
        <w:t xml:space="preserve"> Obchodních podmínek.</w:t>
      </w:r>
    </w:p>
    <w:p w:rsidR="00A47282" w:rsidRPr="007E13A3" w:rsidRDefault="00A47282" w:rsidP="00ED77FE">
      <w:pPr>
        <w:numPr>
          <w:ilvl w:val="0"/>
          <w:numId w:val="33"/>
        </w:numPr>
        <w:spacing w:after="0" w:line="240" w:lineRule="auto"/>
        <w:jc w:val="both"/>
      </w:pPr>
      <w:r w:rsidRPr="007E13A3">
        <w:t xml:space="preserve">Kupující má práva z vadného plnění i v případě, jedná-li se o vadu, kterou musel s vynaložením obvyklé pozornosti poznat již při uzavření </w:t>
      </w:r>
      <w:r>
        <w:t xml:space="preserve">rámcové </w:t>
      </w:r>
      <w:r w:rsidRPr="007E13A3">
        <w:t>smlouvy.</w:t>
      </w:r>
    </w:p>
    <w:p w:rsidR="00A47282" w:rsidRPr="000449F9" w:rsidRDefault="00A47282" w:rsidP="00ED77FE">
      <w:pPr>
        <w:numPr>
          <w:ilvl w:val="0"/>
          <w:numId w:val="33"/>
        </w:numPr>
        <w:spacing w:after="0" w:line="240" w:lineRule="auto"/>
        <w:jc w:val="both"/>
      </w:pPr>
      <w:r w:rsidRPr="007E13A3">
        <w:t xml:space="preserve">Prodávající nenese odpovědnost za vady způsobené Kupujícím nebo třetími osobami, ledaže </w:t>
      </w:r>
      <w:r w:rsidRPr="000449F9">
        <w:t>Kupující nebo takové osoby postupovaly v souladu s Doklady</w:t>
      </w:r>
      <w:r>
        <w:t xml:space="preserve"> nebo pokyny, které obdrželi od </w:t>
      </w:r>
      <w:r w:rsidRPr="000449F9">
        <w:t xml:space="preserve">Prodávajícího, </w:t>
      </w:r>
    </w:p>
    <w:p w:rsidR="00A47282" w:rsidRPr="007E13A3" w:rsidRDefault="00A47282" w:rsidP="00ED77FE">
      <w:pPr>
        <w:numPr>
          <w:ilvl w:val="0"/>
          <w:numId w:val="33"/>
        </w:numPr>
        <w:spacing w:after="0" w:line="240" w:lineRule="auto"/>
        <w:jc w:val="both"/>
      </w:pPr>
      <w:r w:rsidRPr="007E13A3">
        <w:t>Kupující nemá práva z vadného plnění, způsobila-li vadu po přechodu nebezpečí škody na věci na Kupujícího vnější událost. To neplatí, způsobil-li vadu Prodávající</w:t>
      </w:r>
      <w:r>
        <w:t xml:space="preserve"> nebo jakákoliv třetí osoba, jejímž prostřednictvím plnil své p</w:t>
      </w:r>
      <w:r w:rsidR="00DB0100">
        <w:t>ovinnosti vyplývající z rámcové</w:t>
      </w:r>
      <w:r>
        <w:t xml:space="preserve"> smlouvy</w:t>
      </w:r>
      <w:r w:rsidRPr="007E13A3">
        <w:t>.</w:t>
      </w:r>
    </w:p>
    <w:p w:rsidR="00A47282" w:rsidRPr="007E13A3" w:rsidRDefault="00A47282" w:rsidP="00ED77FE">
      <w:pPr>
        <w:numPr>
          <w:ilvl w:val="0"/>
          <w:numId w:val="33"/>
        </w:numPr>
        <w:spacing w:after="0" w:line="240" w:lineRule="auto"/>
        <w:jc w:val="both"/>
      </w:pPr>
      <w:r w:rsidRPr="007E13A3">
        <w:t>Prodávající neodpovídá za vady spočívající v opotřebení Předmětu koupě, které je obvyklé u věcí stejného nebo obdobného druhu jako Předmět koupě.</w:t>
      </w:r>
    </w:p>
    <w:p w:rsidR="00A47282" w:rsidRPr="007E13A3" w:rsidRDefault="00A47282" w:rsidP="00ED77FE">
      <w:pPr>
        <w:numPr>
          <w:ilvl w:val="0"/>
          <w:numId w:val="33"/>
        </w:numPr>
        <w:spacing w:after="0" w:line="240" w:lineRule="auto"/>
        <w:jc w:val="both"/>
      </w:pPr>
      <w:r w:rsidRPr="007E13A3">
        <w:t xml:space="preserve">Prodávající odpovídá za vady spočívající v opotřebení Předmětu koupě, ke kterému do konce Záruční doby vzhledem k požadavkům </w:t>
      </w:r>
      <w:r w:rsidR="00DB0100">
        <w:t>rámcové</w:t>
      </w:r>
      <w:r w:rsidRPr="007E13A3">
        <w:t xml:space="preserve"> smlouvy </w:t>
      </w:r>
      <w:r>
        <w:t>a Obchodních podmínek na jakost a </w:t>
      </w:r>
      <w:r w:rsidRPr="007E13A3">
        <w:t>provedení Předmětu koupě nemělo dojít.</w:t>
      </w:r>
    </w:p>
    <w:p w:rsidR="00A47282" w:rsidRPr="007E13A3" w:rsidRDefault="00A47282" w:rsidP="00ED77FE">
      <w:pPr>
        <w:pStyle w:val="Nadpis1"/>
        <w:tabs>
          <w:tab w:val="clear" w:pos="1980"/>
        </w:tabs>
        <w:overflowPunct/>
        <w:autoSpaceDE/>
        <w:autoSpaceDN/>
        <w:adjustRightInd/>
        <w:spacing w:before="480" w:after="120"/>
        <w:textAlignment w:val="auto"/>
      </w:pPr>
      <w:bookmarkStart w:id="20" w:name="_Toc389656203"/>
      <w:r w:rsidRPr="007E13A3">
        <w:t>UPLATNĚNÍ PRÁV Z VADNÉHO PLNĚNÍ</w:t>
      </w:r>
      <w:bookmarkEnd w:id="20"/>
    </w:p>
    <w:p w:rsidR="00A47282" w:rsidRPr="007E13A3" w:rsidRDefault="00A47282" w:rsidP="00ED77FE">
      <w:pPr>
        <w:numPr>
          <w:ilvl w:val="0"/>
          <w:numId w:val="33"/>
        </w:numPr>
        <w:spacing w:after="0" w:line="240" w:lineRule="auto"/>
        <w:jc w:val="both"/>
      </w:pPr>
      <w:bookmarkStart w:id="21" w:name="_Ref380414033"/>
      <w:r w:rsidRPr="007E13A3">
        <w:t>Odpovídá-li Prodávající za vady Předmětu koupě nebo Dokladů, má Kupující práva z vadného plnění.</w:t>
      </w:r>
      <w:bookmarkEnd w:id="21"/>
    </w:p>
    <w:p w:rsidR="00A47282" w:rsidRPr="007E13A3" w:rsidRDefault="00A47282" w:rsidP="00ED77FE">
      <w:pPr>
        <w:numPr>
          <w:ilvl w:val="0"/>
          <w:numId w:val="33"/>
        </w:numPr>
        <w:spacing w:after="0" w:line="240" w:lineRule="auto"/>
        <w:jc w:val="both"/>
      </w:pPr>
      <w:r w:rsidRPr="007E13A3">
        <w:t>Kupující je oprávněn vady reklamovat u Prodávajícího jakýmkoliv způsobem, preferova</w:t>
      </w:r>
      <w:r>
        <w:t>ná je </w:t>
      </w:r>
      <w:r w:rsidRPr="007E13A3">
        <w:t xml:space="preserve">písemná forma. Prodávající je povinen přijetí reklamace bez zbytečného odkladu písemně potvrdit. V reklamaci Kupující uvede </w:t>
      </w:r>
      <w:r>
        <w:t xml:space="preserve">popis vady nebo </w:t>
      </w:r>
      <w:r w:rsidRPr="007E13A3">
        <w:t>uvede, jak se vada projevuje.</w:t>
      </w:r>
    </w:p>
    <w:p w:rsidR="00A47282" w:rsidRPr="007E13A3" w:rsidRDefault="00A47282" w:rsidP="00ED77FE">
      <w:pPr>
        <w:numPr>
          <w:ilvl w:val="0"/>
          <w:numId w:val="33"/>
        </w:numPr>
        <w:spacing w:after="0" w:line="240" w:lineRule="auto"/>
        <w:jc w:val="both"/>
      </w:pPr>
      <w:r w:rsidRPr="007E13A3">
        <w:t>Vada je uplatněna včas, je-li písemná forma reklamace odeslána Prodávajícímu nejpozději v poslední den Záruční doby. Připadne-li konec Záruční doby na</w:t>
      </w:r>
      <w:r>
        <w:t xml:space="preserve"> sobotu, neděli nebo svátek, je </w:t>
      </w:r>
      <w:r w:rsidRPr="007E13A3">
        <w:t>vada včas uplatněna, je-li písemná forma reklamace odeslána Prodávajícímu nejblíže následující pracovní den.</w:t>
      </w:r>
    </w:p>
    <w:p w:rsidR="00A47282" w:rsidRPr="007E13A3" w:rsidRDefault="00A47282" w:rsidP="00ED77FE">
      <w:pPr>
        <w:numPr>
          <w:ilvl w:val="0"/>
          <w:numId w:val="33"/>
        </w:numPr>
        <w:spacing w:after="0" w:line="240" w:lineRule="auto"/>
        <w:jc w:val="both"/>
      </w:pPr>
      <w:bookmarkStart w:id="22" w:name="_Ref380667242"/>
      <w:r w:rsidRPr="007E13A3">
        <w:t>Má-li Předmět koupě vady, za které Prodávající odpovídá, má Kupující právo</w:t>
      </w:r>
      <w:bookmarkEnd w:id="22"/>
    </w:p>
    <w:p w:rsidR="00A47282" w:rsidRPr="007E13A3" w:rsidRDefault="00A47282" w:rsidP="00ED77FE">
      <w:pPr>
        <w:numPr>
          <w:ilvl w:val="1"/>
          <w:numId w:val="33"/>
        </w:numPr>
        <w:spacing w:after="0" w:line="240" w:lineRule="auto"/>
        <w:ind w:left="1134" w:hanging="567"/>
        <w:jc w:val="both"/>
      </w:pPr>
      <w:r w:rsidRPr="007E13A3">
        <w:t>na odstranění vady dodáním nového Předmětu koupě nebo jeho části bez vady, pokud to není vzhledem k povaze vady zcela zřejmě nepřiměřené, nebo dodání chybějící části Předmětu koupě,</w:t>
      </w:r>
    </w:p>
    <w:p w:rsidR="00A47282" w:rsidRPr="007E13A3" w:rsidRDefault="00A47282" w:rsidP="00ED77FE">
      <w:pPr>
        <w:numPr>
          <w:ilvl w:val="1"/>
          <w:numId w:val="33"/>
        </w:numPr>
        <w:spacing w:after="0" w:line="240" w:lineRule="auto"/>
        <w:ind w:left="1134" w:hanging="567"/>
        <w:jc w:val="both"/>
      </w:pPr>
      <w:r w:rsidRPr="007E13A3">
        <w:t>na odstranění vady opravou Předmětu koupě</w:t>
      </w:r>
      <w:r>
        <w:t xml:space="preserve"> nebo jeho části</w:t>
      </w:r>
      <w:r w:rsidRPr="007E13A3">
        <w:t>,</w:t>
      </w:r>
    </w:p>
    <w:p w:rsidR="00A47282" w:rsidRPr="007E13A3" w:rsidRDefault="00A47282" w:rsidP="00ED77FE">
      <w:pPr>
        <w:numPr>
          <w:ilvl w:val="1"/>
          <w:numId w:val="33"/>
        </w:numPr>
        <w:spacing w:after="0" w:line="240" w:lineRule="auto"/>
        <w:ind w:left="1134" w:hanging="567"/>
        <w:jc w:val="both"/>
      </w:pPr>
      <w:r w:rsidRPr="007E13A3">
        <w:lastRenderedPageBreak/>
        <w:t>na přiměřenou slevu z</w:t>
      </w:r>
      <w:r w:rsidR="00F75880">
        <w:t xml:space="preserve"> Kupní </w:t>
      </w:r>
      <w:r w:rsidRPr="007E13A3">
        <w:t xml:space="preserve">ceny, </w:t>
      </w:r>
      <w:r>
        <w:t>nebo</w:t>
      </w:r>
    </w:p>
    <w:p w:rsidR="00A47282" w:rsidRPr="007E13A3" w:rsidRDefault="00A47282" w:rsidP="00ED77FE">
      <w:pPr>
        <w:numPr>
          <w:ilvl w:val="1"/>
          <w:numId w:val="33"/>
        </w:numPr>
        <w:spacing w:after="0" w:line="240" w:lineRule="auto"/>
        <w:ind w:left="1134" w:hanging="567"/>
        <w:jc w:val="both"/>
      </w:pPr>
      <w:r w:rsidRPr="007E13A3">
        <w:t xml:space="preserve">odstoupit od </w:t>
      </w:r>
      <w:r>
        <w:t xml:space="preserve">rámcové </w:t>
      </w:r>
      <w:r w:rsidRPr="007E13A3">
        <w:t>smlouvy.</w:t>
      </w:r>
    </w:p>
    <w:p w:rsidR="00A47282" w:rsidRPr="007E13A3" w:rsidRDefault="00A47282" w:rsidP="00ED77FE">
      <w:pPr>
        <w:numPr>
          <w:ilvl w:val="0"/>
          <w:numId w:val="33"/>
        </w:numPr>
        <w:spacing w:after="0" w:line="240" w:lineRule="auto"/>
        <w:jc w:val="both"/>
      </w:pPr>
      <w:r w:rsidRPr="007E13A3">
        <w:t>Není nepřiměřené, požaduje-li Kupující odstranit vady dodáním nového Předmětu koupě nebo jeho části bez vady, vyskytla-li se stejná vada po její opravě opětovně, nebo nemůže-li Kupující řádně užívat Předmět koupě nebo jeho část pro větší počet vad.</w:t>
      </w:r>
    </w:p>
    <w:p w:rsidR="00A47282" w:rsidRPr="007E13A3" w:rsidRDefault="00A47282" w:rsidP="00ED77FE">
      <w:pPr>
        <w:numPr>
          <w:ilvl w:val="0"/>
          <w:numId w:val="33"/>
        </w:numPr>
        <w:spacing w:after="0" w:line="240" w:lineRule="auto"/>
        <w:jc w:val="both"/>
      </w:pPr>
      <w:r w:rsidRPr="007E13A3">
        <w:t>Kupující je oprávněn nároky dle odst</w:t>
      </w:r>
      <w:r>
        <w:t>avce</w:t>
      </w:r>
      <w:r w:rsidRPr="007E13A3">
        <w:t xml:space="preserve"> </w:t>
      </w:r>
      <w:r w:rsidRPr="007E13A3">
        <w:fldChar w:fldCharType="begin"/>
      </w:r>
      <w:r w:rsidRPr="007E13A3">
        <w:instrText xml:space="preserve"> REF _Ref380667242 \r \h </w:instrText>
      </w:r>
      <w:r>
        <w:instrText xml:space="preserve"> \* MERGEFORMAT </w:instrText>
      </w:r>
      <w:r w:rsidRPr="007E13A3">
        <w:fldChar w:fldCharType="separate"/>
      </w:r>
      <w:r w:rsidR="009724E3">
        <w:t>73</w:t>
      </w:r>
      <w:r w:rsidRPr="007E13A3">
        <w:fldChar w:fldCharType="end"/>
      </w:r>
      <w:r w:rsidRPr="007E13A3">
        <w:t xml:space="preserve"> kombinovat, je-li to vzhledem k okolnostem možné. Kupující není oprávněn kombinovat nároky, které si navzájem odporují (např. dodání nové části Předmětu koupě a zároveň slevy z Kupní ceny na tutéž část Předmětu koupě).</w:t>
      </w:r>
    </w:p>
    <w:p w:rsidR="00A47282" w:rsidRPr="007E13A3" w:rsidRDefault="00A47282" w:rsidP="00ED77FE">
      <w:pPr>
        <w:numPr>
          <w:ilvl w:val="0"/>
          <w:numId w:val="33"/>
        </w:numPr>
        <w:spacing w:after="0" w:line="240" w:lineRule="auto"/>
        <w:jc w:val="both"/>
      </w:pPr>
      <w:r w:rsidRPr="007E13A3">
        <w:t xml:space="preserve">Kupující sdělí Prodávajícímu volbu nároku z vady v reklamaci, nebo bez zbytečného odkladu </w:t>
      </w:r>
      <w:r>
        <w:t>po </w:t>
      </w:r>
      <w:r w:rsidRPr="007E13A3">
        <w:t>reklamaci. Provedenou volbu nemůže Kupující změnit bez souhlasu P</w:t>
      </w:r>
      <w:r>
        <w:t>rodávajícího; to </w:t>
      </w:r>
      <w:r w:rsidRPr="007E13A3">
        <w:t>neplatí, žádal-li Kupující opravu vady, která se ukáže jako neopravitelná.</w:t>
      </w:r>
    </w:p>
    <w:p w:rsidR="00A47282" w:rsidRDefault="00A47282" w:rsidP="00ED77FE">
      <w:pPr>
        <w:numPr>
          <w:ilvl w:val="0"/>
          <w:numId w:val="33"/>
        </w:numPr>
        <w:spacing w:after="0" w:line="240" w:lineRule="auto"/>
        <w:jc w:val="both"/>
      </w:pPr>
      <w:r w:rsidRPr="007E13A3">
        <w:t>Nesdělí-li Kupující Prodávajícímu, jaké právo si zvolil ani bez zbytečného odkladu poté, co jej k tomu Prodávající vyzval, může Prodávající odstranit vady podle své volby opravou nebo dodáním nového Předmětu koupě</w:t>
      </w:r>
      <w:r>
        <w:t xml:space="preserve"> nebo jeho části</w:t>
      </w:r>
      <w:r w:rsidRPr="007E13A3">
        <w:t>; volba nesmí Kupujícímu způsobit nepřiměřené náklady.</w:t>
      </w:r>
    </w:p>
    <w:p w:rsidR="00A47282" w:rsidRPr="007E13A3" w:rsidRDefault="00A47282" w:rsidP="00ED77FE">
      <w:pPr>
        <w:numPr>
          <w:ilvl w:val="0"/>
          <w:numId w:val="33"/>
        </w:numPr>
        <w:spacing w:after="0" w:line="240" w:lineRule="auto"/>
        <w:jc w:val="both"/>
      </w:pPr>
      <w:r>
        <w:t>Kupující má nárok na náhradu nákladů účelně vynaložených v souvislosti s oznámením vad Prodávajícímu.</w:t>
      </w:r>
    </w:p>
    <w:p w:rsidR="00A47282" w:rsidRPr="007E13A3" w:rsidRDefault="00A47282" w:rsidP="00ED77FE">
      <w:pPr>
        <w:pStyle w:val="Nadpis1"/>
        <w:tabs>
          <w:tab w:val="clear" w:pos="1980"/>
        </w:tabs>
        <w:overflowPunct/>
        <w:autoSpaceDE/>
        <w:autoSpaceDN/>
        <w:adjustRightInd/>
        <w:spacing w:before="480" w:after="120"/>
        <w:textAlignment w:val="auto"/>
      </w:pPr>
      <w:bookmarkStart w:id="23" w:name="_Toc389656204"/>
      <w:r w:rsidRPr="007E13A3">
        <w:t>PODMÍNKY ODSTRANĚNÍ VAD</w:t>
      </w:r>
      <w:bookmarkEnd w:id="23"/>
    </w:p>
    <w:p w:rsidR="00A47282" w:rsidRPr="007E13A3" w:rsidRDefault="00A47282" w:rsidP="00ED77FE">
      <w:pPr>
        <w:numPr>
          <w:ilvl w:val="0"/>
          <w:numId w:val="33"/>
        </w:numPr>
        <w:spacing w:after="0" w:line="240" w:lineRule="auto"/>
        <w:jc w:val="both"/>
      </w:pPr>
      <w:r w:rsidRPr="007E13A3">
        <w:t>Pokud Kupující požaduje v reklamaci odstranění vady, je Pr</w:t>
      </w:r>
      <w:r>
        <w:t>odávající povinen neprodleně po </w:t>
      </w:r>
      <w:r w:rsidRPr="007E13A3">
        <w:t>obdržení reklamace zahájit činnosti vedoucí k odstranění reklamované vady.</w:t>
      </w:r>
    </w:p>
    <w:p w:rsidR="00A47282" w:rsidRPr="007E13A3" w:rsidRDefault="00A47282" w:rsidP="00ED77FE">
      <w:pPr>
        <w:numPr>
          <w:ilvl w:val="0"/>
          <w:numId w:val="33"/>
        </w:numPr>
        <w:spacing w:after="0" w:line="240" w:lineRule="auto"/>
        <w:jc w:val="both"/>
      </w:pPr>
      <w:r w:rsidRPr="007E13A3">
        <w:t>Prodávající je povinen odstranit Kupujícím reklamovanou vadu nejpozději do 30 kalendářních dnů ode dne oznámení vady Prodávajícímu.</w:t>
      </w:r>
    </w:p>
    <w:p w:rsidR="00A47282" w:rsidRPr="007E13A3" w:rsidRDefault="00A47282" w:rsidP="00ED77FE">
      <w:pPr>
        <w:numPr>
          <w:ilvl w:val="0"/>
          <w:numId w:val="33"/>
        </w:numPr>
        <w:spacing w:after="0" w:line="240" w:lineRule="auto"/>
        <w:jc w:val="both"/>
      </w:pPr>
      <w:r w:rsidRPr="007E13A3">
        <w:t xml:space="preserve">Nezahájí-li Prodávající činnosti vedoucí k odstranění vady do 10 dnů </w:t>
      </w:r>
      <w:r>
        <w:t>od</w:t>
      </w:r>
      <w:r w:rsidRPr="007E13A3">
        <w:t xml:space="preserve"> oznámení vady Prodávajícímu, nebo nebude-li vada odstraněna ve lhůtě dle předcházejícího odstavce, </w:t>
      </w:r>
      <w:r>
        <w:t>je </w:t>
      </w:r>
      <w:r w:rsidRPr="007E13A3">
        <w:t xml:space="preserve">Kupující oprávněn </w:t>
      </w:r>
    </w:p>
    <w:p w:rsidR="00A47282" w:rsidRPr="007E13A3" w:rsidRDefault="00A47282" w:rsidP="00ED77FE">
      <w:pPr>
        <w:numPr>
          <w:ilvl w:val="1"/>
          <w:numId w:val="33"/>
        </w:numPr>
        <w:spacing w:after="0" w:line="240" w:lineRule="auto"/>
        <w:ind w:left="1134" w:hanging="567"/>
        <w:jc w:val="both"/>
      </w:pPr>
      <w:r w:rsidRPr="007E13A3">
        <w:t>zajistit odstranění vady jinou odborně způsobilou prá</w:t>
      </w:r>
      <w:r>
        <w:t>vnickou nebo fyzickou osobou na </w:t>
      </w:r>
      <w:r w:rsidRPr="007E13A3">
        <w:t>účet Prodávajícího,</w:t>
      </w:r>
    </w:p>
    <w:p w:rsidR="00A47282" w:rsidRPr="007E13A3" w:rsidRDefault="00A47282" w:rsidP="00ED77FE">
      <w:pPr>
        <w:numPr>
          <w:ilvl w:val="1"/>
          <w:numId w:val="33"/>
        </w:numPr>
        <w:spacing w:after="0" w:line="240" w:lineRule="auto"/>
        <w:ind w:left="1134" w:hanging="567"/>
        <w:jc w:val="both"/>
      </w:pPr>
      <w:r w:rsidRPr="007E13A3">
        <w:t>požadovat slevu z Kupní ceny, nebo</w:t>
      </w:r>
    </w:p>
    <w:p w:rsidR="00A47282" w:rsidRPr="007E13A3" w:rsidRDefault="00A47282" w:rsidP="00ED77FE">
      <w:pPr>
        <w:numPr>
          <w:ilvl w:val="1"/>
          <w:numId w:val="33"/>
        </w:numPr>
        <w:spacing w:after="0" w:line="240" w:lineRule="auto"/>
        <w:ind w:left="1134" w:hanging="567"/>
        <w:jc w:val="both"/>
      </w:pPr>
      <w:r w:rsidRPr="007E13A3">
        <w:t xml:space="preserve">od </w:t>
      </w:r>
      <w:r>
        <w:t xml:space="preserve">rámcové </w:t>
      </w:r>
      <w:r w:rsidRPr="007E13A3">
        <w:t>smlouvy odstoupit.</w:t>
      </w:r>
    </w:p>
    <w:p w:rsidR="00A47282" w:rsidRPr="007E13A3" w:rsidRDefault="00A47282" w:rsidP="00ED77FE">
      <w:pPr>
        <w:numPr>
          <w:ilvl w:val="0"/>
          <w:numId w:val="33"/>
        </w:numPr>
        <w:spacing w:after="0" w:line="240" w:lineRule="auto"/>
        <w:jc w:val="both"/>
      </w:pPr>
      <w:r w:rsidRPr="007E13A3">
        <w:t xml:space="preserve">Veškeré náklady vzniklé </w:t>
      </w:r>
      <w:r>
        <w:t xml:space="preserve">Kupujícímu </w:t>
      </w:r>
      <w:r w:rsidRPr="007E13A3">
        <w:t>v souvislosti s odstranění vady způsobem dle předchozího odstavce je Prodávající povinen Kupujícímu uhradit.</w:t>
      </w:r>
    </w:p>
    <w:p w:rsidR="00A47282" w:rsidRPr="007E13A3" w:rsidRDefault="00A47282" w:rsidP="00ED77FE">
      <w:pPr>
        <w:numPr>
          <w:ilvl w:val="0"/>
          <w:numId w:val="33"/>
        </w:numPr>
        <w:spacing w:after="0" w:line="240" w:lineRule="auto"/>
        <w:jc w:val="both"/>
      </w:pPr>
      <w:r w:rsidRPr="007E13A3">
        <w:t>Prodávající je povinen odstranit vadu bez ohledu na to, zda</w:t>
      </w:r>
      <w:r>
        <w:t xml:space="preserve"> je uplatnění vady oprávněné či </w:t>
      </w:r>
      <w:r w:rsidRPr="007E13A3">
        <w:t>nikoli. Prokáže-li se však kdykoli později, že uplatnění vady Kupujícím n</w:t>
      </w:r>
      <w:r>
        <w:t>ebylo oprávněné, tj. </w:t>
      </w:r>
      <w:r w:rsidRPr="007E13A3">
        <w:t>že Prodávající za vadu neodpovíd</w:t>
      </w:r>
      <w:r>
        <w:t>al</w:t>
      </w:r>
      <w:r w:rsidRPr="007E13A3">
        <w:t>, je Kupující povinen uhradit Prodávajícímu veškeré jím účelně vynaložené náklady v souvislosti s odstraněním vady.</w:t>
      </w:r>
    </w:p>
    <w:p w:rsidR="00A47282" w:rsidRPr="007E13A3" w:rsidRDefault="00A47282" w:rsidP="00ED77FE">
      <w:pPr>
        <w:numPr>
          <w:ilvl w:val="0"/>
          <w:numId w:val="33"/>
        </w:numPr>
        <w:spacing w:after="0" w:line="240" w:lineRule="auto"/>
        <w:jc w:val="both"/>
      </w:pPr>
      <w:r w:rsidRPr="007E13A3">
        <w:t>Kupující je povinen poskytnout Prodávajícímu součinnost nezbytnou k odstranění vady.</w:t>
      </w:r>
    </w:p>
    <w:p w:rsidR="00A47282" w:rsidRPr="007E13A3" w:rsidRDefault="00A47282" w:rsidP="00ED77FE">
      <w:pPr>
        <w:numPr>
          <w:ilvl w:val="0"/>
          <w:numId w:val="33"/>
        </w:numPr>
        <w:spacing w:after="0" w:line="240" w:lineRule="auto"/>
        <w:jc w:val="both"/>
      </w:pPr>
      <w:r w:rsidRPr="007E13A3">
        <w:t xml:space="preserve">Do odstranění vady nemusí Kupující platit dosud nezaplacenou část </w:t>
      </w:r>
      <w:r w:rsidR="00DB0100">
        <w:t xml:space="preserve">Kupní </w:t>
      </w:r>
      <w:r w:rsidRPr="007E13A3">
        <w:t>ceny a případnou příslušnou DPH odhadem přiměřeně odpovídající jeho právu na slevu.</w:t>
      </w:r>
    </w:p>
    <w:p w:rsidR="00A47282" w:rsidRPr="007E13A3" w:rsidRDefault="00A47282" w:rsidP="00ED77FE">
      <w:pPr>
        <w:numPr>
          <w:ilvl w:val="0"/>
          <w:numId w:val="33"/>
        </w:numPr>
        <w:spacing w:after="0" w:line="240" w:lineRule="auto"/>
        <w:jc w:val="both"/>
      </w:pPr>
      <w:bookmarkStart w:id="24" w:name="_Ref380669256"/>
      <w:r w:rsidRPr="007E13A3">
        <w:t xml:space="preserve">Při dodání nového Předmětu koupě </w:t>
      </w:r>
      <w:r>
        <w:t xml:space="preserve">nebo jeho části </w:t>
      </w:r>
      <w:r w:rsidRPr="007E13A3">
        <w:t xml:space="preserve">vrátí Kupující Prodávajícímu na náklady Prodávajícího Předmět koupě </w:t>
      </w:r>
      <w:r>
        <w:t xml:space="preserve">nebo jeho část </w:t>
      </w:r>
      <w:r w:rsidRPr="007E13A3">
        <w:t>původně dodan</w:t>
      </w:r>
      <w:r>
        <w:t>ou</w:t>
      </w:r>
      <w:r w:rsidRPr="007E13A3">
        <w:t>.</w:t>
      </w:r>
      <w:bookmarkEnd w:id="24"/>
    </w:p>
    <w:p w:rsidR="00A47282" w:rsidRPr="007E13A3" w:rsidRDefault="00A47282" w:rsidP="00ED77FE">
      <w:pPr>
        <w:numPr>
          <w:ilvl w:val="0"/>
          <w:numId w:val="33"/>
        </w:numPr>
        <w:spacing w:after="0" w:line="240" w:lineRule="auto"/>
        <w:jc w:val="both"/>
      </w:pPr>
      <w:r w:rsidRPr="007E13A3">
        <w:t>Týká-li se vada Dokladů nebo jiného plnění poskytnutého Prod</w:t>
      </w:r>
      <w:r w:rsidR="00DB0100">
        <w:t>ávajícím dle rámcové</w:t>
      </w:r>
      <w:r>
        <w:t xml:space="preserve"> smlouvy, než </w:t>
      </w:r>
      <w:r w:rsidRPr="007E13A3">
        <w:t xml:space="preserve">Předmětu koupě, užijí se ustanovení odstavců </w:t>
      </w:r>
      <w:r w:rsidRPr="007E13A3">
        <w:fldChar w:fldCharType="begin"/>
      </w:r>
      <w:r w:rsidRPr="007E13A3">
        <w:instrText xml:space="preserve"> REF _Ref380414033 \r \h  \* MERGEFORMAT </w:instrText>
      </w:r>
      <w:r w:rsidRPr="007E13A3">
        <w:fldChar w:fldCharType="separate"/>
      </w:r>
      <w:r w:rsidR="009724E3">
        <w:t>70</w:t>
      </w:r>
      <w:r w:rsidRPr="007E13A3">
        <w:fldChar w:fldCharType="end"/>
      </w:r>
      <w:r w:rsidRPr="007E13A3">
        <w:t xml:space="preserve"> – </w:t>
      </w:r>
      <w:r w:rsidRPr="007E13A3">
        <w:fldChar w:fldCharType="begin"/>
      </w:r>
      <w:r w:rsidRPr="007E13A3">
        <w:instrText xml:space="preserve"> REF _Ref380669256 \r \h  \* MERGEFORMAT </w:instrText>
      </w:r>
      <w:r w:rsidRPr="007E13A3">
        <w:fldChar w:fldCharType="separate"/>
      </w:r>
      <w:r w:rsidR="009724E3">
        <w:t>86</w:t>
      </w:r>
      <w:r w:rsidRPr="007E13A3">
        <w:fldChar w:fldCharType="end"/>
      </w:r>
      <w:r w:rsidRPr="007E13A3">
        <w:t xml:space="preserve"> obdobně.</w:t>
      </w:r>
    </w:p>
    <w:p w:rsidR="00A47282" w:rsidRPr="007E13A3" w:rsidRDefault="00A47282" w:rsidP="00ED77FE">
      <w:pPr>
        <w:numPr>
          <w:ilvl w:val="0"/>
          <w:numId w:val="33"/>
        </w:numPr>
        <w:spacing w:after="0" w:line="240" w:lineRule="auto"/>
        <w:jc w:val="both"/>
      </w:pPr>
      <w:r w:rsidRPr="007E13A3">
        <w:t>Ustanovení § 19</w:t>
      </w:r>
      <w:r>
        <w:t>17 -</w:t>
      </w:r>
      <w:r w:rsidRPr="007E13A3">
        <w:t xml:space="preserve"> </w:t>
      </w:r>
      <w:r>
        <w:t>1924</w:t>
      </w:r>
      <w:r w:rsidRPr="007E13A3">
        <w:t>, §2</w:t>
      </w:r>
      <w:r>
        <w:t>099</w:t>
      </w:r>
      <w:r w:rsidRPr="007E13A3">
        <w:t xml:space="preserve"> – 21</w:t>
      </w:r>
      <w:r>
        <w:t>01, §2103 - 2117</w:t>
      </w:r>
      <w:r w:rsidRPr="007E13A3">
        <w:t xml:space="preserve"> a §216</w:t>
      </w:r>
      <w:r>
        <w:t>5</w:t>
      </w:r>
      <w:r w:rsidRPr="007E13A3">
        <w:t xml:space="preserve"> - 217</w:t>
      </w:r>
      <w:r>
        <w:t>2</w:t>
      </w:r>
      <w:r w:rsidRPr="007E13A3">
        <w:t xml:space="preserve"> Občanského zákoníku </w:t>
      </w:r>
      <w:r>
        <w:t>se </w:t>
      </w:r>
      <w:r w:rsidRPr="007E13A3">
        <w:t>neužijí.</w:t>
      </w:r>
    </w:p>
    <w:p w:rsidR="00A47282" w:rsidRPr="007E13A3" w:rsidRDefault="00A47282" w:rsidP="00ED77FE">
      <w:pPr>
        <w:pStyle w:val="Nadpis1"/>
        <w:tabs>
          <w:tab w:val="clear" w:pos="1980"/>
        </w:tabs>
        <w:overflowPunct/>
        <w:autoSpaceDE/>
        <w:autoSpaceDN/>
        <w:adjustRightInd/>
        <w:spacing w:before="480" w:after="120"/>
        <w:textAlignment w:val="auto"/>
      </w:pPr>
      <w:bookmarkStart w:id="25" w:name="_Toc389656205"/>
      <w:r w:rsidRPr="007E13A3">
        <w:lastRenderedPageBreak/>
        <w:t>SANKCE</w:t>
      </w:r>
      <w:bookmarkEnd w:id="25"/>
    </w:p>
    <w:p w:rsidR="00A47282" w:rsidRPr="007E13A3" w:rsidRDefault="00A47282" w:rsidP="00ED77FE">
      <w:pPr>
        <w:numPr>
          <w:ilvl w:val="0"/>
          <w:numId w:val="33"/>
        </w:numPr>
        <w:spacing w:after="0" w:line="240" w:lineRule="auto"/>
        <w:jc w:val="both"/>
      </w:pPr>
      <w:r w:rsidRPr="007E13A3">
        <w:t>Poruší-li Prodávající povinnost dodat Předmět koupě nebo Dokla</w:t>
      </w:r>
      <w:r>
        <w:t>dy či jakoukoliv jejich část ve </w:t>
      </w:r>
      <w:r w:rsidRPr="007E13A3">
        <w:t>sjednané době, je Prodávající povinen uhradit Kupuj</w:t>
      </w:r>
      <w:r>
        <w:t>ícímu smluvní pokutu ve výši 0,</w:t>
      </w:r>
      <w:r w:rsidRPr="007E13A3">
        <w:t>5% z Kupní ceny za každý den prodlení.</w:t>
      </w:r>
    </w:p>
    <w:p w:rsidR="00A47282" w:rsidRPr="007E13A3" w:rsidRDefault="00A47282" w:rsidP="00ED77FE">
      <w:pPr>
        <w:numPr>
          <w:ilvl w:val="0"/>
          <w:numId w:val="33"/>
        </w:numPr>
        <w:spacing w:after="0" w:line="240" w:lineRule="auto"/>
        <w:jc w:val="both"/>
      </w:pPr>
      <w:r w:rsidRPr="007E13A3">
        <w:t>Poruší-li Kupující povinnost zaplatit Kupní cenu ve sjednané době, je povinen uhradit Prodávajícímu úrok z prodlení ve výši právních předpisů.</w:t>
      </w:r>
    </w:p>
    <w:p w:rsidR="00A47282" w:rsidRPr="007E13A3" w:rsidRDefault="00A47282" w:rsidP="00ED77FE">
      <w:pPr>
        <w:numPr>
          <w:ilvl w:val="0"/>
          <w:numId w:val="33"/>
        </w:numPr>
        <w:spacing w:after="0" w:line="240" w:lineRule="auto"/>
        <w:jc w:val="both"/>
      </w:pPr>
      <w:r w:rsidRPr="007E13A3">
        <w:t>Poruší-li Prodávající povinnost dodat Kupujícímu Předmět koupě bez vad, je povinen uhradit Kup</w:t>
      </w:r>
      <w:r>
        <w:t>ujícímu smluvní pokutu ve výši 5</w:t>
      </w:r>
      <w:r w:rsidRPr="007E13A3">
        <w:t>% z Kupní ceny. Úhradou smluvní pokuty nejsou dotčena práva Kupujícího z vadného plnění Prodávajícího.</w:t>
      </w:r>
    </w:p>
    <w:p w:rsidR="00A47282" w:rsidRPr="007E13A3" w:rsidRDefault="00A47282" w:rsidP="00ED77FE">
      <w:pPr>
        <w:numPr>
          <w:ilvl w:val="0"/>
          <w:numId w:val="33"/>
        </w:numPr>
        <w:spacing w:after="0" w:line="240" w:lineRule="auto"/>
        <w:jc w:val="both"/>
      </w:pPr>
      <w:r w:rsidRPr="007E13A3">
        <w:t>Poruší-li Prodávající povinnost nepostoupit žádnou svou pohledávku za Kupujícím vyplývající z</w:t>
      </w:r>
      <w:r>
        <w:t xml:space="preserve"> rámcové </w:t>
      </w:r>
      <w:r w:rsidRPr="007E13A3">
        <w:t>smlouvy</w:t>
      </w:r>
      <w:r>
        <w:t>, byť by takové postoupení bylo neplatné či neúčinné</w:t>
      </w:r>
      <w:r w:rsidRPr="007E13A3">
        <w:t>, je Prodávající povinen uhradit Kupujícímu smluvní pokutu ve výši 10% z nominální hodnoty postoupené pohledávky, včetně hodnoty případného příslušenství ke dni účinnosti postoupení vůči postupníkovi.</w:t>
      </w:r>
    </w:p>
    <w:p w:rsidR="00A47282" w:rsidRPr="007E13A3" w:rsidRDefault="00A47282" w:rsidP="00ED77FE">
      <w:pPr>
        <w:numPr>
          <w:ilvl w:val="0"/>
          <w:numId w:val="33"/>
        </w:numPr>
        <w:spacing w:after="0" w:line="240" w:lineRule="auto"/>
        <w:jc w:val="both"/>
      </w:pPr>
      <w:r w:rsidRPr="007E13A3">
        <w:t>Zaplacení smluvní pokuty nezbavuje Prodávajícího povinnosti splnit dluh smluvní pokutou utvrzený.</w:t>
      </w:r>
    </w:p>
    <w:p w:rsidR="00A47282" w:rsidRPr="007E13A3" w:rsidRDefault="00A47282" w:rsidP="00ED77FE">
      <w:pPr>
        <w:numPr>
          <w:ilvl w:val="0"/>
          <w:numId w:val="33"/>
        </w:numPr>
        <w:spacing w:after="0" w:line="240" w:lineRule="auto"/>
        <w:jc w:val="both"/>
      </w:pPr>
      <w:r w:rsidRPr="007E13A3">
        <w:t>Kupující je oprávněn požadovat náhradu škody a nemajetkové újmy způsobené porušením povinnosti, na kterou se vztahuje smluvní pokuta, v plné výši.</w:t>
      </w:r>
    </w:p>
    <w:p w:rsidR="00A47282" w:rsidRPr="007E13A3" w:rsidRDefault="00A47282" w:rsidP="00ED77FE">
      <w:pPr>
        <w:pStyle w:val="Nadpis1"/>
        <w:tabs>
          <w:tab w:val="clear" w:pos="1980"/>
        </w:tabs>
        <w:overflowPunct/>
        <w:autoSpaceDE/>
        <w:autoSpaceDN/>
        <w:adjustRightInd/>
        <w:spacing w:before="480" w:after="120"/>
        <w:textAlignment w:val="auto"/>
      </w:pPr>
      <w:bookmarkStart w:id="26" w:name="_Toc389656206"/>
      <w:r w:rsidRPr="007E13A3">
        <w:t xml:space="preserve">ODSTOUPENÍ OD </w:t>
      </w:r>
      <w:r>
        <w:t xml:space="preserve">RÁMCOVÉ </w:t>
      </w:r>
      <w:r w:rsidRPr="007E13A3">
        <w:t>SMLOUVY</w:t>
      </w:r>
      <w:bookmarkEnd w:id="26"/>
    </w:p>
    <w:p w:rsidR="00A47282" w:rsidRPr="007E13A3" w:rsidRDefault="00A47282" w:rsidP="00ED77FE">
      <w:pPr>
        <w:numPr>
          <w:ilvl w:val="0"/>
          <w:numId w:val="33"/>
        </w:numPr>
        <w:spacing w:after="0" w:line="240" w:lineRule="auto"/>
        <w:jc w:val="both"/>
      </w:pPr>
      <w:r w:rsidRPr="007E13A3">
        <w:t xml:space="preserve">Poruší-li Smluvní strana </w:t>
      </w:r>
      <w:r w:rsidRPr="00FB08E0">
        <w:t xml:space="preserve">rámcové </w:t>
      </w:r>
      <w:r w:rsidRPr="007E13A3">
        <w:t>smlouvu podstatným způsobem, může druhá Smluvní strana</w:t>
      </w:r>
      <w:r>
        <w:t xml:space="preserve"> písemnou formou</w:t>
      </w:r>
      <w:r w:rsidRPr="007E13A3">
        <w:t xml:space="preserve"> od </w:t>
      </w:r>
      <w:r w:rsidRPr="00FB08E0">
        <w:t xml:space="preserve">rámcové </w:t>
      </w:r>
      <w:r w:rsidRPr="007E13A3">
        <w:t>smlouvy odstoupit.</w:t>
      </w:r>
    </w:p>
    <w:p w:rsidR="00A47282" w:rsidRPr="007E13A3" w:rsidRDefault="00A47282" w:rsidP="00ED77FE">
      <w:pPr>
        <w:numPr>
          <w:ilvl w:val="0"/>
          <w:numId w:val="33"/>
        </w:numPr>
        <w:spacing w:after="0" w:line="240" w:lineRule="auto"/>
        <w:jc w:val="both"/>
      </w:pPr>
      <w:r w:rsidRPr="007E13A3">
        <w:t>Podstatné je takové porušení povinnosti, o němž Smluvní stra</w:t>
      </w:r>
      <w:r>
        <w:t>na porušující rámcovou smlouvu již </w:t>
      </w:r>
      <w:r w:rsidRPr="007E13A3">
        <w:t xml:space="preserve">při uzavření </w:t>
      </w:r>
      <w:r w:rsidRPr="00FB08E0">
        <w:t xml:space="preserve">rámcové </w:t>
      </w:r>
      <w:r w:rsidRPr="007E13A3">
        <w:t xml:space="preserve">smlouvy věděla nebo musela vědět, že by druhá Smluvní strana </w:t>
      </w:r>
      <w:r>
        <w:t xml:space="preserve">rámcovou </w:t>
      </w:r>
      <w:r w:rsidRPr="007E13A3">
        <w:t>smlouvu neuzavřela, pokud</w:t>
      </w:r>
      <w:r>
        <w:t xml:space="preserve"> by toto porušení předvídala; v </w:t>
      </w:r>
      <w:r w:rsidRPr="007E13A3">
        <w:t>osta</w:t>
      </w:r>
      <w:r>
        <w:t>tních případech se má za to, že </w:t>
      </w:r>
      <w:r w:rsidRPr="007E13A3">
        <w:t>porušení podstatné není.</w:t>
      </w:r>
    </w:p>
    <w:p w:rsidR="00A47282" w:rsidRPr="007E13A3" w:rsidRDefault="00A47282" w:rsidP="00ED77FE">
      <w:pPr>
        <w:numPr>
          <w:ilvl w:val="0"/>
          <w:numId w:val="33"/>
        </w:numPr>
        <w:spacing w:after="0" w:line="240" w:lineRule="auto"/>
        <w:jc w:val="both"/>
      </w:pPr>
      <w:r w:rsidRPr="007E13A3">
        <w:t xml:space="preserve">Podstatným porušením </w:t>
      </w:r>
      <w:r w:rsidRPr="00FB08E0">
        <w:t xml:space="preserve">rámcové </w:t>
      </w:r>
      <w:r w:rsidRPr="007E13A3">
        <w:t>smlouvy je též prodlení s dodán</w:t>
      </w:r>
      <w:r>
        <w:t>ím Předmětu koupě o více než 30 </w:t>
      </w:r>
      <w:r w:rsidRPr="007E13A3">
        <w:t>kalendářních dní.</w:t>
      </w:r>
    </w:p>
    <w:p w:rsidR="00A47282" w:rsidRPr="007E13A3" w:rsidRDefault="00A47282" w:rsidP="00ED77FE">
      <w:pPr>
        <w:numPr>
          <w:ilvl w:val="0"/>
          <w:numId w:val="33"/>
        </w:numPr>
        <w:spacing w:after="0" w:line="240" w:lineRule="auto"/>
        <w:jc w:val="both"/>
      </w:pPr>
      <w:r w:rsidRPr="007E13A3">
        <w:t xml:space="preserve">Kupující je oprávněn od </w:t>
      </w:r>
      <w:r w:rsidRPr="00FB08E0">
        <w:t xml:space="preserve">rámcové </w:t>
      </w:r>
      <w:r w:rsidRPr="007E13A3">
        <w:t xml:space="preserve">smlouvy odstoupit též z důvodů uvedených v části </w:t>
      </w:r>
      <w:r>
        <w:t xml:space="preserve">Předání a převzetí Předmětu koupě (viz </w:t>
      </w:r>
      <w:r w:rsidRPr="007E13A3">
        <w:fldChar w:fldCharType="begin"/>
      </w:r>
      <w:r w:rsidRPr="007E13A3">
        <w:instrText xml:space="preserve"> REF _Ref380654090 \r \h </w:instrText>
      </w:r>
      <w:r>
        <w:instrText xml:space="preserve"> \* MERGEFORMAT </w:instrText>
      </w:r>
      <w:r w:rsidRPr="007E13A3">
        <w:fldChar w:fldCharType="separate"/>
      </w:r>
      <w:r w:rsidR="009724E3">
        <w:t xml:space="preserve">ČÁST 9 - </w:t>
      </w:r>
      <w:r w:rsidRPr="007E13A3">
        <w:fldChar w:fldCharType="end"/>
      </w:r>
      <w:r>
        <w:t xml:space="preserve"> </w:t>
      </w:r>
      <w:r w:rsidRPr="007E13A3">
        <w:t>Obchodních podmínek</w:t>
      </w:r>
      <w:r>
        <w:t>)</w:t>
      </w:r>
      <w:r w:rsidRPr="007E13A3">
        <w:t>.</w:t>
      </w:r>
    </w:p>
    <w:p w:rsidR="00A47282" w:rsidRPr="007E13A3" w:rsidRDefault="00A47282" w:rsidP="00ED77FE">
      <w:pPr>
        <w:numPr>
          <w:ilvl w:val="0"/>
          <w:numId w:val="33"/>
        </w:numPr>
        <w:spacing w:after="0" w:line="240" w:lineRule="auto"/>
        <w:jc w:val="both"/>
      </w:pPr>
      <w:r w:rsidRPr="007E13A3">
        <w:t xml:space="preserve">Kupující je oprávněn odstoupit od </w:t>
      </w:r>
      <w:r w:rsidRPr="00FB08E0">
        <w:t xml:space="preserve">rámcové </w:t>
      </w:r>
      <w:r w:rsidRPr="007E13A3">
        <w:t xml:space="preserve">smlouvy, ukáže-li se jako nepravdivé jakékoliv prohlášení Prodávajícího uvedené v odstavci </w:t>
      </w:r>
      <w:r w:rsidRPr="007E13A3">
        <w:fldChar w:fldCharType="begin"/>
      </w:r>
      <w:r w:rsidRPr="007E13A3">
        <w:instrText xml:space="preserve"> REF _Ref380406284 \r \h  \* MERGEFORMAT </w:instrText>
      </w:r>
      <w:r w:rsidRPr="007E13A3">
        <w:fldChar w:fldCharType="separate"/>
      </w:r>
      <w:r w:rsidR="009724E3">
        <w:t>110</w:t>
      </w:r>
      <w:r w:rsidRPr="007E13A3">
        <w:fldChar w:fldCharType="end"/>
      </w:r>
      <w:r w:rsidRPr="007E13A3">
        <w:t>, n</w:t>
      </w:r>
      <w:r>
        <w:t>ebo ocitne-li se Prodávající ve </w:t>
      </w:r>
      <w:r w:rsidRPr="007E13A3">
        <w:t>stavu úpadku nebo hrozícího úpadku.</w:t>
      </w:r>
    </w:p>
    <w:p w:rsidR="00A47282" w:rsidRPr="007E13A3" w:rsidRDefault="00A47282" w:rsidP="00ED77FE">
      <w:pPr>
        <w:numPr>
          <w:ilvl w:val="0"/>
          <w:numId w:val="33"/>
        </w:numPr>
        <w:spacing w:after="0" w:line="240" w:lineRule="auto"/>
        <w:jc w:val="both"/>
      </w:pPr>
      <w:r w:rsidRPr="007E13A3">
        <w:t xml:space="preserve">Smluvní strana může od </w:t>
      </w:r>
      <w:r w:rsidRPr="00FB08E0">
        <w:t xml:space="preserve">rámcové </w:t>
      </w:r>
      <w:r w:rsidRPr="007E13A3">
        <w:t>smlouvy odstoupit</w:t>
      </w:r>
      <w:r>
        <w:t>,</w:t>
      </w:r>
      <w:r w:rsidRPr="007E13A3">
        <w:t xml:space="preserve"> </w:t>
      </w:r>
      <w:r>
        <w:t xml:space="preserve">pokud </w:t>
      </w:r>
      <w:r w:rsidRPr="007E13A3">
        <w:t xml:space="preserve">z chování druhé Smluvní strany nepochybně vyplyne, že poruší </w:t>
      </w:r>
      <w:r>
        <w:t xml:space="preserve">rámcovou </w:t>
      </w:r>
      <w:r w:rsidRPr="007E13A3">
        <w:t>smlouvu podstatným způsobem, a nedá-li na výzvu oprávněné Smluvní strany přiměřenou jistotu.</w:t>
      </w:r>
    </w:p>
    <w:p w:rsidR="00A47282" w:rsidRPr="007E13A3" w:rsidRDefault="00A47282" w:rsidP="00ED77FE">
      <w:pPr>
        <w:numPr>
          <w:ilvl w:val="0"/>
          <w:numId w:val="33"/>
        </w:numPr>
        <w:spacing w:after="0" w:line="240" w:lineRule="auto"/>
        <w:jc w:val="both"/>
      </w:pPr>
      <w:r w:rsidRPr="007E13A3">
        <w:t xml:space="preserve">Jakmile Smluvní strana oprávněná odstoupit od </w:t>
      </w:r>
      <w:r w:rsidRPr="00FB08E0">
        <w:t xml:space="preserve">rámcové </w:t>
      </w:r>
      <w:r w:rsidRPr="007E13A3">
        <w:t xml:space="preserve">smlouvy oznámí druhé Smluvní straně, že od </w:t>
      </w:r>
      <w:r w:rsidRPr="00FB08E0">
        <w:t xml:space="preserve">rámcové </w:t>
      </w:r>
      <w:r w:rsidRPr="007E13A3">
        <w:t xml:space="preserve">smlouvy odstupuje, nebo že na </w:t>
      </w:r>
      <w:r w:rsidRPr="00FB08E0">
        <w:t xml:space="preserve">rámcové </w:t>
      </w:r>
      <w:r w:rsidRPr="007E13A3">
        <w:t>smlouvě setrvává, nemůže volbu již sama změnit.</w:t>
      </w:r>
    </w:p>
    <w:p w:rsidR="00A47282" w:rsidRPr="007E13A3" w:rsidRDefault="00A47282" w:rsidP="00ED77FE">
      <w:pPr>
        <w:numPr>
          <w:ilvl w:val="0"/>
          <w:numId w:val="33"/>
        </w:numPr>
        <w:spacing w:after="0" w:line="240" w:lineRule="auto"/>
        <w:jc w:val="both"/>
      </w:pPr>
      <w:r w:rsidRPr="007E13A3">
        <w:t>Zakládá-li prodlení Smluvní strany nepodstatné porušení její povinnosti z </w:t>
      </w:r>
      <w:r w:rsidRPr="00FB08E0">
        <w:t xml:space="preserve">rámcové </w:t>
      </w:r>
      <w:r w:rsidRPr="007E13A3">
        <w:t xml:space="preserve">smlouvy, může druhá Smluvní strana od </w:t>
      </w:r>
      <w:r w:rsidR="00DB0100">
        <w:t>rámcové</w:t>
      </w:r>
      <w:r>
        <w:t xml:space="preserve"> smlouvy odstoupit poté, co </w:t>
      </w:r>
      <w:r w:rsidRPr="007E13A3">
        <w:t>prodlévající Smluvní strana svoji povinnost nesplní ani v dodatečné přiměřené lhůtě, kterou jí druhá Smluvní strana poskytla výslovně nebo mlčky.</w:t>
      </w:r>
    </w:p>
    <w:p w:rsidR="00A47282" w:rsidRPr="007E13A3" w:rsidRDefault="00A47282" w:rsidP="00ED77FE">
      <w:pPr>
        <w:numPr>
          <w:ilvl w:val="0"/>
          <w:numId w:val="33"/>
        </w:numPr>
        <w:spacing w:after="0" w:line="240" w:lineRule="auto"/>
        <w:jc w:val="both"/>
      </w:pPr>
      <w:r w:rsidRPr="007E13A3">
        <w:t xml:space="preserve">Oznámí-li Smluvní strana Smluvní straně prodlévající, že jí určuje dodatečnou lhůtu k plnění a že jí lhůtu již neprodlouží, platí, že marným uplynutím této lhůty od </w:t>
      </w:r>
      <w:r w:rsidRPr="00FB08E0">
        <w:t xml:space="preserve">rámcové </w:t>
      </w:r>
      <w:r w:rsidRPr="007E13A3">
        <w:t>smlouvy odstoupila.</w:t>
      </w:r>
    </w:p>
    <w:p w:rsidR="00A47282" w:rsidRPr="007E13A3" w:rsidRDefault="00A47282" w:rsidP="00ED77FE">
      <w:pPr>
        <w:numPr>
          <w:ilvl w:val="0"/>
          <w:numId w:val="33"/>
        </w:numPr>
        <w:spacing w:after="0" w:line="240" w:lineRule="auto"/>
        <w:jc w:val="both"/>
      </w:pPr>
      <w:r w:rsidRPr="007E13A3">
        <w:t xml:space="preserve">Poskytla-li Smluvní strana Smluvní straně prodlévající nepřiměřeně krátkou dodatečnou lhůtu k plnění a odstoupí-li od </w:t>
      </w:r>
      <w:r w:rsidRPr="00FB08E0">
        <w:t xml:space="preserve">rámcové </w:t>
      </w:r>
      <w:r w:rsidRPr="007E13A3">
        <w:t xml:space="preserve">smlouvy po jejím uplynutí, nastávají účinky odstoupení teprve po marném uplynutí doby, která měla být prodlévající Smluvní straně poskytnuta jako přiměřená. To platí i tehdy, odstoupila-li Smluvní strana od </w:t>
      </w:r>
      <w:r w:rsidR="00DB0100">
        <w:t>rámcové</w:t>
      </w:r>
      <w:r>
        <w:t xml:space="preserve"> smlouvy, aniž by </w:t>
      </w:r>
      <w:r w:rsidRPr="007E13A3">
        <w:t>prodlévající Smluvní straně dodatečnou lhůtu k plnění poskytla.</w:t>
      </w:r>
    </w:p>
    <w:p w:rsidR="00A47282" w:rsidRPr="007E13A3" w:rsidRDefault="00A47282" w:rsidP="00ED77FE">
      <w:pPr>
        <w:numPr>
          <w:ilvl w:val="0"/>
          <w:numId w:val="33"/>
        </w:numPr>
        <w:spacing w:after="0" w:line="240" w:lineRule="auto"/>
        <w:jc w:val="both"/>
      </w:pPr>
      <w:r w:rsidRPr="007E13A3">
        <w:lastRenderedPageBreak/>
        <w:t xml:space="preserve">Kupující je oprávněn odstoupit do </w:t>
      </w:r>
      <w:r w:rsidRPr="00FB08E0">
        <w:t xml:space="preserve">rámcové </w:t>
      </w:r>
      <w:r w:rsidRPr="007E13A3">
        <w:t>smlouvy v </w:t>
      </w:r>
      <w:r>
        <w:t>případě, že Prodávající uvedl v </w:t>
      </w:r>
      <w:r w:rsidRPr="007E13A3">
        <w:t>nabídce podané do zadávacího řízení veřejné zakázky informace nebo doklady, které neodpovídají skutečnosti a měly nebo mohly mít vliv na výsledek řízení.</w:t>
      </w:r>
    </w:p>
    <w:p w:rsidR="00A47282" w:rsidRPr="007E13A3" w:rsidRDefault="00A47282" w:rsidP="00ED77FE">
      <w:pPr>
        <w:numPr>
          <w:ilvl w:val="0"/>
          <w:numId w:val="33"/>
        </w:numPr>
        <w:spacing w:after="0" w:line="240" w:lineRule="auto"/>
        <w:jc w:val="both"/>
      </w:pPr>
      <w:r w:rsidRPr="007E13A3">
        <w:t xml:space="preserve">Odstoupením od </w:t>
      </w:r>
      <w:r w:rsidRPr="00FB08E0">
        <w:t xml:space="preserve">rámcové </w:t>
      </w:r>
      <w:r w:rsidRPr="007E13A3">
        <w:t>smlouvy se závazek zrušuje od počátku.</w:t>
      </w:r>
    </w:p>
    <w:p w:rsidR="00A47282" w:rsidRPr="007E13A3" w:rsidRDefault="00A47282" w:rsidP="00ED77FE">
      <w:pPr>
        <w:numPr>
          <w:ilvl w:val="0"/>
          <w:numId w:val="33"/>
        </w:numPr>
        <w:spacing w:after="0" w:line="240" w:lineRule="auto"/>
        <w:jc w:val="both"/>
      </w:pPr>
      <w:r w:rsidRPr="007E13A3">
        <w:t xml:space="preserve">Plnil-li Prodávající zčásti, může Kupující od </w:t>
      </w:r>
      <w:r w:rsidR="00DB0100">
        <w:t>rámcové</w:t>
      </w:r>
      <w:r w:rsidRPr="007E13A3">
        <w:t xml:space="preserve"> smlouvy odstoupit jen ohledně nesplněného zbytku plnění. Nemá-li však částečné plnění pro Kupuj</w:t>
      </w:r>
      <w:r>
        <w:t>ícího v</w:t>
      </w:r>
      <w:r w:rsidR="00DB0100">
        <w:t>ýznam, může Kupující od rámcové</w:t>
      </w:r>
      <w:r w:rsidRPr="007E13A3">
        <w:t xml:space="preserve"> smlouvy odstoupit ohledně celého plnění.</w:t>
      </w:r>
    </w:p>
    <w:p w:rsidR="00A47282" w:rsidRDefault="00A47282" w:rsidP="00ED77FE">
      <w:pPr>
        <w:numPr>
          <w:ilvl w:val="0"/>
          <w:numId w:val="33"/>
        </w:numPr>
        <w:spacing w:after="0" w:line="240" w:lineRule="auto"/>
        <w:jc w:val="both"/>
      </w:pPr>
      <w:r w:rsidRPr="007E13A3">
        <w:t xml:space="preserve">Zavazuje-li </w:t>
      </w:r>
      <w:r>
        <w:t xml:space="preserve">rámcová </w:t>
      </w:r>
      <w:r w:rsidRPr="007E13A3">
        <w:t xml:space="preserve">smlouva Prodávajícího k opakované činnosti nebo k postupnému dílčímu plnění, může Kupující od </w:t>
      </w:r>
      <w:r>
        <w:t xml:space="preserve">rámcové </w:t>
      </w:r>
      <w:r w:rsidRPr="007E13A3">
        <w:t>smlouvy odstoup</w:t>
      </w:r>
      <w:r>
        <w:t>it jen s účinky do budoucna. To </w:t>
      </w:r>
      <w:r w:rsidRPr="007E13A3">
        <w:t>neplatí, nemají-li již přijatá dílčí plnění sama o sobě pro Kupujícího význam.</w:t>
      </w:r>
    </w:p>
    <w:p w:rsidR="00A47282" w:rsidRPr="007E13A3" w:rsidRDefault="00A47282" w:rsidP="00ED77FE">
      <w:pPr>
        <w:numPr>
          <w:ilvl w:val="0"/>
          <w:numId w:val="33"/>
        </w:numPr>
        <w:spacing w:after="0" w:line="240" w:lineRule="auto"/>
        <w:jc w:val="both"/>
      </w:pPr>
      <w:r>
        <w:t>Ustanovení §1977, §2002 - 2003 Občanského zákoníku se neužijí.</w:t>
      </w:r>
    </w:p>
    <w:p w:rsidR="00A47282" w:rsidRPr="007E13A3" w:rsidRDefault="00A47282" w:rsidP="00ED77FE">
      <w:pPr>
        <w:pStyle w:val="Nadpis1"/>
        <w:tabs>
          <w:tab w:val="clear" w:pos="1980"/>
        </w:tabs>
        <w:overflowPunct/>
        <w:autoSpaceDE/>
        <w:autoSpaceDN/>
        <w:adjustRightInd/>
        <w:spacing w:before="480" w:after="120"/>
        <w:textAlignment w:val="auto"/>
      </w:pPr>
      <w:bookmarkStart w:id="27" w:name="_Toc389656207"/>
      <w:r w:rsidRPr="007E13A3">
        <w:t>OSTATNÍ UJEDNÁNÍ</w:t>
      </w:r>
      <w:bookmarkEnd w:id="27"/>
    </w:p>
    <w:p w:rsidR="00A47282" w:rsidRPr="007E13A3" w:rsidRDefault="00A47282" w:rsidP="00ED77FE">
      <w:pPr>
        <w:numPr>
          <w:ilvl w:val="0"/>
          <w:numId w:val="33"/>
        </w:numPr>
        <w:spacing w:after="0" w:line="240" w:lineRule="auto"/>
        <w:jc w:val="both"/>
      </w:pPr>
      <w:bookmarkStart w:id="28" w:name="_Ref380406284"/>
      <w:r w:rsidRPr="007E13A3">
        <w:t>Prodávající prohlašuje, že není v úpadku ani ve stavu hrozícího</w:t>
      </w:r>
      <w:r>
        <w:t xml:space="preserve"> úpadku, a že mu není známo, že </w:t>
      </w:r>
      <w:r w:rsidRPr="007E13A3">
        <w:t xml:space="preserve">by vůči němu bylo zahájeno insolvenční řízení. Rovněž </w:t>
      </w:r>
      <w:r>
        <w:t>prohlašuje, že vůči němu není v </w:t>
      </w:r>
      <w:r w:rsidRPr="007E13A3">
        <w:t>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28"/>
    </w:p>
    <w:p w:rsidR="00A47282" w:rsidRPr="007E13A3" w:rsidRDefault="00A47282" w:rsidP="00ED77FE">
      <w:pPr>
        <w:numPr>
          <w:ilvl w:val="0"/>
          <w:numId w:val="33"/>
        </w:numPr>
        <w:spacing w:after="0" w:line="240" w:lineRule="auto"/>
        <w:jc w:val="both"/>
      </w:pPr>
      <w:r w:rsidRPr="007E13A3">
        <w:t>Prodávající na sebe přebírá nebezpečí změny okolností ve smyslu §1765 Občanského zákoníku.</w:t>
      </w:r>
    </w:p>
    <w:p w:rsidR="00A47282" w:rsidRPr="007E13A3" w:rsidRDefault="00A47282" w:rsidP="00ED77FE">
      <w:pPr>
        <w:numPr>
          <w:ilvl w:val="0"/>
          <w:numId w:val="33"/>
        </w:numPr>
        <w:spacing w:after="0" w:line="240" w:lineRule="auto"/>
        <w:jc w:val="both"/>
      </w:pPr>
      <w:r w:rsidRPr="007E13A3">
        <w:t>Prodávající není oprávněn postoupit žádnou svou pohledávku za Kupujícím vyplývající z </w:t>
      </w:r>
      <w:r w:rsidRPr="00177173">
        <w:t xml:space="preserve">rámcové </w:t>
      </w:r>
      <w:r w:rsidRPr="007E13A3">
        <w:t>smlouvy nebo vzniklou v souvislosti s</w:t>
      </w:r>
      <w:r w:rsidR="00DB0100">
        <w:t> rámcovou</w:t>
      </w:r>
      <w:r w:rsidRPr="007E13A3">
        <w:t xml:space="preserve"> smlouvou.</w:t>
      </w:r>
    </w:p>
    <w:p w:rsidR="00A47282" w:rsidRPr="007E13A3" w:rsidRDefault="00A47282" w:rsidP="00ED77FE">
      <w:pPr>
        <w:numPr>
          <w:ilvl w:val="0"/>
          <w:numId w:val="33"/>
        </w:numPr>
        <w:spacing w:after="0" w:line="240" w:lineRule="auto"/>
        <w:jc w:val="both"/>
      </w:pPr>
      <w:r w:rsidRPr="007E13A3">
        <w:t>Prodávající není oprávněn provést jednostranné započtení žádné své pohledávky za Kupujícím vyplývající z </w:t>
      </w:r>
      <w:r w:rsidRPr="00FB08E0">
        <w:t xml:space="preserve">rámcové </w:t>
      </w:r>
      <w:r w:rsidRPr="007E13A3">
        <w:t>smlouvy nebo vzniklé v souvislosti s</w:t>
      </w:r>
      <w:r>
        <w:t> rámcovo</w:t>
      </w:r>
      <w:r w:rsidR="00DB0100">
        <w:t>u</w:t>
      </w:r>
      <w:r>
        <w:t xml:space="preserve"> smlouvou na </w:t>
      </w:r>
      <w:r w:rsidRPr="007E13A3">
        <w:t>jakoukoliv pohledávku Kupujícího za Prodávajícím.</w:t>
      </w:r>
    </w:p>
    <w:p w:rsidR="00A47282" w:rsidRPr="007E13A3" w:rsidRDefault="00A47282" w:rsidP="00ED77FE">
      <w:pPr>
        <w:numPr>
          <w:ilvl w:val="0"/>
          <w:numId w:val="33"/>
        </w:numPr>
        <w:spacing w:after="0" w:line="240" w:lineRule="auto"/>
        <w:jc w:val="both"/>
      </w:pPr>
      <w:r w:rsidRPr="007E13A3">
        <w:t>Kupující je oprávněn provést jednostranné započtení jakékoliv své splatné i nesplatné pohledávky za Prodávajícím vyplývající z </w:t>
      </w:r>
      <w:r w:rsidR="00DB0100">
        <w:t>rámcové</w:t>
      </w:r>
      <w:r w:rsidRPr="007E13A3">
        <w:t xml:space="preserve"> smlouvy nebo vzniklé v souvislosti s</w:t>
      </w:r>
      <w:r>
        <w:t xml:space="preserve"> rámcovou </w:t>
      </w:r>
      <w:r w:rsidRPr="007E13A3">
        <w:t>smlouvou (zejm. smluvní pokutu) na pohledávky Prodávajícího za Kupujícím.</w:t>
      </w:r>
    </w:p>
    <w:p w:rsidR="00A47282" w:rsidRPr="007E13A3" w:rsidRDefault="00A47282" w:rsidP="00ED77FE">
      <w:pPr>
        <w:numPr>
          <w:ilvl w:val="0"/>
          <w:numId w:val="33"/>
        </w:numPr>
        <w:spacing w:after="0" w:line="240" w:lineRule="auto"/>
        <w:jc w:val="both"/>
      </w:pPr>
      <w:r w:rsidRPr="007E13A3">
        <w:t xml:space="preserve">Prodávající je povinen zachovávat mlčenlivost o všech skutečnostech a informacích, které jsou obsažené v </w:t>
      </w:r>
      <w:r w:rsidR="00DB0100">
        <w:t>rámcové</w:t>
      </w:r>
      <w:r w:rsidRPr="007E13A3">
        <w:t xml:space="preserve"> smlouvě a dále o všech skutečnostech a informacích, které mu byly v souvislosti s</w:t>
      </w:r>
      <w:r>
        <w:t xml:space="preserve"> rámcovou </w:t>
      </w:r>
      <w:r w:rsidRPr="007E13A3">
        <w:t>smlouvou nebo jejím plněním ja</w:t>
      </w:r>
      <w:r>
        <w:t>kkoliv zpřístupněny, předány či </w:t>
      </w:r>
      <w:r w:rsidRPr="007E13A3">
        <w:t xml:space="preserve">sděleny, nebo o nichž se jakkoliv dozvěděl, vyjma těch, které jsou v okamžiku, kdy se s nimi Prodávající seznámil, prokazatelně veřejně přístupné nebo těch, které se bez zavinění Prodávajícího veřejně přístupnými stanou. Prodávající nesmí takové skutečnosti a informace použít v rozporu s jejich účelem, nesmí je použít ve prospěch svůj nebo třetích osob </w:t>
      </w:r>
      <w:r>
        <w:t>a nesmí je </w:t>
      </w:r>
      <w:r w:rsidRPr="007E13A3">
        <w:t>použít ani v neprospěch Kupujícího. Povinnosti dle tohoto odstavce je Prodávající povine</w:t>
      </w:r>
      <w:r>
        <w:t>n zachovávat i </w:t>
      </w:r>
      <w:r w:rsidRPr="007E13A3">
        <w:t>po zániku závazku z </w:t>
      </w:r>
      <w:r w:rsidR="00DB0100">
        <w:t>rámcové</w:t>
      </w:r>
      <w:r w:rsidRPr="007E13A3">
        <w:t xml:space="preserve"> smlouvy, vyjma případů, kdy se takové skutečnosti a</w:t>
      </w:r>
      <w:r w:rsidR="00DB0100">
        <w:t> </w:t>
      </w:r>
      <w:r w:rsidRPr="007E13A3">
        <w:t>informace stanou prokazatelně veřejně přístupné bez zavinění Prodávajícího. Povinnosti dle tohoto odstavce se nevztahují na případy, kdy je Prodávající povinen zveřejnit takové skutečnosti nebo informace na základě povinnosti uložené mu právním předpisem nebo rozhodnutím orgánu veřejné moci.</w:t>
      </w:r>
    </w:p>
    <w:p w:rsidR="00A47282" w:rsidRPr="007E13A3" w:rsidRDefault="00A47282" w:rsidP="00ED77FE">
      <w:pPr>
        <w:numPr>
          <w:ilvl w:val="0"/>
          <w:numId w:val="33"/>
        </w:numPr>
        <w:spacing w:after="0" w:line="240" w:lineRule="auto"/>
        <w:jc w:val="both"/>
      </w:pPr>
      <w:r w:rsidRPr="007E13A3">
        <w:t>Poruší-li Prodávajíc</w:t>
      </w:r>
      <w:r w:rsidR="00DB0100">
        <w:t>í v souvislosti s rámcovou</w:t>
      </w:r>
      <w:r>
        <w:t xml:space="preserve"> smlouvou </w:t>
      </w:r>
      <w:r w:rsidRPr="007E13A3">
        <w:t>jakékoliv své povinnosti, nahradí Kupujícímu škodu a nemajetkovou újmu z toho vzniklou. Povinnosti k náhradě se Prodávající zprostí, prokáže-li, že mu ve splnění povinnosti zabrán</w:t>
      </w:r>
      <w:r>
        <w:t>ila mimořádná nepředvídatelná a </w:t>
      </w:r>
      <w:r w:rsidRPr="007E13A3">
        <w:t>nepřekonatelná překážka vzniklá nezávisle na jeho vůli. Překážka vzniklá z osobních poměrů Prodávajícího nebo vzniklá až v době, kdy byl Prodávající s plněním povinnosti v prodle</w:t>
      </w:r>
      <w:r>
        <w:t>ní, ani </w:t>
      </w:r>
      <w:r w:rsidRPr="007E13A3">
        <w:t>překážka, kterou byl Prodávající povinen překonat, jej však povinnosti k náhradě nezprostí.</w:t>
      </w:r>
    </w:p>
    <w:p w:rsidR="00A47282" w:rsidRPr="007E13A3" w:rsidRDefault="00A47282" w:rsidP="00ED77FE">
      <w:pPr>
        <w:numPr>
          <w:ilvl w:val="0"/>
          <w:numId w:val="33"/>
        </w:numPr>
        <w:spacing w:after="0" w:line="240" w:lineRule="auto"/>
        <w:jc w:val="both"/>
      </w:pPr>
      <w:r w:rsidRPr="007E13A3">
        <w:t>Vzhledem k veřejnoprávnímu charakteru Kupujícího Prodáva</w:t>
      </w:r>
      <w:r>
        <w:t>jící výslovně prohlašuje, že je </w:t>
      </w:r>
      <w:r w:rsidRPr="007E13A3">
        <w:t xml:space="preserve">s touto skutečností obeznámen a souhlasí se zveřejněním </w:t>
      </w:r>
      <w:r w:rsidRPr="00FB08E0">
        <w:t xml:space="preserve">rámcové </w:t>
      </w:r>
      <w:r w:rsidRPr="007E13A3">
        <w:t>smlouv</w:t>
      </w:r>
      <w:r>
        <w:t>y v rozsahu a za </w:t>
      </w:r>
      <w:r w:rsidRPr="007E13A3">
        <w:t>podmínek vyplývajících z příslušných právních předpisů.</w:t>
      </w:r>
    </w:p>
    <w:p w:rsidR="00A47282" w:rsidRPr="007E13A3" w:rsidRDefault="00A47282" w:rsidP="00ED77FE">
      <w:pPr>
        <w:numPr>
          <w:ilvl w:val="0"/>
          <w:numId w:val="33"/>
        </w:numPr>
        <w:spacing w:after="0" w:line="240" w:lineRule="auto"/>
        <w:jc w:val="both"/>
      </w:pPr>
      <w:r w:rsidRPr="007E13A3">
        <w:lastRenderedPageBreak/>
        <w:t>Prodávající si je vědom, že je ve smyslu §2 písm. e) zákona č. 320/2001 Sb., o finanční kontrole ve veřejné správě a o změně některých zákonů, ve znění pozdějších předpisů, povinen spolupůsobit při výkonu finanční kontroly.</w:t>
      </w:r>
    </w:p>
    <w:p w:rsidR="00A47282" w:rsidRPr="007E13A3" w:rsidRDefault="00A47282" w:rsidP="00ED77FE">
      <w:pPr>
        <w:numPr>
          <w:ilvl w:val="0"/>
          <w:numId w:val="33"/>
        </w:numPr>
        <w:spacing w:after="0" w:line="240" w:lineRule="auto"/>
        <w:jc w:val="both"/>
      </w:pPr>
      <w:r w:rsidRPr="007E13A3">
        <w:t>Písemnou formou (podobou) se rozumí listina podepsaná oprávněnou osobou Smluvní strany nebo email podepsaný zaručeným elektronickým podpisem oprávněné osoby Smluvní strany.</w:t>
      </w:r>
    </w:p>
    <w:p w:rsidR="00A47282" w:rsidRPr="00C92DB8" w:rsidRDefault="00A47282" w:rsidP="00ED77FE">
      <w:pPr>
        <w:spacing w:line="240" w:lineRule="auto"/>
      </w:pPr>
    </w:p>
    <w:p w:rsidR="00A47282" w:rsidRPr="00A641F4" w:rsidRDefault="00A47282" w:rsidP="00ED77FE">
      <w:pPr>
        <w:pStyle w:val="Odstavecseseznamem1"/>
        <w:rPr>
          <w:rFonts w:ascii="Franklin Gothic Book" w:hAnsi="Franklin Gothic Book"/>
          <w:sz w:val="24"/>
          <w:szCs w:val="24"/>
          <w:lang w:eastAsia="cs-CZ"/>
        </w:rPr>
      </w:pPr>
    </w:p>
    <w:sectPr w:rsidR="00A47282" w:rsidRPr="00A641F4" w:rsidSect="00567BA6">
      <w:footerReference w:type="default" r:id="rId9"/>
      <w:pgSz w:w="11906" w:h="16838"/>
      <w:pgMar w:top="1417" w:right="1417" w:bottom="1417" w:left="1417" w:header="708" w:footer="708"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B1" w:rsidRDefault="00B056B1" w:rsidP="00C921E8">
      <w:pPr>
        <w:spacing w:after="0" w:line="240" w:lineRule="auto"/>
      </w:pPr>
      <w:r>
        <w:separator/>
      </w:r>
    </w:p>
  </w:endnote>
  <w:endnote w:type="continuationSeparator" w:id="0">
    <w:p w:rsidR="00B056B1" w:rsidRDefault="00B056B1" w:rsidP="00C9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033004"/>
      <w:docPartObj>
        <w:docPartGallery w:val="Page Numbers (Bottom of Page)"/>
        <w:docPartUnique/>
      </w:docPartObj>
    </w:sdtPr>
    <w:sdtEndPr/>
    <w:sdtContent>
      <w:p w:rsidR="00953BD5" w:rsidRDefault="00953BD5">
        <w:pPr>
          <w:pStyle w:val="Zpat"/>
          <w:jc w:val="center"/>
        </w:pPr>
        <w:r>
          <w:fldChar w:fldCharType="begin"/>
        </w:r>
        <w:r>
          <w:instrText>PAGE   \* MERGEFORMAT</w:instrText>
        </w:r>
        <w:r>
          <w:fldChar w:fldCharType="separate"/>
        </w:r>
        <w:r w:rsidR="009724E3">
          <w:rPr>
            <w:noProof/>
          </w:rPr>
          <w:t>45</w:t>
        </w:r>
        <w:r>
          <w:fldChar w:fldCharType="end"/>
        </w:r>
        <w:r>
          <w:t>/5</w:t>
        </w:r>
        <w:r w:rsidR="00A178E2">
          <w:t>6</w:t>
        </w:r>
      </w:p>
    </w:sdtContent>
  </w:sdt>
  <w:p w:rsidR="00953BD5" w:rsidRDefault="00953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B1" w:rsidRDefault="00B056B1" w:rsidP="00C921E8">
      <w:pPr>
        <w:spacing w:after="0" w:line="240" w:lineRule="auto"/>
      </w:pPr>
      <w:r>
        <w:separator/>
      </w:r>
    </w:p>
  </w:footnote>
  <w:footnote w:type="continuationSeparator" w:id="0">
    <w:p w:rsidR="00B056B1" w:rsidRDefault="00B056B1" w:rsidP="00C92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A7A"/>
    <w:multiLevelType w:val="hybridMultilevel"/>
    <w:tmpl w:val="EF2A9ED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DBF1C16"/>
    <w:multiLevelType w:val="hybridMultilevel"/>
    <w:tmpl w:val="68505498"/>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F36491"/>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092A3C"/>
    <w:multiLevelType w:val="hybridMultilevel"/>
    <w:tmpl w:val="D46CE90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DB7CC9"/>
    <w:multiLevelType w:val="hybridMultilevel"/>
    <w:tmpl w:val="2256C4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57A1B4A"/>
    <w:multiLevelType w:val="hybridMultilevel"/>
    <w:tmpl w:val="35B4848A"/>
    <w:lvl w:ilvl="0" w:tplc="4B2A16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E294AED"/>
    <w:multiLevelType w:val="multilevel"/>
    <w:tmpl w:val="4E348BA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149361C"/>
    <w:multiLevelType w:val="hybridMultilevel"/>
    <w:tmpl w:val="304AD50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A3B5130"/>
    <w:multiLevelType w:val="hybridMultilevel"/>
    <w:tmpl w:val="60E6B07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744794"/>
    <w:multiLevelType w:val="hybridMultilevel"/>
    <w:tmpl w:val="79C4C4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05D1741"/>
    <w:multiLevelType w:val="hybridMultilevel"/>
    <w:tmpl w:val="BC02229A"/>
    <w:lvl w:ilvl="0" w:tplc="86EEC2DE">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1EA2675"/>
    <w:multiLevelType w:val="hybridMultilevel"/>
    <w:tmpl w:val="087CD0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1F714A2"/>
    <w:multiLevelType w:val="hybridMultilevel"/>
    <w:tmpl w:val="75A48A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34A5410"/>
    <w:multiLevelType w:val="hybridMultilevel"/>
    <w:tmpl w:val="F48C26AE"/>
    <w:lvl w:ilvl="0" w:tplc="24DED4C4">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392A4568"/>
    <w:multiLevelType w:val="hybridMultilevel"/>
    <w:tmpl w:val="9A007A6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C844955"/>
    <w:multiLevelType w:val="hybridMultilevel"/>
    <w:tmpl w:val="81621698"/>
    <w:lvl w:ilvl="0" w:tplc="25684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96750"/>
    <w:multiLevelType w:val="hybridMultilevel"/>
    <w:tmpl w:val="47DE68A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6EF0A4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AA139A8"/>
    <w:multiLevelType w:val="hybridMultilevel"/>
    <w:tmpl w:val="D7E60FA2"/>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B0E2F98"/>
    <w:multiLevelType w:val="hybridMultilevel"/>
    <w:tmpl w:val="4BC660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F315226"/>
    <w:multiLevelType w:val="hybridMultilevel"/>
    <w:tmpl w:val="103E8E0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42C625A"/>
    <w:multiLevelType w:val="hybridMultilevel"/>
    <w:tmpl w:val="187217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69739AE"/>
    <w:multiLevelType w:val="hybridMultilevel"/>
    <w:tmpl w:val="03B45A9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9206D3D"/>
    <w:multiLevelType w:val="hybridMultilevel"/>
    <w:tmpl w:val="29727A4C"/>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A757E41"/>
    <w:multiLevelType w:val="hybridMultilevel"/>
    <w:tmpl w:val="1A8A66CE"/>
    <w:lvl w:ilvl="0" w:tplc="0FD0066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E0418AA"/>
    <w:multiLevelType w:val="hybridMultilevel"/>
    <w:tmpl w:val="4E348B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F1A2DA2"/>
    <w:multiLevelType w:val="hybridMultilevel"/>
    <w:tmpl w:val="AB8ED3B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FAF7A23"/>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22312EE"/>
    <w:multiLevelType w:val="hybridMultilevel"/>
    <w:tmpl w:val="013E1F8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31737C1"/>
    <w:multiLevelType w:val="hybridMultilevel"/>
    <w:tmpl w:val="D1DEA7D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8E44F64"/>
    <w:multiLevelType w:val="hybridMultilevel"/>
    <w:tmpl w:val="10B8DE8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23E7A81"/>
    <w:multiLevelType w:val="hybridMultilevel"/>
    <w:tmpl w:val="530E9138"/>
    <w:lvl w:ilvl="0" w:tplc="2028E72C">
      <w:start w:val="1"/>
      <w:numFmt w:val="decimal"/>
      <w:pStyle w:val="Nadpis1"/>
      <w:suff w:val="nothing"/>
      <w:lvlText w:val="ČÁST %1 - "/>
      <w:lvlJc w:val="left"/>
      <w:pPr>
        <w:ind w:left="0" w:firstLine="0"/>
      </w:pPr>
      <w:rPr>
        <w:rFonts w:ascii="Calibri" w:hAnsi="Calibri" w:hint="default"/>
        <w:b/>
        <w:i w:val="0"/>
      </w:rPr>
    </w:lvl>
    <w:lvl w:ilvl="1" w:tplc="B4BE832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C03888"/>
    <w:multiLevelType w:val="hybridMultilevel"/>
    <w:tmpl w:val="DBC006A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5896773"/>
    <w:multiLevelType w:val="multilevel"/>
    <w:tmpl w:val="8B6C4512"/>
    <w:lvl w:ilvl="0">
      <w:start w:val="1"/>
      <w:numFmt w:val="decimal"/>
      <w:lvlText w:val="%1."/>
      <w:lvlJc w:val="left"/>
      <w:pPr>
        <w:ind w:left="567" w:hanging="567"/>
      </w:pPr>
      <w:rPr>
        <w:rFonts w:hint="default"/>
        <w:b w:val="0"/>
        <w:i w:val="0"/>
      </w:rPr>
    </w:lvl>
    <w:lvl w:ilvl="1">
      <w:start w:val="1"/>
      <w:numFmt w:val="decimal"/>
      <w:lvlText w:val="%1.%2."/>
      <w:lvlJc w:val="left"/>
      <w:pPr>
        <w:tabs>
          <w:tab w:val="num" w:pos="851"/>
        </w:tabs>
        <w:ind w:left="1247" w:hanging="680"/>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4">
    <w:nsid w:val="7B9F5E64"/>
    <w:multiLevelType w:val="hybridMultilevel"/>
    <w:tmpl w:val="DDEADB2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4"/>
  </w:num>
  <w:num w:numId="2">
    <w:abstractNumId w:val="24"/>
  </w:num>
  <w:num w:numId="3">
    <w:abstractNumId w:val="28"/>
  </w:num>
  <w:num w:numId="4">
    <w:abstractNumId w:val="18"/>
  </w:num>
  <w:num w:numId="5">
    <w:abstractNumId w:val="7"/>
  </w:num>
  <w:num w:numId="6">
    <w:abstractNumId w:val="5"/>
  </w:num>
  <w:num w:numId="7">
    <w:abstractNumId w:val="22"/>
  </w:num>
  <w:num w:numId="8">
    <w:abstractNumId w:val="20"/>
  </w:num>
  <w:num w:numId="9">
    <w:abstractNumId w:val="19"/>
  </w:num>
  <w:num w:numId="10">
    <w:abstractNumId w:val="25"/>
  </w:num>
  <w:num w:numId="11">
    <w:abstractNumId w:val="17"/>
  </w:num>
  <w:num w:numId="12">
    <w:abstractNumId w:val="12"/>
  </w:num>
  <w:num w:numId="13">
    <w:abstractNumId w:val="1"/>
  </w:num>
  <w:num w:numId="14">
    <w:abstractNumId w:val="9"/>
  </w:num>
  <w:num w:numId="15">
    <w:abstractNumId w:val="0"/>
  </w:num>
  <w:num w:numId="16">
    <w:abstractNumId w:val="4"/>
  </w:num>
  <w:num w:numId="17">
    <w:abstractNumId w:val="16"/>
  </w:num>
  <w:num w:numId="18">
    <w:abstractNumId w:val="14"/>
  </w:num>
  <w:num w:numId="19">
    <w:abstractNumId w:val="30"/>
  </w:num>
  <w:num w:numId="20">
    <w:abstractNumId w:val="3"/>
  </w:num>
  <w:num w:numId="21">
    <w:abstractNumId w:val="11"/>
  </w:num>
  <w:num w:numId="22">
    <w:abstractNumId w:val="27"/>
  </w:num>
  <w:num w:numId="23">
    <w:abstractNumId w:val="23"/>
  </w:num>
  <w:num w:numId="24">
    <w:abstractNumId w:val="32"/>
  </w:num>
  <w:num w:numId="25">
    <w:abstractNumId w:val="2"/>
  </w:num>
  <w:num w:numId="26">
    <w:abstractNumId w:val="29"/>
  </w:num>
  <w:num w:numId="27">
    <w:abstractNumId w:val="13"/>
  </w:num>
  <w:num w:numId="28">
    <w:abstractNumId w:val="26"/>
  </w:num>
  <w:num w:numId="29">
    <w:abstractNumId w:val="6"/>
  </w:num>
  <w:num w:numId="30">
    <w:abstractNumId w:val="10"/>
  </w:num>
  <w:num w:numId="31">
    <w:abstractNumId w:val="8"/>
  </w:num>
  <w:num w:numId="32">
    <w:abstractNumId w:val="15"/>
  </w:num>
  <w:num w:numId="33">
    <w:abstractNumId w:val="33"/>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15"/>
    <w:rsid w:val="000068B5"/>
    <w:rsid w:val="0001474C"/>
    <w:rsid w:val="000235EE"/>
    <w:rsid w:val="00026360"/>
    <w:rsid w:val="0004063A"/>
    <w:rsid w:val="00055390"/>
    <w:rsid w:val="00055C79"/>
    <w:rsid w:val="0006427F"/>
    <w:rsid w:val="00081709"/>
    <w:rsid w:val="00081D95"/>
    <w:rsid w:val="00094451"/>
    <w:rsid w:val="000950DD"/>
    <w:rsid w:val="00097E8E"/>
    <w:rsid w:val="000D7A41"/>
    <w:rsid w:val="00113361"/>
    <w:rsid w:val="0013042F"/>
    <w:rsid w:val="00132128"/>
    <w:rsid w:val="001329F2"/>
    <w:rsid w:val="00136F3E"/>
    <w:rsid w:val="001657D8"/>
    <w:rsid w:val="00167C13"/>
    <w:rsid w:val="00182F36"/>
    <w:rsid w:val="00190AAC"/>
    <w:rsid w:val="001A290E"/>
    <w:rsid w:val="001A7F86"/>
    <w:rsid w:val="001B49C4"/>
    <w:rsid w:val="001B4E54"/>
    <w:rsid w:val="001C068D"/>
    <w:rsid w:val="001D0A7B"/>
    <w:rsid w:val="001E3FBD"/>
    <w:rsid w:val="001F2CF6"/>
    <w:rsid w:val="00205A4C"/>
    <w:rsid w:val="002135C7"/>
    <w:rsid w:val="00216915"/>
    <w:rsid w:val="002173C4"/>
    <w:rsid w:val="00220D60"/>
    <w:rsid w:val="00224FD7"/>
    <w:rsid w:val="00253612"/>
    <w:rsid w:val="00274C8B"/>
    <w:rsid w:val="002820F3"/>
    <w:rsid w:val="00285767"/>
    <w:rsid w:val="00287A83"/>
    <w:rsid w:val="002940B7"/>
    <w:rsid w:val="00294F72"/>
    <w:rsid w:val="00295420"/>
    <w:rsid w:val="002A1FF1"/>
    <w:rsid w:val="002A4676"/>
    <w:rsid w:val="002A5E37"/>
    <w:rsid w:val="002B28A0"/>
    <w:rsid w:val="002C399C"/>
    <w:rsid w:val="002D3E5C"/>
    <w:rsid w:val="002E382C"/>
    <w:rsid w:val="002E4438"/>
    <w:rsid w:val="002E4BC8"/>
    <w:rsid w:val="002E5A9B"/>
    <w:rsid w:val="002F3447"/>
    <w:rsid w:val="00313DC1"/>
    <w:rsid w:val="00325C64"/>
    <w:rsid w:val="00327E3B"/>
    <w:rsid w:val="00331845"/>
    <w:rsid w:val="00333DC4"/>
    <w:rsid w:val="00351595"/>
    <w:rsid w:val="00351F9A"/>
    <w:rsid w:val="003521AC"/>
    <w:rsid w:val="0036203D"/>
    <w:rsid w:val="00370008"/>
    <w:rsid w:val="00372DA4"/>
    <w:rsid w:val="00387F9B"/>
    <w:rsid w:val="00397B55"/>
    <w:rsid w:val="003B3C0E"/>
    <w:rsid w:val="003C694F"/>
    <w:rsid w:val="003D4696"/>
    <w:rsid w:val="003E2A1A"/>
    <w:rsid w:val="003E2C11"/>
    <w:rsid w:val="003F2510"/>
    <w:rsid w:val="004001A6"/>
    <w:rsid w:val="0040552F"/>
    <w:rsid w:val="00412BFE"/>
    <w:rsid w:val="004153DF"/>
    <w:rsid w:val="004241DD"/>
    <w:rsid w:val="00432DB5"/>
    <w:rsid w:val="00433E38"/>
    <w:rsid w:val="00434F16"/>
    <w:rsid w:val="00436220"/>
    <w:rsid w:val="004376CE"/>
    <w:rsid w:val="00461F94"/>
    <w:rsid w:val="00464D4F"/>
    <w:rsid w:val="00471569"/>
    <w:rsid w:val="004810B2"/>
    <w:rsid w:val="00485125"/>
    <w:rsid w:val="004A5407"/>
    <w:rsid w:val="004A6965"/>
    <w:rsid w:val="004B0F27"/>
    <w:rsid w:val="004B75D4"/>
    <w:rsid w:val="004C0572"/>
    <w:rsid w:val="004E4B84"/>
    <w:rsid w:val="005453E8"/>
    <w:rsid w:val="00557618"/>
    <w:rsid w:val="0056562D"/>
    <w:rsid w:val="005656AB"/>
    <w:rsid w:val="00567BA6"/>
    <w:rsid w:val="00567D8A"/>
    <w:rsid w:val="00577451"/>
    <w:rsid w:val="005966E5"/>
    <w:rsid w:val="005B0E38"/>
    <w:rsid w:val="005B76C5"/>
    <w:rsid w:val="005C2A43"/>
    <w:rsid w:val="005D53D2"/>
    <w:rsid w:val="005F3D23"/>
    <w:rsid w:val="005F3DE7"/>
    <w:rsid w:val="005F68B0"/>
    <w:rsid w:val="0061169C"/>
    <w:rsid w:val="00624DB3"/>
    <w:rsid w:val="006372FB"/>
    <w:rsid w:val="006400CF"/>
    <w:rsid w:val="00654A2B"/>
    <w:rsid w:val="00692D36"/>
    <w:rsid w:val="006960A1"/>
    <w:rsid w:val="006B43A2"/>
    <w:rsid w:val="006D2100"/>
    <w:rsid w:val="006D60EF"/>
    <w:rsid w:val="006E16C6"/>
    <w:rsid w:val="006F5416"/>
    <w:rsid w:val="00711E8C"/>
    <w:rsid w:val="0071304D"/>
    <w:rsid w:val="00714596"/>
    <w:rsid w:val="00720617"/>
    <w:rsid w:val="007252F1"/>
    <w:rsid w:val="00725603"/>
    <w:rsid w:val="00734F40"/>
    <w:rsid w:val="007510D1"/>
    <w:rsid w:val="00756D4E"/>
    <w:rsid w:val="007571DB"/>
    <w:rsid w:val="0076146B"/>
    <w:rsid w:val="007925B0"/>
    <w:rsid w:val="007C0A2E"/>
    <w:rsid w:val="007D0265"/>
    <w:rsid w:val="007D07FE"/>
    <w:rsid w:val="007D1119"/>
    <w:rsid w:val="007E4291"/>
    <w:rsid w:val="00800F92"/>
    <w:rsid w:val="0080763E"/>
    <w:rsid w:val="0085592D"/>
    <w:rsid w:val="0088094F"/>
    <w:rsid w:val="00883348"/>
    <w:rsid w:val="00885A33"/>
    <w:rsid w:val="00893F43"/>
    <w:rsid w:val="008B4713"/>
    <w:rsid w:val="008C4995"/>
    <w:rsid w:val="008E0F03"/>
    <w:rsid w:val="008E32F1"/>
    <w:rsid w:val="008E48CF"/>
    <w:rsid w:val="008E6766"/>
    <w:rsid w:val="008F22ED"/>
    <w:rsid w:val="00910538"/>
    <w:rsid w:val="0093788D"/>
    <w:rsid w:val="00947B37"/>
    <w:rsid w:val="0095200E"/>
    <w:rsid w:val="00953BD5"/>
    <w:rsid w:val="00967E49"/>
    <w:rsid w:val="009724E3"/>
    <w:rsid w:val="00977BD9"/>
    <w:rsid w:val="0099746D"/>
    <w:rsid w:val="009A27AC"/>
    <w:rsid w:val="009A4681"/>
    <w:rsid w:val="009A4DC1"/>
    <w:rsid w:val="009A55C0"/>
    <w:rsid w:val="009A633A"/>
    <w:rsid w:val="009B71C6"/>
    <w:rsid w:val="009C2675"/>
    <w:rsid w:val="009E304C"/>
    <w:rsid w:val="009F130B"/>
    <w:rsid w:val="009F5361"/>
    <w:rsid w:val="009F6921"/>
    <w:rsid w:val="00A16807"/>
    <w:rsid w:val="00A178E2"/>
    <w:rsid w:val="00A406BC"/>
    <w:rsid w:val="00A47282"/>
    <w:rsid w:val="00A51676"/>
    <w:rsid w:val="00A631E8"/>
    <w:rsid w:val="00A641F4"/>
    <w:rsid w:val="00A65392"/>
    <w:rsid w:val="00A6615E"/>
    <w:rsid w:val="00A66EDD"/>
    <w:rsid w:val="00A750BC"/>
    <w:rsid w:val="00A830FA"/>
    <w:rsid w:val="00AB216D"/>
    <w:rsid w:val="00AB4583"/>
    <w:rsid w:val="00AB60C7"/>
    <w:rsid w:val="00AC02EB"/>
    <w:rsid w:val="00B056B1"/>
    <w:rsid w:val="00B42A97"/>
    <w:rsid w:val="00B4687C"/>
    <w:rsid w:val="00B50AD1"/>
    <w:rsid w:val="00B570D7"/>
    <w:rsid w:val="00B7164E"/>
    <w:rsid w:val="00B7584A"/>
    <w:rsid w:val="00B76344"/>
    <w:rsid w:val="00B83158"/>
    <w:rsid w:val="00B832D3"/>
    <w:rsid w:val="00BA7032"/>
    <w:rsid w:val="00BB6C39"/>
    <w:rsid w:val="00BC1334"/>
    <w:rsid w:val="00BC1655"/>
    <w:rsid w:val="00BE4001"/>
    <w:rsid w:val="00BE50C0"/>
    <w:rsid w:val="00BF3BCB"/>
    <w:rsid w:val="00BF7A65"/>
    <w:rsid w:val="00C13AFE"/>
    <w:rsid w:val="00C15AA7"/>
    <w:rsid w:val="00C16E88"/>
    <w:rsid w:val="00C174EA"/>
    <w:rsid w:val="00C74111"/>
    <w:rsid w:val="00C80BBB"/>
    <w:rsid w:val="00C84588"/>
    <w:rsid w:val="00C921E8"/>
    <w:rsid w:val="00CA0189"/>
    <w:rsid w:val="00CA7CF3"/>
    <w:rsid w:val="00CA7FCF"/>
    <w:rsid w:val="00CB29E7"/>
    <w:rsid w:val="00CD6986"/>
    <w:rsid w:val="00CF0E24"/>
    <w:rsid w:val="00D02556"/>
    <w:rsid w:val="00D0695F"/>
    <w:rsid w:val="00D11745"/>
    <w:rsid w:val="00D2066A"/>
    <w:rsid w:val="00D220E6"/>
    <w:rsid w:val="00D246C7"/>
    <w:rsid w:val="00D27245"/>
    <w:rsid w:val="00D31BDD"/>
    <w:rsid w:val="00D41AFA"/>
    <w:rsid w:val="00D45468"/>
    <w:rsid w:val="00D54EA7"/>
    <w:rsid w:val="00D63225"/>
    <w:rsid w:val="00D706CA"/>
    <w:rsid w:val="00D769D5"/>
    <w:rsid w:val="00D90643"/>
    <w:rsid w:val="00DA171F"/>
    <w:rsid w:val="00DB0100"/>
    <w:rsid w:val="00DE04E7"/>
    <w:rsid w:val="00DE2C61"/>
    <w:rsid w:val="00DF0C7B"/>
    <w:rsid w:val="00DF2A64"/>
    <w:rsid w:val="00E02D17"/>
    <w:rsid w:val="00E040FD"/>
    <w:rsid w:val="00E16CE4"/>
    <w:rsid w:val="00E17824"/>
    <w:rsid w:val="00E23FA7"/>
    <w:rsid w:val="00E318C1"/>
    <w:rsid w:val="00E3726D"/>
    <w:rsid w:val="00E40EED"/>
    <w:rsid w:val="00E47E9A"/>
    <w:rsid w:val="00E6098F"/>
    <w:rsid w:val="00E83A6C"/>
    <w:rsid w:val="00E84E4E"/>
    <w:rsid w:val="00E90190"/>
    <w:rsid w:val="00EA37F0"/>
    <w:rsid w:val="00ED7465"/>
    <w:rsid w:val="00ED77FE"/>
    <w:rsid w:val="00EE1909"/>
    <w:rsid w:val="00EF59CD"/>
    <w:rsid w:val="00EF665A"/>
    <w:rsid w:val="00F1335A"/>
    <w:rsid w:val="00F1480E"/>
    <w:rsid w:val="00F25828"/>
    <w:rsid w:val="00F338A6"/>
    <w:rsid w:val="00F423F0"/>
    <w:rsid w:val="00F53430"/>
    <w:rsid w:val="00F53C63"/>
    <w:rsid w:val="00F5627C"/>
    <w:rsid w:val="00F64B00"/>
    <w:rsid w:val="00F743AE"/>
    <w:rsid w:val="00F75880"/>
    <w:rsid w:val="00F83B1B"/>
    <w:rsid w:val="00F86673"/>
    <w:rsid w:val="00F921B1"/>
    <w:rsid w:val="00FB6076"/>
    <w:rsid w:val="00FE03F4"/>
    <w:rsid w:val="00FF0FD9"/>
    <w:rsid w:val="00FF2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676"/>
    <w:pPr>
      <w:spacing w:after="200" w:line="276" w:lineRule="auto"/>
    </w:pPr>
    <w:rPr>
      <w:lang w:eastAsia="en-US"/>
    </w:rPr>
  </w:style>
  <w:style w:type="paragraph" w:styleId="Nadpis1">
    <w:name w:val="heading 1"/>
    <w:basedOn w:val="Normln"/>
    <w:next w:val="Normln"/>
    <w:link w:val="Nadpis1Char"/>
    <w:qFormat/>
    <w:locked/>
    <w:rsid w:val="00A47282"/>
    <w:pPr>
      <w:keepNext/>
      <w:numPr>
        <w:numId w:val="34"/>
      </w:numPr>
      <w:tabs>
        <w:tab w:val="left" w:pos="1980"/>
      </w:tabs>
      <w:overflowPunct w:val="0"/>
      <w:autoSpaceDE w:val="0"/>
      <w:autoSpaceDN w:val="0"/>
      <w:adjustRightInd w:val="0"/>
      <w:spacing w:after="0" w:line="240" w:lineRule="auto"/>
      <w:jc w:val="both"/>
      <w:textAlignment w:val="baseline"/>
      <w:outlineLvl w:val="0"/>
    </w:pPr>
    <w:rPr>
      <w:rFonts w:ascii="Times New Roman" w:eastAsia="Times New Roman" w:hAnsi="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4851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125"/>
    <w:rPr>
      <w:rFonts w:ascii="Tahoma" w:hAnsi="Tahoma" w:cs="Tahoma"/>
      <w:sz w:val="16"/>
      <w:szCs w:val="16"/>
    </w:rPr>
  </w:style>
  <w:style w:type="paragraph" w:styleId="Odstavecseseznamem">
    <w:name w:val="List Paragraph"/>
    <w:basedOn w:val="Normln"/>
    <w:uiPriority w:val="99"/>
    <w:qFormat/>
    <w:rsid w:val="0071304D"/>
    <w:pPr>
      <w:ind w:left="720"/>
      <w:contextualSpacing/>
    </w:pPr>
  </w:style>
  <w:style w:type="table" w:styleId="Mkatabulky">
    <w:name w:val="Table Grid"/>
    <w:basedOn w:val="Normlntabulka"/>
    <w:uiPriority w:val="99"/>
    <w:rsid w:val="008559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Zkladntext"/>
    <w:uiPriority w:val="99"/>
    <w:rsid w:val="006E16C6"/>
    <w:pPr>
      <w:spacing w:before="80" w:line="240" w:lineRule="exact"/>
      <w:jc w:val="both"/>
    </w:pPr>
    <w:rPr>
      <w:rFonts w:ascii="Times New Roman" w:hAnsi="Times New Roman"/>
      <w:sz w:val="24"/>
      <w:szCs w:val="16"/>
      <w:lang w:eastAsia="cs-CZ"/>
    </w:rPr>
  </w:style>
  <w:style w:type="paragraph" w:styleId="Zkladntext">
    <w:name w:val="Body Text"/>
    <w:basedOn w:val="Normln"/>
    <w:link w:val="ZkladntextChar"/>
    <w:uiPriority w:val="99"/>
    <w:rsid w:val="006E16C6"/>
    <w:pPr>
      <w:spacing w:after="120"/>
    </w:pPr>
  </w:style>
  <w:style w:type="character" w:customStyle="1" w:styleId="ZkladntextChar">
    <w:name w:val="Základní text Char"/>
    <w:basedOn w:val="Standardnpsmoodstavce"/>
    <w:link w:val="Zkladntext"/>
    <w:uiPriority w:val="99"/>
    <w:semiHidden/>
    <w:locked/>
    <w:rPr>
      <w:rFonts w:cs="Times New Roman"/>
      <w:lang w:eastAsia="en-US"/>
    </w:rPr>
  </w:style>
  <w:style w:type="paragraph" w:customStyle="1" w:styleId="Odstavecseseznamem1">
    <w:name w:val="Odstavec se seznamem1"/>
    <w:basedOn w:val="Normln"/>
    <w:autoRedefine/>
    <w:uiPriority w:val="99"/>
    <w:rsid w:val="005C2A43"/>
    <w:pPr>
      <w:spacing w:after="0" w:line="240" w:lineRule="auto"/>
      <w:contextualSpacing/>
      <w:jc w:val="both"/>
    </w:pPr>
    <w:rPr>
      <w:rFonts w:ascii="Times New Roman" w:eastAsia="Times New Roman" w:hAnsi="Times New Roman"/>
    </w:rPr>
  </w:style>
  <w:style w:type="character" w:styleId="Odkaznakoment">
    <w:name w:val="annotation reference"/>
    <w:basedOn w:val="Standardnpsmoodstavce"/>
    <w:uiPriority w:val="99"/>
    <w:semiHidden/>
    <w:unhideWhenUsed/>
    <w:rsid w:val="00E318C1"/>
    <w:rPr>
      <w:sz w:val="16"/>
      <w:szCs w:val="16"/>
    </w:rPr>
  </w:style>
  <w:style w:type="paragraph" w:styleId="Textkomente">
    <w:name w:val="annotation text"/>
    <w:basedOn w:val="Normln"/>
    <w:link w:val="TextkomenteChar"/>
    <w:uiPriority w:val="99"/>
    <w:semiHidden/>
    <w:unhideWhenUsed/>
    <w:rsid w:val="00E318C1"/>
    <w:pPr>
      <w:spacing w:line="240" w:lineRule="auto"/>
    </w:pPr>
    <w:rPr>
      <w:sz w:val="20"/>
      <w:szCs w:val="20"/>
    </w:rPr>
  </w:style>
  <w:style w:type="character" w:customStyle="1" w:styleId="TextkomenteChar">
    <w:name w:val="Text komentáře Char"/>
    <w:basedOn w:val="Standardnpsmoodstavce"/>
    <w:link w:val="Textkomente"/>
    <w:uiPriority w:val="99"/>
    <w:semiHidden/>
    <w:rsid w:val="00E318C1"/>
    <w:rPr>
      <w:sz w:val="20"/>
      <w:szCs w:val="20"/>
      <w:lang w:eastAsia="en-US"/>
    </w:rPr>
  </w:style>
  <w:style w:type="paragraph" w:styleId="Pedmtkomente">
    <w:name w:val="annotation subject"/>
    <w:basedOn w:val="Textkomente"/>
    <w:next w:val="Textkomente"/>
    <w:link w:val="PedmtkomenteChar"/>
    <w:uiPriority w:val="99"/>
    <w:semiHidden/>
    <w:unhideWhenUsed/>
    <w:rsid w:val="00E318C1"/>
    <w:rPr>
      <w:b/>
      <w:bCs/>
    </w:rPr>
  </w:style>
  <w:style w:type="character" w:customStyle="1" w:styleId="PedmtkomenteChar">
    <w:name w:val="Předmět komentáře Char"/>
    <w:basedOn w:val="TextkomenteChar"/>
    <w:link w:val="Pedmtkomente"/>
    <w:uiPriority w:val="99"/>
    <w:semiHidden/>
    <w:rsid w:val="00E318C1"/>
    <w:rPr>
      <w:b/>
      <w:bCs/>
      <w:sz w:val="20"/>
      <w:szCs w:val="20"/>
      <w:lang w:eastAsia="en-US"/>
    </w:rPr>
  </w:style>
  <w:style w:type="paragraph" w:styleId="Zhlav">
    <w:name w:val="header"/>
    <w:basedOn w:val="Normln"/>
    <w:link w:val="ZhlavChar"/>
    <w:uiPriority w:val="99"/>
    <w:unhideWhenUsed/>
    <w:rsid w:val="00C921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21E8"/>
    <w:rPr>
      <w:lang w:eastAsia="en-US"/>
    </w:rPr>
  </w:style>
  <w:style w:type="paragraph" w:styleId="Zpat">
    <w:name w:val="footer"/>
    <w:basedOn w:val="Normln"/>
    <w:link w:val="ZpatChar"/>
    <w:uiPriority w:val="99"/>
    <w:unhideWhenUsed/>
    <w:rsid w:val="00C921E8"/>
    <w:pPr>
      <w:tabs>
        <w:tab w:val="center" w:pos="4536"/>
        <w:tab w:val="right" w:pos="9072"/>
      </w:tabs>
      <w:spacing w:after="0" w:line="240" w:lineRule="auto"/>
    </w:pPr>
  </w:style>
  <w:style w:type="character" w:customStyle="1" w:styleId="ZpatChar">
    <w:name w:val="Zápatí Char"/>
    <w:basedOn w:val="Standardnpsmoodstavce"/>
    <w:link w:val="Zpat"/>
    <w:uiPriority w:val="99"/>
    <w:rsid w:val="00C921E8"/>
    <w:rPr>
      <w:lang w:eastAsia="en-US"/>
    </w:rPr>
  </w:style>
  <w:style w:type="character" w:customStyle="1" w:styleId="Nadpis1Char">
    <w:name w:val="Nadpis 1 Char"/>
    <w:basedOn w:val="Standardnpsmoodstavce"/>
    <w:link w:val="Nadpis1"/>
    <w:rsid w:val="00A47282"/>
    <w:rPr>
      <w:rFonts w:ascii="Times New Roman" w:eastAsia="Times New Roman" w:hAnsi="Times New Roman"/>
      <w:b/>
      <w:szCs w:val="20"/>
    </w:rPr>
  </w:style>
  <w:style w:type="paragraph" w:styleId="Zptenadresanaoblku">
    <w:name w:val="envelope return"/>
    <w:basedOn w:val="Normln"/>
    <w:rsid w:val="00A47282"/>
    <w:pPr>
      <w:spacing w:after="0" w:line="240" w:lineRule="auto"/>
    </w:pPr>
    <w:rPr>
      <w:rFonts w:ascii="Times New Roman" w:eastAsia="Times New Roman" w:hAnsi="Times New Roman"/>
      <w:sz w:val="20"/>
      <w:szCs w:val="20"/>
      <w:lang w:eastAsia="cs-CZ"/>
    </w:rPr>
  </w:style>
  <w:style w:type="paragraph" w:styleId="Obsah1">
    <w:name w:val="toc 1"/>
    <w:basedOn w:val="Normln"/>
    <w:next w:val="Normln"/>
    <w:autoRedefine/>
    <w:uiPriority w:val="39"/>
    <w:locked/>
    <w:rsid w:val="00A47282"/>
    <w:pPr>
      <w:tabs>
        <w:tab w:val="right" w:leader="dot" w:pos="9061"/>
      </w:tabs>
      <w:spacing w:after="0"/>
    </w:pPr>
    <w:rPr>
      <w:rFonts w:ascii="Times New Roman" w:eastAsia="Times New Roman" w:hAnsi="Times New Roman"/>
      <w:sz w:val="20"/>
      <w:szCs w:val="20"/>
      <w:lang w:eastAsia="cs-CZ"/>
    </w:rPr>
  </w:style>
  <w:style w:type="character" w:styleId="Hypertextovodkaz">
    <w:name w:val="Hyperlink"/>
    <w:uiPriority w:val="99"/>
    <w:unhideWhenUsed/>
    <w:rsid w:val="00A47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676"/>
    <w:pPr>
      <w:spacing w:after="200" w:line="276" w:lineRule="auto"/>
    </w:pPr>
    <w:rPr>
      <w:lang w:eastAsia="en-US"/>
    </w:rPr>
  </w:style>
  <w:style w:type="paragraph" w:styleId="Nadpis1">
    <w:name w:val="heading 1"/>
    <w:basedOn w:val="Normln"/>
    <w:next w:val="Normln"/>
    <w:link w:val="Nadpis1Char"/>
    <w:qFormat/>
    <w:locked/>
    <w:rsid w:val="00A47282"/>
    <w:pPr>
      <w:keepNext/>
      <w:numPr>
        <w:numId w:val="34"/>
      </w:numPr>
      <w:tabs>
        <w:tab w:val="left" w:pos="1980"/>
      </w:tabs>
      <w:overflowPunct w:val="0"/>
      <w:autoSpaceDE w:val="0"/>
      <w:autoSpaceDN w:val="0"/>
      <w:adjustRightInd w:val="0"/>
      <w:spacing w:after="0" w:line="240" w:lineRule="auto"/>
      <w:jc w:val="both"/>
      <w:textAlignment w:val="baseline"/>
      <w:outlineLvl w:val="0"/>
    </w:pPr>
    <w:rPr>
      <w:rFonts w:ascii="Times New Roman" w:eastAsia="Times New Roman" w:hAnsi="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4851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125"/>
    <w:rPr>
      <w:rFonts w:ascii="Tahoma" w:hAnsi="Tahoma" w:cs="Tahoma"/>
      <w:sz w:val="16"/>
      <w:szCs w:val="16"/>
    </w:rPr>
  </w:style>
  <w:style w:type="paragraph" w:styleId="Odstavecseseznamem">
    <w:name w:val="List Paragraph"/>
    <w:basedOn w:val="Normln"/>
    <w:uiPriority w:val="99"/>
    <w:qFormat/>
    <w:rsid w:val="0071304D"/>
    <w:pPr>
      <w:ind w:left="720"/>
      <w:contextualSpacing/>
    </w:pPr>
  </w:style>
  <w:style w:type="table" w:styleId="Mkatabulky">
    <w:name w:val="Table Grid"/>
    <w:basedOn w:val="Normlntabulka"/>
    <w:uiPriority w:val="99"/>
    <w:rsid w:val="008559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Zkladntext"/>
    <w:uiPriority w:val="99"/>
    <w:rsid w:val="006E16C6"/>
    <w:pPr>
      <w:spacing w:before="80" w:line="240" w:lineRule="exact"/>
      <w:jc w:val="both"/>
    </w:pPr>
    <w:rPr>
      <w:rFonts w:ascii="Times New Roman" w:hAnsi="Times New Roman"/>
      <w:sz w:val="24"/>
      <w:szCs w:val="16"/>
      <w:lang w:eastAsia="cs-CZ"/>
    </w:rPr>
  </w:style>
  <w:style w:type="paragraph" w:styleId="Zkladntext">
    <w:name w:val="Body Text"/>
    <w:basedOn w:val="Normln"/>
    <w:link w:val="ZkladntextChar"/>
    <w:uiPriority w:val="99"/>
    <w:rsid w:val="006E16C6"/>
    <w:pPr>
      <w:spacing w:after="120"/>
    </w:pPr>
  </w:style>
  <w:style w:type="character" w:customStyle="1" w:styleId="ZkladntextChar">
    <w:name w:val="Základní text Char"/>
    <w:basedOn w:val="Standardnpsmoodstavce"/>
    <w:link w:val="Zkladntext"/>
    <w:uiPriority w:val="99"/>
    <w:semiHidden/>
    <w:locked/>
    <w:rPr>
      <w:rFonts w:cs="Times New Roman"/>
      <w:lang w:eastAsia="en-US"/>
    </w:rPr>
  </w:style>
  <w:style w:type="paragraph" w:customStyle="1" w:styleId="Odstavecseseznamem1">
    <w:name w:val="Odstavec se seznamem1"/>
    <w:basedOn w:val="Normln"/>
    <w:autoRedefine/>
    <w:uiPriority w:val="99"/>
    <w:rsid w:val="005C2A43"/>
    <w:pPr>
      <w:spacing w:after="0" w:line="240" w:lineRule="auto"/>
      <w:contextualSpacing/>
      <w:jc w:val="both"/>
    </w:pPr>
    <w:rPr>
      <w:rFonts w:ascii="Times New Roman" w:eastAsia="Times New Roman" w:hAnsi="Times New Roman"/>
    </w:rPr>
  </w:style>
  <w:style w:type="character" w:styleId="Odkaznakoment">
    <w:name w:val="annotation reference"/>
    <w:basedOn w:val="Standardnpsmoodstavce"/>
    <w:uiPriority w:val="99"/>
    <w:semiHidden/>
    <w:unhideWhenUsed/>
    <w:rsid w:val="00E318C1"/>
    <w:rPr>
      <w:sz w:val="16"/>
      <w:szCs w:val="16"/>
    </w:rPr>
  </w:style>
  <w:style w:type="paragraph" w:styleId="Textkomente">
    <w:name w:val="annotation text"/>
    <w:basedOn w:val="Normln"/>
    <w:link w:val="TextkomenteChar"/>
    <w:uiPriority w:val="99"/>
    <w:semiHidden/>
    <w:unhideWhenUsed/>
    <w:rsid w:val="00E318C1"/>
    <w:pPr>
      <w:spacing w:line="240" w:lineRule="auto"/>
    </w:pPr>
    <w:rPr>
      <w:sz w:val="20"/>
      <w:szCs w:val="20"/>
    </w:rPr>
  </w:style>
  <w:style w:type="character" w:customStyle="1" w:styleId="TextkomenteChar">
    <w:name w:val="Text komentáře Char"/>
    <w:basedOn w:val="Standardnpsmoodstavce"/>
    <w:link w:val="Textkomente"/>
    <w:uiPriority w:val="99"/>
    <w:semiHidden/>
    <w:rsid w:val="00E318C1"/>
    <w:rPr>
      <w:sz w:val="20"/>
      <w:szCs w:val="20"/>
      <w:lang w:eastAsia="en-US"/>
    </w:rPr>
  </w:style>
  <w:style w:type="paragraph" w:styleId="Pedmtkomente">
    <w:name w:val="annotation subject"/>
    <w:basedOn w:val="Textkomente"/>
    <w:next w:val="Textkomente"/>
    <w:link w:val="PedmtkomenteChar"/>
    <w:uiPriority w:val="99"/>
    <w:semiHidden/>
    <w:unhideWhenUsed/>
    <w:rsid w:val="00E318C1"/>
    <w:rPr>
      <w:b/>
      <w:bCs/>
    </w:rPr>
  </w:style>
  <w:style w:type="character" w:customStyle="1" w:styleId="PedmtkomenteChar">
    <w:name w:val="Předmět komentáře Char"/>
    <w:basedOn w:val="TextkomenteChar"/>
    <w:link w:val="Pedmtkomente"/>
    <w:uiPriority w:val="99"/>
    <w:semiHidden/>
    <w:rsid w:val="00E318C1"/>
    <w:rPr>
      <w:b/>
      <w:bCs/>
      <w:sz w:val="20"/>
      <w:szCs w:val="20"/>
      <w:lang w:eastAsia="en-US"/>
    </w:rPr>
  </w:style>
  <w:style w:type="paragraph" w:styleId="Zhlav">
    <w:name w:val="header"/>
    <w:basedOn w:val="Normln"/>
    <w:link w:val="ZhlavChar"/>
    <w:uiPriority w:val="99"/>
    <w:unhideWhenUsed/>
    <w:rsid w:val="00C921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21E8"/>
    <w:rPr>
      <w:lang w:eastAsia="en-US"/>
    </w:rPr>
  </w:style>
  <w:style w:type="paragraph" w:styleId="Zpat">
    <w:name w:val="footer"/>
    <w:basedOn w:val="Normln"/>
    <w:link w:val="ZpatChar"/>
    <w:uiPriority w:val="99"/>
    <w:unhideWhenUsed/>
    <w:rsid w:val="00C921E8"/>
    <w:pPr>
      <w:tabs>
        <w:tab w:val="center" w:pos="4536"/>
        <w:tab w:val="right" w:pos="9072"/>
      </w:tabs>
      <w:spacing w:after="0" w:line="240" w:lineRule="auto"/>
    </w:pPr>
  </w:style>
  <w:style w:type="character" w:customStyle="1" w:styleId="ZpatChar">
    <w:name w:val="Zápatí Char"/>
    <w:basedOn w:val="Standardnpsmoodstavce"/>
    <w:link w:val="Zpat"/>
    <w:uiPriority w:val="99"/>
    <w:rsid w:val="00C921E8"/>
    <w:rPr>
      <w:lang w:eastAsia="en-US"/>
    </w:rPr>
  </w:style>
  <w:style w:type="character" w:customStyle="1" w:styleId="Nadpis1Char">
    <w:name w:val="Nadpis 1 Char"/>
    <w:basedOn w:val="Standardnpsmoodstavce"/>
    <w:link w:val="Nadpis1"/>
    <w:rsid w:val="00A47282"/>
    <w:rPr>
      <w:rFonts w:ascii="Times New Roman" w:eastAsia="Times New Roman" w:hAnsi="Times New Roman"/>
      <w:b/>
      <w:szCs w:val="20"/>
    </w:rPr>
  </w:style>
  <w:style w:type="paragraph" w:styleId="Zptenadresanaoblku">
    <w:name w:val="envelope return"/>
    <w:basedOn w:val="Normln"/>
    <w:rsid w:val="00A47282"/>
    <w:pPr>
      <w:spacing w:after="0" w:line="240" w:lineRule="auto"/>
    </w:pPr>
    <w:rPr>
      <w:rFonts w:ascii="Times New Roman" w:eastAsia="Times New Roman" w:hAnsi="Times New Roman"/>
      <w:sz w:val="20"/>
      <w:szCs w:val="20"/>
      <w:lang w:eastAsia="cs-CZ"/>
    </w:rPr>
  </w:style>
  <w:style w:type="paragraph" w:styleId="Obsah1">
    <w:name w:val="toc 1"/>
    <w:basedOn w:val="Normln"/>
    <w:next w:val="Normln"/>
    <w:autoRedefine/>
    <w:uiPriority w:val="39"/>
    <w:locked/>
    <w:rsid w:val="00A47282"/>
    <w:pPr>
      <w:tabs>
        <w:tab w:val="right" w:leader="dot" w:pos="9061"/>
      </w:tabs>
      <w:spacing w:after="0"/>
    </w:pPr>
    <w:rPr>
      <w:rFonts w:ascii="Times New Roman" w:eastAsia="Times New Roman" w:hAnsi="Times New Roman"/>
      <w:sz w:val="20"/>
      <w:szCs w:val="20"/>
      <w:lang w:eastAsia="cs-CZ"/>
    </w:rPr>
  </w:style>
  <w:style w:type="character" w:styleId="Hypertextovodkaz">
    <w:name w:val="Hyperlink"/>
    <w:uiPriority w:val="99"/>
    <w:unhideWhenUsed/>
    <w:rsid w:val="00A47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D22E-CC41-4B0A-9CA7-E3F8E5B6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7640</Words>
  <Characters>45077</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Tenagras s.r.o.</Company>
  <LinksUpToDate>false</LinksUpToDate>
  <CharactersWithSpaces>52612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Prášek</dc:creator>
  <cp:lastModifiedBy>Čubová Hana</cp:lastModifiedBy>
  <cp:revision>39</cp:revision>
  <cp:lastPrinted>2014-12-18T08:57:00Z</cp:lastPrinted>
  <dcterms:created xsi:type="dcterms:W3CDTF">2014-12-10T09:17:00Z</dcterms:created>
  <dcterms:modified xsi:type="dcterms:W3CDTF">2014-12-18T08:57:00Z</dcterms:modified>
</cp:coreProperties>
</file>