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proofErr w:type="gramStart"/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524902">
        <w:rPr>
          <w:rFonts w:ascii="Verdana" w:hAnsi="Verdana" w:cstheme="minorHAnsi"/>
          <w:b/>
          <w:sz w:val="28"/>
          <w:szCs w:val="28"/>
          <w:u w:val="single"/>
        </w:rPr>
        <w:t>opravné</w:t>
      </w:r>
      <w:proofErr w:type="gramEnd"/>
      <w:r w:rsidR="00524902">
        <w:rPr>
          <w:rFonts w:ascii="Verdana" w:hAnsi="Verdana" w:cstheme="minorHAnsi"/>
          <w:b/>
          <w:sz w:val="28"/>
          <w:szCs w:val="28"/>
          <w:u w:val="single"/>
        </w:rPr>
        <w:t xml:space="preserve"> práce na technologie myčky kolejových vozidel Brno Horní Heršpice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proofErr w:type="gram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proofErr w:type="gram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</w:p>
    <w:p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proofErr w:type="gramEnd"/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Správa železniční dopravní cesty, státní organizace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:rsidR="003B75FD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753198" w:rsidRPr="00EF129F">
        <w:rPr>
          <w:rFonts w:ascii="Verdana" w:hAnsi="Verdana" w:cstheme="minorHAnsi"/>
          <w:sz w:val="18"/>
          <w:szCs w:val="18"/>
        </w:rPr>
        <w:t>Ing. Liborem Tkáčem, ředitelem Oblastního ředitelství Brno</w:t>
      </w:r>
      <w:r w:rsidR="00753198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:rsidR="008B4D9D" w:rsidRPr="002507FA" w:rsidRDefault="00753198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EF129F">
        <w:rPr>
          <w:rFonts w:ascii="Verdana" w:hAnsi="Verdana" w:cstheme="minorHAnsi"/>
          <w:sz w:val="18"/>
          <w:szCs w:val="18"/>
        </w:rPr>
        <w:t>Kounicova 688/26, 611 43 Brno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 w:rsidR="00753198">
        <w:rPr>
          <w:rFonts w:ascii="Verdana" w:hAnsi="Verdana" w:cstheme="minorHAnsi"/>
          <w:sz w:val="18"/>
          <w:szCs w:val="18"/>
        </w:rPr>
        <w:t xml:space="preserve"> </w:t>
      </w:r>
    </w:p>
    <w:p w:rsidR="00753198" w:rsidRPr="00061719" w:rsidRDefault="00753198" w:rsidP="00753198">
      <w:pPr>
        <w:pStyle w:val="acnormal"/>
        <w:rPr>
          <w:rFonts w:ascii="Verdana" w:hAnsi="Verdana" w:cstheme="minorHAnsi"/>
          <w:sz w:val="18"/>
          <w:szCs w:val="18"/>
        </w:rPr>
      </w:pPr>
      <w:r w:rsidRPr="00EF129F">
        <w:rPr>
          <w:rFonts w:ascii="Verdana" w:hAnsi="Verdana" w:cstheme="minorHAnsi"/>
          <w:sz w:val="18"/>
          <w:szCs w:val="18"/>
        </w:rPr>
        <w:t>ePodatelna</w:t>
      </w:r>
      <w:r>
        <w:rPr>
          <w:rFonts w:ascii="Verdana" w:hAnsi="Verdana" w:cstheme="minorHAnsi"/>
          <w:sz w:val="18"/>
          <w:szCs w:val="18"/>
        </w:rPr>
        <w:t>or</w:t>
      </w:r>
      <w:r w:rsidRPr="00EF129F">
        <w:rPr>
          <w:rFonts w:ascii="Verdana" w:hAnsi="Verdana" w:cstheme="minorHAnsi"/>
          <w:sz w:val="18"/>
          <w:szCs w:val="18"/>
        </w:rPr>
        <w:t>bno@szdc.cz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:rsidR="00F832D7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:rsidR="008043E6" w:rsidRPr="002507FA" w:rsidRDefault="008043E6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:rsidR="003706CB" w:rsidRPr="002507FA" w:rsidRDefault="00F832D7" w:rsidP="00753198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753198">
        <w:rPr>
          <w:rFonts w:ascii="Verdana" w:hAnsi="Verdana" w:cstheme="minorHAnsi"/>
          <w:sz w:val="18"/>
          <w:szCs w:val="18"/>
        </w:rPr>
        <w:t xml:space="preserve">podlimitní </w:t>
      </w:r>
      <w:r w:rsidRPr="00753198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753198">
        <w:rPr>
          <w:rFonts w:ascii="Verdana" w:hAnsi="Verdana" w:cstheme="minorHAnsi"/>
          <w:sz w:val="18"/>
          <w:szCs w:val="18"/>
        </w:rPr>
        <w:t>ce</w:t>
      </w:r>
      <w:r w:rsidR="00D45DCA" w:rsidRPr="00753198">
        <w:rPr>
          <w:rFonts w:ascii="Verdana" w:hAnsi="Verdana" w:cstheme="minorHAnsi"/>
          <w:sz w:val="18"/>
          <w:szCs w:val="18"/>
        </w:rPr>
        <w:t xml:space="preserve"> </w:t>
      </w:r>
      <w:r w:rsidRPr="00753198">
        <w:rPr>
          <w:rFonts w:ascii="Verdana" w:hAnsi="Verdana" w:cstheme="minorHAnsi"/>
          <w:sz w:val="18"/>
          <w:szCs w:val="18"/>
        </w:rPr>
        <w:t xml:space="preserve">s názvem </w:t>
      </w:r>
      <w:r w:rsidR="00524902" w:rsidRPr="00524902">
        <w:rPr>
          <w:rFonts w:ascii="Verdana" w:hAnsi="Verdana" w:cstheme="minorHAnsi"/>
          <w:b/>
          <w:sz w:val="18"/>
          <w:szCs w:val="18"/>
        </w:rPr>
        <w:t>Opravné práce na technologie myčky kolejových vozidel Brno Horní Heršpice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102827" w:rsidRPr="002507FA">
        <w:rPr>
          <w:rFonts w:ascii="Verdana" w:hAnsi="Verdana" w:cstheme="minorHAnsi"/>
          <w:sz w:val="18"/>
          <w:szCs w:val="18"/>
          <w:highlight w:val="green"/>
        </w:rPr>
        <w:t>XXXXXXXXXXXXXXXXXX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:rsidR="00CC5257" w:rsidRPr="002507FA" w:rsidRDefault="002507FA" w:rsidP="002973D7">
      <w:pPr>
        <w:pStyle w:val="acnormal"/>
        <w:numPr>
          <w:ilvl w:val="0"/>
          <w:numId w:val="4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:rsidR="00EA1D44" w:rsidRPr="00070104" w:rsidRDefault="00161E4D" w:rsidP="002973D7">
      <w:pPr>
        <w:pStyle w:val="Odstavecseseznamem"/>
        <w:numPr>
          <w:ilvl w:val="1"/>
          <w:numId w:val="5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  <w:r w:rsidR="000048CB" w:rsidRPr="00510D70">
        <w:rPr>
          <w:rFonts w:ascii="Verdana" w:hAnsi="Verdana" w:cstheme="minorHAnsi"/>
          <w:sz w:val="18"/>
          <w:szCs w:val="18"/>
        </w:rPr>
        <w:t xml:space="preserve">Obsahová náplň prací prováděných na základě jednotlivých dílčích veřejných zakázek je </w:t>
      </w:r>
      <w:r w:rsidR="000048CB" w:rsidRPr="00070104">
        <w:rPr>
          <w:rFonts w:ascii="Verdana" w:hAnsi="Verdana" w:cstheme="minorHAnsi"/>
          <w:sz w:val="18"/>
          <w:szCs w:val="18"/>
        </w:rPr>
        <w:t xml:space="preserve">specifikována položkami prací, které jsou Zhotovitelem </w:t>
      </w:r>
      <w:proofErr w:type="spellStart"/>
      <w:r w:rsidR="000048CB" w:rsidRPr="00070104">
        <w:rPr>
          <w:rFonts w:ascii="Verdana" w:hAnsi="Verdana" w:cstheme="minorHAnsi"/>
          <w:sz w:val="18"/>
          <w:szCs w:val="18"/>
        </w:rPr>
        <w:t>naceněny</w:t>
      </w:r>
      <w:proofErr w:type="spellEnd"/>
      <w:r w:rsidR="000048CB" w:rsidRPr="00070104">
        <w:rPr>
          <w:rFonts w:ascii="Verdana" w:hAnsi="Verdana" w:cstheme="minorHAnsi"/>
          <w:sz w:val="18"/>
          <w:szCs w:val="18"/>
        </w:rPr>
        <w:t xml:space="preserve"> v příloze č. 3 této Rámcové dohody.</w:t>
      </w:r>
    </w:p>
    <w:p w:rsidR="00CC5257" w:rsidRPr="00070104" w:rsidRDefault="00161E4D" w:rsidP="002973D7">
      <w:pPr>
        <w:pStyle w:val="Odstavecseseznamem"/>
        <w:numPr>
          <w:ilvl w:val="1"/>
          <w:numId w:val="5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70104">
        <w:rPr>
          <w:rFonts w:ascii="Verdana" w:hAnsi="Verdana" w:cstheme="minorHAnsi"/>
          <w:sz w:val="18"/>
          <w:szCs w:val="18"/>
        </w:rPr>
        <w:t xml:space="preserve">Předmětem dílčích veřejných zakázek </w:t>
      </w:r>
      <w:r w:rsidR="001E6C65" w:rsidRPr="00070104">
        <w:rPr>
          <w:rFonts w:ascii="Verdana" w:hAnsi="Verdana" w:cstheme="minorHAnsi"/>
          <w:sz w:val="18"/>
          <w:szCs w:val="18"/>
        </w:rPr>
        <w:t xml:space="preserve">bude </w:t>
      </w:r>
      <w:r w:rsidR="002E1263" w:rsidRPr="00070104">
        <w:rPr>
          <w:rFonts w:ascii="Verdana" w:hAnsi="Verdana" w:cstheme="minorHAnsi"/>
          <w:sz w:val="18"/>
          <w:szCs w:val="18"/>
        </w:rPr>
        <w:t>z</w:t>
      </w:r>
      <w:r w:rsidR="001E6C65" w:rsidRPr="00070104">
        <w:rPr>
          <w:rFonts w:ascii="Verdana" w:hAnsi="Verdana" w:cstheme="minorHAnsi"/>
          <w:sz w:val="18"/>
          <w:szCs w:val="18"/>
        </w:rPr>
        <w:t>hotovení díla, které je obecně specifikováno následovně:</w:t>
      </w:r>
      <w:r w:rsidR="00524902" w:rsidRPr="00070104">
        <w:rPr>
          <w:rFonts w:ascii="Verdana" w:eastAsia="Times New Roman" w:hAnsi="Verdana" w:cs="Arial"/>
          <w:sz w:val="18"/>
          <w:szCs w:val="18"/>
          <w:lang w:eastAsia="cs-CZ"/>
        </w:rPr>
        <w:t xml:space="preserve"> Realizace údržby a oprav technologického zařízení myčky kolejových vozidel nezahrnuté v běžné uživatelské údržbě prováděné nájemcem. Jedná se o provádění opravných prací na mycích portálech KMS64 (Klaus-Müller-Schenk), potahovém zařízení (</w:t>
      </w:r>
      <w:proofErr w:type="spellStart"/>
      <w:r w:rsidR="00524902" w:rsidRPr="00070104">
        <w:rPr>
          <w:rFonts w:ascii="Verdana" w:eastAsia="Times New Roman" w:hAnsi="Verdana" w:cs="Arial"/>
          <w:sz w:val="18"/>
          <w:szCs w:val="18"/>
          <w:lang w:eastAsia="cs-CZ"/>
        </w:rPr>
        <w:t>Vollert</w:t>
      </w:r>
      <w:proofErr w:type="spellEnd"/>
      <w:r w:rsidR="00524902" w:rsidRPr="00070104">
        <w:rPr>
          <w:rFonts w:ascii="Verdana" w:eastAsia="Times New Roman" w:hAnsi="Verdana" w:cs="Arial"/>
          <w:sz w:val="18"/>
          <w:szCs w:val="18"/>
          <w:lang w:eastAsia="cs-CZ"/>
        </w:rPr>
        <w:t xml:space="preserve">) a na zařízení pro úpravu mycí a </w:t>
      </w:r>
      <w:proofErr w:type="spellStart"/>
      <w:r w:rsidR="00524902" w:rsidRPr="00070104">
        <w:rPr>
          <w:rFonts w:ascii="Verdana" w:eastAsia="Times New Roman" w:hAnsi="Verdana" w:cs="Arial"/>
          <w:sz w:val="18"/>
          <w:szCs w:val="18"/>
          <w:lang w:eastAsia="cs-CZ"/>
        </w:rPr>
        <w:t>oplachovací</w:t>
      </w:r>
      <w:proofErr w:type="spellEnd"/>
      <w:r w:rsidR="00524902" w:rsidRPr="00070104">
        <w:rPr>
          <w:rFonts w:ascii="Verdana" w:eastAsia="Times New Roman" w:hAnsi="Verdana" w:cs="Arial"/>
          <w:sz w:val="18"/>
          <w:szCs w:val="18"/>
          <w:lang w:eastAsia="cs-CZ"/>
        </w:rPr>
        <w:t xml:space="preserve"> vody při mytí vlaků (</w:t>
      </w:r>
      <w:proofErr w:type="spellStart"/>
      <w:r w:rsidR="00524902" w:rsidRPr="00070104">
        <w:rPr>
          <w:rFonts w:ascii="Verdana" w:eastAsia="Times New Roman" w:hAnsi="Verdana" w:cs="Arial"/>
          <w:sz w:val="18"/>
          <w:szCs w:val="18"/>
          <w:lang w:eastAsia="cs-CZ"/>
        </w:rPr>
        <w:t>Roediger</w:t>
      </w:r>
      <w:proofErr w:type="spellEnd"/>
      <w:r w:rsidR="00524902" w:rsidRPr="00070104">
        <w:rPr>
          <w:rFonts w:ascii="Verdana" w:eastAsia="Times New Roman" w:hAnsi="Verdana" w:cs="Arial"/>
          <w:sz w:val="18"/>
          <w:szCs w:val="18"/>
          <w:lang w:eastAsia="cs-CZ"/>
        </w:rPr>
        <w:t xml:space="preserve"> </w:t>
      </w:r>
      <w:proofErr w:type="spellStart"/>
      <w:r w:rsidR="00524902" w:rsidRPr="00070104">
        <w:rPr>
          <w:rFonts w:ascii="Verdana" w:eastAsia="Times New Roman" w:hAnsi="Verdana" w:cs="Arial"/>
          <w:sz w:val="18"/>
          <w:szCs w:val="18"/>
          <w:lang w:eastAsia="cs-CZ"/>
        </w:rPr>
        <w:t>Vacuum</w:t>
      </w:r>
      <w:proofErr w:type="spellEnd"/>
      <w:r w:rsidR="00524902" w:rsidRPr="00070104">
        <w:rPr>
          <w:rFonts w:ascii="Verdana" w:eastAsia="Times New Roman" w:hAnsi="Verdana" w:cs="Arial"/>
          <w:sz w:val="18"/>
          <w:szCs w:val="18"/>
          <w:lang w:eastAsia="cs-CZ"/>
        </w:rPr>
        <w:t>) specializovanými pracovníky, kteří jsou odborně vyškoleni a mají patřičné certifikace na provádění opravných prací na výše uvedených technologiích</w:t>
      </w:r>
      <w:r w:rsidR="000048CB" w:rsidRPr="00070104">
        <w:rPr>
          <w:rFonts w:ascii="Verdana" w:hAnsi="Verdana" w:cstheme="minorHAnsi"/>
          <w:sz w:val="18"/>
          <w:szCs w:val="18"/>
        </w:rPr>
        <w:t>.</w:t>
      </w:r>
      <w:r w:rsidR="002E1263" w:rsidRPr="00070104">
        <w:rPr>
          <w:rFonts w:ascii="Verdana" w:hAnsi="Verdana" w:cstheme="minorHAnsi"/>
          <w:sz w:val="18"/>
          <w:szCs w:val="18"/>
        </w:rPr>
        <w:t xml:space="preserve"> Dílo bude Objednatelem konkrétně specifikováno v dílčí smlouvě. </w:t>
      </w:r>
      <w:r w:rsidR="000048CB" w:rsidRPr="00070104">
        <w:rPr>
          <w:rFonts w:ascii="Verdana" w:hAnsi="Verdana" w:cstheme="minorHAnsi"/>
          <w:sz w:val="18"/>
          <w:szCs w:val="18"/>
        </w:rPr>
        <w:t xml:space="preserve"> Objednatel je oprávněn požadovat provedení prací, které nejsou uvedeny v příloze č. 3 této Rámcové dohody pouze v případě, že provedení těchto prací je nezbytné pro splnění jeho účelu.</w:t>
      </w:r>
      <w:r w:rsidR="00CC5257" w:rsidRPr="00070104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070104" w:rsidRDefault="002507FA" w:rsidP="002973D7">
      <w:pPr>
        <w:pStyle w:val="acnormal"/>
        <w:numPr>
          <w:ilvl w:val="0"/>
          <w:numId w:val="4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70104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:rsidR="0038779C" w:rsidRPr="00070104" w:rsidRDefault="0038779C" w:rsidP="002973D7">
      <w:pPr>
        <w:pStyle w:val="acnormalbulleted"/>
        <w:numPr>
          <w:ilvl w:val="0"/>
          <w:numId w:val="2"/>
        </w:numPr>
      </w:pPr>
      <w:r w:rsidRPr="00070104">
        <w:t xml:space="preserve">Dílčí veřejné zakázky budou zadávány Objednatelem Zhotoviteli postupem uvedeným v této </w:t>
      </w:r>
      <w:r w:rsidR="00141D25" w:rsidRPr="00070104">
        <w:t xml:space="preserve">Rámcové </w:t>
      </w:r>
      <w:r w:rsidRPr="00070104">
        <w:t xml:space="preserve">dohodě po dobu účinnosti této </w:t>
      </w:r>
      <w:r w:rsidR="00BC50EA" w:rsidRPr="00070104">
        <w:t xml:space="preserve">Rámcové </w:t>
      </w:r>
      <w:r w:rsidRPr="00070104">
        <w:t xml:space="preserve">dohody a v souladu se všemi jejími podmínkami a taktéž </w:t>
      </w:r>
      <w:r w:rsidR="00BC50EA" w:rsidRPr="00070104">
        <w:t xml:space="preserve">Obchodními </w:t>
      </w:r>
      <w:r w:rsidRPr="00070104">
        <w:t xml:space="preserve">podmínkami uvedenými v příloze č. </w:t>
      </w:r>
      <w:r w:rsidR="007A2C38" w:rsidRPr="00070104">
        <w:t>1</w:t>
      </w:r>
      <w:r w:rsidR="00F17B92" w:rsidRPr="00070104">
        <w:t xml:space="preserve"> </w:t>
      </w:r>
      <w:r w:rsidRPr="00070104">
        <w:t xml:space="preserve">této </w:t>
      </w:r>
      <w:r w:rsidR="00AD2EC8" w:rsidRPr="00070104">
        <w:t xml:space="preserve">Rámcové </w:t>
      </w:r>
      <w:r w:rsidRPr="00070104">
        <w:t>dohody (dále jen „</w:t>
      </w:r>
      <w:r w:rsidR="00E35CAA" w:rsidRPr="00070104">
        <w:t>dílčí zakázka</w:t>
      </w:r>
      <w:r w:rsidRPr="00070104">
        <w:t xml:space="preserve">“). V rámci </w:t>
      </w:r>
      <w:r w:rsidR="00E35CAA" w:rsidRPr="00070104">
        <w:t xml:space="preserve">dílčí zakázky </w:t>
      </w:r>
      <w:r w:rsidRPr="00070104">
        <w:t>bude mezi Objednatelem a Zhotovitelem uzavřena smlouva na plnění dílčí veřejné zakázky (dále jen „dílčí smlouva“), na základě které Zhotovitel zhotoví pro Objednatele</w:t>
      </w:r>
      <w:r w:rsidR="002E1263" w:rsidRPr="00070104">
        <w:t xml:space="preserve"> Dílo</w:t>
      </w:r>
      <w:r w:rsidRPr="00070104">
        <w:t xml:space="preserve"> podle jeho konkrétních potřeb. Dílčí smlouvy budou uzavírány postupem uvedeným v tomto článku </w:t>
      </w:r>
      <w:r w:rsidR="00AD2EC8" w:rsidRPr="00070104">
        <w:t xml:space="preserve">této Rámcové </w:t>
      </w:r>
      <w:r w:rsidRPr="00070104">
        <w:t>dohody.</w:t>
      </w:r>
    </w:p>
    <w:p w:rsidR="004A0D5B" w:rsidRPr="00070104" w:rsidRDefault="00F832D7" w:rsidP="002973D7">
      <w:pPr>
        <w:pStyle w:val="acnormalbulleted"/>
        <w:numPr>
          <w:ilvl w:val="0"/>
          <w:numId w:val="2"/>
        </w:numPr>
      </w:pPr>
      <w:r w:rsidRPr="00070104">
        <w:t> </w:t>
      </w:r>
      <w:r w:rsidR="0038779C" w:rsidRPr="00070104">
        <w:t xml:space="preserve">Objednatel zahájí </w:t>
      </w:r>
      <w:r w:rsidR="00E35CAA" w:rsidRPr="00070104">
        <w:t xml:space="preserve">dílčí zakázku </w:t>
      </w:r>
      <w:r w:rsidR="0038779C" w:rsidRPr="00070104">
        <w:t xml:space="preserve">zasláním písemné výzvy k poskytnutí plnění (dále jen „objednávka“) Zhotoviteli. Písemná forma objednávky je splněna, i pokud Objednatel zašle </w:t>
      </w:r>
      <w:r w:rsidR="00002574" w:rsidRPr="00070104">
        <w:t>Zhotoviteli</w:t>
      </w:r>
      <w:r w:rsidR="0038779C" w:rsidRPr="00070104">
        <w:t xml:space="preserve"> objednávku e-mailovou zprávou.</w:t>
      </w:r>
      <w:r w:rsidR="004A0D5B" w:rsidRPr="00070104">
        <w:t xml:space="preserve"> Smluvní strany určily následující kontaktní emailové adresy pro zasílání veškerých písemností dle tohoto článku Rámcové dohody:</w:t>
      </w:r>
    </w:p>
    <w:p w:rsidR="004A0D5B" w:rsidRPr="00070104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070104">
        <w:rPr>
          <w:rFonts w:ascii="Verdana" w:hAnsi="Verdana"/>
          <w:sz w:val="18"/>
          <w:szCs w:val="18"/>
        </w:rPr>
        <w:t>Objednatel: ………</w:t>
      </w:r>
      <w:proofErr w:type="gramStart"/>
      <w:r w:rsidRPr="00070104">
        <w:rPr>
          <w:rFonts w:ascii="Verdana" w:hAnsi="Verdana"/>
          <w:sz w:val="18"/>
          <w:szCs w:val="18"/>
        </w:rPr>
        <w:t>…..@szdc</w:t>
      </w:r>
      <w:proofErr w:type="gramEnd"/>
      <w:r w:rsidRPr="00070104">
        <w:rPr>
          <w:rFonts w:ascii="Verdana" w:hAnsi="Verdana"/>
          <w:sz w:val="18"/>
          <w:szCs w:val="18"/>
        </w:rPr>
        <w:t>.cz</w:t>
      </w:r>
    </w:p>
    <w:p w:rsidR="00B447EA" w:rsidRPr="00070104" w:rsidRDefault="004A0D5B" w:rsidP="00E87716">
      <w:pPr>
        <w:pStyle w:val="acnormalbulleted"/>
        <w:numPr>
          <w:ilvl w:val="0"/>
          <w:numId w:val="0"/>
        </w:numPr>
        <w:ind w:left="360"/>
      </w:pPr>
      <w:r w:rsidRPr="00070104">
        <w:t>Zhotovitel: …………………………</w:t>
      </w:r>
    </w:p>
    <w:p w:rsidR="0038779C" w:rsidRPr="00070104" w:rsidRDefault="00EE18A0" w:rsidP="002973D7">
      <w:pPr>
        <w:pStyle w:val="acnormalbulleted"/>
        <w:numPr>
          <w:ilvl w:val="0"/>
          <w:numId w:val="2"/>
        </w:numPr>
      </w:pPr>
      <w:r w:rsidRPr="00070104">
        <w:t> </w:t>
      </w:r>
      <w:r w:rsidR="0038779C" w:rsidRPr="00070104">
        <w:t xml:space="preserve">Objednávky Objednatele dle odstavce 2 tohoto článku této </w:t>
      </w:r>
      <w:r w:rsidR="003F4EB4" w:rsidRPr="00070104">
        <w:t xml:space="preserve">Rámcové </w:t>
      </w:r>
      <w:r w:rsidR="0038779C" w:rsidRPr="00070104">
        <w:t>dohody musí obsahovat údaje potřebné pro uzavření příslušné dílčí smlouvy, tedy:</w:t>
      </w:r>
    </w:p>
    <w:p w:rsidR="0038779C" w:rsidRPr="00070104" w:rsidRDefault="0038779C" w:rsidP="002973D7">
      <w:pPr>
        <w:numPr>
          <w:ilvl w:val="0"/>
          <w:numId w:val="9"/>
        </w:numPr>
        <w:tabs>
          <w:tab w:val="left" w:pos="0"/>
        </w:tabs>
        <w:spacing w:before="120" w:after="120" w:line="266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70104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070104">
        <w:rPr>
          <w:rFonts w:ascii="Verdana" w:hAnsi="Verdana" w:cstheme="minorHAnsi"/>
          <w:sz w:val="18"/>
          <w:szCs w:val="18"/>
        </w:rPr>
        <w:t xml:space="preserve">Smluvních </w:t>
      </w:r>
      <w:r w:rsidRPr="00070104">
        <w:rPr>
          <w:rFonts w:ascii="Verdana" w:hAnsi="Verdana" w:cstheme="minorHAnsi"/>
          <w:sz w:val="18"/>
          <w:szCs w:val="18"/>
        </w:rPr>
        <w:t>stran,</w:t>
      </w:r>
    </w:p>
    <w:p w:rsidR="0038779C" w:rsidRPr="00070104" w:rsidRDefault="0038779C" w:rsidP="002973D7">
      <w:pPr>
        <w:numPr>
          <w:ilvl w:val="0"/>
          <w:numId w:val="9"/>
        </w:numPr>
        <w:tabs>
          <w:tab w:val="left" w:pos="0"/>
        </w:tabs>
        <w:spacing w:before="120" w:after="120" w:line="266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70104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070104">
        <w:rPr>
          <w:rFonts w:ascii="Verdana" w:hAnsi="Verdana" w:cstheme="minorHAnsi"/>
          <w:sz w:val="18"/>
          <w:szCs w:val="18"/>
        </w:rPr>
        <w:t xml:space="preserve">Rámcové </w:t>
      </w:r>
      <w:r w:rsidRPr="00070104">
        <w:rPr>
          <w:rFonts w:ascii="Verdana" w:hAnsi="Verdana" w:cstheme="minorHAnsi"/>
          <w:sz w:val="18"/>
          <w:szCs w:val="18"/>
        </w:rPr>
        <w:t>dohody,</w:t>
      </w:r>
    </w:p>
    <w:p w:rsidR="0038779C" w:rsidRPr="00070104" w:rsidRDefault="0038779C" w:rsidP="002973D7">
      <w:pPr>
        <w:numPr>
          <w:ilvl w:val="0"/>
          <w:numId w:val="9"/>
        </w:numPr>
        <w:tabs>
          <w:tab w:val="left" w:pos="0"/>
        </w:tabs>
        <w:spacing w:before="120" w:after="120" w:line="266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70104">
        <w:rPr>
          <w:rFonts w:ascii="Verdana" w:hAnsi="Verdana" w:cstheme="minorHAnsi"/>
          <w:sz w:val="18"/>
          <w:szCs w:val="18"/>
        </w:rPr>
        <w:t>číslo objednávky,</w:t>
      </w:r>
    </w:p>
    <w:p w:rsidR="0038779C" w:rsidRPr="00070104" w:rsidRDefault="00E413C5" w:rsidP="002973D7">
      <w:pPr>
        <w:numPr>
          <w:ilvl w:val="0"/>
          <w:numId w:val="9"/>
        </w:numPr>
        <w:tabs>
          <w:tab w:val="left" w:pos="0"/>
        </w:tabs>
        <w:spacing w:before="120" w:after="120" w:line="266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70104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2E1263" w:rsidRPr="00070104">
        <w:rPr>
          <w:rFonts w:ascii="Verdana" w:hAnsi="Verdana" w:cstheme="minorHAnsi"/>
          <w:sz w:val="18"/>
          <w:szCs w:val="18"/>
        </w:rPr>
        <w:t>Díla</w:t>
      </w:r>
      <w:r w:rsidR="0038779C" w:rsidRPr="00070104">
        <w:rPr>
          <w:rFonts w:ascii="Verdana" w:hAnsi="Verdana" w:cstheme="minorHAnsi"/>
          <w:sz w:val="18"/>
          <w:szCs w:val="18"/>
        </w:rPr>
        <w:t>,</w:t>
      </w:r>
    </w:p>
    <w:p w:rsidR="00224684" w:rsidRPr="00070104" w:rsidRDefault="00224684" w:rsidP="002973D7">
      <w:pPr>
        <w:numPr>
          <w:ilvl w:val="0"/>
          <w:numId w:val="9"/>
        </w:numPr>
        <w:tabs>
          <w:tab w:val="left" w:pos="0"/>
        </w:tabs>
        <w:spacing w:before="120" w:after="120" w:line="266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70104">
        <w:rPr>
          <w:rFonts w:ascii="Verdana" w:hAnsi="Verdana" w:cstheme="minorHAnsi"/>
          <w:sz w:val="18"/>
          <w:szCs w:val="18"/>
        </w:rPr>
        <w:t>kontaktní osobu Objednatele,</w:t>
      </w:r>
    </w:p>
    <w:p w:rsidR="0038779C" w:rsidRPr="00070104" w:rsidRDefault="0038779C" w:rsidP="002973D7">
      <w:pPr>
        <w:numPr>
          <w:ilvl w:val="0"/>
          <w:numId w:val="9"/>
        </w:numPr>
        <w:tabs>
          <w:tab w:val="left" w:pos="0"/>
        </w:tabs>
        <w:spacing w:before="120" w:after="120" w:line="266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70104">
        <w:rPr>
          <w:rFonts w:ascii="Verdana" w:hAnsi="Verdana" w:cstheme="minorHAnsi"/>
          <w:sz w:val="18"/>
          <w:szCs w:val="18"/>
        </w:rPr>
        <w:lastRenderedPageBreak/>
        <w:t xml:space="preserve">cenu za plnění dílčí smlouvy vypočtenou dle jednotkových cen v příloze č. </w:t>
      </w:r>
      <w:r w:rsidR="0085363C" w:rsidRPr="00070104">
        <w:rPr>
          <w:rFonts w:ascii="Verdana" w:hAnsi="Verdana" w:cstheme="minorHAnsi"/>
          <w:sz w:val="18"/>
          <w:szCs w:val="18"/>
        </w:rPr>
        <w:t xml:space="preserve">3 </w:t>
      </w:r>
      <w:r w:rsidR="00E413C5" w:rsidRPr="0007010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7010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070104">
        <w:rPr>
          <w:rFonts w:ascii="Verdana" w:hAnsi="Verdana" w:cstheme="minorHAnsi"/>
          <w:sz w:val="18"/>
          <w:szCs w:val="18"/>
        </w:rPr>
        <w:t>dohody</w:t>
      </w:r>
      <w:r w:rsidRPr="00070104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070104">
        <w:rPr>
          <w:rFonts w:ascii="Verdana" w:hAnsi="Verdana" w:cstheme="minorHAnsi"/>
          <w:sz w:val="18"/>
          <w:szCs w:val="18"/>
        </w:rPr>
        <w:t xml:space="preserve">povahu </w:t>
      </w:r>
      <w:r w:rsidR="002E1263" w:rsidRPr="00070104">
        <w:rPr>
          <w:rFonts w:ascii="Verdana" w:hAnsi="Verdana" w:cstheme="minorHAnsi"/>
          <w:sz w:val="18"/>
          <w:szCs w:val="18"/>
        </w:rPr>
        <w:t>Díla</w:t>
      </w:r>
      <w:r w:rsidR="00AD2EC8" w:rsidRPr="00070104">
        <w:rPr>
          <w:rFonts w:ascii="Verdana" w:hAnsi="Verdana" w:cstheme="minorHAnsi"/>
          <w:sz w:val="18"/>
          <w:szCs w:val="18"/>
        </w:rPr>
        <w:t xml:space="preserve"> </w:t>
      </w:r>
      <w:r w:rsidR="00E413C5" w:rsidRPr="00070104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070104">
        <w:rPr>
          <w:rFonts w:ascii="Verdana" w:hAnsi="Verdana" w:cstheme="minorHAnsi"/>
          <w:sz w:val="18"/>
          <w:szCs w:val="18"/>
        </w:rPr>
        <w:t xml:space="preserve">3 </w:t>
      </w:r>
      <w:r w:rsidR="00E413C5" w:rsidRPr="0007010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7010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070104">
        <w:rPr>
          <w:rFonts w:ascii="Verdana" w:hAnsi="Verdana" w:cstheme="minorHAnsi"/>
          <w:sz w:val="18"/>
          <w:szCs w:val="18"/>
        </w:rPr>
        <w:t xml:space="preserve">dohody cenu za zhotovení </w:t>
      </w:r>
      <w:r w:rsidR="002E1263" w:rsidRPr="0007010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070104">
        <w:rPr>
          <w:rFonts w:ascii="Verdana" w:hAnsi="Verdana" w:cstheme="minorHAnsi"/>
          <w:sz w:val="18"/>
          <w:szCs w:val="18"/>
        </w:rPr>
        <w:t xml:space="preserve">předem v </w:t>
      </w:r>
      <w:r w:rsidRPr="00070104">
        <w:rPr>
          <w:rFonts w:ascii="Verdana" w:hAnsi="Verdana" w:cstheme="minorHAnsi"/>
          <w:sz w:val="18"/>
          <w:szCs w:val="18"/>
        </w:rPr>
        <w:t>objednávce přesně stanovit,</w:t>
      </w:r>
    </w:p>
    <w:p w:rsidR="007C1216" w:rsidRPr="00070104" w:rsidRDefault="007C1216" w:rsidP="002973D7">
      <w:pPr>
        <w:numPr>
          <w:ilvl w:val="0"/>
          <w:numId w:val="9"/>
        </w:numPr>
        <w:tabs>
          <w:tab w:val="left" w:pos="0"/>
        </w:tabs>
        <w:spacing w:before="120" w:after="120" w:line="266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70104">
        <w:rPr>
          <w:rFonts w:ascii="Verdana" w:hAnsi="Verdana" w:cstheme="minorHAnsi"/>
          <w:sz w:val="18"/>
          <w:szCs w:val="18"/>
        </w:rPr>
        <w:t>požadovaný termín zahájení prací,</w:t>
      </w:r>
    </w:p>
    <w:p w:rsidR="0038779C" w:rsidRPr="00070104" w:rsidRDefault="0038779C" w:rsidP="002973D7">
      <w:pPr>
        <w:numPr>
          <w:ilvl w:val="0"/>
          <w:numId w:val="9"/>
        </w:numPr>
        <w:tabs>
          <w:tab w:val="left" w:pos="0"/>
        </w:tabs>
        <w:spacing w:before="120" w:after="120" w:line="266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70104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070104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070104">
        <w:rPr>
          <w:rFonts w:ascii="Verdana" w:hAnsi="Verdana" w:cstheme="minorHAnsi"/>
          <w:sz w:val="18"/>
          <w:szCs w:val="18"/>
        </w:rPr>
        <w:t>Díla</w:t>
      </w:r>
      <w:r w:rsidRPr="00070104">
        <w:rPr>
          <w:rFonts w:ascii="Verdana" w:hAnsi="Verdana" w:cstheme="minorHAnsi"/>
          <w:sz w:val="18"/>
          <w:szCs w:val="18"/>
        </w:rPr>
        <w:t>,</w:t>
      </w:r>
    </w:p>
    <w:p w:rsidR="00EA41F0" w:rsidRPr="00070104" w:rsidRDefault="00EA41F0" w:rsidP="002973D7">
      <w:pPr>
        <w:numPr>
          <w:ilvl w:val="0"/>
          <w:numId w:val="9"/>
        </w:numPr>
        <w:tabs>
          <w:tab w:val="left" w:pos="0"/>
        </w:tabs>
        <w:spacing w:before="120" w:after="120" w:line="266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70104">
        <w:rPr>
          <w:rFonts w:ascii="Verdana" w:hAnsi="Verdana" w:cstheme="minorHAnsi"/>
          <w:sz w:val="18"/>
          <w:szCs w:val="18"/>
        </w:rPr>
        <w:t xml:space="preserve">místo realizace </w:t>
      </w:r>
      <w:r w:rsidR="002E1263" w:rsidRPr="00070104">
        <w:rPr>
          <w:rFonts w:ascii="Verdana" w:hAnsi="Verdana" w:cstheme="minorHAnsi"/>
          <w:sz w:val="18"/>
          <w:szCs w:val="18"/>
        </w:rPr>
        <w:t>Díla</w:t>
      </w:r>
      <w:r w:rsidRPr="00070104">
        <w:rPr>
          <w:rFonts w:ascii="Verdana" w:hAnsi="Verdana" w:cstheme="minorHAnsi"/>
          <w:sz w:val="18"/>
          <w:szCs w:val="18"/>
        </w:rPr>
        <w:t>,</w:t>
      </w:r>
    </w:p>
    <w:p w:rsidR="0038779C" w:rsidRPr="002507FA" w:rsidRDefault="0038779C" w:rsidP="002973D7">
      <w:pPr>
        <w:numPr>
          <w:ilvl w:val="0"/>
          <w:numId w:val="9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70104">
        <w:rPr>
          <w:rFonts w:ascii="Verdana" w:hAnsi="Verdana" w:cstheme="minorHAnsi"/>
          <w:sz w:val="18"/>
          <w:szCs w:val="18"/>
        </w:rPr>
        <w:t>případně další nezbytné údaje ohledně předmětu</w:t>
      </w:r>
      <w:r w:rsidRPr="002507FA">
        <w:rPr>
          <w:rFonts w:ascii="Verdana" w:hAnsi="Verdana" w:cstheme="minorHAnsi"/>
          <w:sz w:val="18"/>
          <w:szCs w:val="18"/>
        </w:rPr>
        <w:t xml:space="preserve"> plnění dílčí smlouvy.</w:t>
      </w:r>
    </w:p>
    <w:p w:rsidR="00E413C5" w:rsidRPr="002507FA" w:rsidRDefault="00E413C5" w:rsidP="002973D7">
      <w:pPr>
        <w:pStyle w:val="acnormalbulleted"/>
        <w:numPr>
          <w:ilvl w:val="0"/>
          <w:numId w:val="2"/>
        </w:numPr>
      </w:pPr>
      <w:r w:rsidRPr="002507FA">
        <w:t xml:space="preserve">V případě pochybností či nejasností ohledně údajů uvedených v objednávce je Zhotovitel </w:t>
      </w:r>
      <w:r w:rsidR="00754A3C" w:rsidRPr="002507FA">
        <w:t>povinen</w:t>
      </w:r>
      <w:r w:rsidRPr="002507FA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:rsidR="00E413C5" w:rsidRPr="002507FA" w:rsidRDefault="00E413C5" w:rsidP="002973D7">
      <w:pPr>
        <w:pStyle w:val="Odstavecseseznamem"/>
        <w:numPr>
          <w:ilvl w:val="0"/>
          <w:numId w:val="2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0048CB">
        <w:rPr>
          <w:rFonts w:ascii="Verdana" w:hAnsi="Verdana" w:cstheme="minorHAnsi"/>
          <w:sz w:val="18"/>
          <w:szCs w:val="18"/>
        </w:rPr>
        <w:t>ve lhůtě uvedené Objednatelem v objednávce.</w:t>
      </w:r>
      <w:r w:rsidRPr="002507FA">
        <w:rPr>
          <w:rFonts w:ascii="Verdana" w:hAnsi="Verdana" w:cstheme="minorHAnsi"/>
          <w:sz w:val="18"/>
          <w:szCs w:val="18"/>
        </w:rPr>
        <w:t xml:space="preserve">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jejích příloh. </w:t>
      </w:r>
    </w:p>
    <w:p w:rsidR="00CC5257" w:rsidRPr="002507FA" w:rsidRDefault="002507FA" w:rsidP="002973D7">
      <w:pPr>
        <w:pStyle w:val="acnormal"/>
        <w:numPr>
          <w:ilvl w:val="0"/>
          <w:numId w:val="4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:rsidR="003276C2" w:rsidRPr="00070104" w:rsidRDefault="003276C2" w:rsidP="00E87716">
      <w:pPr>
        <w:pStyle w:val="acnormalbulleted"/>
      </w:pPr>
      <w:r w:rsidRPr="002507FA">
        <w:rPr>
          <w:rFonts w:eastAsiaTheme="majorEastAsia"/>
          <w:bCs/>
        </w:rPr>
        <w:t xml:space="preserve">Tato </w:t>
      </w:r>
      <w:r w:rsidR="00AD2EC8" w:rsidRPr="002507FA">
        <w:rPr>
          <w:rFonts w:eastAsiaTheme="majorEastAsia"/>
          <w:bCs/>
        </w:rPr>
        <w:t xml:space="preserve">Rámcová </w:t>
      </w:r>
      <w:r w:rsidRPr="002507FA">
        <w:rPr>
          <w:rFonts w:eastAsiaTheme="majorEastAsia"/>
          <w:bCs/>
        </w:rPr>
        <w:t xml:space="preserve">dohoda je uzavírána </w:t>
      </w:r>
      <w:r w:rsidR="00154B91">
        <w:rPr>
          <w:rFonts w:eastAsiaTheme="majorEastAsia"/>
          <w:bCs/>
        </w:rPr>
        <w:t xml:space="preserve">do </w:t>
      </w:r>
      <w:proofErr w:type="gramStart"/>
      <w:r w:rsidR="00154B91">
        <w:rPr>
          <w:rFonts w:eastAsiaTheme="majorEastAsia"/>
          <w:bCs/>
        </w:rPr>
        <w:t>31.</w:t>
      </w:r>
      <w:r w:rsidR="006304F3">
        <w:rPr>
          <w:rFonts w:eastAsiaTheme="majorEastAsia"/>
          <w:bCs/>
        </w:rPr>
        <w:t>8</w:t>
      </w:r>
      <w:r w:rsidR="00154B91">
        <w:rPr>
          <w:rFonts w:eastAsiaTheme="majorEastAsia"/>
          <w:bCs/>
        </w:rPr>
        <w:t>.20</w:t>
      </w:r>
      <w:r w:rsidR="006304F3">
        <w:rPr>
          <w:rFonts w:eastAsiaTheme="majorEastAsia"/>
          <w:bCs/>
        </w:rPr>
        <w:t>2</w:t>
      </w:r>
      <w:r w:rsidR="001B1E46">
        <w:rPr>
          <w:rFonts w:eastAsiaTheme="majorEastAsia"/>
          <w:bCs/>
        </w:rPr>
        <w:t>3</w:t>
      </w:r>
      <w:proofErr w:type="gramEnd"/>
      <w:r w:rsidR="00154B91">
        <w:rPr>
          <w:rFonts w:eastAsiaTheme="majorEastAsia"/>
          <w:bCs/>
        </w:rPr>
        <w:t xml:space="preserve"> </w:t>
      </w:r>
      <w:r w:rsidRPr="00070104">
        <w:rPr>
          <w:rFonts w:eastAsiaTheme="majorEastAsia"/>
          <w:bCs/>
        </w:rPr>
        <w:t xml:space="preserve">od </w:t>
      </w:r>
      <w:r w:rsidR="007E084F" w:rsidRPr="00070104">
        <w:rPr>
          <w:rFonts w:eastAsiaTheme="majorEastAsia"/>
          <w:bCs/>
        </w:rPr>
        <w:t xml:space="preserve">nabytí </w:t>
      </w:r>
      <w:r w:rsidRPr="00070104">
        <w:rPr>
          <w:rFonts w:eastAsiaTheme="majorEastAsia"/>
          <w:bCs/>
        </w:rPr>
        <w:t xml:space="preserve">její </w:t>
      </w:r>
      <w:r w:rsidR="007E084F" w:rsidRPr="00070104">
        <w:rPr>
          <w:rFonts w:eastAsiaTheme="majorEastAsia"/>
          <w:bCs/>
        </w:rPr>
        <w:t>účinnosti</w:t>
      </w:r>
      <w:r w:rsidR="007E084F" w:rsidRPr="002507FA">
        <w:rPr>
          <w:rFonts w:eastAsiaTheme="majorEastAsia"/>
          <w:bCs/>
        </w:rPr>
        <w:t xml:space="preserve">, </w:t>
      </w:r>
      <w:r w:rsidR="007E084F" w:rsidRPr="00154B91">
        <w:t xml:space="preserve">anebo do doby uzavření dílčí smlouvy, na základě které dojde k objednání </w:t>
      </w:r>
      <w:r w:rsidR="00BD2B95" w:rsidRPr="00154B91">
        <w:t>díla</w:t>
      </w:r>
      <w:r w:rsidR="007E084F" w:rsidRPr="00154B91">
        <w:t xml:space="preserve"> dle této </w:t>
      </w:r>
      <w:r w:rsidR="00AD2EC8" w:rsidRPr="00154B91">
        <w:t xml:space="preserve">Rámcové </w:t>
      </w:r>
      <w:r w:rsidR="007E084F" w:rsidRPr="00154B91">
        <w:t xml:space="preserve">dohody (v součtu všech dílčích smluv) v částce převyšující  </w:t>
      </w:r>
      <w:r w:rsidR="00FE575B">
        <w:t>3</w:t>
      </w:r>
      <w:r w:rsidR="00154B91" w:rsidRPr="00154B91">
        <w:t>.</w:t>
      </w:r>
      <w:r w:rsidR="00FE575B">
        <w:t>950</w:t>
      </w:r>
      <w:r w:rsidR="00154B91" w:rsidRPr="00154B91">
        <w:t>.000</w:t>
      </w:r>
      <w:r w:rsidR="007E084F" w:rsidRPr="00154B91">
        <w:t>,- Kč</w:t>
      </w:r>
      <w:r w:rsidR="007E084F" w:rsidRPr="00154B91">
        <w:rPr>
          <w:b/>
        </w:rPr>
        <w:t xml:space="preserve"> </w:t>
      </w:r>
      <w:r w:rsidR="007E084F" w:rsidRPr="00154B91">
        <w:t xml:space="preserve">bez DPH. V případě, že dojde k ukončení účinnosti této </w:t>
      </w:r>
      <w:r w:rsidR="00AD2EC8" w:rsidRPr="00070104">
        <w:t xml:space="preserve">Rámcové </w:t>
      </w:r>
      <w:r w:rsidR="007E084F" w:rsidRPr="00070104">
        <w:t xml:space="preserve">dohody dle předchozí věty, nemá toto ukončení vliv na účinnost dílčích smluv, které byly na základě této </w:t>
      </w:r>
      <w:r w:rsidR="00AD2EC8" w:rsidRPr="00070104">
        <w:t xml:space="preserve">Rámcové </w:t>
      </w:r>
      <w:r w:rsidR="007E084F" w:rsidRPr="00070104">
        <w:t xml:space="preserve">dohody uzavřeny. </w:t>
      </w:r>
      <w:r w:rsidR="00562B90" w:rsidRPr="00070104">
        <w:t xml:space="preserve">Objednatel </w:t>
      </w:r>
      <w:r w:rsidR="007E084F" w:rsidRPr="00070104">
        <w:t xml:space="preserve">není oprávněn na základě této </w:t>
      </w:r>
      <w:r w:rsidR="00AD2EC8" w:rsidRPr="00070104">
        <w:t xml:space="preserve">Rámcové </w:t>
      </w:r>
      <w:r w:rsidR="007E084F" w:rsidRPr="00070104">
        <w:t xml:space="preserve">dohody učinit objednávky (v součtu všech objednávek) přesahující částku </w:t>
      </w:r>
      <w:r w:rsidR="00FE575B" w:rsidRPr="00070104">
        <w:t>4.000</w:t>
      </w:r>
      <w:r w:rsidR="00154B91" w:rsidRPr="00070104">
        <w:t>.000</w:t>
      </w:r>
      <w:r w:rsidR="007E084F" w:rsidRPr="00070104">
        <w:t>,- Kč</w:t>
      </w:r>
      <w:r w:rsidR="007E084F" w:rsidRPr="00070104">
        <w:rPr>
          <w:b/>
        </w:rPr>
        <w:t xml:space="preserve"> </w:t>
      </w:r>
      <w:r w:rsidR="007E084F" w:rsidRPr="00070104">
        <w:t>bez DPH</w:t>
      </w:r>
      <w:r w:rsidRPr="00070104">
        <w:rPr>
          <w:rFonts w:eastAsiaTheme="majorEastAsia"/>
          <w:bCs/>
        </w:rPr>
        <w:t>.</w:t>
      </w:r>
    </w:p>
    <w:p w:rsidR="00235018" w:rsidRPr="00070104" w:rsidRDefault="009C5F7B" w:rsidP="00E87716">
      <w:pPr>
        <w:pStyle w:val="acnormalbulleted"/>
      </w:pPr>
      <w:r w:rsidRPr="00070104">
        <w:t>Míst</w:t>
      </w:r>
      <w:r w:rsidR="0085363C" w:rsidRPr="00070104">
        <w:t>o</w:t>
      </w:r>
      <w:r w:rsidRPr="00070104">
        <w:t xml:space="preserve"> plnění </w:t>
      </w:r>
      <w:r w:rsidR="00EA41F0" w:rsidRPr="00070104">
        <w:t>dílčích smluv</w:t>
      </w:r>
      <w:r w:rsidRPr="00070104">
        <w:t xml:space="preserve"> je </w:t>
      </w:r>
      <w:r w:rsidR="00EA41F0" w:rsidRPr="00070104">
        <w:t xml:space="preserve">zpravidla uvedeno v dílčí smlouvě. </w:t>
      </w:r>
      <w:r w:rsidR="00F93851" w:rsidRPr="00070104">
        <w:t xml:space="preserve">Dopravu do a </w:t>
      </w:r>
      <w:r w:rsidR="002C4982" w:rsidRPr="00070104">
        <w:t xml:space="preserve">z místa plnění zajišťuje </w:t>
      </w:r>
      <w:r w:rsidR="003276C2" w:rsidRPr="00070104">
        <w:t>Z</w:t>
      </w:r>
      <w:r w:rsidR="006D2F28" w:rsidRPr="00070104">
        <w:t>hotovitel</w:t>
      </w:r>
      <w:r w:rsidR="002C4982" w:rsidRPr="00070104">
        <w:t>.</w:t>
      </w:r>
    </w:p>
    <w:p w:rsidR="00DD2D34" w:rsidRPr="00070104" w:rsidRDefault="006D2F28" w:rsidP="00E87716">
      <w:pPr>
        <w:pStyle w:val="acnormalbulleted"/>
      </w:pPr>
      <w:r w:rsidRPr="00070104">
        <w:t>Zhotovitel</w:t>
      </w:r>
      <w:r w:rsidR="00DD2D34" w:rsidRPr="00070104">
        <w:t xml:space="preserve"> </w:t>
      </w:r>
      <w:r w:rsidR="003276C2" w:rsidRPr="00070104">
        <w:t xml:space="preserve">je povinen předmět </w:t>
      </w:r>
      <w:r w:rsidR="001A3B63" w:rsidRPr="00070104">
        <w:t xml:space="preserve">Díla </w:t>
      </w:r>
      <w:r w:rsidR="00DD2D34" w:rsidRPr="00070104">
        <w:t xml:space="preserve">předávat </w:t>
      </w:r>
      <w:r w:rsidR="00986E6F" w:rsidRPr="00070104">
        <w:t>Obj</w:t>
      </w:r>
      <w:r w:rsidR="00DD2D34" w:rsidRPr="00070104">
        <w:t xml:space="preserve">ednateli v místě a ve lhůtách uvedených v dílčí </w:t>
      </w:r>
      <w:r w:rsidR="00EA41F0" w:rsidRPr="00070104">
        <w:t>smlouvě</w:t>
      </w:r>
      <w:r w:rsidR="00DD2D34" w:rsidRPr="00070104">
        <w:t xml:space="preserve">. Při předávání plnění poskytne </w:t>
      </w:r>
      <w:r w:rsidR="00780CF7" w:rsidRPr="00070104">
        <w:t>Z</w:t>
      </w:r>
      <w:r w:rsidRPr="00070104">
        <w:t>hotovitel</w:t>
      </w:r>
      <w:r w:rsidR="00DD2D34" w:rsidRPr="00070104">
        <w:t xml:space="preserve"> příslušný obsah plnění </w:t>
      </w:r>
      <w:r w:rsidR="00986E6F" w:rsidRPr="00070104">
        <w:t>Obj</w:t>
      </w:r>
      <w:r w:rsidR="00DD2D34" w:rsidRPr="00070104">
        <w:t xml:space="preserve">ednateli ke kontrole. Objednatel je oprávněn plnění a jeho obsah zkontrolovat </w:t>
      </w:r>
      <w:r w:rsidR="00DD2D34" w:rsidRPr="00070104">
        <w:br/>
        <w:t xml:space="preserve">a v případě připomínek jej vrátit </w:t>
      </w:r>
      <w:r w:rsidR="00780CF7" w:rsidRPr="00070104">
        <w:t>Z</w:t>
      </w:r>
      <w:r w:rsidRPr="00070104">
        <w:t>hotovitel</w:t>
      </w:r>
      <w:r w:rsidR="001937F5" w:rsidRPr="00070104">
        <w:t>i</w:t>
      </w:r>
      <w:r w:rsidR="00DD2D34" w:rsidRPr="00070104">
        <w:t xml:space="preserve"> ke změně, doplnění apod.</w:t>
      </w:r>
      <w:r w:rsidR="0006027E" w:rsidRPr="00070104">
        <w:t xml:space="preserve"> </w:t>
      </w:r>
    </w:p>
    <w:p w:rsidR="00BD7195" w:rsidRPr="002507FA" w:rsidRDefault="006D2F28" w:rsidP="00E87716">
      <w:pPr>
        <w:pStyle w:val="acnormalbulleted"/>
      </w:pPr>
      <w:r w:rsidRPr="00070104">
        <w:t>Zhotovitel</w:t>
      </w:r>
      <w:r w:rsidR="006848CF" w:rsidRPr="00070104">
        <w:t xml:space="preserve"> </w:t>
      </w:r>
      <w:r w:rsidR="00CC5257" w:rsidRPr="00070104">
        <w:t xml:space="preserve">je povinen </w:t>
      </w:r>
      <w:r w:rsidR="00780CF7" w:rsidRPr="00070104">
        <w:t xml:space="preserve">vyrozumět určeného zaměstnance </w:t>
      </w:r>
      <w:r w:rsidR="00DF18BB" w:rsidRPr="00070104">
        <w:t>Objednatele</w:t>
      </w:r>
      <w:r w:rsidR="00780CF7" w:rsidRPr="00070104">
        <w:t xml:space="preserve"> uvedeného v</w:t>
      </w:r>
      <w:r w:rsidR="0006027E" w:rsidRPr="00070104">
        <w:t> dílčí smlouvě</w:t>
      </w:r>
      <w:r w:rsidR="00780CF7" w:rsidRPr="00070104">
        <w:t xml:space="preserve"> jako „kontaktní osob</w:t>
      </w:r>
      <w:r w:rsidR="0006027E" w:rsidRPr="00070104">
        <w:t>a</w:t>
      </w:r>
      <w:r w:rsidR="00780CF7" w:rsidRPr="00070104">
        <w:t>“ o datu a době dokončení a převzetí</w:t>
      </w:r>
      <w:r w:rsidR="00DD2D34" w:rsidRPr="00070104">
        <w:t xml:space="preserve"> </w:t>
      </w:r>
      <w:r w:rsidR="00780CF7" w:rsidRPr="00070104">
        <w:t xml:space="preserve">předmětu </w:t>
      </w:r>
      <w:r w:rsidR="001A3B63" w:rsidRPr="00070104">
        <w:t xml:space="preserve">Díla </w:t>
      </w:r>
      <w:r w:rsidR="00780CF7" w:rsidRPr="00070104">
        <w:t>(</w:t>
      </w:r>
      <w:r w:rsidR="00780CF7" w:rsidRPr="002507FA">
        <w:t xml:space="preserve">v pracovní dny v čase </w:t>
      </w:r>
      <w:r w:rsidR="00780CF7" w:rsidRPr="002507FA">
        <w:rPr>
          <w:highlight w:val="green"/>
        </w:rPr>
        <w:t>XXXX – XXXX hod.</w:t>
      </w:r>
      <w:r w:rsidR="00780CF7" w:rsidRPr="002507FA">
        <w:t xml:space="preserve">). </w:t>
      </w:r>
      <w:r w:rsidR="00DD2D34" w:rsidRPr="002507FA">
        <w:t>Převzetí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2507FA">
        <w:t>Obj</w:t>
      </w:r>
      <w:r w:rsidR="00D97787" w:rsidRPr="002507FA">
        <w:t>ednatel</w:t>
      </w:r>
      <w:r w:rsidR="00B37744" w:rsidRPr="002507FA">
        <w:t xml:space="preserve"> </w:t>
      </w:r>
      <w:r w:rsidR="00780CF7" w:rsidRPr="002507FA">
        <w:t>v </w:t>
      </w:r>
      <w:r w:rsidR="00780CF7" w:rsidRPr="00154B91">
        <w:t>Předávacím protokolu</w:t>
      </w:r>
      <w:r w:rsidR="00CC5257" w:rsidRPr="002507FA">
        <w:t xml:space="preserve">. Pověřený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 xml:space="preserve">podpis, v případě zjištěných nedostatků uvede i tuto skutečnost s konkrétním vymezením zjištěných vad </w:t>
      </w:r>
      <w:r w:rsidR="00DD2D34" w:rsidRPr="002507FA">
        <w:t>předaného plnění</w:t>
      </w:r>
      <w:r w:rsidR="00CC5257" w:rsidRPr="002507FA">
        <w:t xml:space="preserve">. </w:t>
      </w:r>
    </w:p>
    <w:p w:rsidR="00CC5257" w:rsidRPr="002507FA" w:rsidRDefault="002507FA" w:rsidP="002973D7">
      <w:pPr>
        <w:pStyle w:val="acnormal"/>
        <w:numPr>
          <w:ilvl w:val="0"/>
          <w:numId w:val="4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:rsidR="00DC4AD5" w:rsidRPr="00154B91" w:rsidRDefault="00224684" w:rsidP="002973D7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54B91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154B91">
        <w:rPr>
          <w:rFonts w:ascii="Verdana" w:hAnsi="Verdana" w:cstheme="minorHAnsi"/>
          <w:sz w:val="18"/>
          <w:szCs w:val="18"/>
        </w:rPr>
        <w:t xml:space="preserve">3 </w:t>
      </w:r>
      <w:r w:rsidRPr="00154B91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154B91">
        <w:rPr>
          <w:rFonts w:ascii="Verdana" w:hAnsi="Verdana" w:cstheme="minorHAnsi"/>
          <w:sz w:val="18"/>
          <w:szCs w:val="18"/>
        </w:rPr>
        <w:t xml:space="preserve">Rámcové </w:t>
      </w:r>
      <w:r w:rsidRPr="00154B91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154B91">
        <w:rPr>
          <w:rFonts w:ascii="Verdana" w:hAnsi="Verdana" w:cstheme="minorHAnsi"/>
          <w:sz w:val="18"/>
          <w:szCs w:val="18"/>
        </w:rPr>
        <w:t xml:space="preserve">3 </w:t>
      </w:r>
      <w:r w:rsidRPr="00154B91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154B91">
        <w:rPr>
          <w:rFonts w:ascii="Verdana" w:hAnsi="Verdana" w:cstheme="minorHAnsi"/>
          <w:sz w:val="18"/>
          <w:szCs w:val="18"/>
        </w:rPr>
        <w:t xml:space="preserve">Rámcové </w:t>
      </w:r>
      <w:r w:rsidRPr="00154B91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154B91">
        <w:rPr>
          <w:rFonts w:ascii="Verdana" w:hAnsi="Verdana" w:cstheme="minorHAnsi"/>
          <w:sz w:val="18"/>
          <w:szCs w:val="18"/>
        </w:rPr>
        <w:t>Předávacího protokolu</w:t>
      </w:r>
      <w:r w:rsidRPr="00154B91">
        <w:rPr>
          <w:rFonts w:ascii="Verdana" w:hAnsi="Verdana" w:cstheme="minorHAnsi"/>
          <w:sz w:val="18"/>
          <w:szCs w:val="18"/>
        </w:rPr>
        <w:t>.</w:t>
      </w:r>
      <w:r w:rsidR="00276548" w:rsidRPr="00154B91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070104" w:rsidRDefault="00963B12" w:rsidP="002973D7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154B91">
        <w:rPr>
          <w:rFonts w:ascii="Verdana" w:hAnsi="Verdana" w:cstheme="minorHAnsi"/>
          <w:sz w:val="18"/>
          <w:szCs w:val="18"/>
        </w:rPr>
        <w:t>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</w:t>
      </w:r>
      <w:r w:rsidRPr="00070104">
        <w:rPr>
          <w:rFonts w:ascii="Verdana" w:hAnsi="Verdana" w:cstheme="minorHAnsi"/>
          <w:sz w:val="18"/>
          <w:szCs w:val="18"/>
        </w:rPr>
        <w:t xml:space="preserve">dobu plnění z této </w:t>
      </w:r>
      <w:r w:rsidR="00AD2EC8" w:rsidRPr="00070104">
        <w:rPr>
          <w:rFonts w:ascii="Verdana" w:hAnsi="Verdana" w:cstheme="minorHAnsi"/>
          <w:sz w:val="18"/>
          <w:szCs w:val="18"/>
        </w:rPr>
        <w:t xml:space="preserve">Rámcové </w:t>
      </w:r>
      <w:r w:rsidRPr="00070104">
        <w:rPr>
          <w:rFonts w:ascii="Verdana" w:hAnsi="Verdana" w:cstheme="minorHAnsi"/>
          <w:sz w:val="18"/>
          <w:szCs w:val="18"/>
        </w:rPr>
        <w:t>dohody</w:t>
      </w:r>
      <w:r w:rsidR="00860ADA" w:rsidRPr="00070104">
        <w:rPr>
          <w:rFonts w:ascii="Verdana" w:hAnsi="Verdana" w:cstheme="minorHAnsi"/>
          <w:sz w:val="18"/>
          <w:szCs w:val="18"/>
        </w:rPr>
        <w:t>.</w:t>
      </w:r>
    </w:p>
    <w:p w:rsidR="00276548" w:rsidRPr="00154B91" w:rsidRDefault="00870DF7" w:rsidP="002973D7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70104">
        <w:rPr>
          <w:rFonts w:ascii="Verdana" w:hAnsi="Verdana" w:cstheme="minorHAnsi"/>
          <w:sz w:val="18"/>
          <w:szCs w:val="18"/>
        </w:rPr>
        <w:t xml:space="preserve">Jednotkové ceny za </w:t>
      </w:r>
      <w:r w:rsidR="000E634A" w:rsidRPr="00070104">
        <w:rPr>
          <w:rFonts w:ascii="Verdana" w:hAnsi="Verdana" w:cstheme="minorHAnsi"/>
          <w:sz w:val="18"/>
          <w:szCs w:val="18"/>
        </w:rPr>
        <w:t xml:space="preserve">plnění Díla </w:t>
      </w:r>
      <w:r w:rsidRPr="00070104">
        <w:rPr>
          <w:rFonts w:ascii="Verdana" w:hAnsi="Verdana" w:cstheme="minorHAnsi"/>
          <w:sz w:val="18"/>
          <w:szCs w:val="18"/>
        </w:rPr>
        <w:t>jsou sjednány</w:t>
      </w:r>
      <w:r w:rsidRPr="00154B91">
        <w:rPr>
          <w:rFonts w:ascii="Verdana" w:hAnsi="Verdana" w:cstheme="minorHAnsi"/>
          <w:sz w:val="18"/>
          <w:szCs w:val="18"/>
        </w:rPr>
        <w:t xml:space="preserve"> smluvními stranami v</w:t>
      </w:r>
      <w:r w:rsidR="00276548" w:rsidRPr="00154B91">
        <w:rPr>
          <w:rFonts w:ascii="Verdana" w:hAnsi="Verdana" w:cstheme="minorHAnsi"/>
          <w:sz w:val="18"/>
          <w:szCs w:val="18"/>
        </w:rPr>
        <w:t xml:space="preserve"> přílo</w:t>
      </w:r>
      <w:r w:rsidRPr="00154B91">
        <w:rPr>
          <w:rFonts w:ascii="Verdana" w:hAnsi="Verdana" w:cstheme="minorHAnsi"/>
          <w:sz w:val="18"/>
          <w:szCs w:val="18"/>
        </w:rPr>
        <w:t>ze</w:t>
      </w:r>
      <w:r w:rsidR="00276548" w:rsidRPr="00154B91">
        <w:rPr>
          <w:rFonts w:ascii="Verdana" w:hAnsi="Verdana" w:cstheme="minorHAnsi"/>
          <w:sz w:val="18"/>
          <w:szCs w:val="18"/>
        </w:rPr>
        <w:t xml:space="preserve"> č</w:t>
      </w:r>
      <w:r w:rsidR="00F17B92" w:rsidRPr="00154B91">
        <w:rPr>
          <w:rFonts w:ascii="Verdana" w:hAnsi="Verdana" w:cstheme="minorHAnsi"/>
          <w:sz w:val="18"/>
          <w:szCs w:val="18"/>
        </w:rPr>
        <w:t xml:space="preserve">. 3 </w:t>
      </w:r>
      <w:r w:rsidR="00276548" w:rsidRPr="00154B91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154B91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154B91">
        <w:rPr>
          <w:rFonts w:ascii="Verdana" w:hAnsi="Verdana" w:cstheme="minorHAnsi"/>
          <w:sz w:val="18"/>
          <w:szCs w:val="18"/>
        </w:rPr>
        <w:t>dohody.</w:t>
      </w:r>
    </w:p>
    <w:p w:rsidR="00EF7E80" w:rsidRPr="002507FA" w:rsidRDefault="00FA2398" w:rsidP="002973D7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154B91">
        <w:rPr>
          <w:rFonts w:ascii="Verdana" w:hAnsi="Verdana" w:cstheme="minorHAnsi"/>
          <w:sz w:val="18"/>
          <w:szCs w:val="18"/>
        </w:rPr>
        <w:t>Předávacího protokolu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:rsidR="008B4D9D" w:rsidRPr="00154B91" w:rsidRDefault="008B4D9D" w:rsidP="002973D7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54B91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154B91">
        <w:rPr>
          <w:rFonts w:ascii="Verdana" w:hAnsi="Verdana" w:cstheme="minorHAnsi"/>
          <w:sz w:val="18"/>
          <w:szCs w:val="18"/>
        </w:rPr>
        <w:t>skenu</w:t>
      </w:r>
      <w:proofErr w:type="spellEnd"/>
      <w:r w:rsidRPr="00154B91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:rsidR="00CC5257" w:rsidRPr="002507FA" w:rsidRDefault="00CC5257" w:rsidP="002973D7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:rsidR="00CC5257" w:rsidRPr="002507FA" w:rsidRDefault="002507FA" w:rsidP="002973D7">
      <w:pPr>
        <w:pStyle w:val="acnormal"/>
        <w:numPr>
          <w:ilvl w:val="0"/>
          <w:numId w:val="4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:rsidR="000A2855" w:rsidRPr="002507FA" w:rsidRDefault="006D2F28" w:rsidP="002973D7">
      <w:pPr>
        <w:pStyle w:val="acnormal"/>
        <w:numPr>
          <w:ilvl w:val="0"/>
          <w:numId w:val="6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:rsidR="004B17F3" w:rsidRPr="00154B91" w:rsidRDefault="004B17F3" w:rsidP="002973D7">
      <w:pPr>
        <w:pStyle w:val="acnormal"/>
        <w:numPr>
          <w:ilvl w:val="0"/>
          <w:numId w:val="6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154B91">
        <w:rPr>
          <w:rFonts w:ascii="Verdana" w:hAnsi="Verdana" w:cstheme="minorHAnsi"/>
          <w:sz w:val="18"/>
          <w:szCs w:val="18"/>
        </w:rPr>
        <w:t xml:space="preserve">Záruční doba činí </w:t>
      </w:r>
      <w:r w:rsidR="00154B91" w:rsidRPr="000E634A">
        <w:rPr>
          <w:rFonts w:ascii="Verdana" w:hAnsi="Verdana" w:cstheme="minorHAnsi"/>
          <w:sz w:val="18"/>
          <w:szCs w:val="18"/>
        </w:rPr>
        <w:t>24 měsíců</w:t>
      </w:r>
      <w:r w:rsidRPr="00154B91">
        <w:rPr>
          <w:rFonts w:ascii="Verdana" w:hAnsi="Verdana" w:cstheme="minorHAnsi"/>
          <w:sz w:val="18"/>
          <w:szCs w:val="18"/>
        </w:rPr>
        <w:t>.</w:t>
      </w:r>
    </w:p>
    <w:p w:rsidR="000A2855" w:rsidRPr="002507FA" w:rsidRDefault="000A2855" w:rsidP="002973D7">
      <w:pPr>
        <w:pStyle w:val="acnormal"/>
        <w:numPr>
          <w:ilvl w:val="0"/>
          <w:numId w:val="6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:rsidR="000A2855" w:rsidRPr="00070104" w:rsidRDefault="000A2855" w:rsidP="002973D7">
      <w:pPr>
        <w:pStyle w:val="acnormal"/>
        <w:numPr>
          <w:ilvl w:val="0"/>
          <w:numId w:val="6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70104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070104">
        <w:rPr>
          <w:rFonts w:ascii="Verdana" w:hAnsi="Verdana" w:cstheme="minorHAnsi"/>
          <w:sz w:val="18"/>
          <w:szCs w:val="18"/>
        </w:rPr>
        <w:t> dílčí smlouvou</w:t>
      </w:r>
      <w:r w:rsidRPr="00070104">
        <w:rPr>
          <w:rFonts w:ascii="Verdana" w:hAnsi="Verdana" w:cstheme="minorHAnsi"/>
          <w:sz w:val="18"/>
          <w:szCs w:val="18"/>
        </w:rPr>
        <w:t>, je </w:t>
      </w:r>
      <w:r w:rsidR="00986E6F" w:rsidRPr="00070104">
        <w:rPr>
          <w:rFonts w:ascii="Verdana" w:hAnsi="Verdana" w:cstheme="minorHAnsi"/>
          <w:sz w:val="18"/>
          <w:szCs w:val="18"/>
        </w:rPr>
        <w:t>Obj</w:t>
      </w:r>
      <w:r w:rsidRPr="00070104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070104">
        <w:rPr>
          <w:rFonts w:ascii="Verdana" w:hAnsi="Verdana" w:cstheme="minorHAnsi"/>
          <w:sz w:val="18"/>
          <w:szCs w:val="18"/>
        </w:rPr>
        <w:t>Z</w:t>
      </w:r>
      <w:r w:rsidR="006D2F28" w:rsidRPr="00070104">
        <w:rPr>
          <w:rFonts w:ascii="Verdana" w:hAnsi="Verdana" w:cstheme="minorHAnsi"/>
          <w:sz w:val="18"/>
          <w:szCs w:val="18"/>
        </w:rPr>
        <w:t>hotovitel</w:t>
      </w:r>
      <w:r w:rsidR="001937F5" w:rsidRPr="00070104">
        <w:rPr>
          <w:rFonts w:ascii="Verdana" w:hAnsi="Verdana" w:cstheme="minorHAnsi"/>
          <w:sz w:val="18"/>
          <w:szCs w:val="18"/>
        </w:rPr>
        <w:t>e</w:t>
      </w:r>
      <w:r w:rsidRPr="00070104">
        <w:rPr>
          <w:rFonts w:ascii="Verdana" w:hAnsi="Verdana" w:cstheme="minorHAnsi"/>
          <w:sz w:val="18"/>
          <w:szCs w:val="18"/>
        </w:rPr>
        <w:t xml:space="preserve">. Platba za </w:t>
      </w:r>
      <w:r w:rsidR="000E634A" w:rsidRPr="00070104">
        <w:rPr>
          <w:rFonts w:ascii="Verdana" w:hAnsi="Verdana" w:cstheme="minorHAnsi"/>
          <w:sz w:val="18"/>
          <w:szCs w:val="18"/>
        </w:rPr>
        <w:t xml:space="preserve">zhotovení Díla </w:t>
      </w:r>
      <w:r w:rsidRPr="00070104">
        <w:rPr>
          <w:rFonts w:ascii="Verdana" w:hAnsi="Verdana" w:cstheme="minorHAnsi"/>
          <w:sz w:val="18"/>
          <w:szCs w:val="18"/>
        </w:rPr>
        <w:t>bude uskutečněna až po odstranění vad.</w:t>
      </w:r>
    </w:p>
    <w:p w:rsidR="00CD0FED" w:rsidRPr="00070104" w:rsidRDefault="00CD0FED" w:rsidP="002973D7">
      <w:pPr>
        <w:pStyle w:val="acnormal"/>
        <w:numPr>
          <w:ilvl w:val="0"/>
          <w:numId w:val="6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70104">
        <w:rPr>
          <w:rFonts w:ascii="Verdana" w:hAnsi="Verdana" w:cstheme="minorHAnsi"/>
          <w:sz w:val="18"/>
          <w:szCs w:val="18"/>
        </w:rPr>
        <w:t xml:space="preserve">Objednatel požaduje, aby byl Zhotovitel vždy při provádění </w:t>
      </w:r>
      <w:r w:rsidR="000E634A" w:rsidRPr="00070104">
        <w:rPr>
          <w:rFonts w:ascii="Verdana" w:hAnsi="Verdana" w:cstheme="minorHAnsi"/>
          <w:sz w:val="18"/>
          <w:szCs w:val="18"/>
        </w:rPr>
        <w:t xml:space="preserve">Díla </w:t>
      </w:r>
      <w:r w:rsidRPr="00070104">
        <w:rPr>
          <w:rFonts w:ascii="Verdana" w:hAnsi="Verdana" w:cstheme="minorHAnsi"/>
          <w:sz w:val="18"/>
          <w:szCs w:val="18"/>
        </w:rPr>
        <w:t>pojištěn následovně:</w:t>
      </w:r>
    </w:p>
    <w:p w:rsidR="00CD0FED" w:rsidRDefault="00CD0FED" w:rsidP="002973D7">
      <w:pPr>
        <w:pStyle w:val="acnormal"/>
        <w:numPr>
          <w:ilvl w:val="0"/>
          <w:numId w:val="14"/>
        </w:numPr>
        <w:rPr>
          <w:rFonts w:ascii="Verdana" w:hAnsi="Verdana" w:cstheme="minorHAnsi"/>
          <w:sz w:val="18"/>
          <w:szCs w:val="18"/>
        </w:rPr>
      </w:pPr>
      <w:r w:rsidRPr="00070104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FF2A7B" w:rsidRPr="00070104">
        <w:rPr>
          <w:rFonts w:ascii="Verdana" w:hAnsi="Verdana" w:cstheme="minorHAnsi"/>
          <w:sz w:val="18"/>
          <w:szCs w:val="18"/>
        </w:rPr>
        <w:t>1</w:t>
      </w:r>
      <w:r w:rsidR="00412887" w:rsidRPr="00070104">
        <w:rPr>
          <w:rFonts w:ascii="Verdana" w:hAnsi="Verdana" w:cstheme="minorHAnsi"/>
          <w:sz w:val="18"/>
          <w:szCs w:val="18"/>
        </w:rPr>
        <w:t>0</w:t>
      </w:r>
      <w:r w:rsidR="00FF2A7B" w:rsidRPr="00070104">
        <w:rPr>
          <w:rFonts w:ascii="Verdana" w:hAnsi="Verdana" w:cstheme="minorHAnsi"/>
          <w:sz w:val="18"/>
          <w:szCs w:val="18"/>
        </w:rPr>
        <w:t xml:space="preserve"> </w:t>
      </w:r>
      <w:r w:rsidRPr="00070104">
        <w:rPr>
          <w:rFonts w:ascii="Verdana" w:hAnsi="Verdana" w:cstheme="minorHAnsi"/>
          <w:sz w:val="18"/>
          <w:szCs w:val="18"/>
        </w:rPr>
        <w:t>mil</w:t>
      </w:r>
      <w:r w:rsidRPr="00FF2A7B">
        <w:rPr>
          <w:rFonts w:ascii="Verdana" w:hAnsi="Verdana" w:cstheme="minorHAnsi"/>
          <w:sz w:val="18"/>
          <w:szCs w:val="18"/>
        </w:rPr>
        <w:t>. Kč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:rsidR="004B03E5" w:rsidRPr="00721995" w:rsidRDefault="004B03E5" w:rsidP="004B03E5">
      <w:pPr>
        <w:pStyle w:val="acnormal"/>
        <w:ind w:left="1146"/>
        <w:rPr>
          <w:rFonts w:ascii="Verdana" w:hAnsi="Verdana" w:cstheme="minorHAnsi"/>
          <w:sz w:val="18"/>
          <w:szCs w:val="18"/>
        </w:rPr>
      </w:pPr>
    </w:p>
    <w:p w:rsidR="00BC6123" w:rsidRPr="00070104" w:rsidRDefault="002507FA" w:rsidP="002973D7">
      <w:pPr>
        <w:pStyle w:val="acnormal"/>
        <w:numPr>
          <w:ilvl w:val="0"/>
          <w:numId w:val="4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70104">
        <w:rPr>
          <w:rFonts w:ascii="Verdana" w:hAnsi="Verdana" w:cstheme="minorHAnsi"/>
          <w:b/>
          <w:sz w:val="22"/>
        </w:rPr>
        <w:t>DALŠÍ UJEDNÁNÍ</w:t>
      </w:r>
    </w:p>
    <w:p w:rsidR="004D47B7" w:rsidRPr="00070104" w:rsidRDefault="00870DF7" w:rsidP="002973D7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070104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070104">
        <w:rPr>
          <w:rFonts w:ascii="Verdana" w:hAnsi="Verdana" w:cstheme="minorHAnsi"/>
          <w:sz w:val="18"/>
          <w:szCs w:val="18"/>
        </w:rPr>
        <w:t xml:space="preserve">Rámcová </w:t>
      </w:r>
      <w:r w:rsidRPr="00070104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070104">
        <w:rPr>
          <w:rFonts w:ascii="Verdana" w:hAnsi="Verdana" w:cstheme="minorHAnsi"/>
          <w:sz w:val="18"/>
          <w:szCs w:val="18"/>
        </w:rPr>
        <w:t xml:space="preserve"> této</w:t>
      </w:r>
      <w:r w:rsidRPr="00070104">
        <w:rPr>
          <w:rFonts w:ascii="Verdana" w:hAnsi="Verdana" w:cstheme="minorHAnsi"/>
          <w:sz w:val="18"/>
          <w:szCs w:val="18"/>
        </w:rPr>
        <w:t xml:space="preserve"> </w:t>
      </w:r>
      <w:r w:rsidR="00322F6C" w:rsidRPr="00070104">
        <w:rPr>
          <w:rFonts w:ascii="Verdana" w:hAnsi="Verdana" w:cstheme="minorHAnsi"/>
          <w:sz w:val="18"/>
          <w:szCs w:val="18"/>
        </w:rPr>
        <w:t xml:space="preserve">Rámcové </w:t>
      </w:r>
      <w:r w:rsidRPr="00070104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070104">
        <w:rPr>
          <w:rFonts w:ascii="Verdana" w:hAnsi="Verdana" w:cstheme="minorHAnsi"/>
          <w:sz w:val="18"/>
          <w:szCs w:val="18"/>
        </w:rPr>
        <w:t> </w:t>
      </w:r>
      <w:r w:rsidRPr="00070104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070104">
        <w:rPr>
          <w:rFonts w:ascii="Verdana" w:hAnsi="Verdana" w:cstheme="minorHAnsi"/>
          <w:sz w:val="18"/>
          <w:szCs w:val="18"/>
        </w:rPr>
        <w:t xml:space="preserve">převyšující </w:t>
      </w:r>
      <w:r w:rsidRPr="00070104">
        <w:rPr>
          <w:rFonts w:ascii="Verdana" w:hAnsi="Verdana" w:cstheme="minorHAnsi"/>
          <w:sz w:val="18"/>
          <w:szCs w:val="18"/>
        </w:rPr>
        <w:t>50</w:t>
      </w:r>
      <w:r w:rsidR="00322F6C" w:rsidRPr="00070104">
        <w:rPr>
          <w:rFonts w:ascii="Verdana" w:hAnsi="Verdana" w:cstheme="minorHAnsi"/>
          <w:sz w:val="18"/>
          <w:szCs w:val="18"/>
        </w:rPr>
        <w:t>.</w:t>
      </w:r>
      <w:r w:rsidRPr="00070104">
        <w:rPr>
          <w:rFonts w:ascii="Verdana" w:hAnsi="Verdana" w:cstheme="minorHAnsi"/>
          <w:sz w:val="18"/>
          <w:szCs w:val="18"/>
        </w:rPr>
        <w:t>000</w:t>
      </w:r>
      <w:r w:rsidR="00322F6C" w:rsidRPr="00070104">
        <w:rPr>
          <w:rFonts w:ascii="Verdana" w:hAnsi="Verdana" w:cstheme="minorHAnsi"/>
          <w:sz w:val="18"/>
          <w:szCs w:val="18"/>
        </w:rPr>
        <w:t>,-</w:t>
      </w:r>
      <w:r w:rsidRPr="00070104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070104">
        <w:rPr>
          <w:rFonts w:ascii="Verdana" w:hAnsi="Verdana" w:cstheme="minorHAnsi"/>
          <w:sz w:val="18"/>
          <w:szCs w:val="18"/>
        </w:rPr>
        <w:t xml:space="preserve">této Rámcové </w:t>
      </w:r>
      <w:r w:rsidRPr="00070104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070104">
        <w:rPr>
          <w:rFonts w:ascii="Verdana" w:hAnsi="Verdana" w:cstheme="minorHAnsi"/>
          <w:sz w:val="18"/>
          <w:szCs w:val="18"/>
        </w:rPr>
        <w:t xml:space="preserve">Rámcové </w:t>
      </w:r>
      <w:r w:rsidRPr="00070104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070104">
        <w:rPr>
          <w:rFonts w:ascii="Verdana" w:hAnsi="Verdana" w:cstheme="minorHAnsi"/>
          <w:sz w:val="18"/>
          <w:szCs w:val="18"/>
        </w:rPr>
        <w:t xml:space="preserve">Rámcovou </w:t>
      </w:r>
      <w:r w:rsidRPr="00070104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070104">
        <w:rPr>
          <w:rFonts w:ascii="Verdana" w:hAnsi="Verdana" w:cstheme="minorHAnsi"/>
          <w:sz w:val="18"/>
          <w:szCs w:val="18"/>
        </w:rPr>
        <w:t xml:space="preserve">Rámcové </w:t>
      </w:r>
      <w:r w:rsidRPr="00070104">
        <w:rPr>
          <w:rFonts w:ascii="Verdana" w:hAnsi="Verdana" w:cstheme="minorHAnsi"/>
          <w:sz w:val="18"/>
          <w:szCs w:val="18"/>
        </w:rPr>
        <w:t>dohodě, spolu s</w:t>
      </w:r>
      <w:r w:rsidR="00322F6C" w:rsidRPr="00070104">
        <w:rPr>
          <w:rFonts w:ascii="Verdana" w:hAnsi="Verdana" w:cstheme="minorHAnsi"/>
          <w:sz w:val="18"/>
          <w:szCs w:val="18"/>
        </w:rPr>
        <w:t xml:space="preserve"> touto Rámcovou </w:t>
      </w:r>
      <w:r w:rsidRPr="00070104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:rsidR="00870DF7" w:rsidRPr="00070104" w:rsidRDefault="00870DF7" w:rsidP="002973D7">
      <w:pPr>
        <w:pStyle w:val="Odstavecseseznamem"/>
        <w:numPr>
          <w:ilvl w:val="0"/>
          <w:numId w:val="16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070104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070104">
        <w:rPr>
          <w:rFonts w:ascii="Verdana" w:hAnsi="Verdana" w:cstheme="minorHAnsi"/>
          <w:sz w:val="18"/>
          <w:szCs w:val="18"/>
        </w:rPr>
        <w:t xml:space="preserve">této Rámcové </w:t>
      </w:r>
      <w:r w:rsidRPr="00070104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070104">
        <w:rPr>
          <w:rFonts w:ascii="Verdana" w:hAnsi="Verdana" w:cstheme="minorHAnsi"/>
          <w:sz w:val="18"/>
          <w:szCs w:val="18"/>
        </w:rPr>
        <w:t xml:space="preserve">Rámcová </w:t>
      </w:r>
      <w:r w:rsidRPr="00070104">
        <w:rPr>
          <w:rFonts w:ascii="Verdana" w:hAnsi="Verdana" w:cstheme="minorHAnsi"/>
          <w:sz w:val="18"/>
          <w:szCs w:val="18"/>
        </w:rPr>
        <w:t xml:space="preserve">dohoda nebo dílčí smlouva zaslána k </w:t>
      </w:r>
      <w:r w:rsidRPr="00070104">
        <w:rPr>
          <w:rFonts w:ascii="Verdana" w:hAnsi="Verdana" w:cstheme="minorHAnsi"/>
          <w:sz w:val="18"/>
          <w:szCs w:val="18"/>
        </w:rPr>
        <w:lastRenderedPageBreak/>
        <w:t xml:space="preserve">uveřejnění a/nebo uveřejněna prostřednictvím registru smluv, není žádná ze smluvních stran oprávněna požadovat po druhé </w:t>
      </w:r>
      <w:r w:rsidR="00701354" w:rsidRPr="00070104">
        <w:rPr>
          <w:rFonts w:ascii="Verdana" w:hAnsi="Verdana" w:cstheme="minorHAnsi"/>
          <w:sz w:val="18"/>
          <w:szCs w:val="18"/>
        </w:rPr>
        <w:t xml:space="preserve">Smluvní </w:t>
      </w:r>
      <w:r w:rsidRPr="00070104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:rsidR="000206B8" w:rsidRPr="00070104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:rsidR="00870DF7" w:rsidRPr="00070104" w:rsidRDefault="00870DF7" w:rsidP="002973D7">
      <w:pPr>
        <w:pStyle w:val="Odstavecseseznamem"/>
        <w:numPr>
          <w:ilvl w:val="0"/>
          <w:numId w:val="16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070104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070104">
        <w:rPr>
          <w:rFonts w:ascii="Verdana" w:hAnsi="Verdana" w:cstheme="minorHAnsi"/>
          <w:sz w:val="18"/>
          <w:szCs w:val="18"/>
        </w:rPr>
        <w:t xml:space="preserve">Rámcové </w:t>
      </w:r>
      <w:r w:rsidRPr="00070104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070104">
        <w:rPr>
          <w:rFonts w:ascii="Verdana" w:hAnsi="Verdana" w:cstheme="minorHAnsi"/>
          <w:sz w:val="18"/>
          <w:szCs w:val="18"/>
        </w:rPr>
        <w:t>Rámcové dohody</w:t>
      </w:r>
      <w:r w:rsidRPr="00070104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4D47B7" w:rsidRPr="00070104" w:rsidRDefault="00870DF7" w:rsidP="002973D7">
      <w:pPr>
        <w:pStyle w:val="Odstavecseseznamem"/>
        <w:numPr>
          <w:ilvl w:val="0"/>
          <w:numId w:val="1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70104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070104">
        <w:rPr>
          <w:rFonts w:ascii="Verdana" w:hAnsi="Verdana" w:cstheme="minorHAnsi"/>
          <w:sz w:val="18"/>
          <w:szCs w:val="18"/>
        </w:rPr>
        <w:t xml:space="preserve">Smluvní </w:t>
      </w:r>
      <w:r w:rsidRPr="00070104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070104">
        <w:rPr>
          <w:rFonts w:ascii="Verdana" w:hAnsi="Verdana" w:cstheme="minorHAnsi"/>
          <w:sz w:val="18"/>
          <w:szCs w:val="18"/>
        </w:rPr>
        <w:t xml:space="preserve">této Rámcové </w:t>
      </w:r>
      <w:r w:rsidRPr="00070104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070104">
        <w:rPr>
          <w:rFonts w:ascii="Verdana" w:hAnsi="Verdana" w:cstheme="minorHAnsi"/>
          <w:sz w:val="18"/>
          <w:szCs w:val="18"/>
        </w:rPr>
        <w:t xml:space="preserve">této Rámcové </w:t>
      </w:r>
      <w:r w:rsidRPr="00070104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070104">
        <w:rPr>
          <w:rFonts w:ascii="Verdana" w:hAnsi="Verdana" w:cstheme="minorHAnsi"/>
          <w:sz w:val="18"/>
          <w:szCs w:val="18"/>
        </w:rPr>
        <w:t xml:space="preserve">nebo dílčí smlouvy </w:t>
      </w:r>
      <w:r w:rsidRPr="00070104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070104">
        <w:rPr>
          <w:rFonts w:ascii="Verdana" w:hAnsi="Verdana" w:cstheme="minorHAnsi"/>
          <w:sz w:val="18"/>
          <w:szCs w:val="18"/>
        </w:rPr>
        <w:t xml:space="preserve">Smluvní </w:t>
      </w:r>
      <w:r w:rsidRPr="00070104">
        <w:rPr>
          <w:rFonts w:ascii="Verdana" w:hAnsi="Verdana" w:cstheme="minorHAnsi"/>
          <w:sz w:val="18"/>
          <w:szCs w:val="18"/>
        </w:rPr>
        <w:t>stra</w:t>
      </w:r>
      <w:r w:rsidR="0030498A" w:rsidRPr="00070104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070104">
        <w:rPr>
          <w:rFonts w:ascii="Verdana" w:hAnsi="Verdana" w:cstheme="minorHAnsi"/>
          <w:sz w:val="18"/>
          <w:szCs w:val="18"/>
        </w:rPr>
        <w:t xml:space="preserve">tato Rámcová </w:t>
      </w:r>
      <w:r w:rsidRPr="00070104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070104">
        <w:rPr>
          <w:rFonts w:ascii="Verdana" w:hAnsi="Verdana" w:cstheme="minorHAnsi"/>
          <w:sz w:val="18"/>
          <w:szCs w:val="18"/>
        </w:rPr>
        <w:t xml:space="preserve">nebo dílčí smlouva </w:t>
      </w:r>
      <w:r w:rsidRPr="00070104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070104">
        <w:rPr>
          <w:rFonts w:ascii="Verdana" w:hAnsi="Verdana" w:cstheme="minorHAnsi"/>
          <w:sz w:val="18"/>
          <w:szCs w:val="18"/>
        </w:rPr>
        <w:t xml:space="preserve">Smluvních </w:t>
      </w:r>
      <w:r w:rsidRPr="00070104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070104">
        <w:rPr>
          <w:rFonts w:ascii="Verdana" w:hAnsi="Verdana" w:cstheme="minorHAnsi"/>
          <w:sz w:val="18"/>
          <w:szCs w:val="18"/>
        </w:rPr>
        <w:t xml:space="preserve">tuto Rámcovou </w:t>
      </w:r>
      <w:r w:rsidRPr="00070104">
        <w:rPr>
          <w:rFonts w:ascii="Verdana" w:hAnsi="Verdana" w:cstheme="minorHAnsi"/>
          <w:sz w:val="18"/>
          <w:szCs w:val="18"/>
        </w:rPr>
        <w:t>dohodu</w:t>
      </w:r>
      <w:r w:rsidR="00002574" w:rsidRPr="00070104">
        <w:rPr>
          <w:rFonts w:ascii="Verdana" w:hAnsi="Verdana" w:cstheme="minorHAnsi"/>
          <w:sz w:val="18"/>
          <w:szCs w:val="18"/>
        </w:rPr>
        <w:t xml:space="preserve"> nebo dílčí smlouvu</w:t>
      </w:r>
      <w:r w:rsidRPr="00070104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070104">
        <w:rPr>
          <w:rFonts w:ascii="Verdana" w:hAnsi="Verdana" w:cstheme="minorHAnsi"/>
          <w:sz w:val="18"/>
          <w:szCs w:val="18"/>
        </w:rPr>
        <w:t xml:space="preserve">této Rámcové </w:t>
      </w:r>
      <w:r w:rsidRPr="00070104">
        <w:rPr>
          <w:rFonts w:ascii="Verdana" w:hAnsi="Verdana" w:cstheme="minorHAnsi"/>
          <w:sz w:val="18"/>
          <w:szCs w:val="18"/>
        </w:rPr>
        <w:t>dohody</w:t>
      </w:r>
      <w:r w:rsidR="0030498A" w:rsidRPr="00070104">
        <w:rPr>
          <w:rFonts w:ascii="Verdana" w:hAnsi="Verdana" w:cstheme="minorHAnsi"/>
          <w:sz w:val="18"/>
          <w:szCs w:val="18"/>
        </w:rPr>
        <w:t xml:space="preserve"> nebo dílčí smlouvy</w:t>
      </w:r>
      <w:r w:rsidRPr="00070104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070104">
        <w:rPr>
          <w:rFonts w:ascii="Verdana" w:hAnsi="Verdana" w:cstheme="minorHAnsi"/>
          <w:sz w:val="18"/>
          <w:szCs w:val="18"/>
        </w:rPr>
        <w:t xml:space="preserve">Smluvní </w:t>
      </w:r>
      <w:r w:rsidRPr="00070104">
        <w:rPr>
          <w:rFonts w:ascii="Verdana" w:hAnsi="Verdana" w:cstheme="minorHAnsi"/>
          <w:sz w:val="18"/>
          <w:szCs w:val="18"/>
        </w:rPr>
        <w:t>strana neoznačí za své obchodní tajemství před</w:t>
      </w:r>
      <w:r w:rsidRPr="00A8308E">
        <w:rPr>
          <w:rFonts w:ascii="Verdana" w:hAnsi="Verdana" w:cstheme="minorHAnsi"/>
          <w:sz w:val="18"/>
          <w:szCs w:val="18"/>
        </w:rPr>
        <w:t xml:space="preserve"> uzavřením této </w:t>
      </w:r>
      <w:r w:rsidR="00937173" w:rsidRPr="00A8308E">
        <w:rPr>
          <w:rFonts w:ascii="Verdana" w:hAnsi="Verdana" w:cstheme="minorHAnsi"/>
          <w:sz w:val="18"/>
          <w:szCs w:val="18"/>
        </w:rPr>
        <w:t xml:space="preserve">Rámcové </w:t>
      </w:r>
      <w:r w:rsidRPr="00A8308E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A8308E">
        <w:rPr>
          <w:rFonts w:ascii="Verdana" w:hAnsi="Verdana" w:cstheme="minorHAnsi"/>
          <w:sz w:val="18"/>
          <w:szCs w:val="18"/>
        </w:rPr>
        <w:t xml:space="preserve">Objednatel </w:t>
      </w:r>
      <w:r w:rsidRPr="00A8308E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A8308E">
        <w:rPr>
          <w:rFonts w:ascii="Verdana" w:hAnsi="Verdana" w:cstheme="minorHAnsi"/>
          <w:sz w:val="18"/>
          <w:szCs w:val="18"/>
        </w:rPr>
        <w:t xml:space="preserve">Smluvní </w:t>
      </w:r>
      <w:r w:rsidRPr="00A8308E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A8308E">
        <w:rPr>
          <w:rFonts w:ascii="Verdana" w:hAnsi="Verdana" w:cstheme="minorHAnsi"/>
          <w:sz w:val="18"/>
          <w:szCs w:val="18"/>
        </w:rPr>
        <w:t xml:space="preserve">Objednatel </w:t>
      </w:r>
      <w:r w:rsidRPr="00A8308E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A8308E">
        <w:rPr>
          <w:rFonts w:ascii="Verdana" w:hAnsi="Verdana" w:cstheme="minorHAnsi"/>
          <w:sz w:val="18"/>
          <w:szCs w:val="18"/>
        </w:rPr>
        <w:t xml:space="preserve">této Rámcové </w:t>
      </w:r>
      <w:r w:rsidRPr="00A8308E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A8308E">
        <w:rPr>
          <w:rFonts w:ascii="Verdana" w:hAnsi="Verdana" w:cstheme="minorHAnsi"/>
          <w:sz w:val="18"/>
          <w:szCs w:val="18"/>
        </w:rPr>
        <w:t xml:space="preserve">Smluvní </w:t>
      </w:r>
      <w:r w:rsidRPr="00A8308E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</w:t>
      </w:r>
      <w:r w:rsidRPr="00070104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070104">
        <w:rPr>
          <w:rFonts w:ascii="Verdana" w:hAnsi="Verdana" w:cstheme="minorHAnsi"/>
          <w:sz w:val="18"/>
          <w:szCs w:val="18"/>
        </w:rPr>
        <w:t xml:space="preserve">Objednatel </w:t>
      </w:r>
      <w:r w:rsidRPr="00070104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070104">
        <w:rPr>
          <w:rFonts w:ascii="Verdana" w:hAnsi="Verdana" w:cstheme="minorHAnsi"/>
          <w:sz w:val="18"/>
          <w:szCs w:val="18"/>
        </w:rPr>
        <w:t xml:space="preserve"> </w:t>
      </w:r>
    </w:p>
    <w:p w:rsidR="00002574" w:rsidRPr="00070104" w:rsidRDefault="00002574" w:rsidP="002973D7">
      <w:pPr>
        <w:pStyle w:val="Odstavecseseznamem"/>
        <w:numPr>
          <w:ilvl w:val="0"/>
          <w:numId w:val="16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70104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070104">
        <w:rPr>
          <w:rFonts w:ascii="Verdana" w:hAnsi="Verdana" w:cstheme="minorHAnsi"/>
          <w:sz w:val="18"/>
          <w:szCs w:val="18"/>
        </w:rPr>
        <w:t xml:space="preserve">Rámcové </w:t>
      </w:r>
      <w:r w:rsidRPr="00070104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070104">
        <w:rPr>
          <w:rFonts w:ascii="Verdana" w:hAnsi="Verdana" w:cstheme="minorHAnsi"/>
          <w:sz w:val="18"/>
          <w:szCs w:val="18"/>
        </w:rPr>
        <w:t xml:space="preserve">Rámcové </w:t>
      </w:r>
      <w:r w:rsidRPr="00070104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070104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:rsidR="000C45F2" w:rsidRPr="00070104" w:rsidRDefault="000C45F2" w:rsidP="002973D7">
      <w:pPr>
        <w:pStyle w:val="Odstavecseseznamem"/>
        <w:numPr>
          <w:ilvl w:val="0"/>
          <w:numId w:val="16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70104">
        <w:rPr>
          <w:rFonts w:ascii="Verdana" w:hAnsi="Verdana" w:cs="Arial"/>
          <w:sz w:val="18"/>
          <w:szCs w:val="18"/>
        </w:rPr>
        <w:t>Zhotovitel je původcem odpadů vzniklých v souvislosti s realizací Díla a v plné míře odpovídá za nakládání s těmito odpady, jejich třídění, evidenci a bezpečné zneškodnění, odstranění nebo uložení pomocí oprávněných osob. Povinnosti původce jsou podle zákona nepřenositelné na jiný subjekt. Zhotovitel je povinen nakládat s odpady v souladu s platnou legislativou a obecně závaznými předpisy, zejména pak dodržovat ustanovení zákona 185/2001 Sb., o odpadech, vyhlášky č. 383/2001 Sb. apod. V případě nebezpečných odpadů (např. azbest apod.) musí zhotovitel postupovat v souladu s právními předpisy, předepsanými technologickými postupy a dbát specifik vyplývajících z práce s těmito nebezpečnými látkami. Mimo jiné odpovídá zhotovitel za poučení zaměstnanců o práci s nebezpečnou látkou a za dodržení podmínek ochrany zdraví zaměstnanců při práci s těmito odpady. Zhotovitel má rovněž ohlašovací povinnost vůči orgánu ochrany veřejného zdraví.</w:t>
      </w:r>
    </w:p>
    <w:p w:rsidR="000C45F2" w:rsidRPr="00070104" w:rsidRDefault="000C45F2" w:rsidP="002973D7">
      <w:pPr>
        <w:pStyle w:val="Odstavecseseznamem"/>
        <w:numPr>
          <w:ilvl w:val="0"/>
          <w:numId w:val="16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70104">
        <w:rPr>
          <w:rFonts w:ascii="Verdana" w:hAnsi="Verdana" w:cstheme="minorHAnsi"/>
          <w:sz w:val="18"/>
          <w:szCs w:val="18"/>
        </w:rPr>
        <w:t xml:space="preserve">Zhotovitel </w:t>
      </w:r>
      <w:r w:rsidRPr="00070104">
        <w:rPr>
          <w:rFonts w:ascii="Verdana" w:hAnsi="Verdana"/>
          <w:sz w:val="18"/>
          <w:szCs w:val="18"/>
        </w:rPr>
        <w:t>prohlašuje, že je seznámen s riziky práce na zařízeních objednatele a je povinen dodržovat bezpečnostní, požární, zdravotní, hygienické a ekologické předpisy na pracovištích a v objektech objednatele. S těmito předpisy zhotovitel prohlašuje, že byl seznámen. Zhotovitel prohlašuje, že je proškolen a přezkoušen z bezpečnostních předpisů platících pro činnost na SŽDC.</w:t>
      </w:r>
    </w:p>
    <w:p w:rsidR="00070104" w:rsidRPr="00721995" w:rsidRDefault="00070104" w:rsidP="002973D7">
      <w:pPr>
        <w:pStyle w:val="Nadpis2"/>
        <w:keepNext w:val="0"/>
        <w:widowControl w:val="0"/>
        <w:numPr>
          <w:ilvl w:val="0"/>
          <w:numId w:val="16"/>
        </w:numPr>
        <w:rPr>
          <w:rFonts w:ascii="Verdana" w:hAnsi="Verdana" w:cs="Arial"/>
          <w:sz w:val="18"/>
          <w:szCs w:val="18"/>
        </w:rPr>
      </w:pPr>
      <w:r w:rsidRPr="00721995">
        <w:rPr>
          <w:rFonts w:ascii="Verdana" w:hAnsi="Verdana" w:cs="Arial"/>
          <w:sz w:val="18"/>
          <w:szCs w:val="18"/>
        </w:rPr>
        <w:t>Nejpozději při ukončení prací předá zhotovitel objednateli jako součást plnění doklady pořízené v průběhu realizace Díla prací:</w:t>
      </w:r>
    </w:p>
    <w:p w:rsidR="00070104" w:rsidRPr="00721995" w:rsidRDefault="00070104" w:rsidP="002973D7">
      <w:pPr>
        <w:pStyle w:val="Nadpis2"/>
        <w:keepNext w:val="0"/>
        <w:widowControl w:val="0"/>
        <w:numPr>
          <w:ilvl w:val="1"/>
          <w:numId w:val="15"/>
        </w:numPr>
        <w:tabs>
          <w:tab w:val="clear" w:pos="7034"/>
        </w:tabs>
        <w:spacing w:before="0" w:after="0"/>
        <w:ind w:left="567"/>
        <w:rPr>
          <w:rFonts w:ascii="Verdana" w:eastAsia="Calibri" w:hAnsi="Verdana" w:cs="Arial"/>
          <w:bCs w:val="0"/>
          <w:sz w:val="18"/>
          <w:szCs w:val="18"/>
        </w:rPr>
      </w:pPr>
      <w:r w:rsidRPr="00721995">
        <w:rPr>
          <w:rFonts w:ascii="Verdana" w:eastAsia="Calibri" w:hAnsi="Verdana" w:cs="Arial"/>
          <w:bCs w:val="0"/>
          <w:sz w:val="18"/>
          <w:szCs w:val="18"/>
        </w:rPr>
        <w:t>doklady a protokoly o provedených zkouškách a revizích</w:t>
      </w:r>
    </w:p>
    <w:p w:rsidR="00070104" w:rsidRPr="00721995" w:rsidRDefault="00070104" w:rsidP="002973D7">
      <w:pPr>
        <w:pStyle w:val="Nadpis2"/>
        <w:keepNext w:val="0"/>
        <w:widowControl w:val="0"/>
        <w:numPr>
          <w:ilvl w:val="1"/>
          <w:numId w:val="15"/>
        </w:numPr>
        <w:tabs>
          <w:tab w:val="clear" w:pos="7034"/>
        </w:tabs>
        <w:spacing w:before="0" w:after="0"/>
        <w:ind w:left="567"/>
        <w:rPr>
          <w:rFonts w:ascii="Verdana" w:eastAsia="Calibri" w:hAnsi="Verdana" w:cs="Arial"/>
          <w:bCs w:val="0"/>
          <w:sz w:val="18"/>
          <w:szCs w:val="18"/>
        </w:rPr>
      </w:pPr>
      <w:r w:rsidRPr="00721995">
        <w:rPr>
          <w:rFonts w:ascii="Verdana" w:eastAsia="Calibri" w:hAnsi="Verdana" w:cs="Arial"/>
          <w:bCs w:val="0"/>
          <w:sz w:val="18"/>
          <w:szCs w:val="18"/>
        </w:rPr>
        <w:t>atesty od použitých materiálů</w:t>
      </w:r>
    </w:p>
    <w:p w:rsidR="00070104" w:rsidRDefault="00070104" w:rsidP="002973D7">
      <w:pPr>
        <w:pStyle w:val="Nadpis2"/>
        <w:keepNext w:val="0"/>
        <w:widowControl w:val="0"/>
        <w:numPr>
          <w:ilvl w:val="1"/>
          <w:numId w:val="15"/>
        </w:numPr>
        <w:tabs>
          <w:tab w:val="clear" w:pos="7034"/>
        </w:tabs>
        <w:spacing w:before="0" w:after="0"/>
        <w:ind w:left="567"/>
        <w:rPr>
          <w:rFonts w:ascii="Verdana" w:eastAsia="Calibri" w:hAnsi="Verdana" w:cs="Arial"/>
          <w:bCs w:val="0"/>
          <w:sz w:val="18"/>
          <w:szCs w:val="18"/>
        </w:rPr>
      </w:pPr>
      <w:proofErr w:type="spellStart"/>
      <w:r w:rsidRPr="00721995">
        <w:rPr>
          <w:rFonts w:ascii="Verdana" w:eastAsia="Calibri" w:hAnsi="Verdana" w:cs="Arial"/>
          <w:bCs w:val="0"/>
          <w:sz w:val="18"/>
          <w:szCs w:val="18"/>
        </w:rPr>
        <w:lastRenderedPageBreak/>
        <w:t>elektrorevizi</w:t>
      </w:r>
      <w:proofErr w:type="spellEnd"/>
      <w:r w:rsidRPr="00721995">
        <w:rPr>
          <w:rFonts w:ascii="Verdana" w:eastAsia="Calibri" w:hAnsi="Verdana" w:cs="Arial"/>
          <w:bCs w:val="0"/>
          <w:sz w:val="18"/>
          <w:szCs w:val="18"/>
        </w:rPr>
        <w:t xml:space="preserve"> dílčí části zařízení provedenou pracovníkem s odbornou způsobilostí revizního technika s oprávněním „D“</w:t>
      </w:r>
    </w:p>
    <w:p w:rsidR="00070104" w:rsidRPr="00070104" w:rsidRDefault="00070104" w:rsidP="002973D7">
      <w:pPr>
        <w:pStyle w:val="Odstavecseseznamem"/>
        <w:numPr>
          <w:ilvl w:val="0"/>
          <w:numId w:val="16"/>
        </w:num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 w:rsidRPr="00070104">
        <w:rPr>
          <w:rFonts w:ascii="Verdana" w:hAnsi="Verdana" w:cs="Arial"/>
          <w:sz w:val="18"/>
          <w:szCs w:val="18"/>
        </w:rPr>
        <w:t>Před zahájením prací se zhotovitel prokáže těmito doklady:</w:t>
      </w:r>
    </w:p>
    <w:p w:rsidR="00070104" w:rsidRPr="00721995" w:rsidRDefault="00070104" w:rsidP="002973D7">
      <w:pPr>
        <w:pStyle w:val="Nadpis2"/>
        <w:keepNext w:val="0"/>
        <w:widowControl w:val="0"/>
        <w:numPr>
          <w:ilvl w:val="1"/>
          <w:numId w:val="15"/>
        </w:numPr>
        <w:tabs>
          <w:tab w:val="clear" w:pos="7034"/>
        </w:tabs>
        <w:spacing w:before="0" w:after="0"/>
        <w:ind w:left="567"/>
        <w:rPr>
          <w:rFonts w:ascii="Verdana" w:eastAsia="Calibri" w:hAnsi="Verdana" w:cs="Arial"/>
          <w:bCs w:val="0"/>
          <w:sz w:val="18"/>
          <w:szCs w:val="18"/>
        </w:rPr>
      </w:pPr>
      <w:r w:rsidRPr="00721995">
        <w:rPr>
          <w:rFonts w:ascii="Verdana" w:eastAsia="Calibri" w:hAnsi="Verdana" w:cs="Arial"/>
          <w:bCs w:val="0"/>
          <w:sz w:val="18"/>
          <w:szCs w:val="18"/>
        </w:rPr>
        <w:t>Osvědčení k provádění opravných prací na mycích portálech KMS64 (Klaus-Müller-Schenk), potahovém zařízení (</w:t>
      </w:r>
      <w:proofErr w:type="spellStart"/>
      <w:r w:rsidRPr="00721995">
        <w:rPr>
          <w:rFonts w:ascii="Verdana" w:eastAsia="Calibri" w:hAnsi="Verdana" w:cs="Arial"/>
          <w:bCs w:val="0"/>
          <w:sz w:val="18"/>
          <w:szCs w:val="18"/>
        </w:rPr>
        <w:t>Vollert</w:t>
      </w:r>
      <w:proofErr w:type="spellEnd"/>
      <w:r w:rsidRPr="00721995">
        <w:rPr>
          <w:rFonts w:ascii="Verdana" w:eastAsia="Calibri" w:hAnsi="Verdana" w:cs="Arial"/>
          <w:bCs w:val="0"/>
          <w:sz w:val="18"/>
          <w:szCs w:val="18"/>
        </w:rPr>
        <w:t xml:space="preserve">) a na zařízení pro úpravu mycí a </w:t>
      </w:r>
      <w:proofErr w:type="spellStart"/>
      <w:r w:rsidRPr="00721995">
        <w:rPr>
          <w:rFonts w:ascii="Verdana" w:eastAsia="Calibri" w:hAnsi="Verdana" w:cs="Arial"/>
          <w:bCs w:val="0"/>
          <w:sz w:val="18"/>
          <w:szCs w:val="18"/>
        </w:rPr>
        <w:t>oplachovací</w:t>
      </w:r>
      <w:proofErr w:type="spellEnd"/>
      <w:r w:rsidRPr="00721995">
        <w:rPr>
          <w:rFonts w:ascii="Verdana" w:eastAsia="Calibri" w:hAnsi="Verdana" w:cs="Arial"/>
          <w:bCs w:val="0"/>
          <w:sz w:val="18"/>
          <w:szCs w:val="18"/>
        </w:rPr>
        <w:t xml:space="preserve"> vody při mytí vlaků (</w:t>
      </w:r>
      <w:proofErr w:type="spellStart"/>
      <w:r w:rsidRPr="00721995">
        <w:rPr>
          <w:rFonts w:ascii="Verdana" w:eastAsia="Calibri" w:hAnsi="Verdana" w:cs="Arial"/>
          <w:bCs w:val="0"/>
          <w:sz w:val="18"/>
          <w:szCs w:val="18"/>
        </w:rPr>
        <w:t>Roediger</w:t>
      </w:r>
      <w:proofErr w:type="spellEnd"/>
      <w:r w:rsidRPr="00721995">
        <w:rPr>
          <w:rFonts w:ascii="Verdana" w:eastAsia="Calibri" w:hAnsi="Verdana" w:cs="Arial"/>
          <w:bCs w:val="0"/>
          <w:sz w:val="18"/>
          <w:szCs w:val="18"/>
        </w:rPr>
        <w:t xml:space="preserve"> </w:t>
      </w:r>
      <w:proofErr w:type="spellStart"/>
      <w:r w:rsidRPr="00721995">
        <w:rPr>
          <w:rFonts w:ascii="Verdana" w:eastAsia="Calibri" w:hAnsi="Verdana" w:cs="Arial"/>
          <w:bCs w:val="0"/>
          <w:sz w:val="18"/>
          <w:szCs w:val="18"/>
        </w:rPr>
        <w:t>Vacuum</w:t>
      </w:r>
      <w:proofErr w:type="spellEnd"/>
      <w:r w:rsidRPr="00721995">
        <w:rPr>
          <w:rFonts w:ascii="Verdana" w:eastAsia="Calibri" w:hAnsi="Verdana" w:cs="Arial"/>
          <w:bCs w:val="0"/>
          <w:sz w:val="18"/>
          <w:szCs w:val="18"/>
        </w:rPr>
        <w:t>)</w:t>
      </w:r>
    </w:p>
    <w:p w:rsidR="00070104" w:rsidRPr="00070104" w:rsidRDefault="00070104" w:rsidP="002973D7">
      <w:pPr>
        <w:pStyle w:val="Nadpis2"/>
        <w:keepNext w:val="0"/>
        <w:widowControl w:val="0"/>
        <w:numPr>
          <w:ilvl w:val="1"/>
          <w:numId w:val="15"/>
        </w:numPr>
        <w:tabs>
          <w:tab w:val="clear" w:pos="7034"/>
        </w:tabs>
        <w:spacing w:before="0" w:after="0"/>
        <w:ind w:left="567"/>
      </w:pPr>
      <w:r w:rsidRPr="00721995">
        <w:rPr>
          <w:rFonts w:ascii="Verdana" w:eastAsia="Calibri" w:hAnsi="Verdana" w:cs="Arial"/>
          <w:bCs w:val="0"/>
          <w:sz w:val="18"/>
          <w:szCs w:val="18"/>
        </w:rPr>
        <w:t>oprávnění ke vstupu do provozované ŽDC</w:t>
      </w:r>
    </w:p>
    <w:p w:rsidR="00070104" w:rsidRPr="00070104" w:rsidRDefault="00070104" w:rsidP="00070104">
      <w:pPr>
        <w:pStyle w:val="Bezmezer"/>
      </w:pPr>
    </w:p>
    <w:p w:rsidR="000A2855" w:rsidRPr="002507FA" w:rsidRDefault="002507FA" w:rsidP="002973D7">
      <w:pPr>
        <w:pStyle w:val="acnormal"/>
        <w:numPr>
          <w:ilvl w:val="0"/>
          <w:numId w:val="4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:rsidR="00870DF7" w:rsidRPr="002507FA" w:rsidRDefault="00870DF7" w:rsidP="002973D7">
      <w:pPr>
        <w:pStyle w:val="acnormal"/>
        <w:numPr>
          <w:ilvl w:val="0"/>
          <w:numId w:val="7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:rsidR="00E71957" w:rsidRPr="002507FA" w:rsidRDefault="008135F0" w:rsidP="002973D7">
      <w:pPr>
        <w:numPr>
          <w:ilvl w:val="0"/>
          <w:numId w:val="7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:rsidR="008135F0" w:rsidRPr="002507FA" w:rsidRDefault="008135F0" w:rsidP="002973D7">
      <w:pPr>
        <w:numPr>
          <w:ilvl w:val="0"/>
          <w:numId w:val="7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dodatků.</w:t>
      </w:r>
    </w:p>
    <w:p w:rsidR="000D282E" w:rsidRPr="002507FA" w:rsidRDefault="006D2F28" w:rsidP="002973D7">
      <w:pPr>
        <w:numPr>
          <w:ilvl w:val="0"/>
          <w:numId w:val="7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:rsidR="008135F0" w:rsidRPr="00070104" w:rsidRDefault="006D2F28" w:rsidP="002973D7">
      <w:pPr>
        <w:numPr>
          <w:ilvl w:val="0"/>
          <w:numId w:val="7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070104">
        <w:rPr>
          <w:rFonts w:ascii="Verdana" w:hAnsi="Verdana" w:cstheme="minorHAnsi"/>
          <w:sz w:val="18"/>
          <w:szCs w:val="18"/>
        </w:rPr>
        <w:t>Zhotovitel</w:t>
      </w:r>
      <w:r w:rsidR="005C7CE7" w:rsidRPr="00070104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70104">
        <w:rPr>
          <w:rFonts w:ascii="Verdana" w:hAnsi="Verdana" w:cstheme="minorHAnsi"/>
          <w:sz w:val="18"/>
          <w:szCs w:val="18"/>
        </w:rPr>
        <w:t>k </w:t>
      </w:r>
      <w:r w:rsidR="005C7CE7" w:rsidRPr="00070104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70104">
        <w:rPr>
          <w:rFonts w:ascii="Verdana" w:hAnsi="Verdana" w:cstheme="minorHAnsi"/>
          <w:sz w:val="18"/>
          <w:szCs w:val="18"/>
        </w:rPr>
        <w:t xml:space="preserve">provedení </w:t>
      </w:r>
      <w:r w:rsidR="00C023C9" w:rsidRPr="00070104">
        <w:rPr>
          <w:rFonts w:ascii="Verdana" w:hAnsi="Verdana" w:cstheme="minorHAnsi"/>
          <w:sz w:val="18"/>
          <w:szCs w:val="18"/>
        </w:rPr>
        <w:t xml:space="preserve">Díla </w:t>
      </w:r>
      <w:r w:rsidR="005C7CE7" w:rsidRPr="00070104">
        <w:rPr>
          <w:rFonts w:ascii="Verdana" w:hAnsi="Verdana" w:cstheme="minorHAnsi"/>
          <w:sz w:val="18"/>
          <w:szCs w:val="18"/>
        </w:rPr>
        <w:t xml:space="preserve">a že disponuje takovými kapacitami a odbornými znalostmi, které jsou třeba k řádnému </w:t>
      </w:r>
      <w:r w:rsidR="00523C78" w:rsidRPr="00070104">
        <w:rPr>
          <w:rFonts w:ascii="Verdana" w:hAnsi="Verdana" w:cstheme="minorHAnsi"/>
          <w:sz w:val="18"/>
          <w:szCs w:val="18"/>
        </w:rPr>
        <w:t xml:space="preserve">provedení </w:t>
      </w:r>
      <w:r w:rsidR="00C023C9" w:rsidRPr="00070104">
        <w:rPr>
          <w:rFonts w:ascii="Verdana" w:hAnsi="Verdana" w:cstheme="minorHAnsi"/>
          <w:sz w:val="18"/>
          <w:szCs w:val="18"/>
        </w:rPr>
        <w:t>Díla</w:t>
      </w:r>
      <w:r w:rsidR="00235018" w:rsidRPr="00070104">
        <w:rPr>
          <w:rFonts w:ascii="Verdana" w:hAnsi="Verdana" w:cstheme="minorHAnsi"/>
          <w:sz w:val="18"/>
          <w:szCs w:val="18"/>
        </w:rPr>
        <w:t>.</w:t>
      </w:r>
    </w:p>
    <w:p w:rsidR="008135F0" w:rsidRPr="002507FA" w:rsidRDefault="008135F0" w:rsidP="002973D7">
      <w:pPr>
        <w:numPr>
          <w:ilvl w:val="0"/>
          <w:numId w:val="7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FF2A7B">
        <w:rPr>
          <w:rFonts w:ascii="Verdana" w:hAnsi="Verdana" w:cstheme="minorHAnsi"/>
          <w:sz w:val="18"/>
          <w:szCs w:val="18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FF2A7B">
        <w:rPr>
          <w:rFonts w:ascii="Verdana" w:hAnsi="Verdana" w:cstheme="minorHAnsi"/>
          <w:sz w:val="18"/>
          <w:szCs w:val="18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jeden stejnopis.</w:t>
      </w:r>
    </w:p>
    <w:p w:rsidR="008135F0" w:rsidRPr="002507FA" w:rsidRDefault="00F37200" w:rsidP="002973D7">
      <w:pPr>
        <w:numPr>
          <w:ilvl w:val="0"/>
          <w:numId w:val="7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:rsidR="00650C78" w:rsidRPr="002507FA" w:rsidRDefault="00650C78" w:rsidP="002973D7">
      <w:pPr>
        <w:pStyle w:val="Odstavecseseznamem"/>
        <w:numPr>
          <w:ilvl w:val="0"/>
          <w:numId w:val="7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:rsidR="00E30AFD" w:rsidRPr="002507FA" w:rsidRDefault="00F37200" w:rsidP="002973D7">
      <w:pPr>
        <w:numPr>
          <w:ilvl w:val="0"/>
          <w:numId w:val="7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:rsidR="005C7CE7" w:rsidRPr="002507FA" w:rsidRDefault="00E30AFD" w:rsidP="002973D7">
      <w:pPr>
        <w:numPr>
          <w:ilvl w:val="0"/>
          <w:numId w:val="7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:rsidR="000770E5" w:rsidRPr="002507FA" w:rsidRDefault="000770E5" w:rsidP="002973D7">
      <w:pPr>
        <w:pStyle w:val="Odstavecseseznamem"/>
        <w:numPr>
          <w:ilvl w:val="0"/>
          <w:numId w:val="7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:rsidR="007A2C38" w:rsidRPr="002507FA" w:rsidRDefault="007A2C38" w:rsidP="004F6636">
      <w:pPr>
        <w:pStyle w:val="Zkladntext21"/>
        <w:spacing w:before="120" w:line="276" w:lineRule="auto"/>
        <w:ind w:right="-23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:rsidR="0045754A" w:rsidRPr="002507FA" w:rsidRDefault="00C16FD1" w:rsidP="004F6636">
      <w:pPr>
        <w:pStyle w:val="Zkladntext21"/>
        <w:spacing w:before="120" w:line="276" w:lineRule="auto"/>
        <w:ind w:right="-23"/>
        <w:jc w:val="left"/>
        <w:rPr>
          <w:rFonts w:ascii="Verdana" w:hAnsi="Verdana" w:cstheme="minorHAnsi"/>
          <w:sz w:val="18"/>
          <w:szCs w:val="18"/>
        </w:rPr>
      </w:pPr>
      <w:r w:rsidRPr="00E66620">
        <w:rPr>
          <w:rFonts w:ascii="Verdana" w:hAnsi="Verdana" w:cstheme="minorHAnsi"/>
          <w:sz w:val="18"/>
          <w:szCs w:val="18"/>
        </w:rPr>
        <w:lastRenderedPageBreak/>
        <w:t xml:space="preserve">Příloha č. </w:t>
      </w:r>
      <w:r w:rsidR="007A2C38" w:rsidRPr="00E66620">
        <w:rPr>
          <w:rFonts w:ascii="Verdana" w:hAnsi="Verdana" w:cstheme="minorHAnsi"/>
          <w:sz w:val="18"/>
          <w:szCs w:val="18"/>
        </w:rPr>
        <w:t>2</w:t>
      </w:r>
      <w:r w:rsidR="0045754A" w:rsidRPr="00E66620">
        <w:rPr>
          <w:rFonts w:ascii="Verdana" w:hAnsi="Verdana" w:cstheme="minorHAnsi"/>
          <w:sz w:val="18"/>
          <w:szCs w:val="18"/>
        </w:rPr>
        <w:t xml:space="preserve"> – </w:t>
      </w:r>
      <w:r w:rsidR="00AE453F" w:rsidRPr="002507FA">
        <w:rPr>
          <w:rFonts w:ascii="Verdana" w:hAnsi="Verdana" w:cstheme="minorHAnsi"/>
          <w:sz w:val="18"/>
          <w:szCs w:val="18"/>
        </w:rPr>
        <w:t>Oprávněné osoby</w:t>
      </w:r>
    </w:p>
    <w:p w:rsidR="00F06B6C" w:rsidRPr="002507FA" w:rsidRDefault="00F06B6C" w:rsidP="004F6636">
      <w:pPr>
        <w:pStyle w:val="Zkladntext21"/>
        <w:spacing w:before="120" w:line="276" w:lineRule="auto"/>
        <w:ind w:right="-23"/>
        <w:jc w:val="left"/>
        <w:rPr>
          <w:rFonts w:ascii="Verdana" w:hAnsi="Verdana" w:cstheme="minorHAnsi"/>
          <w:sz w:val="18"/>
          <w:szCs w:val="18"/>
        </w:rPr>
      </w:pPr>
      <w:r w:rsidRPr="00FF2A7B">
        <w:rPr>
          <w:rFonts w:ascii="Verdana" w:hAnsi="Verdana" w:cstheme="minorHAnsi"/>
          <w:sz w:val="18"/>
          <w:szCs w:val="18"/>
        </w:rPr>
        <w:t xml:space="preserve">Příloha č. 3 – Jednotkový ceník </w:t>
      </w:r>
    </w:p>
    <w:p w:rsidR="00002574" w:rsidRPr="002507FA" w:rsidRDefault="00002574" w:rsidP="004F6636">
      <w:pPr>
        <w:pStyle w:val="Zkladntext21"/>
        <w:spacing w:before="120" w:line="276" w:lineRule="auto"/>
        <w:ind w:right="-23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:rsidR="0090270E" w:rsidRDefault="0090270E" w:rsidP="004F6636">
      <w:pPr>
        <w:pStyle w:val="Zkladntext21"/>
        <w:spacing w:before="120" w:line="276" w:lineRule="auto"/>
        <w:ind w:right="-23"/>
        <w:jc w:val="left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</w:t>
      </w:r>
      <w:r w:rsidR="00E66620">
        <w:rPr>
          <w:rFonts w:ascii="Verdana" w:hAnsi="Verdana" w:cstheme="minorHAnsi"/>
          <w:b w:val="0"/>
          <w:sz w:val="18"/>
          <w:szCs w:val="18"/>
        </w:rPr>
        <w:t>Brně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 xml:space="preserve">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E66620">
        <w:rPr>
          <w:rFonts w:ascii="Verdana" w:hAnsi="Verdana" w:cstheme="minorHAnsi"/>
          <w:b w:val="0"/>
          <w:sz w:val="18"/>
          <w:szCs w:val="18"/>
        </w:rPr>
        <w:t xml:space="preserve"> dne</w:t>
      </w:r>
      <w:r w:rsidR="002507FA">
        <w:rPr>
          <w:rFonts w:ascii="Verdana" w:hAnsi="Verdana" w:cstheme="minorHAnsi"/>
          <w:b w:val="0"/>
          <w:sz w:val="18"/>
          <w:szCs w:val="18"/>
        </w:rPr>
        <w:t>…………</w:t>
      </w:r>
    </w:p>
    <w:p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 xml:space="preserve">                </w:t>
      </w: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:rsidR="004F6636" w:rsidRDefault="004F6636" w:rsidP="000770E5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0770E5" w:rsidRPr="004F6636" w:rsidRDefault="000770E5" w:rsidP="000770E5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4F6636">
        <w:rPr>
          <w:rFonts w:ascii="Verdana" w:hAnsi="Verdana" w:cstheme="minorHAnsi"/>
          <w:b w:val="0"/>
          <w:sz w:val="18"/>
          <w:szCs w:val="18"/>
        </w:rPr>
        <w:t>Správa železniční dopravní cesty,</w:t>
      </w:r>
      <w:r w:rsidRPr="004F6636">
        <w:rPr>
          <w:rFonts w:ascii="Verdana" w:hAnsi="Verdana" w:cstheme="minorHAnsi"/>
          <w:b w:val="0"/>
          <w:sz w:val="18"/>
          <w:szCs w:val="18"/>
        </w:rPr>
        <w:tab/>
      </w:r>
      <w:r w:rsidRPr="004F6636">
        <w:rPr>
          <w:rFonts w:ascii="Verdana" w:hAnsi="Verdana" w:cstheme="minorHAnsi"/>
          <w:b w:val="0"/>
          <w:sz w:val="18"/>
          <w:szCs w:val="18"/>
        </w:rPr>
        <w:tab/>
      </w:r>
      <w:r w:rsidRPr="004F6636">
        <w:rPr>
          <w:rFonts w:ascii="Verdana" w:hAnsi="Verdana" w:cstheme="minorHAnsi"/>
          <w:b w:val="0"/>
          <w:sz w:val="18"/>
          <w:szCs w:val="18"/>
        </w:rPr>
        <w:tab/>
        <w:t>……………………………………</w:t>
      </w:r>
    </w:p>
    <w:p w:rsidR="00C16FD1" w:rsidRPr="004F6636" w:rsidRDefault="00B278E4" w:rsidP="00C16FD1">
      <w:pPr>
        <w:pStyle w:val="acnormalbold"/>
        <w:spacing w:before="0"/>
        <w:rPr>
          <w:rFonts w:ascii="Verdana" w:hAnsi="Verdana" w:cstheme="minorHAnsi"/>
          <w:b w:val="0"/>
          <w:sz w:val="18"/>
          <w:szCs w:val="18"/>
        </w:rPr>
      </w:pPr>
      <w:r w:rsidRPr="004F6636">
        <w:rPr>
          <w:rFonts w:ascii="Verdana" w:hAnsi="Verdana" w:cstheme="minorHAnsi"/>
          <w:b w:val="0"/>
          <w:sz w:val="18"/>
          <w:szCs w:val="18"/>
        </w:rPr>
        <w:t>s</w:t>
      </w:r>
      <w:r w:rsidR="000770E5" w:rsidRPr="004F6636">
        <w:rPr>
          <w:rFonts w:ascii="Verdana" w:hAnsi="Verdana" w:cstheme="minorHAnsi"/>
          <w:b w:val="0"/>
          <w:sz w:val="18"/>
          <w:szCs w:val="18"/>
        </w:rPr>
        <w:t>tátní organizace</w:t>
      </w:r>
    </w:p>
    <w:p w:rsidR="00E66620" w:rsidRPr="004F6636" w:rsidRDefault="00E66620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</w:p>
    <w:p w:rsidR="00E66620" w:rsidRPr="004F6636" w:rsidRDefault="00E66620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</w:p>
    <w:p w:rsidR="00E66620" w:rsidRPr="004F6636" w:rsidRDefault="00E66620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</w:p>
    <w:p w:rsidR="00E66620" w:rsidRPr="004F6636" w:rsidRDefault="00E66620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</w:p>
    <w:p w:rsidR="004F6636" w:rsidRPr="004F6636" w:rsidRDefault="004F6636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</w:p>
    <w:p w:rsidR="004F6636" w:rsidRPr="004F6636" w:rsidRDefault="004F6636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</w:p>
    <w:p w:rsidR="000770E5" w:rsidRPr="004F6636" w:rsidRDefault="004F6636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4F6636">
        <w:rPr>
          <w:rFonts w:ascii="Verdana" w:hAnsi="Verdana" w:cstheme="minorHAnsi"/>
          <w:sz w:val="18"/>
          <w:szCs w:val="18"/>
        </w:rPr>
        <w:t>…………………………………….</w:t>
      </w:r>
      <w:r w:rsidRPr="004F6636">
        <w:rPr>
          <w:rFonts w:ascii="Verdana" w:hAnsi="Verdana" w:cstheme="minorHAnsi"/>
          <w:sz w:val="18"/>
          <w:szCs w:val="18"/>
        </w:rPr>
        <w:tab/>
      </w:r>
      <w:r w:rsidR="004B17F3" w:rsidRPr="004F6636">
        <w:rPr>
          <w:rFonts w:ascii="Verdana" w:hAnsi="Verdana" w:cstheme="minorHAnsi"/>
          <w:sz w:val="18"/>
          <w:szCs w:val="18"/>
        </w:rPr>
        <w:tab/>
      </w:r>
      <w:r w:rsidR="004B17F3" w:rsidRPr="004F6636">
        <w:rPr>
          <w:rFonts w:ascii="Verdana" w:hAnsi="Verdana" w:cstheme="minorHAnsi"/>
          <w:sz w:val="18"/>
          <w:szCs w:val="18"/>
        </w:rPr>
        <w:tab/>
      </w:r>
      <w:r w:rsidR="002507FA" w:rsidRPr="004F6636">
        <w:rPr>
          <w:rFonts w:ascii="Verdana" w:hAnsi="Verdana" w:cstheme="minorHAnsi"/>
          <w:sz w:val="18"/>
          <w:szCs w:val="18"/>
        </w:rPr>
        <w:tab/>
      </w:r>
      <w:r w:rsidR="000770E5" w:rsidRPr="004F6636">
        <w:rPr>
          <w:rFonts w:ascii="Verdana" w:hAnsi="Verdana" w:cstheme="minorHAnsi"/>
          <w:sz w:val="18"/>
          <w:szCs w:val="18"/>
        </w:rPr>
        <w:t>……………………………………</w:t>
      </w:r>
    </w:p>
    <w:p w:rsidR="004F6636" w:rsidRPr="004F6636" w:rsidRDefault="004F6636" w:rsidP="004F6636">
      <w:pPr>
        <w:pStyle w:val="acnormal"/>
        <w:spacing w:before="0" w:after="0"/>
        <w:ind w:left="4962" w:hanging="4962"/>
        <w:rPr>
          <w:rFonts w:ascii="Verdana" w:hAnsi="Verdana" w:cstheme="minorHAnsi"/>
          <w:sz w:val="18"/>
          <w:szCs w:val="18"/>
        </w:rPr>
      </w:pPr>
      <w:r w:rsidRPr="004F6636">
        <w:rPr>
          <w:rFonts w:ascii="Verdana" w:hAnsi="Verdana" w:cstheme="minorHAnsi"/>
          <w:sz w:val="18"/>
          <w:szCs w:val="18"/>
        </w:rPr>
        <w:t>Ing. Libor Tkáč</w:t>
      </w:r>
    </w:p>
    <w:p w:rsidR="000770E5" w:rsidRPr="002507FA" w:rsidRDefault="004F6636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4F6636">
        <w:rPr>
          <w:rFonts w:ascii="Verdana" w:hAnsi="Verdana" w:cstheme="minorHAnsi"/>
          <w:sz w:val="18"/>
          <w:szCs w:val="18"/>
        </w:rPr>
        <w:t>ředitel Oblastního ředitelství Brno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:rsidR="0090270E" w:rsidRPr="008E19F5" w:rsidRDefault="0090270E" w:rsidP="0090270E">
      <w:pPr>
        <w:pStyle w:val="RLProhlensmluvnchstran"/>
        <w:rPr>
          <w:rFonts w:ascii="Verdana" w:hAnsi="Verdana" w:cstheme="minorHAnsi"/>
          <w:sz w:val="18"/>
          <w:szCs w:val="18"/>
        </w:rPr>
      </w:pPr>
      <w:r w:rsidRPr="008E19F5">
        <w:rPr>
          <w:rFonts w:ascii="Verdana" w:hAnsi="Verdana" w:cstheme="minorHAnsi"/>
          <w:sz w:val="18"/>
          <w:szCs w:val="18"/>
        </w:rPr>
        <w:lastRenderedPageBreak/>
        <w:t xml:space="preserve">Příloha č. </w:t>
      </w:r>
      <w:r w:rsidR="00AE453F">
        <w:rPr>
          <w:rFonts w:ascii="Verdana" w:hAnsi="Verdana" w:cstheme="minorHAnsi"/>
          <w:sz w:val="18"/>
          <w:szCs w:val="18"/>
        </w:rPr>
        <w:t>2</w:t>
      </w:r>
    </w:p>
    <w:p w:rsidR="0090270E" w:rsidRPr="008E19F5" w:rsidRDefault="0090270E" w:rsidP="0090270E">
      <w:pPr>
        <w:pStyle w:val="RLProhlensmluvnchstran"/>
        <w:rPr>
          <w:rFonts w:ascii="Verdana" w:hAnsi="Verdana" w:cstheme="minorHAnsi"/>
          <w:sz w:val="18"/>
          <w:szCs w:val="18"/>
        </w:rPr>
      </w:pPr>
      <w:r w:rsidRPr="008E19F5">
        <w:rPr>
          <w:rFonts w:ascii="Verdana" w:hAnsi="Verdana" w:cstheme="minorHAnsi"/>
          <w:sz w:val="18"/>
          <w:szCs w:val="18"/>
        </w:rPr>
        <w:t>Oprávněné osoby</w:t>
      </w:r>
    </w:p>
    <w:p w:rsidR="0090270E" w:rsidRPr="008E19F5" w:rsidRDefault="0090270E" w:rsidP="0090270E">
      <w:pPr>
        <w:pStyle w:val="RLProhlensmluvnchstran"/>
        <w:rPr>
          <w:rFonts w:ascii="Verdana" w:hAnsi="Verdana" w:cstheme="minorHAnsi"/>
          <w:sz w:val="18"/>
          <w:szCs w:val="18"/>
          <w:lang w:val="en-US"/>
        </w:rPr>
      </w:pPr>
    </w:p>
    <w:p w:rsidR="0090270E" w:rsidRPr="008E19F5" w:rsidRDefault="0090270E" w:rsidP="0090270E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  <w:r w:rsidRPr="008E19F5">
        <w:rPr>
          <w:rFonts w:ascii="Verdana" w:hAnsi="Verdana" w:cstheme="minorHAnsi"/>
          <w:sz w:val="18"/>
          <w:szCs w:val="18"/>
        </w:rPr>
        <w:t>Za Objednatele:</w:t>
      </w:r>
    </w:p>
    <w:p w:rsidR="0090270E" w:rsidRPr="008E19F5" w:rsidRDefault="0090270E" w:rsidP="002973D7">
      <w:pPr>
        <w:pStyle w:val="Nadpis9"/>
        <w:keepNext w:val="0"/>
        <w:keepLines w:val="0"/>
        <w:numPr>
          <w:ilvl w:val="0"/>
          <w:numId w:val="1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8E19F5">
        <w:rPr>
          <w:rFonts w:ascii="Verdana" w:hAnsi="Verdana" w:cstheme="minorHAns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:rsidR="0090270E" w:rsidRPr="008E19F5" w:rsidRDefault="0090270E" w:rsidP="0090270E">
      <w:pPr>
        <w:rPr>
          <w:rFonts w:ascii="Verdana" w:hAnsi="Verdana" w:cstheme="minorHAnsi"/>
          <w:sz w:val="18"/>
          <w:szCs w:val="18"/>
        </w:rPr>
      </w:pPr>
    </w:p>
    <w:p w:rsidR="0090270E" w:rsidRPr="008E19F5" w:rsidRDefault="0090270E" w:rsidP="002973D7">
      <w:pPr>
        <w:pStyle w:val="Nadpis9"/>
        <w:keepNext w:val="0"/>
        <w:keepLines w:val="0"/>
        <w:numPr>
          <w:ilvl w:val="0"/>
          <w:numId w:val="1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8E19F5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:rsidR="0090270E" w:rsidRPr="008E19F5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</w:p>
    <w:p w:rsidR="0090270E" w:rsidRPr="008E19F5" w:rsidRDefault="0090270E" w:rsidP="0090270E">
      <w:pPr>
        <w:keepNext/>
        <w:spacing w:before="480" w:after="240"/>
        <w:rPr>
          <w:rFonts w:ascii="Verdana" w:hAnsi="Verdana" w:cstheme="minorHAnsi"/>
          <w:b/>
          <w:bCs/>
          <w:sz w:val="18"/>
          <w:szCs w:val="18"/>
        </w:rPr>
      </w:pPr>
      <w:r w:rsidRPr="008E19F5">
        <w:rPr>
          <w:rFonts w:ascii="Verdana" w:hAnsi="Verdana" w:cstheme="minorHAnsi"/>
          <w:b/>
          <w:bCs/>
          <w:sz w:val="18"/>
          <w:szCs w:val="18"/>
        </w:rPr>
        <w:t>Za Zhotovitele:</w:t>
      </w:r>
    </w:p>
    <w:p w:rsidR="0090270E" w:rsidRPr="008E19F5" w:rsidRDefault="0090270E" w:rsidP="002973D7">
      <w:pPr>
        <w:numPr>
          <w:ilvl w:val="0"/>
          <w:numId w:val="12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8E19F5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:rsidR="0090270E" w:rsidRPr="008E19F5" w:rsidRDefault="0090270E" w:rsidP="002973D7">
      <w:pPr>
        <w:numPr>
          <w:ilvl w:val="0"/>
          <w:numId w:val="1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8E19F5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8E19F5" w:rsidTr="004F3A2A">
        <w:tc>
          <w:tcPr>
            <w:tcW w:w="2206" w:type="dxa"/>
            <w:vAlign w:val="center"/>
          </w:tcPr>
          <w:p w:rsidR="0090270E" w:rsidRPr="008E19F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8E19F5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8E19F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:rsidR="0090270E" w:rsidRPr="008E19F5" w:rsidRDefault="0090270E" w:rsidP="0090270E">
      <w:pPr>
        <w:ind w:left="426"/>
        <w:rPr>
          <w:rFonts w:ascii="Verdana" w:hAnsi="Verdana" w:cstheme="minorHAnsi"/>
          <w:sz w:val="18"/>
          <w:szCs w:val="18"/>
        </w:rPr>
      </w:pPr>
    </w:p>
    <w:p w:rsidR="0090270E" w:rsidRPr="008E19F5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8E19F5">
        <w:rPr>
          <w:rFonts w:ascii="Verdana" w:hAnsi="Verdana" w:cstheme="minorHAnsi"/>
          <w:sz w:val="18"/>
          <w:szCs w:val="18"/>
        </w:rPr>
        <w:t>Osoby oprávněné jednat ve věcech smluvních a obchodních jsou oprávněny jednat za e ve vztahu k této Rámcové dohodě, objednávkám a dílčím smlouvám uzavřeným na základě této Rámcové dohody, a v rámci dílčích smluv vést s druhou stranou jednání obchodního a smluvního charakteru.</w:t>
      </w:r>
    </w:p>
    <w:p w:rsidR="0090270E" w:rsidRPr="008E19F5" w:rsidRDefault="0090270E" w:rsidP="0090270E">
      <w:pPr>
        <w:spacing w:before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8E19F5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8512E5">
      <w:footerReference w:type="default" r:id="rId12"/>
      <w:headerReference w:type="first" r:id="rId13"/>
      <w:footerReference w:type="first" r:id="rId14"/>
      <w:pgSz w:w="11906" w:h="16838"/>
      <w:pgMar w:top="1527" w:right="1417" w:bottom="1417" w:left="1417" w:header="141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3D7" w:rsidRDefault="002973D7" w:rsidP="003706CB">
      <w:pPr>
        <w:spacing w:after="0" w:line="240" w:lineRule="auto"/>
      </w:pPr>
      <w:r>
        <w:separator/>
      </w:r>
    </w:p>
  </w:endnote>
  <w:endnote w:type="continuationSeparator" w:id="0">
    <w:p w:rsidR="002973D7" w:rsidRDefault="002973D7" w:rsidP="003706CB">
      <w:pPr>
        <w:spacing w:after="0" w:line="240" w:lineRule="auto"/>
      </w:pPr>
      <w:r>
        <w:continuationSeparator/>
      </w:r>
    </w:p>
  </w:endnote>
  <w:endnote w:type="continuationNotice" w:id="1">
    <w:p w:rsidR="002973D7" w:rsidRDefault="002973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E453F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E453F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070104" w:rsidRPr="00070104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070104" w:rsidRPr="00070104">
            <w:rPr>
              <w:noProof/>
              <w:color w:val="FF5200"/>
              <w:szCs w:val="22"/>
            </w:rPr>
            <w:t>9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Správa železniční dopravní cesty, státní organizace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3D7" w:rsidRDefault="002973D7" w:rsidP="003706CB">
      <w:pPr>
        <w:spacing w:after="0" w:line="240" w:lineRule="auto"/>
      </w:pPr>
      <w:r>
        <w:separator/>
      </w:r>
    </w:p>
  </w:footnote>
  <w:footnote w:type="continuationSeparator" w:id="0">
    <w:p w:rsidR="002973D7" w:rsidRDefault="002973D7" w:rsidP="003706CB">
      <w:pPr>
        <w:spacing w:after="0" w:line="240" w:lineRule="auto"/>
      </w:pPr>
      <w:r>
        <w:continuationSeparator/>
      </w:r>
    </w:p>
  </w:footnote>
  <w:footnote w:type="continuationNotice" w:id="1">
    <w:p w:rsidR="002973D7" w:rsidRDefault="002973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92" w:rsidRPr="008512E5" w:rsidRDefault="008512E5" w:rsidP="008512E5">
    <w:pPr>
      <w:pStyle w:val="Zhlav"/>
      <w:jc w:val="right"/>
      <w:rPr>
        <w:rFonts w:ascii="Verdana" w:hAnsi="Verdana"/>
      </w:rPr>
    </w:pPr>
    <w:proofErr w:type="gramStart"/>
    <w:r w:rsidRPr="008512E5">
      <w:rPr>
        <w:rFonts w:ascii="Verdana" w:hAnsi="Verdana"/>
      </w:rPr>
      <w:t>Č.j.</w:t>
    </w:r>
    <w:proofErr w:type="gramEnd"/>
    <w:r w:rsidRPr="008512E5">
      <w:rPr>
        <w:rFonts w:ascii="Verdana" w:hAnsi="Verdana"/>
      </w:rPr>
      <w:t xml:space="preserve">: </w:t>
    </w:r>
    <w:r w:rsidRPr="008512E5">
      <w:rPr>
        <w:rFonts w:ascii="Verdana" w:hAnsi="Verdana"/>
        <w:highlight w:val="green"/>
      </w:rPr>
      <w:t>……………………………….</w:t>
    </w:r>
    <w:r w:rsidR="00DE3792" w:rsidRPr="008512E5">
      <w:rPr>
        <w:rFonts w:ascii="Verdana" w:hAnsi="Verdana"/>
        <w:noProof/>
        <w:lang w:eastAsia="cs-CZ"/>
      </w:rPr>
      <w:drawing>
        <wp:anchor distT="0" distB="0" distL="114300" distR="114300" simplePos="0" relativeHeight="251658240" behindDoc="0" locked="1" layoutInCell="1" allowOverlap="1" wp14:anchorId="65EE0C5C" wp14:editId="785D230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576830" cy="866775"/>
          <wp:effectExtent l="0" t="0" r="0" b="952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683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2">
    <w:nsid w:val="5C654A09"/>
    <w:multiLevelType w:val="hybridMultilevel"/>
    <w:tmpl w:val="AC3C2E56"/>
    <w:lvl w:ilvl="0" w:tplc="189C71CA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0C26F8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AB831AE"/>
    <w:multiLevelType w:val="multilevel"/>
    <w:tmpl w:val="5EC046B4"/>
    <w:lvl w:ilvl="0">
      <w:start w:val="1"/>
      <w:numFmt w:val="decimal"/>
      <w:suff w:val="space"/>
      <w:lvlText w:val="Čl. %1."/>
      <w:lvlJc w:val="center"/>
      <w:pPr>
        <w:ind w:left="3891" w:hanging="205"/>
      </w:pPr>
      <w:rPr>
        <w:rFonts w:ascii="Arial" w:hAnsi="Arial" w:cs="Arial" w:hint="default"/>
        <w:b/>
        <w:i w:val="0"/>
        <w:sz w:val="22"/>
        <w:u w:val="single"/>
      </w:rPr>
    </w:lvl>
    <w:lvl w:ilvl="1">
      <w:start w:val="1"/>
      <w:numFmt w:val="bullet"/>
      <w:lvlText w:val=""/>
      <w:lvlJc w:val="left"/>
      <w:pPr>
        <w:tabs>
          <w:tab w:val="num" w:pos="7034"/>
        </w:tabs>
        <w:ind w:left="5954" w:firstLine="0"/>
      </w:pPr>
      <w:rPr>
        <w:rFonts w:ascii="Symbol" w:hAnsi="Symbol" w:hint="default"/>
        <w:b w:val="0"/>
        <w:color w:val="auto"/>
        <w:sz w:val="20"/>
        <w:szCs w:val="20"/>
        <w:effect w:val="no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5"/>
  </w:num>
  <w:num w:numId="2">
    <w:abstractNumId w:val="11"/>
  </w:num>
  <w:num w:numId="3">
    <w:abstractNumId w:val="12"/>
  </w:num>
  <w:num w:numId="4">
    <w:abstractNumId w:val="2"/>
  </w:num>
  <w:num w:numId="5">
    <w:abstractNumId w:val="1"/>
  </w:num>
  <w:num w:numId="6">
    <w:abstractNumId w:val="5"/>
  </w:num>
  <w:num w:numId="7">
    <w:abstractNumId w:val="4"/>
  </w:num>
  <w:num w:numId="8">
    <w:abstractNumId w:val="3"/>
  </w:num>
  <w:num w:numId="9">
    <w:abstractNumId w:val="9"/>
  </w:num>
  <w:num w:numId="10">
    <w:abstractNumId w:val="7"/>
  </w:num>
  <w:num w:numId="11">
    <w:abstractNumId w:val="13"/>
  </w:num>
  <w:num w:numId="12">
    <w:abstractNumId w:val="8"/>
  </w:num>
  <w:num w:numId="13">
    <w:abstractNumId w:val="0"/>
  </w:num>
  <w:num w:numId="14">
    <w:abstractNumId w:val="10"/>
  </w:num>
  <w:num w:numId="15">
    <w:abstractNumId w:val="16"/>
  </w:num>
  <w:num w:numId="1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03DBA"/>
    <w:rsid w:val="000048CB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2DFD"/>
    <w:rsid w:val="00066FAC"/>
    <w:rsid w:val="00070104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45F2"/>
    <w:rsid w:val="000C46B6"/>
    <w:rsid w:val="000C5A20"/>
    <w:rsid w:val="000C7132"/>
    <w:rsid w:val="000D282E"/>
    <w:rsid w:val="000D311D"/>
    <w:rsid w:val="000D59B0"/>
    <w:rsid w:val="000D69BD"/>
    <w:rsid w:val="000E2BEA"/>
    <w:rsid w:val="000E43FD"/>
    <w:rsid w:val="000E5DAD"/>
    <w:rsid w:val="000E634A"/>
    <w:rsid w:val="000E733F"/>
    <w:rsid w:val="000F65D4"/>
    <w:rsid w:val="001021CC"/>
    <w:rsid w:val="00102827"/>
    <w:rsid w:val="00103AAA"/>
    <w:rsid w:val="00106B60"/>
    <w:rsid w:val="00107127"/>
    <w:rsid w:val="00110C41"/>
    <w:rsid w:val="001119A2"/>
    <w:rsid w:val="00117C9F"/>
    <w:rsid w:val="00122AA9"/>
    <w:rsid w:val="001302AD"/>
    <w:rsid w:val="001328BF"/>
    <w:rsid w:val="00137BD3"/>
    <w:rsid w:val="00141D25"/>
    <w:rsid w:val="00154B91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B63"/>
    <w:rsid w:val="001A3DB4"/>
    <w:rsid w:val="001A487E"/>
    <w:rsid w:val="001B04D3"/>
    <w:rsid w:val="001B1E46"/>
    <w:rsid w:val="001B2DC9"/>
    <w:rsid w:val="001C7FC3"/>
    <w:rsid w:val="001D2DB5"/>
    <w:rsid w:val="001D65ED"/>
    <w:rsid w:val="001E4EEF"/>
    <w:rsid w:val="001E6C65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38A2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973D7"/>
    <w:rsid w:val="002A11CD"/>
    <w:rsid w:val="002A40C8"/>
    <w:rsid w:val="002A71FB"/>
    <w:rsid w:val="002A7690"/>
    <w:rsid w:val="002B2889"/>
    <w:rsid w:val="002B320E"/>
    <w:rsid w:val="002B5ECC"/>
    <w:rsid w:val="002B6DFB"/>
    <w:rsid w:val="002B75C6"/>
    <w:rsid w:val="002C46D1"/>
    <w:rsid w:val="002C4982"/>
    <w:rsid w:val="002C4F9C"/>
    <w:rsid w:val="002C7320"/>
    <w:rsid w:val="002D4B8D"/>
    <w:rsid w:val="002D5EE8"/>
    <w:rsid w:val="002E0EE8"/>
    <w:rsid w:val="002E1263"/>
    <w:rsid w:val="002E6229"/>
    <w:rsid w:val="002F78E1"/>
    <w:rsid w:val="002F7905"/>
    <w:rsid w:val="0030498A"/>
    <w:rsid w:val="003120FE"/>
    <w:rsid w:val="00322F6C"/>
    <w:rsid w:val="003276C2"/>
    <w:rsid w:val="00332559"/>
    <w:rsid w:val="00335DD4"/>
    <w:rsid w:val="00344BF2"/>
    <w:rsid w:val="003509D2"/>
    <w:rsid w:val="00366EBD"/>
    <w:rsid w:val="003706CB"/>
    <w:rsid w:val="00380192"/>
    <w:rsid w:val="003847FF"/>
    <w:rsid w:val="003862BB"/>
    <w:rsid w:val="0038779C"/>
    <w:rsid w:val="00394A12"/>
    <w:rsid w:val="00395493"/>
    <w:rsid w:val="003A20C5"/>
    <w:rsid w:val="003A26D5"/>
    <w:rsid w:val="003A695E"/>
    <w:rsid w:val="003B191D"/>
    <w:rsid w:val="003B5AF4"/>
    <w:rsid w:val="003B6379"/>
    <w:rsid w:val="003B65F4"/>
    <w:rsid w:val="003B75FD"/>
    <w:rsid w:val="003D2F85"/>
    <w:rsid w:val="003D42FC"/>
    <w:rsid w:val="003E0E6B"/>
    <w:rsid w:val="003F0F9F"/>
    <w:rsid w:val="003F4EB4"/>
    <w:rsid w:val="003F5EDA"/>
    <w:rsid w:val="003F751B"/>
    <w:rsid w:val="00402E9E"/>
    <w:rsid w:val="0040487B"/>
    <w:rsid w:val="0040600D"/>
    <w:rsid w:val="00410560"/>
    <w:rsid w:val="00412887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3E5"/>
    <w:rsid w:val="004B0429"/>
    <w:rsid w:val="004B17F3"/>
    <w:rsid w:val="004B71BA"/>
    <w:rsid w:val="004B744D"/>
    <w:rsid w:val="004B7DD0"/>
    <w:rsid w:val="004C28AD"/>
    <w:rsid w:val="004D235B"/>
    <w:rsid w:val="004D3F5F"/>
    <w:rsid w:val="004D47B7"/>
    <w:rsid w:val="004F08D8"/>
    <w:rsid w:val="004F14F3"/>
    <w:rsid w:val="004F194C"/>
    <w:rsid w:val="004F22C3"/>
    <w:rsid w:val="004F6636"/>
    <w:rsid w:val="004F7C35"/>
    <w:rsid w:val="0050249A"/>
    <w:rsid w:val="005030F6"/>
    <w:rsid w:val="00510D70"/>
    <w:rsid w:val="005166BE"/>
    <w:rsid w:val="00520D2D"/>
    <w:rsid w:val="00521D9E"/>
    <w:rsid w:val="00523C78"/>
    <w:rsid w:val="00524902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1F45"/>
    <w:rsid w:val="005F6869"/>
    <w:rsid w:val="00606BB7"/>
    <w:rsid w:val="006073B6"/>
    <w:rsid w:val="00613B66"/>
    <w:rsid w:val="00616498"/>
    <w:rsid w:val="006304F3"/>
    <w:rsid w:val="00634660"/>
    <w:rsid w:val="00643CE5"/>
    <w:rsid w:val="006446E1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787C"/>
    <w:rsid w:val="006A0D45"/>
    <w:rsid w:val="006B0D7E"/>
    <w:rsid w:val="006B6184"/>
    <w:rsid w:val="006C21B2"/>
    <w:rsid w:val="006C6917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21995"/>
    <w:rsid w:val="00732164"/>
    <w:rsid w:val="0074181E"/>
    <w:rsid w:val="00753198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C7261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043E6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B1A0A"/>
    <w:rsid w:val="008B447E"/>
    <w:rsid w:val="008B4D9D"/>
    <w:rsid w:val="008C1DEB"/>
    <w:rsid w:val="008C566E"/>
    <w:rsid w:val="008D62AE"/>
    <w:rsid w:val="008D7572"/>
    <w:rsid w:val="008E19F5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14E7F"/>
    <w:rsid w:val="00926680"/>
    <w:rsid w:val="009313FD"/>
    <w:rsid w:val="00933111"/>
    <w:rsid w:val="009349E1"/>
    <w:rsid w:val="00937173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1D81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316C8"/>
    <w:rsid w:val="00A448C4"/>
    <w:rsid w:val="00A46AAE"/>
    <w:rsid w:val="00A5266B"/>
    <w:rsid w:val="00A57C20"/>
    <w:rsid w:val="00A65FE9"/>
    <w:rsid w:val="00A66C72"/>
    <w:rsid w:val="00A73C6F"/>
    <w:rsid w:val="00A77CA7"/>
    <w:rsid w:val="00A82F4A"/>
    <w:rsid w:val="00A8308E"/>
    <w:rsid w:val="00A84192"/>
    <w:rsid w:val="00A91377"/>
    <w:rsid w:val="00A96C95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E453F"/>
    <w:rsid w:val="00AF0F95"/>
    <w:rsid w:val="00AF44B3"/>
    <w:rsid w:val="00AF4F0A"/>
    <w:rsid w:val="00AF510F"/>
    <w:rsid w:val="00B047FB"/>
    <w:rsid w:val="00B10516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273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023C9"/>
    <w:rsid w:val="00C10A21"/>
    <w:rsid w:val="00C16FD1"/>
    <w:rsid w:val="00C24777"/>
    <w:rsid w:val="00C255A8"/>
    <w:rsid w:val="00C2619C"/>
    <w:rsid w:val="00C31031"/>
    <w:rsid w:val="00C3151C"/>
    <w:rsid w:val="00C32A22"/>
    <w:rsid w:val="00C43F40"/>
    <w:rsid w:val="00C448C0"/>
    <w:rsid w:val="00C53862"/>
    <w:rsid w:val="00C5581F"/>
    <w:rsid w:val="00C563AC"/>
    <w:rsid w:val="00C70877"/>
    <w:rsid w:val="00C80C78"/>
    <w:rsid w:val="00C87E72"/>
    <w:rsid w:val="00C9036A"/>
    <w:rsid w:val="00C91CF4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76B7"/>
    <w:rsid w:val="00D279CA"/>
    <w:rsid w:val="00D30AD6"/>
    <w:rsid w:val="00D323A6"/>
    <w:rsid w:val="00D3346E"/>
    <w:rsid w:val="00D35B2F"/>
    <w:rsid w:val="00D45DCA"/>
    <w:rsid w:val="00D47285"/>
    <w:rsid w:val="00D5313F"/>
    <w:rsid w:val="00D72725"/>
    <w:rsid w:val="00D734CC"/>
    <w:rsid w:val="00D73DCF"/>
    <w:rsid w:val="00D95022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261A4"/>
    <w:rsid w:val="00E30AFD"/>
    <w:rsid w:val="00E35CAA"/>
    <w:rsid w:val="00E413C5"/>
    <w:rsid w:val="00E46045"/>
    <w:rsid w:val="00E46F9D"/>
    <w:rsid w:val="00E476D0"/>
    <w:rsid w:val="00E47AA7"/>
    <w:rsid w:val="00E66620"/>
    <w:rsid w:val="00E71957"/>
    <w:rsid w:val="00E746F8"/>
    <w:rsid w:val="00E83F13"/>
    <w:rsid w:val="00E87716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C3821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8DD"/>
    <w:rsid w:val="00F06B6C"/>
    <w:rsid w:val="00F117E6"/>
    <w:rsid w:val="00F15613"/>
    <w:rsid w:val="00F17B92"/>
    <w:rsid w:val="00F22E45"/>
    <w:rsid w:val="00F265E8"/>
    <w:rsid w:val="00F26AEA"/>
    <w:rsid w:val="00F312C6"/>
    <w:rsid w:val="00F37200"/>
    <w:rsid w:val="00F50F24"/>
    <w:rsid w:val="00F545E5"/>
    <w:rsid w:val="00F56A70"/>
    <w:rsid w:val="00F5705D"/>
    <w:rsid w:val="00F57C05"/>
    <w:rsid w:val="00F64E0B"/>
    <w:rsid w:val="00F72785"/>
    <w:rsid w:val="00F73E78"/>
    <w:rsid w:val="00F74265"/>
    <w:rsid w:val="00F766CF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575B"/>
    <w:rsid w:val="00FE68F2"/>
    <w:rsid w:val="00FF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qFormat/>
    <w:rsid w:val="000D69BD"/>
    <w:pPr>
      <w:keepNext/>
      <w:keepLines/>
      <w:spacing w:before="120" w:after="120" w:line="240" w:lineRule="auto"/>
      <w:ind w:left="3891" w:hanging="205"/>
      <w:jc w:val="center"/>
      <w:outlineLvl w:val="0"/>
    </w:pPr>
    <w:rPr>
      <w:rFonts w:ascii="Times New Roman" w:eastAsia="Times New Roman" w:hAnsi="Times New Roman"/>
      <w:b/>
      <w:kern w:val="28"/>
      <w:sz w:val="22"/>
      <w:szCs w:val="20"/>
      <w:u w:val="single"/>
      <w:lang w:val="en-US" w:eastAsia="cs-CZ"/>
    </w:rPr>
  </w:style>
  <w:style w:type="paragraph" w:styleId="Nadpis2">
    <w:name w:val="heading 2"/>
    <w:basedOn w:val="Bezmezer"/>
    <w:next w:val="Bezmezer"/>
    <w:link w:val="Nadpis2Char"/>
    <w:unhideWhenUsed/>
    <w:qFormat/>
    <w:rsid w:val="00780CF7"/>
    <w:pPr>
      <w:keepNext/>
      <w:keepLines/>
      <w:numPr>
        <w:numId w:val="8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0D69BD"/>
    <w:pPr>
      <w:keepNext/>
      <w:tabs>
        <w:tab w:val="num" w:pos="720"/>
      </w:tabs>
      <w:spacing w:before="240" w:after="60" w:line="240" w:lineRule="auto"/>
      <w:outlineLvl w:val="2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0D69BD"/>
    <w:pPr>
      <w:keepNext/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0D69BD"/>
    <w:pPr>
      <w:keepNext/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/>
      <w:i/>
      <w:sz w:val="22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0D69BD"/>
    <w:pPr>
      <w:keepNext/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0D69BD"/>
    <w:pPr>
      <w:keepNext/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/>
      <w:i/>
      <w:sz w:val="22"/>
      <w:szCs w:val="20"/>
      <w:lang w:eastAsia="cs-CZ"/>
    </w:rPr>
  </w:style>
  <w:style w:type="paragraph" w:styleId="Nadpis9">
    <w:name w:val="heading 9"/>
    <w:basedOn w:val="Normln"/>
    <w:next w:val="Normln"/>
    <w:link w:val="Nadpis9Char"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E87716"/>
    <w:pPr>
      <w:numPr>
        <w:numId w:val="3"/>
      </w:numPr>
    </w:pPr>
    <w:rPr>
      <w:rFonts w:ascii="Verdana" w:hAnsi="Verdana" w:cstheme="minorHAnsi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plujcdaje">
    <w:name w:val="Doplňující údaje"/>
    <w:basedOn w:val="Bezmezer"/>
    <w:uiPriority w:val="10"/>
    <w:qFormat/>
    <w:rsid w:val="00D276B7"/>
    <w:pPr>
      <w:spacing w:line="264" w:lineRule="auto"/>
    </w:pPr>
    <w:rPr>
      <w:rFonts w:ascii="Verdana" w:eastAsia="Verdana" w:hAnsi="Verdana"/>
      <w:sz w:val="14"/>
      <w:szCs w:val="14"/>
    </w:rPr>
  </w:style>
  <w:style w:type="character" w:customStyle="1" w:styleId="Nadpis1Char">
    <w:name w:val="Nadpis 1 Char"/>
    <w:basedOn w:val="Standardnpsmoodstavce"/>
    <w:link w:val="Nadpis1"/>
    <w:rsid w:val="000D69BD"/>
    <w:rPr>
      <w:rFonts w:ascii="Times New Roman" w:eastAsia="Times New Roman" w:hAnsi="Times New Roman" w:cs="Times New Roman"/>
      <w:b/>
      <w:kern w:val="28"/>
      <w:szCs w:val="20"/>
      <w:u w:val="single"/>
      <w:lang w:val="en-US" w:eastAsia="cs-CZ"/>
    </w:rPr>
  </w:style>
  <w:style w:type="character" w:customStyle="1" w:styleId="Nadpis3Char">
    <w:name w:val="Nadpis 3 Char"/>
    <w:basedOn w:val="Standardnpsmoodstavce"/>
    <w:link w:val="Nadpis3"/>
    <w:rsid w:val="000D69BD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0D69BD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D69BD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69BD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0D69BD"/>
    <w:rPr>
      <w:rFonts w:ascii="Times New Roman" w:eastAsia="Times New Roman" w:hAnsi="Times New Roman" w:cs="Times New Roman"/>
      <w:i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qFormat/>
    <w:rsid w:val="000D69BD"/>
    <w:pPr>
      <w:keepNext/>
      <w:keepLines/>
      <w:spacing w:before="120" w:after="120" w:line="240" w:lineRule="auto"/>
      <w:ind w:left="3891" w:hanging="205"/>
      <w:jc w:val="center"/>
      <w:outlineLvl w:val="0"/>
    </w:pPr>
    <w:rPr>
      <w:rFonts w:ascii="Times New Roman" w:eastAsia="Times New Roman" w:hAnsi="Times New Roman"/>
      <w:b/>
      <w:kern w:val="28"/>
      <w:sz w:val="22"/>
      <w:szCs w:val="20"/>
      <w:u w:val="single"/>
      <w:lang w:val="en-US" w:eastAsia="cs-CZ"/>
    </w:rPr>
  </w:style>
  <w:style w:type="paragraph" w:styleId="Nadpis2">
    <w:name w:val="heading 2"/>
    <w:basedOn w:val="Bezmezer"/>
    <w:next w:val="Bezmezer"/>
    <w:link w:val="Nadpis2Char"/>
    <w:unhideWhenUsed/>
    <w:qFormat/>
    <w:rsid w:val="00780CF7"/>
    <w:pPr>
      <w:keepNext/>
      <w:keepLines/>
      <w:numPr>
        <w:numId w:val="8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0D69BD"/>
    <w:pPr>
      <w:keepNext/>
      <w:tabs>
        <w:tab w:val="num" w:pos="720"/>
      </w:tabs>
      <w:spacing w:before="240" w:after="60" w:line="240" w:lineRule="auto"/>
      <w:outlineLvl w:val="2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0D69BD"/>
    <w:pPr>
      <w:keepNext/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0D69BD"/>
    <w:pPr>
      <w:keepNext/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/>
      <w:i/>
      <w:sz w:val="22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0D69BD"/>
    <w:pPr>
      <w:keepNext/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0D69BD"/>
    <w:pPr>
      <w:keepNext/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/>
      <w:i/>
      <w:sz w:val="22"/>
      <w:szCs w:val="20"/>
      <w:lang w:eastAsia="cs-CZ"/>
    </w:rPr>
  </w:style>
  <w:style w:type="paragraph" w:styleId="Nadpis9">
    <w:name w:val="heading 9"/>
    <w:basedOn w:val="Normln"/>
    <w:next w:val="Normln"/>
    <w:link w:val="Nadpis9Char"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E87716"/>
    <w:pPr>
      <w:numPr>
        <w:numId w:val="3"/>
      </w:numPr>
    </w:pPr>
    <w:rPr>
      <w:rFonts w:ascii="Verdana" w:hAnsi="Verdana" w:cstheme="minorHAnsi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plujcdaje">
    <w:name w:val="Doplňující údaje"/>
    <w:basedOn w:val="Bezmezer"/>
    <w:uiPriority w:val="10"/>
    <w:qFormat/>
    <w:rsid w:val="00D276B7"/>
    <w:pPr>
      <w:spacing w:line="264" w:lineRule="auto"/>
    </w:pPr>
    <w:rPr>
      <w:rFonts w:ascii="Verdana" w:eastAsia="Verdana" w:hAnsi="Verdana"/>
      <w:sz w:val="14"/>
      <w:szCs w:val="14"/>
    </w:rPr>
  </w:style>
  <w:style w:type="character" w:customStyle="1" w:styleId="Nadpis1Char">
    <w:name w:val="Nadpis 1 Char"/>
    <w:basedOn w:val="Standardnpsmoodstavce"/>
    <w:link w:val="Nadpis1"/>
    <w:rsid w:val="000D69BD"/>
    <w:rPr>
      <w:rFonts w:ascii="Times New Roman" w:eastAsia="Times New Roman" w:hAnsi="Times New Roman" w:cs="Times New Roman"/>
      <w:b/>
      <w:kern w:val="28"/>
      <w:szCs w:val="20"/>
      <w:u w:val="single"/>
      <w:lang w:val="en-US" w:eastAsia="cs-CZ"/>
    </w:rPr>
  </w:style>
  <w:style w:type="character" w:customStyle="1" w:styleId="Nadpis3Char">
    <w:name w:val="Nadpis 3 Char"/>
    <w:basedOn w:val="Standardnpsmoodstavce"/>
    <w:link w:val="Nadpis3"/>
    <w:rsid w:val="000D69BD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0D69BD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D69BD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69BD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0D69BD"/>
    <w:rPr>
      <w:rFonts w:ascii="Times New Roman" w:eastAsia="Times New Roman" w:hAnsi="Times New Roman" w:cs="Times New Roman"/>
      <w:i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ACB6885-210A-4B9E-8F38-3394BD140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2876</Words>
  <Characters>16972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Gregorová Elena, Ing.</cp:lastModifiedBy>
  <cp:revision>3</cp:revision>
  <cp:lastPrinted>2018-11-08T08:22:00Z</cp:lastPrinted>
  <dcterms:created xsi:type="dcterms:W3CDTF">2019-08-23T08:33:00Z</dcterms:created>
  <dcterms:modified xsi:type="dcterms:W3CDTF">2019-08-23T08:33:00Z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