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bookmarkStart w:id="0" w:name="_GoBack"/>
      <w:bookmarkEnd w:id="0"/>
    </w:p>
    <w:p w:rsidR="00826B7B" w:rsidRPr="000719BB" w:rsidRDefault="00826B7B" w:rsidP="006C2343">
      <w:pPr>
        <w:pStyle w:val="Titul2"/>
      </w:pPr>
    </w:p>
    <w:p w:rsidR="00AD0C7B" w:rsidRDefault="00AD0C7B" w:rsidP="00FF26C9">
      <w:pPr>
        <w:pStyle w:val="Titul1"/>
      </w:pPr>
      <w:r>
        <w:t>Technická specifikace</w:t>
      </w:r>
      <w:r w:rsidR="0076790E">
        <w:t xml:space="preserve"> </w:t>
      </w:r>
    </w:p>
    <w:p w:rsidR="00AD0C7B" w:rsidRDefault="00AD0C7B" w:rsidP="00AD0C7B">
      <w:pPr>
        <w:pStyle w:val="Titul2"/>
      </w:pPr>
    </w:p>
    <w:p w:rsidR="00AD0C7B" w:rsidRDefault="00A67137" w:rsidP="006C2343">
      <w:pPr>
        <w:pStyle w:val="Titul1"/>
      </w:pPr>
      <w:r>
        <w:t xml:space="preserve">Zvláštní </w:t>
      </w:r>
      <w:r w:rsidR="00AD0C7B">
        <w:t>technické podmínky</w:t>
      </w:r>
    </w:p>
    <w:p w:rsidR="00AD0C7B" w:rsidRDefault="00AD0C7B" w:rsidP="00EB46E5">
      <w:pPr>
        <w:pStyle w:val="Titul2"/>
      </w:pPr>
    </w:p>
    <w:p w:rsidR="00EB46E5" w:rsidRDefault="00EB46E5" w:rsidP="00EB46E5">
      <w:pPr>
        <w:pStyle w:val="Titul2"/>
      </w:pPr>
      <w:r w:rsidRPr="006C2343">
        <w:t>Zhotovení stavby</w:t>
      </w:r>
      <w:r w:rsidR="0076790E">
        <w:t xml:space="preserve"> </w:t>
      </w:r>
    </w:p>
    <w:p w:rsidR="00AD0C7B" w:rsidRDefault="00AD0C7B" w:rsidP="00EB46E5">
      <w:pPr>
        <w:pStyle w:val="Titul2"/>
      </w:pPr>
    </w:p>
    <w:p w:rsidR="00A67137" w:rsidRDefault="00A67137" w:rsidP="00EB46E5">
      <w:pPr>
        <w:pStyle w:val="Titul2"/>
      </w:pPr>
    </w:p>
    <w:p w:rsidR="00A67137" w:rsidRPr="006C2343" w:rsidRDefault="00A67137" w:rsidP="00EB46E5">
      <w:pPr>
        <w:pStyle w:val="Titul2"/>
      </w:pPr>
      <w:r>
        <w:t>„</w:t>
      </w:r>
      <w:r w:rsidR="009E2247">
        <w:t>Kolejové úpravy v žst. Žďár nad Sázavou</w:t>
      </w:r>
      <w:r>
        <w:t>“</w:t>
      </w:r>
    </w:p>
    <w:p w:rsidR="006C2343" w:rsidRPr="006C2343" w:rsidRDefault="006C2343" w:rsidP="006C2343">
      <w:pPr>
        <w:pStyle w:val="Titul2"/>
      </w:pPr>
    </w:p>
    <w:p w:rsidR="0067210D" w:rsidRDefault="0067210D" w:rsidP="006C2343">
      <w:pPr>
        <w:pStyle w:val="Tituldatum"/>
      </w:pPr>
    </w:p>
    <w:p w:rsidR="0067210D" w:rsidRDefault="0067210D" w:rsidP="006C2343">
      <w:pPr>
        <w:pStyle w:val="Tituldatum"/>
      </w:pPr>
    </w:p>
    <w:p w:rsidR="003E3544" w:rsidRDefault="006C2343" w:rsidP="003E3544">
      <w:pPr>
        <w:pStyle w:val="Tituldatum"/>
      </w:pPr>
      <w:r w:rsidRPr="006C2343">
        <w:t xml:space="preserve">Datum vydání: </w:t>
      </w:r>
      <w:r w:rsidRPr="006C2343">
        <w:tab/>
      </w:r>
      <w:r w:rsidR="006C738B">
        <w:t>02</w:t>
      </w:r>
      <w:r w:rsidR="009E2247">
        <w:t xml:space="preserve">. </w:t>
      </w:r>
      <w:r w:rsidR="006C738B">
        <w:t>07</w:t>
      </w:r>
      <w:r w:rsidR="009E2247">
        <w:t>. 2019</w:t>
      </w:r>
      <w:r w:rsidR="0076790E">
        <w:t xml:space="preserve"> </w:t>
      </w:r>
    </w:p>
    <w:p w:rsidR="003E3544" w:rsidRDefault="003E3544" w:rsidP="003E3544">
      <w:pPr>
        <w:pStyle w:val="Tituldatum"/>
      </w:pPr>
    </w:p>
    <w:p w:rsidR="00A67137" w:rsidRDefault="00A67137" w:rsidP="003E3544">
      <w:pPr>
        <w:pStyle w:val="Tituldatum"/>
        <w:rPr>
          <w:rFonts w:asciiTheme="majorHAnsi" w:hAnsiTheme="majorHAnsi"/>
          <w:sz w:val="22"/>
        </w:rPr>
      </w:pPr>
      <w:r>
        <w:br w:type="page"/>
      </w:r>
    </w:p>
    <w:p w:rsidR="00BD7E91" w:rsidRDefault="00BD7E91" w:rsidP="00B101FD">
      <w:pPr>
        <w:pStyle w:val="Nadpisbezsl1-1"/>
      </w:pPr>
      <w:r>
        <w:lastRenderedPageBreak/>
        <w:t>Obsah</w:t>
      </w:r>
      <w:r w:rsidR="00887F36">
        <w:t xml:space="preserve"> </w:t>
      </w:r>
    </w:p>
    <w:p w:rsidR="00D96D2C"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2612171" w:history="1">
        <w:r w:rsidR="00D96D2C" w:rsidRPr="00944D77">
          <w:rPr>
            <w:rStyle w:val="Hypertextovodkaz"/>
          </w:rPr>
          <w:t>SEZNAM ZKRATEK</w:t>
        </w:r>
        <w:r w:rsidR="00D96D2C">
          <w:rPr>
            <w:noProof/>
            <w:webHidden/>
          </w:rPr>
          <w:tab/>
        </w:r>
        <w:r w:rsidR="00D96D2C">
          <w:rPr>
            <w:noProof/>
            <w:webHidden/>
          </w:rPr>
          <w:fldChar w:fldCharType="begin"/>
        </w:r>
        <w:r w:rsidR="00D96D2C">
          <w:rPr>
            <w:noProof/>
            <w:webHidden/>
          </w:rPr>
          <w:instrText xml:space="preserve"> PAGEREF _Toc12612171 \h </w:instrText>
        </w:r>
        <w:r w:rsidR="00D96D2C">
          <w:rPr>
            <w:noProof/>
            <w:webHidden/>
          </w:rPr>
        </w:r>
        <w:r w:rsidR="00D96D2C">
          <w:rPr>
            <w:noProof/>
            <w:webHidden/>
          </w:rPr>
          <w:fldChar w:fldCharType="separate"/>
        </w:r>
        <w:r w:rsidR="006C738B">
          <w:rPr>
            <w:noProof/>
            <w:webHidden/>
          </w:rPr>
          <w:t>2</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72" w:history="1">
        <w:r w:rsidR="00D96D2C" w:rsidRPr="00944D77">
          <w:rPr>
            <w:rStyle w:val="Hypertextovodkaz"/>
          </w:rPr>
          <w:t>2.</w:t>
        </w:r>
        <w:r w:rsidR="00D96D2C">
          <w:rPr>
            <w:rFonts w:eastAsiaTheme="minorEastAsia"/>
            <w:noProof/>
            <w:sz w:val="22"/>
            <w:szCs w:val="22"/>
            <w:lang w:eastAsia="cs-CZ"/>
          </w:rPr>
          <w:tab/>
        </w:r>
        <w:r w:rsidR="00D96D2C" w:rsidRPr="00944D77">
          <w:rPr>
            <w:rStyle w:val="Hypertextovodkaz"/>
          </w:rPr>
          <w:t>SPECIFIKACE PŘEDMĚTU DÍLA</w:t>
        </w:r>
        <w:r w:rsidR="00D96D2C">
          <w:rPr>
            <w:noProof/>
            <w:webHidden/>
          </w:rPr>
          <w:tab/>
        </w:r>
        <w:r w:rsidR="00D96D2C">
          <w:rPr>
            <w:noProof/>
            <w:webHidden/>
          </w:rPr>
          <w:fldChar w:fldCharType="begin"/>
        </w:r>
        <w:r w:rsidR="00D96D2C">
          <w:rPr>
            <w:noProof/>
            <w:webHidden/>
          </w:rPr>
          <w:instrText xml:space="preserve"> PAGEREF _Toc12612172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73" w:history="1">
        <w:r w:rsidR="00D96D2C" w:rsidRPr="00944D77">
          <w:rPr>
            <w:rStyle w:val="Hypertextovodkaz"/>
          </w:rPr>
          <w:t>2.1</w:t>
        </w:r>
        <w:r w:rsidR="00D96D2C">
          <w:rPr>
            <w:rFonts w:eastAsiaTheme="minorEastAsia"/>
            <w:noProof/>
            <w:sz w:val="22"/>
            <w:szCs w:val="22"/>
            <w:lang w:eastAsia="cs-CZ"/>
          </w:rPr>
          <w:tab/>
        </w:r>
        <w:r w:rsidR="00D96D2C" w:rsidRPr="00944D77">
          <w:rPr>
            <w:rStyle w:val="Hypertextovodkaz"/>
          </w:rPr>
          <w:t>Účel a rozsah předmětu Díla</w:t>
        </w:r>
        <w:r w:rsidR="00D96D2C">
          <w:rPr>
            <w:noProof/>
            <w:webHidden/>
          </w:rPr>
          <w:tab/>
        </w:r>
        <w:r w:rsidR="00D96D2C">
          <w:rPr>
            <w:noProof/>
            <w:webHidden/>
          </w:rPr>
          <w:fldChar w:fldCharType="begin"/>
        </w:r>
        <w:r w:rsidR="00D96D2C">
          <w:rPr>
            <w:noProof/>
            <w:webHidden/>
          </w:rPr>
          <w:instrText xml:space="preserve"> PAGEREF _Toc12612173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74" w:history="1">
        <w:r w:rsidR="00D96D2C" w:rsidRPr="00944D77">
          <w:rPr>
            <w:rStyle w:val="Hypertextovodkaz"/>
          </w:rPr>
          <w:t>2.2</w:t>
        </w:r>
        <w:r w:rsidR="00D96D2C">
          <w:rPr>
            <w:rFonts w:eastAsiaTheme="minorEastAsia"/>
            <w:noProof/>
            <w:sz w:val="22"/>
            <w:szCs w:val="22"/>
            <w:lang w:eastAsia="cs-CZ"/>
          </w:rPr>
          <w:tab/>
        </w:r>
        <w:r w:rsidR="00D96D2C" w:rsidRPr="00944D77">
          <w:rPr>
            <w:rStyle w:val="Hypertextovodkaz"/>
          </w:rPr>
          <w:t>Umístění stavby</w:t>
        </w:r>
        <w:r w:rsidR="00D96D2C">
          <w:rPr>
            <w:noProof/>
            <w:webHidden/>
          </w:rPr>
          <w:tab/>
        </w:r>
        <w:r w:rsidR="00D96D2C">
          <w:rPr>
            <w:noProof/>
            <w:webHidden/>
          </w:rPr>
          <w:fldChar w:fldCharType="begin"/>
        </w:r>
        <w:r w:rsidR="00D96D2C">
          <w:rPr>
            <w:noProof/>
            <w:webHidden/>
          </w:rPr>
          <w:instrText xml:space="preserve"> PAGEREF _Toc12612174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75" w:history="1">
        <w:r w:rsidR="00D96D2C" w:rsidRPr="00944D77">
          <w:rPr>
            <w:rStyle w:val="Hypertextovodkaz"/>
          </w:rPr>
          <w:t>3.</w:t>
        </w:r>
        <w:r w:rsidR="00D96D2C">
          <w:rPr>
            <w:rFonts w:eastAsiaTheme="minorEastAsia"/>
            <w:noProof/>
            <w:sz w:val="22"/>
            <w:szCs w:val="22"/>
            <w:lang w:eastAsia="cs-CZ"/>
          </w:rPr>
          <w:tab/>
        </w:r>
        <w:r w:rsidR="00D96D2C" w:rsidRPr="00944D77">
          <w:rPr>
            <w:rStyle w:val="Hypertextovodkaz"/>
          </w:rPr>
          <w:t>PŘEHLED VÝCHOZÍCH PODKLADŮ</w:t>
        </w:r>
        <w:r w:rsidR="00D96D2C">
          <w:rPr>
            <w:noProof/>
            <w:webHidden/>
          </w:rPr>
          <w:tab/>
        </w:r>
        <w:r w:rsidR="00D96D2C">
          <w:rPr>
            <w:noProof/>
            <w:webHidden/>
          </w:rPr>
          <w:fldChar w:fldCharType="begin"/>
        </w:r>
        <w:r w:rsidR="00D96D2C">
          <w:rPr>
            <w:noProof/>
            <w:webHidden/>
          </w:rPr>
          <w:instrText xml:space="preserve"> PAGEREF _Toc12612175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76" w:history="1">
        <w:r w:rsidR="00D96D2C" w:rsidRPr="00944D77">
          <w:rPr>
            <w:rStyle w:val="Hypertextovodkaz"/>
          </w:rPr>
          <w:t>3.1</w:t>
        </w:r>
        <w:r w:rsidR="00D96D2C">
          <w:rPr>
            <w:rFonts w:eastAsiaTheme="minorEastAsia"/>
            <w:noProof/>
            <w:sz w:val="22"/>
            <w:szCs w:val="22"/>
            <w:lang w:eastAsia="cs-CZ"/>
          </w:rPr>
          <w:tab/>
        </w:r>
        <w:r w:rsidR="00D96D2C" w:rsidRPr="00944D77">
          <w:rPr>
            <w:rStyle w:val="Hypertextovodkaz"/>
          </w:rPr>
          <w:t>Projektová dokumentace</w:t>
        </w:r>
        <w:r w:rsidR="00D96D2C">
          <w:rPr>
            <w:noProof/>
            <w:webHidden/>
          </w:rPr>
          <w:tab/>
        </w:r>
        <w:r w:rsidR="00D96D2C">
          <w:rPr>
            <w:noProof/>
            <w:webHidden/>
          </w:rPr>
          <w:fldChar w:fldCharType="begin"/>
        </w:r>
        <w:r w:rsidR="00D96D2C">
          <w:rPr>
            <w:noProof/>
            <w:webHidden/>
          </w:rPr>
          <w:instrText xml:space="preserve"> PAGEREF _Toc12612176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77" w:history="1">
        <w:r w:rsidR="00D96D2C" w:rsidRPr="00944D77">
          <w:rPr>
            <w:rStyle w:val="Hypertextovodkaz"/>
          </w:rPr>
          <w:t>3.2</w:t>
        </w:r>
        <w:r w:rsidR="00D96D2C">
          <w:rPr>
            <w:rFonts w:eastAsiaTheme="minorEastAsia"/>
            <w:noProof/>
            <w:sz w:val="22"/>
            <w:szCs w:val="22"/>
            <w:lang w:eastAsia="cs-CZ"/>
          </w:rPr>
          <w:tab/>
        </w:r>
        <w:r w:rsidR="00D96D2C" w:rsidRPr="00944D77">
          <w:rPr>
            <w:rStyle w:val="Hypertextovodkaz"/>
          </w:rPr>
          <w:t>Související dokumentace</w:t>
        </w:r>
        <w:r w:rsidR="00D96D2C">
          <w:rPr>
            <w:noProof/>
            <w:webHidden/>
          </w:rPr>
          <w:tab/>
        </w:r>
        <w:r w:rsidR="00D96D2C">
          <w:rPr>
            <w:noProof/>
            <w:webHidden/>
          </w:rPr>
          <w:fldChar w:fldCharType="begin"/>
        </w:r>
        <w:r w:rsidR="00D96D2C">
          <w:rPr>
            <w:noProof/>
            <w:webHidden/>
          </w:rPr>
          <w:instrText xml:space="preserve"> PAGEREF _Toc12612177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78" w:history="1">
        <w:r w:rsidR="00D96D2C" w:rsidRPr="00944D77">
          <w:rPr>
            <w:rStyle w:val="Hypertextovodkaz"/>
          </w:rPr>
          <w:t>4.</w:t>
        </w:r>
        <w:r w:rsidR="00D96D2C">
          <w:rPr>
            <w:rFonts w:eastAsiaTheme="minorEastAsia"/>
            <w:noProof/>
            <w:sz w:val="22"/>
            <w:szCs w:val="22"/>
            <w:lang w:eastAsia="cs-CZ"/>
          </w:rPr>
          <w:tab/>
        </w:r>
        <w:r w:rsidR="00D96D2C" w:rsidRPr="00944D77">
          <w:rPr>
            <w:rStyle w:val="Hypertextovodkaz"/>
          </w:rPr>
          <w:t>ZVLÁŠTNÍ TECHNICKÉ PODMÍNKY A POŽADAVKY NA PROVEDENÍ DÍLA</w:t>
        </w:r>
        <w:r w:rsidR="00D96D2C">
          <w:rPr>
            <w:noProof/>
            <w:webHidden/>
          </w:rPr>
          <w:tab/>
        </w:r>
        <w:r w:rsidR="00D96D2C">
          <w:rPr>
            <w:noProof/>
            <w:webHidden/>
          </w:rPr>
          <w:fldChar w:fldCharType="begin"/>
        </w:r>
        <w:r w:rsidR="00D96D2C">
          <w:rPr>
            <w:noProof/>
            <w:webHidden/>
          </w:rPr>
          <w:instrText xml:space="preserve"> PAGEREF _Toc12612178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79" w:history="1">
        <w:r w:rsidR="00D96D2C" w:rsidRPr="00944D77">
          <w:rPr>
            <w:rStyle w:val="Hypertextovodkaz"/>
          </w:rPr>
          <w:t>4.1</w:t>
        </w:r>
        <w:r w:rsidR="00D96D2C">
          <w:rPr>
            <w:rFonts w:eastAsiaTheme="minorEastAsia"/>
            <w:noProof/>
            <w:sz w:val="22"/>
            <w:szCs w:val="22"/>
            <w:lang w:eastAsia="cs-CZ"/>
          </w:rPr>
          <w:tab/>
        </w:r>
        <w:r w:rsidR="00D96D2C" w:rsidRPr="00944D77">
          <w:rPr>
            <w:rStyle w:val="Hypertextovodkaz"/>
          </w:rPr>
          <w:t>Všeobecně</w:t>
        </w:r>
        <w:r w:rsidR="00D96D2C">
          <w:rPr>
            <w:noProof/>
            <w:webHidden/>
          </w:rPr>
          <w:tab/>
        </w:r>
        <w:r w:rsidR="00D96D2C">
          <w:rPr>
            <w:noProof/>
            <w:webHidden/>
          </w:rPr>
          <w:fldChar w:fldCharType="begin"/>
        </w:r>
        <w:r w:rsidR="00D96D2C">
          <w:rPr>
            <w:noProof/>
            <w:webHidden/>
          </w:rPr>
          <w:instrText xml:space="preserve"> PAGEREF _Toc12612179 \h </w:instrText>
        </w:r>
        <w:r w:rsidR="00D96D2C">
          <w:rPr>
            <w:noProof/>
            <w:webHidden/>
          </w:rPr>
        </w:r>
        <w:r w:rsidR="00D96D2C">
          <w:rPr>
            <w:noProof/>
            <w:webHidden/>
          </w:rPr>
          <w:fldChar w:fldCharType="separate"/>
        </w:r>
        <w:r w:rsidR="006C738B">
          <w:rPr>
            <w:noProof/>
            <w:webHidden/>
          </w:rPr>
          <w:t>3</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80" w:history="1">
        <w:r w:rsidR="00D96D2C" w:rsidRPr="00944D77">
          <w:rPr>
            <w:rStyle w:val="Hypertextovodkaz"/>
          </w:rPr>
          <w:t>4.2</w:t>
        </w:r>
        <w:r w:rsidR="00D96D2C">
          <w:rPr>
            <w:rFonts w:eastAsiaTheme="minorEastAsia"/>
            <w:noProof/>
            <w:sz w:val="22"/>
            <w:szCs w:val="22"/>
            <w:lang w:eastAsia="cs-CZ"/>
          </w:rPr>
          <w:tab/>
        </w:r>
        <w:r w:rsidR="00D96D2C" w:rsidRPr="00944D77">
          <w:rPr>
            <w:rStyle w:val="Hypertextovodkaz"/>
          </w:rPr>
          <w:t>Doklady překládané zhotovitelem</w:t>
        </w:r>
        <w:r w:rsidR="00D96D2C">
          <w:rPr>
            <w:noProof/>
            <w:webHidden/>
          </w:rPr>
          <w:tab/>
        </w:r>
        <w:r w:rsidR="00D96D2C">
          <w:rPr>
            <w:noProof/>
            <w:webHidden/>
          </w:rPr>
          <w:fldChar w:fldCharType="begin"/>
        </w:r>
        <w:r w:rsidR="00D96D2C">
          <w:rPr>
            <w:noProof/>
            <w:webHidden/>
          </w:rPr>
          <w:instrText xml:space="preserve"> PAGEREF _Toc12612180 \h </w:instrText>
        </w:r>
        <w:r w:rsidR="00D96D2C">
          <w:rPr>
            <w:noProof/>
            <w:webHidden/>
          </w:rPr>
        </w:r>
        <w:r w:rsidR="00D96D2C">
          <w:rPr>
            <w:noProof/>
            <w:webHidden/>
          </w:rPr>
          <w:fldChar w:fldCharType="separate"/>
        </w:r>
        <w:r w:rsidR="006C738B">
          <w:rPr>
            <w:noProof/>
            <w:webHidden/>
          </w:rPr>
          <w:t>4</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81" w:history="1">
        <w:r w:rsidR="00D96D2C" w:rsidRPr="00944D77">
          <w:rPr>
            <w:rStyle w:val="Hypertextovodkaz"/>
          </w:rPr>
          <w:t>4.3</w:t>
        </w:r>
        <w:r w:rsidR="00D96D2C">
          <w:rPr>
            <w:rFonts w:eastAsiaTheme="minorEastAsia"/>
            <w:noProof/>
            <w:sz w:val="22"/>
            <w:szCs w:val="22"/>
            <w:lang w:eastAsia="cs-CZ"/>
          </w:rPr>
          <w:tab/>
        </w:r>
        <w:r w:rsidR="00D96D2C" w:rsidRPr="00944D77">
          <w:rPr>
            <w:rStyle w:val="Hypertextovodkaz"/>
          </w:rPr>
          <w:t>Dokumentace zhotovitele pro stavbu</w:t>
        </w:r>
        <w:r w:rsidR="00D96D2C">
          <w:rPr>
            <w:noProof/>
            <w:webHidden/>
          </w:rPr>
          <w:tab/>
        </w:r>
        <w:r w:rsidR="00D96D2C">
          <w:rPr>
            <w:noProof/>
            <w:webHidden/>
          </w:rPr>
          <w:fldChar w:fldCharType="begin"/>
        </w:r>
        <w:r w:rsidR="00D96D2C">
          <w:rPr>
            <w:noProof/>
            <w:webHidden/>
          </w:rPr>
          <w:instrText xml:space="preserve"> PAGEREF _Toc12612181 \h </w:instrText>
        </w:r>
        <w:r w:rsidR="00D96D2C">
          <w:rPr>
            <w:noProof/>
            <w:webHidden/>
          </w:rPr>
        </w:r>
        <w:r w:rsidR="00D96D2C">
          <w:rPr>
            <w:noProof/>
            <w:webHidden/>
          </w:rPr>
          <w:fldChar w:fldCharType="separate"/>
        </w:r>
        <w:r w:rsidR="006C738B">
          <w:rPr>
            <w:noProof/>
            <w:webHidden/>
          </w:rPr>
          <w:t>4</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82" w:history="1">
        <w:r w:rsidR="00D96D2C" w:rsidRPr="00944D77">
          <w:rPr>
            <w:rStyle w:val="Hypertextovodkaz"/>
          </w:rPr>
          <w:t>4.4</w:t>
        </w:r>
        <w:r w:rsidR="00D96D2C">
          <w:rPr>
            <w:rFonts w:eastAsiaTheme="minorEastAsia"/>
            <w:noProof/>
            <w:sz w:val="22"/>
            <w:szCs w:val="22"/>
            <w:lang w:eastAsia="cs-CZ"/>
          </w:rPr>
          <w:tab/>
        </w:r>
        <w:r w:rsidR="00D96D2C" w:rsidRPr="00944D77">
          <w:rPr>
            <w:rStyle w:val="Hypertextovodkaz"/>
          </w:rPr>
          <w:t>Dokumentace skutečného provedení stavby</w:t>
        </w:r>
        <w:r w:rsidR="00D96D2C">
          <w:rPr>
            <w:noProof/>
            <w:webHidden/>
          </w:rPr>
          <w:tab/>
        </w:r>
        <w:r w:rsidR="00D96D2C">
          <w:rPr>
            <w:noProof/>
            <w:webHidden/>
          </w:rPr>
          <w:fldChar w:fldCharType="begin"/>
        </w:r>
        <w:r w:rsidR="00D96D2C">
          <w:rPr>
            <w:noProof/>
            <w:webHidden/>
          </w:rPr>
          <w:instrText xml:space="preserve"> PAGEREF _Toc12612182 \h </w:instrText>
        </w:r>
        <w:r w:rsidR="00D96D2C">
          <w:rPr>
            <w:noProof/>
            <w:webHidden/>
          </w:rPr>
        </w:r>
        <w:r w:rsidR="00D96D2C">
          <w:rPr>
            <w:noProof/>
            <w:webHidden/>
          </w:rPr>
          <w:fldChar w:fldCharType="separate"/>
        </w:r>
        <w:r w:rsidR="006C738B">
          <w:rPr>
            <w:noProof/>
            <w:webHidden/>
          </w:rPr>
          <w:t>5</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83" w:history="1">
        <w:r w:rsidR="00D96D2C" w:rsidRPr="00944D77">
          <w:rPr>
            <w:rStyle w:val="Hypertextovodkaz"/>
          </w:rPr>
          <w:t>4.5</w:t>
        </w:r>
        <w:r w:rsidR="00D96D2C">
          <w:rPr>
            <w:rFonts w:eastAsiaTheme="minorEastAsia"/>
            <w:noProof/>
            <w:sz w:val="22"/>
            <w:szCs w:val="22"/>
            <w:lang w:eastAsia="cs-CZ"/>
          </w:rPr>
          <w:tab/>
        </w:r>
        <w:r w:rsidR="00D96D2C" w:rsidRPr="00944D77">
          <w:rPr>
            <w:rStyle w:val="Hypertextovodkaz"/>
          </w:rPr>
          <w:t>Železniční svršek</w:t>
        </w:r>
        <w:r w:rsidR="00D96D2C">
          <w:rPr>
            <w:noProof/>
            <w:webHidden/>
          </w:rPr>
          <w:tab/>
        </w:r>
        <w:r w:rsidR="00D96D2C">
          <w:rPr>
            <w:noProof/>
            <w:webHidden/>
          </w:rPr>
          <w:fldChar w:fldCharType="begin"/>
        </w:r>
        <w:r w:rsidR="00D96D2C">
          <w:rPr>
            <w:noProof/>
            <w:webHidden/>
          </w:rPr>
          <w:instrText xml:space="preserve"> PAGEREF _Toc12612183 \h </w:instrText>
        </w:r>
        <w:r w:rsidR="00D96D2C">
          <w:rPr>
            <w:noProof/>
            <w:webHidden/>
          </w:rPr>
        </w:r>
        <w:r w:rsidR="00D96D2C">
          <w:rPr>
            <w:noProof/>
            <w:webHidden/>
          </w:rPr>
          <w:fldChar w:fldCharType="separate"/>
        </w:r>
        <w:r w:rsidR="006C738B">
          <w:rPr>
            <w:noProof/>
            <w:webHidden/>
          </w:rPr>
          <w:t>5</w:t>
        </w:r>
        <w:r w:rsidR="00D96D2C">
          <w:rPr>
            <w:noProof/>
            <w:webHidden/>
          </w:rPr>
          <w:fldChar w:fldCharType="end"/>
        </w:r>
      </w:hyperlink>
    </w:p>
    <w:p w:rsidR="00D96D2C" w:rsidRDefault="00C251A6">
      <w:pPr>
        <w:pStyle w:val="Obsah2"/>
        <w:rPr>
          <w:rFonts w:eastAsiaTheme="minorEastAsia"/>
          <w:noProof/>
          <w:sz w:val="22"/>
          <w:szCs w:val="22"/>
          <w:lang w:eastAsia="cs-CZ"/>
        </w:rPr>
      </w:pPr>
      <w:hyperlink w:anchor="_Toc12612184" w:history="1">
        <w:r w:rsidR="00D96D2C" w:rsidRPr="00944D77">
          <w:rPr>
            <w:rStyle w:val="Hypertextovodkaz"/>
          </w:rPr>
          <w:t>4.6</w:t>
        </w:r>
        <w:r w:rsidR="00D96D2C">
          <w:rPr>
            <w:rFonts w:eastAsiaTheme="minorEastAsia"/>
            <w:noProof/>
            <w:sz w:val="22"/>
            <w:szCs w:val="22"/>
            <w:lang w:eastAsia="cs-CZ"/>
          </w:rPr>
          <w:tab/>
        </w:r>
        <w:r w:rsidR="00D96D2C" w:rsidRPr="00944D77">
          <w:rPr>
            <w:rStyle w:val="Hypertextovodkaz"/>
          </w:rPr>
          <w:t>Publicita</w:t>
        </w:r>
        <w:r w:rsidR="00D96D2C">
          <w:rPr>
            <w:noProof/>
            <w:webHidden/>
          </w:rPr>
          <w:tab/>
        </w:r>
        <w:r w:rsidR="00D96D2C">
          <w:rPr>
            <w:noProof/>
            <w:webHidden/>
          </w:rPr>
          <w:fldChar w:fldCharType="begin"/>
        </w:r>
        <w:r w:rsidR="00D96D2C">
          <w:rPr>
            <w:noProof/>
            <w:webHidden/>
          </w:rPr>
          <w:instrText xml:space="preserve"> PAGEREF _Toc12612184 \h </w:instrText>
        </w:r>
        <w:r w:rsidR="00D96D2C">
          <w:rPr>
            <w:noProof/>
            <w:webHidden/>
          </w:rPr>
        </w:r>
        <w:r w:rsidR="00D96D2C">
          <w:rPr>
            <w:noProof/>
            <w:webHidden/>
          </w:rPr>
          <w:fldChar w:fldCharType="separate"/>
        </w:r>
        <w:r w:rsidR="006C738B">
          <w:rPr>
            <w:noProof/>
            <w:webHidden/>
          </w:rPr>
          <w:t>6</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85" w:history="1">
        <w:r w:rsidR="00D96D2C" w:rsidRPr="00944D77">
          <w:rPr>
            <w:rStyle w:val="Hypertextovodkaz"/>
          </w:rPr>
          <w:t>5.</w:t>
        </w:r>
        <w:r w:rsidR="00D96D2C">
          <w:rPr>
            <w:rFonts w:eastAsiaTheme="minorEastAsia"/>
            <w:noProof/>
            <w:sz w:val="22"/>
            <w:szCs w:val="22"/>
            <w:lang w:eastAsia="cs-CZ"/>
          </w:rPr>
          <w:tab/>
        </w:r>
        <w:r w:rsidR="00D96D2C" w:rsidRPr="00944D77">
          <w:rPr>
            <w:rStyle w:val="Hypertextovodkaz"/>
          </w:rPr>
          <w:t>ORGANIZACE VÝSTAVBY, VÝLUKY</w:t>
        </w:r>
        <w:r w:rsidR="00D96D2C">
          <w:rPr>
            <w:noProof/>
            <w:webHidden/>
          </w:rPr>
          <w:tab/>
        </w:r>
        <w:r w:rsidR="00D96D2C">
          <w:rPr>
            <w:noProof/>
            <w:webHidden/>
          </w:rPr>
          <w:fldChar w:fldCharType="begin"/>
        </w:r>
        <w:r w:rsidR="00D96D2C">
          <w:rPr>
            <w:noProof/>
            <w:webHidden/>
          </w:rPr>
          <w:instrText xml:space="preserve"> PAGEREF _Toc12612185 \h </w:instrText>
        </w:r>
        <w:r w:rsidR="00D96D2C">
          <w:rPr>
            <w:noProof/>
            <w:webHidden/>
          </w:rPr>
        </w:r>
        <w:r w:rsidR="00D96D2C">
          <w:rPr>
            <w:noProof/>
            <w:webHidden/>
          </w:rPr>
          <w:fldChar w:fldCharType="separate"/>
        </w:r>
        <w:r w:rsidR="006C738B">
          <w:rPr>
            <w:noProof/>
            <w:webHidden/>
          </w:rPr>
          <w:t>7</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86" w:history="1">
        <w:r w:rsidR="00D96D2C" w:rsidRPr="00944D77">
          <w:rPr>
            <w:rStyle w:val="Hypertextovodkaz"/>
          </w:rPr>
          <w:t>6.</w:t>
        </w:r>
        <w:r w:rsidR="00D96D2C">
          <w:rPr>
            <w:rFonts w:eastAsiaTheme="minorEastAsia"/>
            <w:noProof/>
            <w:sz w:val="22"/>
            <w:szCs w:val="22"/>
            <w:lang w:eastAsia="cs-CZ"/>
          </w:rPr>
          <w:tab/>
        </w:r>
        <w:r w:rsidR="00D96D2C" w:rsidRPr="00944D77">
          <w:rPr>
            <w:rStyle w:val="Hypertextovodkaz"/>
          </w:rPr>
          <w:t>SOUVISEJÍCÍ DOKUMENTY A PŘEDPISY</w:t>
        </w:r>
        <w:r w:rsidR="00D96D2C">
          <w:rPr>
            <w:noProof/>
            <w:webHidden/>
          </w:rPr>
          <w:tab/>
        </w:r>
        <w:r w:rsidR="00D96D2C">
          <w:rPr>
            <w:noProof/>
            <w:webHidden/>
          </w:rPr>
          <w:fldChar w:fldCharType="begin"/>
        </w:r>
        <w:r w:rsidR="00D96D2C">
          <w:rPr>
            <w:noProof/>
            <w:webHidden/>
          </w:rPr>
          <w:instrText xml:space="preserve"> PAGEREF _Toc12612186 \h </w:instrText>
        </w:r>
        <w:r w:rsidR="00D96D2C">
          <w:rPr>
            <w:noProof/>
            <w:webHidden/>
          </w:rPr>
        </w:r>
        <w:r w:rsidR="00D96D2C">
          <w:rPr>
            <w:noProof/>
            <w:webHidden/>
          </w:rPr>
          <w:fldChar w:fldCharType="separate"/>
        </w:r>
        <w:r w:rsidR="006C738B">
          <w:rPr>
            <w:noProof/>
            <w:webHidden/>
          </w:rPr>
          <w:t>7</w:t>
        </w:r>
        <w:r w:rsidR="00D96D2C">
          <w:rPr>
            <w:noProof/>
            <w:webHidden/>
          </w:rPr>
          <w:fldChar w:fldCharType="end"/>
        </w:r>
      </w:hyperlink>
    </w:p>
    <w:p w:rsidR="00D96D2C" w:rsidRDefault="00C251A6">
      <w:pPr>
        <w:pStyle w:val="Obsah1"/>
        <w:rPr>
          <w:rFonts w:eastAsiaTheme="minorEastAsia"/>
          <w:noProof/>
          <w:sz w:val="22"/>
          <w:szCs w:val="22"/>
          <w:lang w:eastAsia="cs-CZ"/>
        </w:rPr>
      </w:pPr>
      <w:hyperlink w:anchor="_Toc12612187" w:history="1">
        <w:r w:rsidR="00D96D2C" w:rsidRPr="00944D77">
          <w:rPr>
            <w:rStyle w:val="Hypertextovodkaz"/>
          </w:rPr>
          <w:t>7.</w:t>
        </w:r>
        <w:r w:rsidR="00D96D2C">
          <w:rPr>
            <w:rFonts w:eastAsiaTheme="minorEastAsia"/>
            <w:noProof/>
            <w:sz w:val="22"/>
            <w:szCs w:val="22"/>
            <w:lang w:eastAsia="cs-CZ"/>
          </w:rPr>
          <w:tab/>
        </w:r>
        <w:r w:rsidR="00D96D2C" w:rsidRPr="00944D77">
          <w:rPr>
            <w:rStyle w:val="Hypertextovodkaz"/>
          </w:rPr>
          <w:t>PŘÍLOHY</w:t>
        </w:r>
        <w:r w:rsidR="00D96D2C">
          <w:rPr>
            <w:noProof/>
            <w:webHidden/>
          </w:rPr>
          <w:tab/>
        </w:r>
        <w:r w:rsidR="00D96D2C">
          <w:rPr>
            <w:noProof/>
            <w:webHidden/>
          </w:rPr>
          <w:fldChar w:fldCharType="begin"/>
        </w:r>
        <w:r w:rsidR="00D96D2C">
          <w:rPr>
            <w:noProof/>
            <w:webHidden/>
          </w:rPr>
          <w:instrText xml:space="preserve"> PAGEREF _Toc12612187 \h </w:instrText>
        </w:r>
        <w:r w:rsidR="00D96D2C">
          <w:rPr>
            <w:noProof/>
            <w:webHidden/>
          </w:rPr>
        </w:r>
        <w:r w:rsidR="00D96D2C">
          <w:rPr>
            <w:noProof/>
            <w:webHidden/>
          </w:rPr>
          <w:fldChar w:fldCharType="separate"/>
        </w:r>
        <w:r w:rsidR="006C738B">
          <w:rPr>
            <w:noProof/>
            <w:webHidden/>
          </w:rPr>
          <w:t>8</w:t>
        </w:r>
        <w:r w:rsidR="00D96D2C">
          <w:rPr>
            <w:noProof/>
            <w:webHidden/>
          </w:rPr>
          <w:fldChar w:fldCharType="end"/>
        </w:r>
      </w:hyperlink>
    </w:p>
    <w:p w:rsidR="003B5AAE" w:rsidRDefault="00BD7E91" w:rsidP="003B5AAE">
      <w:r>
        <w:fldChar w:fldCharType="end"/>
      </w:r>
    </w:p>
    <w:p w:rsidR="00AD0C7B" w:rsidRDefault="00AD0C7B" w:rsidP="003B5AAE">
      <w:pPr>
        <w:pStyle w:val="Nadpis2-1"/>
        <w:numPr>
          <w:ilvl w:val="0"/>
          <w:numId w:val="0"/>
        </w:numPr>
      </w:pPr>
      <w:bookmarkStart w:id="1" w:name="_Toc12612171"/>
      <w:r>
        <w:t>SEZNAM ZKRATEK</w:t>
      </w:r>
      <w:bookmarkEnd w:id="1"/>
    </w:p>
    <w:p w:rsidR="003B5AAE" w:rsidRPr="003B5AAE" w:rsidRDefault="003B5AAE" w:rsidP="003B5AAE">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3B5AAE" w:rsidRDefault="00AD0C7B" w:rsidP="003B5AAE">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3B5AAE" w:rsidRDefault="00AD0C7B" w:rsidP="003B5AA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AD0C7B">
            <w:pPr>
              <w:cnfStyle w:val="000000000000" w:firstRow="0" w:lastRow="0" w:firstColumn="0" w:lastColumn="0" w:oddVBand="0" w:evenVBand="0" w:oddHBand="0" w:evenHBand="0" w:firstRowFirstColumn="0" w:firstRowLastColumn="0" w:lastRowFirstColumn="0" w:lastRowLastColumn="0"/>
              <w:rPr>
                <w:sz w:val="16"/>
                <w:szCs w:val="16"/>
              </w:rPr>
            </w:pPr>
          </w:p>
        </w:tc>
      </w:tr>
    </w:tbl>
    <w:p w:rsidR="00826B7B" w:rsidRDefault="00826B7B" w:rsidP="008D03B9"/>
    <w:p w:rsidR="00826B7B" w:rsidRDefault="00826B7B">
      <w:r>
        <w:br w:type="page"/>
      </w:r>
    </w:p>
    <w:p w:rsidR="00AA79D0" w:rsidRDefault="00AA79D0" w:rsidP="00EC2E51">
      <w:pPr>
        <w:pStyle w:val="Nadpis2-1"/>
      </w:pPr>
      <w:bookmarkStart w:id="2" w:name="_Toc12612172"/>
      <w:bookmarkStart w:id="3" w:name="_Toc389559699"/>
      <w:bookmarkStart w:id="4" w:name="_Toc397429847"/>
      <w:bookmarkStart w:id="5" w:name="_Ref433028040"/>
      <w:bookmarkStart w:id="6" w:name="_Toc1048197"/>
      <w:r>
        <w:lastRenderedPageBreak/>
        <w:t>SPECIFIKACE PŘEDMĚTU DÍLA</w:t>
      </w:r>
      <w:bookmarkEnd w:id="2"/>
    </w:p>
    <w:p w:rsidR="00AA79D0" w:rsidRDefault="00AA79D0" w:rsidP="00EC2E51">
      <w:pPr>
        <w:pStyle w:val="Nadpis2-2"/>
      </w:pPr>
      <w:bookmarkStart w:id="7" w:name="_Toc12612173"/>
      <w:r>
        <w:t>Účel a rozsah předmětu Díla</w:t>
      </w:r>
      <w:bookmarkEnd w:id="7"/>
    </w:p>
    <w:p w:rsidR="00AA79D0" w:rsidRDefault="00AA79D0" w:rsidP="00AA79D0">
      <w:pPr>
        <w:pStyle w:val="Text2-1"/>
      </w:pPr>
      <w:r>
        <w:t>Předmětem díla je zhotovení stavby „</w:t>
      </w:r>
      <w:r w:rsidR="009E2247">
        <w:t>Kolejové úpravy v žst. Žďár nad Sázavou</w:t>
      </w:r>
      <w:r>
        <w:t xml:space="preserve">“ jejímž cílem je </w:t>
      </w:r>
      <w:r w:rsidR="001815DD">
        <w:t>r</w:t>
      </w:r>
      <w:r w:rsidR="001815DD" w:rsidRPr="00F708E0">
        <w:t>ekonstrukce žel</w:t>
      </w:r>
      <w:r w:rsidR="001815DD">
        <w:t xml:space="preserve">ezničního </w:t>
      </w:r>
      <w:r w:rsidR="001815DD" w:rsidRPr="00F708E0">
        <w:t>svršku a spodku jednoduchých kolejových spojek č.39,</w:t>
      </w:r>
      <w:r w:rsidR="001815DD">
        <w:t xml:space="preserve"> </w:t>
      </w:r>
      <w:r w:rsidR="001815DD" w:rsidRPr="00F708E0">
        <w:t>40,</w:t>
      </w:r>
      <w:r w:rsidR="001815DD">
        <w:t xml:space="preserve"> </w:t>
      </w:r>
      <w:r w:rsidR="001815DD" w:rsidRPr="00F708E0">
        <w:t>41,</w:t>
      </w:r>
      <w:r w:rsidR="001815DD">
        <w:t xml:space="preserve"> </w:t>
      </w:r>
      <w:r w:rsidR="001815DD" w:rsidRPr="00F708E0">
        <w:t xml:space="preserve">43 v hlavních kolejích na </w:t>
      </w:r>
      <w:r w:rsidR="001815DD">
        <w:t>sázavském zhlaví</w:t>
      </w:r>
      <w:r w:rsidR="001815DD" w:rsidRPr="00F708E0">
        <w:t xml:space="preserve"> v ŽST Žďár nad Sázavou a</w:t>
      </w:r>
      <w:r w:rsidR="003E3544">
        <w:t> </w:t>
      </w:r>
      <w:r w:rsidR="001815DD" w:rsidRPr="00F708E0">
        <w:t xml:space="preserve">navazujícího </w:t>
      </w:r>
      <w:r w:rsidR="001815DD">
        <w:t xml:space="preserve">tratového </w:t>
      </w:r>
      <w:r w:rsidR="001815DD" w:rsidRPr="00F708E0">
        <w:t>oblouku ve směru Sázava u Žďáru</w:t>
      </w:r>
      <w:r w:rsidR="001815DD">
        <w:t>. Dále bude provedena rekonstrukce mostu v km 86,998 a v km 87,025 spočívající v rekonstrukci mostovek, úložných prahů a říms, kabelových lávek, rekonstrukce trakčního vedení, sanace náspu a skalního zářezu, kabelových tras.</w:t>
      </w:r>
    </w:p>
    <w:p w:rsidR="00AA79D0" w:rsidRPr="00F72E8A" w:rsidRDefault="00AA79D0" w:rsidP="00AA79D0">
      <w:pPr>
        <w:pStyle w:val="Text2-1"/>
      </w:pPr>
      <w:r w:rsidRPr="00F72E8A">
        <w:t xml:space="preserve">Součástí díla je i zajištění publicity stavby spolufinancované Evropskou unií v rámci Operačního programu Doprava, viz </w:t>
      </w:r>
      <w:r w:rsidR="00DB4332" w:rsidRPr="00F72E8A">
        <w:fldChar w:fldCharType="begin"/>
      </w:r>
      <w:r w:rsidR="00DB4332" w:rsidRPr="00F72E8A">
        <w:instrText xml:space="preserve"> REF _Ref3280427 \r \h </w:instrText>
      </w:r>
      <w:r w:rsidR="00F72E8A">
        <w:instrText xml:space="preserve"> \* MERGEFORMAT </w:instrText>
      </w:r>
      <w:r w:rsidR="00DB4332" w:rsidRPr="00F72E8A">
        <w:fldChar w:fldCharType="separate"/>
      </w:r>
      <w:r w:rsidR="006C738B">
        <w:t>4.6</w:t>
      </w:r>
      <w:r w:rsidR="00DB4332" w:rsidRPr="00F72E8A">
        <w:fldChar w:fldCharType="end"/>
      </w:r>
      <w:r w:rsidRPr="00F72E8A">
        <w:t xml:space="preserve"> Publicita.</w:t>
      </w:r>
    </w:p>
    <w:p w:rsidR="00AA79D0" w:rsidRPr="00DB4332" w:rsidRDefault="00AA79D0" w:rsidP="00AA79D0">
      <w:pPr>
        <w:pStyle w:val="Text2-1"/>
      </w:pPr>
      <w:r w:rsidRPr="00DB4332">
        <w:t>Rozsah Díla „</w:t>
      </w:r>
      <w:r w:rsidR="00F72E8A">
        <w:t>Kolejové úpravy v žst. Žďár nad Sázavou“ je zhotovení stavby, vyhotovení realizační dokumentace, dokumentace skutečného provedení stavby.</w:t>
      </w:r>
    </w:p>
    <w:p w:rsidR="00AA79D0" w:rsidRDefault="00AA79D0" w:rsidP="00EC2E51">
      <w:pPr>
        <w:pStyle w:val="Nadpis2-2"/>
      </w:pPr>
      <w:bookmarkStart w:id="8" w:name="_Toc12612174"/>
      <w:r>
        <w:t>Umístění stavby</w:t>
      </w:r>
      <w:bookmarkEnd w:id="8"/>
    </w:p>
    <w:p w:rsidR="00AA79D0" w:rsidRDefault="00AA79D0" w:rsidP="00AA79D0">
      <w:pPr>
        <w:pStyle w:val="Text2-1"/>
      </w:pPr>
      <w:r>
        <w:t xml:space="preserve">Stavba </w:t>
      </w:r>
      <w:r w:rsidR="00F72E8A">
        <w:t>bude probíhat na trati dle knižního jízdního řádu číslo 250 (Praha) – Havlíčkův Brod – Brno – Kúty,</w:t>
      </w:r>
      <w:r w:rsidR="00BC3CFC">
        <w:t xml:space="preserve"> v tratovém úseku Žďár nad Sázavou – Sázava u Žďáru, v km trati 86,806 831 – 88,080 420, kraj Vysočina, okres Žďár nad Sázavou, k. ú. Město Žďár.</w:t>
      </w:r>
    </w:p>
    <w:p w:rsidR="00AA79D0" w:rsidRDefault="00AA79D0" w:rsidP="00EC2E51">
      <w:pPr>
        <w:pStyle w:val="Nadpis2-1"/>
      </w:pPr>
      <w:bookmarkStart w:id="9" w:name="_Toc12612175"/>
      <w:r>
        <w:t>PŘEHLED VÝCHOZÍCH PODKLADŮ</w:t>
      </w:r>
      <w:bookmarkEnd w:id="9"/>
    </w:p>
    <w:p w:rsidR="00AA79D0" w:rsidRDefault="00AA79D0" w:rsidP="006E7B1E">
      <w:pPr>
        <w:pStyle w:val="Nadpis2-2"/>
      </w:pPr>
      <w:bookmarkStart w:id="10" w:name="_Toc12612176"/>
      <w:r>
        <w:t>Projektová dokumentace</w:t>
      </w:r>
      <w:bookmarkEnd w:id="10"/>
    </w:p>
    <w:p w:rsidR="00AA79D0" w:rsidRDefault="00AA79D0" w:rsidP="00AA79D0">
      <w:pPr>
        <w:pStyle w:val="Text2-1"/>
      </w:pPr>
      <w:r>
        <w:t>Projektová dokumentace „</w:t>
      </w:r>
      <w:r w:rsidR="00BC3CFC">
        <w:t>Kolejové úpravy v žst. Žďár nad Sázavou</w:t>
      </w:r>
      <w:r>
        <w:t xml:space="preserve">“, zpracovatel </w:t>
      </w:r>
      <w:r w:rsidR="00BC3CFC">
        <w:t>DMC Havlíčkův Brod s.r.o., Průmyslová 941, 580 01 Havlíčkův Brod</w:t>
      </w:r>
      <w:r>
        <w:t>, datum</w:t>
      </w:r>
      <w:r w:rsidR="008B1865">
        <w:t xml:space="preserve"> 02/2019.</w:t>
      </w:r>
    </w:p>
    <w:p w:rsidR="00AA79D0" w:rsidRDefault="00AA79D0" w:rsidP="00EC2E51">
      <w:pPr>
        <w:pStyle w:val="Nadpis2-2"/>
      </w:pPr>
      <w:bookmarkStart w:id="11" w:name="_Toc12612177"/>
      <w:r>
        <w:t>Související dokumentace</w:t>
      </w:r>
      <w:bookmarkEnd w:id="11"/>
    </w:p>
    <w:p w:rsidR="00AA79D0" w:rsidRDefault="00AA79D0" w:rsidP="00AA79D0">
      <w:pPr>
        <w:pStyle w:val="Text2-1"/>
      </w:pPr>
      <w:r>
        <w:t xml:space="preserve">Schvalovací protokol projektu SŽDC čj: </w:t>
      </w:r>
      <w:r w:rsidR="008B1865" w:rsidRPr="008B1865">
        <w:t>27371/2019-SŽDC-GŘ-O6-Hor</w:t>
      </w:r>
      <w:r w:rsidRPr="008B1865">
        <w:t xml:space="preserve"> </w:t>
      </w:r>
      <w:r>
        <w:t xml:space="preserve">ze dne </w:t>
      </w:r>
      <w:r w:rsidR="003E3544">
        <w:t>14. 5. 2019</w:t>
      </w:r>
      <w:r w:rsidR="008B1865">
        <w:t>.</w:t>
      </w:r>
    </w:p>
    <w:p w:rsidR="00AA79D0" w:rsidRDefault="006B2AE3" w:rsidP="006B2AE3">
      <w:pPr>
        <w:pStyle w:val="Text2-1"/>
      </w:pPr>
      <w:r>
        <w:t xml:space="preserve">Stavební povolení </w:t>
      </w:r>
      <w:r w:rsidRPr="006B2AE3">
        <w:t>bude předáno bez zbytečného odkladu před podpisem Smlouvy vítěznému uchazeči.</w:t>
      </w:r>
    </w:p>
    <w:p w:rsidR="00AA79D0" w:rsidRPr="00AB1D89" w:rsidRDefault="00AA79D0" w:rsidP="003E3544">
      <w:pPr>
        <w:pStyle w:val="Nadpis2-1"/>
      </w:pPr>
      <w:bookmarkStart w:id="12" w:name="_Toc12612178"/>
      <w:r w:rsidRPr="00AB1D89">
        <w:t>ZVLÁŠTNÍ TECHNICKÉ PODMÍNKY A POŽADAVKY NA PROVEDENÍ DÍLA</w:t>
      </w:r>
      <w:bookmarkEnd w:id="12"/>
    </w:p>
    <w:p w:rsidR="00AA79D0" w:rsidRDefault="00AA79D0" w:rsidP="00EC2E51">
      <w:pPr>
        <w:pStyle w:val="Nadpis2-2"/>
      </w:pPr>
      <w:bookmarkStart w:id="13" w:name="_Toc12612179"/>
      <w:r>
        <w:t>Všeobecně</w:t>
      </w:r>
      <w:bookmarkEnd w:id="13"/>
    </w:p>
    <w:p w:rsidR="00AA79D0" w:rsidRDefault="00362CD3" w:rsidP="00AA79D0">
      <w:pPr>
        <w:pStyle w:val="Text2-1"/>
      </w:pPr>
      <w:r>
        <w:t>Uchazeč nebude oceňovat níže uvedené položky týkající se nájmu třetím stranám v </w:t>
      </w:r>
      <w:r w:rsidRPr="00AB1D89">
        <w:rPr>
          <w:b/>
        </w:rPr>
        <w:t>SO</w:t>
      </w:r>
      <w:r>
        <w:t xml:space="preserve"> </w:t>
      </w:r>
      <w:r w:rsidRPr="00AB1D89">
        <w:rPr>
          <w:b/>
        </w:rPr>
        <w:t>98-98 Všeobecný objekt</w:t>
      </w:r>
      <w:r>
        <w:t>, výše nájmu je pevně stanovená a je závazná pro všechny uchazeče, v soupisu prací je částka za nájem uvedena a uchazeč ji nebude měnit. Nájemní smlouvy jsou součásti dokladové části zadávací dokumentace.</w:t>
      </w:r>
    </w:p>
    <w:p w:rsidR="005D205C" w:rsidRDefault="005D205C" w:rsidP="00C71759">
      <w:pPr>
        <w:pStyle w:val="Odrka1-1"/>
      </w:pPr>
      <w:r>
        <w:t>Řádek č. 11 – R-položka 07, nájem město Žďár nad Sázavou (výměra 4211,50 m2) – 1 KPL částka za nájem 3 400 000 Kč</w:t>
      </w:r>
    </w:p>
    <w:p w:rsidR="005D205C" w:rsidRDefault="005D205C" w:rsidP="005D205C">
      <w:pPr>
        <w:pStyle w:val="Text2-1"/>
      </w:pPr>
      <w:r>
        <w:t>Uchazeč nebude oceňovat níže uvedenou položku týkající se náhrady na omezení hospodaření na zemědělském pozemku AGRO Měřín v </w:t>
      </w:r>
      <w:r w:rsidRPr="005D205C">
        <w:t>SO</w:t>
      </w:r>
      <w:r>
        <w:t xml:space="preserve"> </w:t>
      </w:r>
      <w:r w:rsidRPr="005D205C">
        <w:t>98-98 Všeobecný objekt</w:t>
      </w:r>
      <w:r>
        <w:t>, výše náhrady je pevně stanovená a je závazná pro všechny uchazeče, v soupisu prací je částka za náhradu uvedena a uchazeč ji nebude měnit. Smlouva o náhradě je součásti dokladové části zadávací dokumentace.</w:t>
      </w:r>
    </w:p>
    <w:p w:rsidR="005D205C" w:rsidRDefault="005D205C" w:rsidP="00C71759">
      <w:pPr>
        <w:pStyle w:val="Odrka1-1"/>
      </w:pPr>
      <w:r>
        <w:t>Řádek č. 14 – R-položka 10, náhrada za omezení hospodaření na zemědělském pozemku AGRO Měřín – 1 KPL částka za omezení 90 000 Kč</w:t>
      </w:r>
    </w:p>
    <w:p w:rsidR="005D205C" w:rsidRDefault="005D205C" w:rsidP="005D205C">
      <w:pPr>
        <w:pStyle w:val="Text2-1"/>
      </w:pPr>
      <w:r>
        <w:lastRenderedPageBreak/>
        <w:t>Uchazeč nebude oceňovat níže uvedenou položku týkající průjezdu areálem ŽDAS</w:t>
      </w:r>
      <w:r w:rsidR="003B2FC5">
        <w:t xml:space="preserve"> automobily společnosti DEL po dobu neprůjezdnosti mostu</w:t>
      </w:r>
      <w:r>
        <w:t xml:space="preserve"> v </w:t>
      </w:r>
      <w:r w:rsidRPr="00AB1D89">
        <w:rPr>
          <w:b/>
        </w:rPr>
        <w:t>SO</w:t>
      </w:r>
      <w:r>
        <w:t xml:space="preserve"> </w:t>
      </w:r>
      <w:r w:rsidRPr="00AB1D89">
        <w:rPr>
          <w:b/>
        </w:rPr>
        <w:t>98-98 Všeobecný objekt</w:t>
      </w:r>
      <w:r w:rsidR="003B2FC5">
        <w:t>, paušálně stanovená částka</w:t>
      </w:r>
      <w:r>
        <w:t xml:space="preserve"> je závazná pro všechny uchazeče, v soupisu </w:t>
      </w:r>
      <w:r w:rsidR="003B2FC5">
        <w:t xml:space="preserve">prací ji </w:t>
      </w:r>
      <w:r>
        <w:t>uchazeč</w:t>
      </w:r>
      <w:r w:rsidR="003B2FC5">
        <w:t xml:space="preserve"> </w:t>
      </w:r>
      <w:r>
        <w:t>nebude měnit.</w:t>
      </w:r>
      <w:r w:rsidR="003B2FC5">
        <w:t xml:space="preserve"> Paušální částka je vypočtena pro předpokládaný vjezd a výjezd 375 automobilů, které budou dle požadavků společnosti ŽDAS váženy na vjezdu a výjezdu (cena za jedno vážení – 80 Kč). Fakturovány budou skutečné vjezdy a výjezdy dle evidence na vrátnici společnosti ŽDAS. Skutečnost bude následně řešena v rámci změn během výstavby. </w:t>
      </w:r>
      <w:r w:rsidR="00487B07">
        <w:t xml:space="preserve">Stanovisko společnosti ŽDAS a DEL je </w:t>
      </w:r>
      <w:r>
        <w:t>součásti dokladové části zadávací dokumentace.</w:t>
      </w:r>
    </w:p>
    <w:p w:rsidR="00487B07" w:rsidRDefault="00487B07" w:rsidP="00C71759">
      <w:pPr>
        <w:pStyle w:val="Odrka1-1"/>
      </w:pPr>
      <w:r>
        <w:t xml:space="preserve">Řádek č. 15 – R-položka 11, průjezd areálem ŽDAS automobily společnosti DEL po dobu neprůjezdnosti mostu -  1 KPL částka za průjezd 60 000 Kč (375 aut </w:t>
      </w:r>
      <w:r w:rsidR="00C71759">
        <w:t>×</w:t>
      </w:r>
      <w:r>
        <w:t xml:space="preserve"> 80 Kč </w:t>
      </w:r>
      <w:r w:rsidR="00C71759">
        <w:t>×</w:t>
      </w:r>
      <w:r>
        <w:t xml:space="preserve"> 2 vážení)</w:t>
      </w:r>
    </w:p>
    <w:p w:rsidR="00487B07" w:rsidRDefault="00402DC1" w:rsidP="005D205C">
      <w:pPr>
        <w:pStyle w:val="Text2-1"/>
      </w:pPr>
      <w:r>
        <w:t xml:space="preserve">Upozorňujeme, že v </w:t>
      </w:r>
      <w:r w:rsidR="00487B07" w:rsidRPr="00402DC1">
        <w:rPr>
          <w:u w:val="single"/>
        </w:rPr>
        <w:t>SO 01-16-01.1 Žst. Žďár nad Sázavou, železniční spodek</w:t>
      </w:r>
      <w:r>
        <w:t xml:space="preserve"> a </w:t>
      </w:r>
      <w:r w:rsidRPr="00402DC1">
        <w:rPr>
          <w:u w:val="single"/>
        </w:rPr>
        <w:t>SO 01</w:t>
      </w:r>
      <w:r>
        <w:t>-</w:t>
      </w:r>
      <w:r w:rsidRPr="00402DC1">
        <w:rPr>
          <w:u w:val="single"/>
        </w:rPr>
        <w:t>16-03 Sanace a rozšíření náspu</w:t>
      </w:r>
      <w:r>
        <w:t xml:space="preserve"> je navrženo oproti zvyklostem hloubkové (vertikální) zlepšování zemin metodou </w:t>
      </w:r>
      <w:r w:rsidRPr="00402DC1">
        <w:t>deep soil mixing</w:t>
      </w:r>
      <w:r>
        <w:t>.</w:t>
      </w:r>
    </w:p>
    <w:p w:rsidR="00AA79D0" w:rsidRDefault="00AA79D0" w:rsidP="00EC2E51">
      <w:pPr>
        <w:pStyle w:val="Nadpis2-2"/>
      </w:pPr>
      <w:bookmarkStart w:id="14" w:name="_Toc12612180"/>
      <w:r>
        <w:t>Doklady překládané zhotovitelem</w:t>
      </w:r>
      <w:bookmarkEnd w:id="14"/>
    </w:p>
    <w:p w:rsidR="00AA79D0" w:rsidRPr="00CB5FBD" w:rsidRDefault="00AA79D0" w:rsidP="00AA79D0">
      <w:pPr>
        <w:pStyle w:val="Text2-1"/>
      </w:pPr>
      <w:r w:rsidRPr="00CB5FBD">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AA79D0" w:rsidRPr="00CB5FBD" w:rsidRDefault="00AA79D0" w:rsidP="00C0167C">
      <w:pPr>
        <w:pStyle w:val="Odrka1-1"/>
      </w:pPr>
      <w:r w:rsidRPr="00CB5FBD">
        <w:t xml:space="preserve">T-05 c) nebo platná F-08 Vedoucí prací pro montáž sdělovacích zařízení; </w:t>
      </w:r>
    </w:p>
    <w:p w:rsidR="00AA79D0" w:rsidRDefault="00AA79D0" w:rsidP="00C0167C">
      <w:pPr>
        <w:pStyle w:val="Odrka1-1"/>
      </w:pPr>
      <w:r w:rsidRPr="00CB5FBD">
        <w:t>Z-06 c) nebo platná F-06 Vedoucí prací pro montáž zabezpečovacích zařízení;</w:t>
      </w:r>
    </w:p>
    <w:p w:rsidR="000A3175" w:rsidRDefault="000A3175" w:rsidP="00C0167C">
      <w:pPr>
        <w:pStyle w:val="Odrka1-1"/>
      </w:pPr>
      <w:r>
        <w:t>Vedoucí prací dle K-06</w:t>
      </w:r>
      <w:r w:rsidR="002D240C">
        <w:t xml:space="preserve"> (železniční svršek a spodek, </w:t>
      </w:r>
      <w:r w:rsidR="00824A9D">
        <w:t>E-07</w:t>
      </w:r>
      <w:r w:rsidR="002D240C">
        <w:t xml:space="preserve"> (elektrotechnika a energetika), </w:t>
      </w:r>
      <w:r w:rsidR="00317CE5">
        <w:t>M-02/</w:t>
      </w:r>
      <w:r w:rsidR="002D240C">
        <w:t>1 (mostní objekty)</w:t>
      </w:r>
    </w:p>
    <w:p w:rsidR="002D240C" w:rsidRPr="002D240C" w:rsidRDefault="002D240C" w:rsidP="002D240C">
      <w:pPr>
        <w:pStyle w:val="Odrka1-1"/>
      </w:pPr>
      <w:r w:rsidRPr="002D240C">
        <w:t>G-01 +G-03 nebo G-02</w:t>
      </w:r>
    </w:p>
    <w:p w:rsidR="002D240C" w:rsidRPr="00AC18A1" w:rsidRDefault="002D240C" w:rsidP="00F31125">
      <w:pPr>
        <w:pStyle w:val="Odrka1-2-"/>
      </w:pPr>
      <w:r>
        <w:t>G-01 (</w:t>
      </w:r>
      <w:r w:rsidRPr="00AC18A1">
        <w:t>vedoucí prací geodetických činností) nebo do doby platnosti OZ F 14 dle Směrnice SŽDC č. 50; G-03 (ověřování výsledků zeměměřických činností dle zákona č. 200/1994 Sb. v rozsahu úředního oprávnění c) dodavatelem)</w:t>
      </w:r>
    </w:p>
    <w:p w:rsidR="002D240C" w:rsidRDefault="002D240C" w:rsidP="00F31125">
      <w:pPr>
        <w:pStyle w:val="Odrka1-2-"/>
      </w:pPr>
      <w:r w:rsidRPr="00AC18A1">
        <w:t>G-02 (vedoucí prací geodetických činností, ověřování výsledků zeměměřických činností dle zákona č. 200/1994</w:t>
      </w:r>
      <w:r>
        <w:t xml:space="preserve"> Sb. v rozsahu úředního oprávnění c) dodavatelem</w:t>
      </w:r>
    </w:p>
    <w:p w:rsidR="002D240C" w:rsidRPr="007607A6" w:rsidRDefault="002D240C" w:rsidP="002D240C">
      <w:pPr>
        <w:pStyle w:val="Odrka1-1"/>
      </w:pPr>
      <w:r w:rsidRPr="007607A6">
        <w:t>T – 05 d -  Projektování a související činnosti na sdělovacím (telekomunikačním) zařízení</w:t>
      </w:r>
    </w:p>
    <w:p w:rsidR="002D240C" w:rsidRPr="007607A6" w:rsidRDefault="002D240C" w:rsidP="002D240C">
      <w:pPr>
        <w:pStyle w:val="Odrka1-1"/>
      </w:pPr>
      <w:r w:rsidRPr="007607A6">
        <w:t>Z – 06 e -  Projektování a související činnosti na zabezpečovacím zařízení</w:t>
      </w:r>
    </w:p>
    <w:p w:rsidR="00AA79D0" w:rsidRPr="00CB5FBD" w:rsidRDefault="00AA79D0" w:rsidP="00C0167C">
      <w:pPr>
        <w:pStyle w:val="Odrka1-1"/>
      </w:pPr>
      <w:r w:rsidRPr="00CB5FBD">
        <w:t>Osvědčení o způsobilosti zhotovitele pro provádění prací ASP přesnou metodou pomocí dat naměřených měřícím zařízením PPK;</w:t>
      </w:r>
    </w:p>
    <w:p w:rsidR="00AA79D0" w:rsidRPr="00CB5FBD" w:rsidRDefault="00AA79D0" w:rsidP="00AA79D0">
      <w:pPr>
        <w:pStyle w:val="Text2-1"/>
      </w:pPr>
      <w:r w:rsidRPr="00CB5FBD">
        <w:t xml:space="preserve">Výše uvedené doklady upravující odbornou způsobilost musí osvědčit odbornou způsobilost samotného dodavatele (je-li fyzickou osobou) nebo jiné osoby, která bude pro dodavatele příslušnou činnost vykonávat.  </w:t>
      </w:r>
    </w:p>
    <w:p w:rsidR="00AA79D0" w:rsidRDefault="00AA79D0" w:rsidP="00EC2E51">
      <w:pPr>
        <w:pStyle w:val="Nadpis2-2"/>
      </w:pPr>
      <w:bookmarkStart w:id="15" w:name="_Toc12612181"/>
      <w:r>
        <w:t>Dokumentace zhotovitele pro stavbu</w:t>
      </w:r>
      <w:bookmarkEnd w:id="15"/>
    </w:p>
    <w:p w:rsidR="00AA79D0" w:rsidRPr="00685B4F" w:rsidRDefault="00C507DC" w:rsidP="00D37236">
      <w:pPr>
        <w:pStyle w:val="Text2-1"/>
      </w:pPr>
      <w:r w:rsidRPr="00685B4F">
        <w:t xml:space="preserve">Součástí předmětu díla je i vyhotovení Realizační dokumentace stavby (výrobní, montážní, dílenské, dokumentace dodavatele mostních objektů a další Dokumentace zhotovitele, která v případě potřeby rozpracovává podrobně zadávací dokumentaci (DSP) jako Projektová dokumentace pro provádění stavby (PDPS) a to dle přílohy č. 6, vyhlášky č. 146/2008 Sb. o rozsahu a obsahu projektové dokumentace dopravních staveb, v účinném znění do 30. 11. 2018, příslušných TKP Staveb státních drah a Směrnice GŘ č. 11/2006 Dokumentace pro přípravu staveb na železničních drahách celostátních a regionálních, v platném znění (dále „Směrnice GŘ č. 11/2006“), zejména pro: </w:t>
      </w:r>
      <w:r w:rsidR="00AA79D0" w:rsidRPr="00685B4F">
        <w:t xml:space="preserve"> </w:t>
      </w:r>
    </w:p>
    <w:p w:rsidR="00AA79D0" w:rsidRDefault="00AA79D0" w:rsidP="005F19D1">
      <w:pPr>
        <w:pStyle w:val="Odstavec1-1a"/>
        <w:numPr>
          <w:ilvl w:val="0"/>
          <w:numId w:val="6"/>
        </w:numPr>
      </w:pPr>
      <w:r w:rsidRPr="00685B4F">
        <w:lastRenderedPageBreak/>
        <w:t>PS staničního, traťového a přejezdového zabezpečovacího zařízení včetně návazností na technologie sdělovacího zařízení a včetně zapracování přechodových stavů sdělovacího a zabezpečovacího zařízení v souladu s</w:t>
      </w:r>
      <w:r w:rsidR="00362CD3">
        <w:t> </w:t>
      </w:r>
      <w:r w:rsidRPr="00685B4F">
        <w:t>ZOV</w:t>
      </w:r>
    </w:p>
    <w:p w:rsidR="00362CD3" w:rsidRPr="00685B4F" w:rsidRDefault="00362CD3" w:rsidP="00362CD3">
      <w:pPr>
        <w:pStyle w:val="Odstavec1-1a"/>
        <w:numPr>
          <w:ilvl w:val="0"/>
          <w:numId w:val="0"/>
        </w:numPr>
        <w:ind w:left="1077"/>
      </w:pPr>
      <w:r>
        <w:t>SO 98-98 – Všeobecný objekt</w:t>
      </w:r>
    </w:p>
    <w:p w:rsidR="00362CD3" w:rsidRDefault="00AA79D0" w:rsidP="00D37236">
      <w:pPr>
        <w:pStyle w:val="Odstavec1-1a"/>
      </w:pPr>
      <w:r w:rsidRPr="00685B4F">
        <w:t>PS sdělovacího zařízení, včetně zapracování přechodových stavů</w:t>
      </w:r>
    </w:p>
    <w:p w:rsidR="00AA79D0" w:rsidRDefault="00362CD3" w:rsidP="00362CD3">
      <w:pPr>
        <w:pStyle w:val="Odstavec1-1a"/>
        <w:numPr>
          <w:ilvl w:val="0"/>
          <w:numId w:val="0"/>
        </w:numPr>
        <w:ind w:left="1077"/>
      </w:pPr>
      <w:r>
        <w:t>SO 98-98 – Všeobecný objekt</w:t>
      </w:r>
    </w:p>
    <w:p w:rsidR="00C44AEB" w:rsidRDefault="00C44AEB" w:rsidP="00D37236">
      <w:pPr>
        <w:pStyle w:val="Odstavec1-1a"/>
      </w:pPr>
      <w:r>
        <w:t>Zábradlí:</w:t>
      </w:r>
    </w:p>
    <w:p w:rsidR="00C44AEB" w:rsidRDefault="00C44AEB" w:rsidP="00C44AEB">
      <w:pPr>
        <w:pStyle w:val="Odstavec1-1a"/>
        <w:numPr>
          <w:ilvl w:val="0"/>
          <w:numId w:val="0"/>
        </w:numPr>
        <w:ind w:left="1077"/>
      </w:pPr>
      <w:r>
        <w:t>SO 01-16-03 – Sanace a rozšíření náspu</w:t>
      </w:r>
    </w:p>
    <w:p w:rsidR="00685B4F" w:rsidRDefault="00685B4F" w:rsidP="00D37236">
      <w:pPr>
        <w:pStyle w:val="Odstavec1-1a"/>
      </w:pPr>
      <w:r>
        <w:t>Mostní objekty- kabelové lávky:</w:t>
      </w:r>
    </w:p>
    <w:p w:rsidR="00685B4F" w:rsidRDefault="00685B4F" w:rsidP="00685B4F">
      <w:pPr>
        <w:pStyle w:val="Odstavec1-1a"/>
        <w:numPr>
          <w:ilvl w:val="0"/>
          <w:numId w:val="0"/>
        </w:numPr>
        <w:ind w:left="1077"/>
      </w:pPr>
      <w:r>
        <w:t>SO 01-19-03 - Kabelová lávka u mostu v km 86,998</w:t>
      </w:r>
    </w:p>
    <w:p w:rsidR="00685B4F" w:rsidRPr="00685B4F" w:rsidRDefault="00685B4F" w:rsidP="00685B4F">
      <w:pPr>
        <w:pStyle w:val="Odstavec1-1a"/>
        <w:numPr>
          <w:ilvl w:val="0"/>
          <w:numId w:val="0"/>
        </w:numPr>
        <w:ind w:left="1077"/>
      </w:pPr>
      <w:r>
        <w:t>SO 01-19-04 – Kabelová lávka u mostu v km 87,025</w:t>
      </w:r>
    </w:p>
    <w:p w:rsidR="00AA79D0" w:rsidRDefault="00AA79D0" w:rsidP="00AA79D0">
      <w:pPr>
        <w:pStyle w:val="Text2-1"/>
      </w:pPr>
      <w:r>
        <w:t xml:space="preserve">Zhotovitel </w:t>
      </w:r>
      <w:r w:rsidR="00D37236">
        <w:t xml:space="preserve">RDS </w:t>
      </w:r>
      <w:r>
        <w:t>dodá schválenou výkresovou dokumentaci pro provizorní zabezpečovací zařízení, řešící pouze cílový stav a rozhodující stavební postupy, odsouhlasené v</w:t>
      </w:r>
      <w:r w:rsidR="00D37236">
        <w:t> </w:t>
      </w:r>
      <w:r>
        <w:t>připomínkovém řízení,</w:t>
      </w:r>
    </w:p>
    <w:p w:rsidR="00AA79D0" w:rsidRDefault="00AA79D0" w:rsidP="00AA79D0">
      <w:pPr>
        <w:pStyle w:val="Text2-1"/>
      </w:pPr>
      <w:r>
        <w:t xml:space="preserve">Za dodání schválené související výkresové dokumentace pro ostatní stavební postupy zodpovídá </w:t>
      </w:r>
      <w:r w:rsidR="001E4F0A">
        <w:t>Z</w:t>
      </w:r>
      <w:r>
        <w:t>hotovitel stavby v souladu se Směrnicí GŘ č. 11/2006, Příloha č. 4.</w:t>
      </w:r>
    </w:p>
    <w:p w:rsidR="00AA79D0" w:rsidRDefault="00AA79D0" w:rsidP="00AA79D0">
      <w:pPr>
        <w:pStyle w:val="Text2-1"/>
      </w:pPr>
      <w:r>
        <w:t>Zpracování technologických postupů (TP) prová</w:t>
      </w:r>
      <w:r w:rsidR="001E4F0A">
        <w:t>dění prací včetně kontrolního a </w:t>
      </w:r>
      <w:r>
        <w:t>zkušebního plánu v jednotlivých etapách stavby (především v plánované výluce) jednotlivých SO a PS v přiměřeném rozsahu nutném pro realizaci stavby</w:t>
      </w:r>
    </w:p>
    <w:p w:rsidR="00AA79D0" w:rsidRDefault="00AA79D0" w:rsidP="00EC2E51">
      <w:pPr>
        <w:pStyle w:val="Nadpis2-2"/>
      </w:pPr>
      <w:bookmarkStart w:id="16" w:name="_Toc12612182"/>
      <w:r>
        <w:t>Dokumentace skutečného provedení stavby</w:t>
      </w:r>
      <w:bookmarkEnd w:id="16"/>
    </w:p>
    <w:p w:rsidR="00AA79D0" w:rsidRDefault="00AA79D0" w:rsidP="00AA79D0">
      <w:pPr>
        <w:pStyle w:val="Text2-1"/>
      </w:pPr>
      <w:r>
        <w:t>Zhotovitel předá v souladu se směrnicí SŽDC č. 117 Př</w:t>
      </w:r>
      <w:r w:rsidR="00CA62B0">
        <w:t>edávání digitální dokumentace z </w:t>
      </w:r>
      <w:r>
        <w:t>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AA79D0" w:rsidRDefault="00AA79D0" w:rsidP="00EC2E51">
      <w:pPr>
        <w:pStyle w:val="Nadpis2-2"/>
      </w:pPr>
      <w:bookmarkStart w:id="17" w:name="_Toc12612183"/>
      <w:r>
        <w:t>Železniční svršek</w:t>
      </w:r>
      <w:bookmarkEnd w:id="17"/>
      <w:r>
        <w:t xml:space="preserve"> </w:t>
      </w:r>
    </w:p>
    <w:p w:rsidR="001E4F0A" w:rsidRPr="001E4F0A" w:rsidRDefault="001E4F0A" w:rsidP="001E4F0A">
      <w:pPr>
        <w:pStyle w:val="Text2-1"/>
        <w:rPr>
          <w:rStyle w:val="Tun"/>
        </w:rPr>
      </w:pPr>
      <w:r w:rsidRPr="001E4F0A">
        <w:rPr>
          <w:rStyle w:val="Tun"/>
        </w:rPr>
        <w:t>Centrální nákup materiálu</w:t>
      </w:r>
    </w:p>
    <w:p w:rsidR="00AA79D0" w:rsidRDefault="00AA79D0" w:rsidP="001E4F0A">
      <w:pPr>
        <w:pStyle w:val="Text2-2"/>
      </w:pPr>
      <w:r w:rsidRPr="001E4F0A">
        <w:rPr>
          <w:rStyle w:val="Tun"/>
        </w:rPr>
        <w:t xml:space="preserve">Nové vystrojené betonové pražce a kolejnice (dále „Materiál“), které jsou součástí </w:t>
      </w:r>
      <w:r w:rsidRPr="007927AA">
        <w:rPr>
          <w:rStyle w:val="Tun"/>
        </w:rPr>
        <w:t xml:space="preserve">SO </w:t>
      </w:r>
      <w:r w:rsidR="007927AA">
        <w:rPr>
          <w:rStyle w:val="Tun"/>
        </w:rPr>
        <w:t>01-17-01.1</w:t>
      </w:r>
      <w:r w:rsidRPr="001E4F0A">
        <w:rPr>
          <w:rStyle w:val="Tun"/>
        </w:rPr>
        <w:t xml:space="preserve"> </w:t>
      </w:r>
      <w:r w:rsidR="007927AA">
        <w:rPr>
          <w:rStyle w:val="Tun"/>
        </w:rPr>
        <w:t xml:space="preserve">Žst. Žďár nad Sázavou, železniční svršek (CNM) </w:t>
      </w:r>
      <w:r w:rsidRPr="001E4F0A">
        <w:rPr>
          <w:rStyle w:val="Tun"/>
        </w:rPr>
        <w:t xml:space="preserve">dle </w:t>
      </w:r>
      <w:r w:rsidR="001E4F0A">
        <w:rPr>
          <w:rStyle w:val="Tun"/>
        </w:rPr>
        <w:t>technické specifikace položky v </w:t>
      </w:r>
      <w:r w:rsidRPr="001E4F0A">
        <w:rPr>
          <w:rStyle w:val="Tun"/>
        </w:rPr>
        <w:t xml:space="preserve">Soupisu prací jednotlivých položek, nejsou součástí dodávky na zhotovení stavby a nejsou součástí nákladů stavby. Nákup vystrojených betonových pražců a kolejnic provede centrálně Objednatel a to včetně nakládky na Zhotovitelem přistavené dopravní prostředky v předem určených místech předání </w:t>
      </w:r>
      <w:r w:rsidRPr="001E4F0A">
        <w:rPr>
          <w:rStyle w:val="Tun-ZRUIT"/>
        </w:rPr>
        <w:t>(dále „Místa předání“)</w:t>
      </w:r>
      <w:r>
        <w:t>.</w:t>
      </w:r>
    </w:p>
    <w:p w:rsidR="00AA79D0" w:rsidRDefault="00AA79D0" w:rsidP="001E4F0A">
      <w:pPr>
        <w:pStyle w:val="Text2-2"/>
      </w:pPr>
      <w:r>
        <w: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t>
      </w:r>
    </w:p>
    <w:p w:rsidR="00AA79D0" w:rsidRDefault="00AA79D0" w:rsidP="00A8743C">
      <w:pPr>
        <w:pStyle w:val="Text2-2"/>
      </w:pPr>
      <w:r>
        <w:t xml:space="preserve">Centrálně dodávaný Materiál je v Místě předání předáván Zhotoviteli včetně nakládky na dopravní prostředky, které si Zhotovitel zajistí sám nebo prostřednictvím dodavatele Materiálu na základě jednotlivých objednávek. </w:t>
      </w:r>
      <w:r w:rsidR="00A8743C" w:rsidRPr="00A8743C">
        <w:t xml:space="preserve">Zhotovitel si u dodavatele Materiálu ověří možnosti nakládky na vlastní dopravní prostředky. </w:t>
      </w:r>
      <w:r>
        <w:t>Doprava z Místa předání je na náklady Zhotovitele.</w:t>
      </w:r>
    </w:p>
    <w:p w:rsidR="00AA79D0" w:rsidRDefault="00AA79D0" w:rsidP="00BA6643">
      <w:pPr>
        <w:pStyle w:val="Text2-2"/>
      </w:pPr>
      <w:r>
        <w:t>Pro přepravu z Místa předání až do místa stavby určeného Projektovou dokumentací jsou v soupisu prací jednotlivých SO uvedeny položky pro dopravu z předpokládaných Míst předání: p</w:t>
      </w:r>
      <w:r w:rsidR="00CA62B0">
        <w:t xml:space="preserve">ro vystrojené betonové pražce </w:t>
      </w:r>
      <w:r w:rsidR="00CA62B0">
        <w:lastRenderedPageBreak/>
        <w:t>z </w:t>
      </w:r>
      <w:r w:rsidRPr="00667E51">
        <w:t xml:space="preserve"> ŽPSV Uherský Ostroh</w:t>
      </w:r>
      <w:r w:rsidR="00C44AEB">
        <w:t xml:space="preserve"> –</w:t>
      </w:r>
      <w:r w:rsidR="00BA6643" w:rsidRPr="00667E51">
        <w:t xml:space="preserve"> závod</w:t>
      </w:r>
      <w:r w:rsidR="0015545A" w:rsidRPr="00667E51">
        <w:t>u</w:t>
      </w:r>
      <w:r w:rsidR="00BA6643" w:rsidRPr="00667E51">
        <w:t xml:space="preserve"> Doloplazy </w:t>
      </w:r>
      <w:r w:rsidR="0015545A" w:rsidRPr="00667E51">
        <w:t xml:space="preserve">– Doloplazy </w:t>
      </w:r>
      <w:r w:rsidR="009856EB" w:rsidRPr="00667E51">
        <w:t>143, 798 26 Nezamyslice u </w:t>
      </w:r>
      <w:r w:rsidR="0015545A" w:rsidRPr="00667E51">
        <w:t>Prostějova</w:t>
      </w:r>
      <w:r w:rsidR="00BA6643">
        <w:t>,</w:t>
      </w:r>
      <w:r>
        <w:t xml:space="preserve"> pro kolejni</w:t>
      </w:r>
      <w:r w:rsidR="00BA6643">
        <w:t xml:space="preserve">ce R260 </w:t>
      </w:r>
      <w:r w:rsidR="0015545A" w:rsidRPr="0015545A">
        <w:t>Třinecké železárny, s.r.o. – Průmyslová 1000, 739 61 Třinec</w:t>
      </w:r>
      <w:r w:rsidR="0015545A">
        <w:t> </w:t>
      </w:r>
      <w:r w:rsidR="0015545A" w:rsidRPr="0015545A">
        <w:t>-</w:t>
      </w:r>
      <w:r w:rsidR="0015545A">
        <w:t> </w:t>
      </w:r>
      <w:r w:rsidR="0015545A" w:rsidRPr="0015545A">
        <w:t>Staré Město</w:t>
      </w:r>
      <w:r w:rsidR="00BA6643">
        <w:t xml:space="preserve"> a </w:t>
      </w:r>
      <w:r>
        <w:t>pro kolejnice R350T</w:t>
      </w:r>
      <w:r w:rsidR="0015545A">
        <w:t xml:space="preserve"> STRABAG Rail a.s. </w:t>
      </w:r>
      <w:r w:rsidR="009856EB">
        <w:t>–</w:t>
      </w:r>
      <w:r w:rsidR="0015545A">
        <w:t xml:space="preserve"> </w:t>
      </w:r>
      <w:r w:rsidR="009856EB">
        <w:t xml:space="preserve">MZ </w:t>
      </w:r>
      <w:r w:rsidR="0015545A">
        <w:t>Chabařovice, Zalužany 704, 403 17 Chabařovice</w:t>
      </w:r>
      <w:r>
        <w:t>. Místo předání může být Objednatelem v průběhu zhotovení stavby změněno. Položky dopravy budou čerpány dle skutečných Míst předání.</w:t>
      </w:r>
    </w:p>
    <w:p w:rsidR="00AA79D0" w:rsidRDefault="00AA79D0" w:rsidP="001E4F0A">
      <w:pPr>
        <w:pStyle w:val="Text2-2"/>
      </w:pPr>
      <w:r w:rsidRPr="00BA6643">
        <w:rPr>
          <w:rStyle w:val="Tun"/>
        </w:rPr>
        <w:t>Plánování čerpání odběru Materiálu:</w:t>
      </w:r>
      <w:r>
        <w:t xml:space="preserve"> součástí Harmonogramu postupu prací, předloženého v nabídce, bude také Zhotovitelem plánovaný přehled termínů dodávek, typu a požadovaného množství vystrojených betonových pražců a kolejnic. Předložený plán odběru Materiálů s množstvím pro celou stavbu bude rozčleněn minimálně po jednotlivých kalendářních měsících každého roku, ve kterém má probíhat výstavba. </w:t>
      </w:r>
    </w:p>
    <w:p w:rsidR="00AA79D0" w:rsidRDefault="00AA79D0" w:rsidP="001E4F0A">
      <w:pPr>
        <w:pStyle w:val="Text2-2"/>
      </w:pPr>
      <w:r w:rsidRPr="00BA6643">
        <w:rPr>
          <w:rStyle w:val="Tun"/>
        </w:rPr>
        <w:t>Upřesnění plánu odběru Materiálu:</w:t>
      </w:r>
      <w:r>
        <w:t xml:space="preserve"> při předložení aktualizovaného harmonogramu Zhotovitelem dle Pod-článku 8.3 [Harmonogram] ZOP musí být vždy součástí tohoto aktualizovaného harmonogramu i aktualizovaný přehled termínů dodávek požadovaného typu a množství vystrojených betonových pražců a kolejnic a to ve stejném rozčlenění jaké je požadováno v předchozím odstavci při plánování čerpání odběru Materiálu. </w:t>
      </w:r>
    </w:p>
    <w:p w:rsidR="00AA79D0" w:rsidRDefault="00AA79D0" w:rsidP="00BA6643">
      <w:pPr>
        <w:pStyle w:val="Textbezslovn"/>
        <w:ind w:left="1701"/>
      </w:pPr>
      <w:r>
        <w:t xml:space="preserve">V případě, že dojde v aktualizovaném přehledu termínů dodávek požadovaného Materiálu ke změně termínů, typu nebo množství dodávaného materiálu, Objednatel bez dohody se Zhotovitelem garantuje pouze dodávky Materiálu v množství a typu, které Zhotovitel avizoval v předchozím Harmonogramu postupu prací nebo aktualizovaném harmonogramu pro probíhající a následující čtvrtletí. </w:t>
      </w:r>
    </w:p>
    <w:p w:rsidR="00AA79D0" w:rsidRDefault="00AA79D0" w:rsidP="001E4F0A">
      <w:pPr>
        <w:pStyle w:val="Text2-2"/>
      </w:pPr>
      <w:r w:rsidRPr="00BA6643">
        <w:rPr>
          <w:rStyle w:val="Tun"/>
        </w:rPr>
        <w:t>Jednotlivé objednávky dodávek Materiálu:</w:t>
      </w:r>
      <w:r>
        <w:t xml:space="preserve"> Zhotovitel stavby je povinen určit Správci stavby minimálně 40 dní před požadovaným termínem dodání přesnou specifikaci typu a požadované množství vystrojených betonových pražců a kolejnic s ohledem na postup výstavby dle Harmonogramu pro dodávku. Požadavek zašle na „Požadavkovém listu materiálu železničního svršku – CNM II“, který je přílohou ZTP. Zhotovitel je povinen minimálně 10 dní před plánovaným odběrem materiálu kontaktovat dodavatele materiálu (kontakty na dodavatele budou předány Zhotoviteli po uzavření Smlouvy Správcem stavby) a upřesnit mu dispozice dopravy. </w:t>
      </w:r>
    </w:p>
    <w:p w:rsidR="00AA79D0" w:rsidRDefault="00AA79D0" w:rsidP="001E4F0A">
      <w:pPr>
        <w:pStyle w:val="Text2-2"/>
      </w:pPr>
      <w:r>
        <w:t>Součástí každé dodávky Materiálu budou doklady o kvalitě dodávky dle příslušných TPD. Při předávání dodávky v</w:t>
      </w:r>
      <w:r w:rsidR="00CA62B0">
        <w:t>ystrojených betonových pražců a </w:t>
      </w:r>
      <w:r>
        <w:t>kolejnic poskytne Objednatel veškerou dokumentaci Zhotoviteli ke kontrole. Fyzické předání betonových pražců a kolejnic včetně kontroly kompletnosti a kvality dodávky Zhotoviteli bude provedeno v Místě předání.</w:t>
      </w:r>
    </w:p>
    <w:p w:rsidR="00AA79D0" w:rsidRDefault="00AA79D0" w:rsidP="00EC2E51">
      <w:pPr>
        <w:pStyle w:val="Nadpis2-2"/>
      </w:pPr>
      <w:bookmarkStart w:id="18" w:name="_Ref3280427"/>
      <w:bookmarkStart w:id="19" w:name="_Toc12612184"/>
      <w:r>
        <w:t>Publicita</w:t>
      </w:r>
      <w:bookmarkEnd w:id="18"/>
      <w:bookmarkEnd w:id="19"/>
    </w:p>
    <w:p w:rsidR="00AA79D0" w:rsidRDefault="00AA79D0" w:rsidP="00AA79D0">
      <w:pPr>
        <w:pStyle w:val="Text2-1"/>
      </w:pPr>
      <w:r>
        <w:t xml:space="preserve">Součástí díla je zajištění publicity stavby spolufinancované Evropskou unií v rámci Operačního programu Doprava (OPD) dle platných Pravidel pro žadatele a příjemce MD (http://web.opd.cz/publicita/dokumenty-publicita/). </w:t>
      </w:r>
      <w:r w:rsidRPr="0016028D">
        <w:rPr>
          <w:rStyle w:val="Tun"/>
        </w:rPr>
        <w:t>Základními povinnými prvky jsou:</w:t>
      </w:r>
      <w:r>
        <w:t xml:space="preserve"> velkoplošný dočasný billboard, stálá pamětní deska.</w:t>
      </w:r>
    </w:p>
    <w:p w:rsidR="00AA79D0" w:rsidRDefault="00AA79D0" w:rsidP="00AA79D0">
      <w:pPr>
        <w:pStyle w:val="Text2-1"/>
      </w:pPr>
      <w:r>
        <w:t xml:space="preserve">Zhotovitel se Správcem stavby provede vytipování vhodného místa pro umístění billboardu a pamětní desky. Zhotovitel dále provede zpracování návrhu </w:t>
      </w:r>
      <w:r w:rsidR="0016028D">
        <w:t>(</w:t>
      </w:r>
      <w:r>
        <w:t>s logem SŽDC dle grafického manuálu platného od 1. 2. 2019 a to včetně použitého řezu písma</w:t>
      </w:r>
      <w:r w:rsidR="0016028D">
        <w:t>)</w:t>
      </w:r>
      <w:r>
        <w:t>, zapracování připomínek, výběr materiálu a výrobu, z</w:t>
      </w:r>
      <w:r w:rsidR="00CA62B0">
        <w:t>ajistí údržbu, stavební práce v </w:t>
      </w:r>
      <w:r>
        <w:t>souvislosti s instalací, bezpečnost práce a bezpečnost stavby, instalaci a produkční práce.</w:t>
      </w:r>
    </w:p>
    <w:p w:rsidR="00AA79D0" w:rsidRDefault="00AA79D0" w:rsidP="00AA79D0">
      <w:pPr>
        <w:pStyle w:val="Text2-1"/>
      </w:pPr>
      <w:r>
        <w:t xml:space="preserve">Součástí díla je po realizaci stavby rovněž odstranění billboardu a nahrazení pamětní deskou (u projektu nesmí být umístěn billboard a pamětní deska současně). Všechny prvky publicity budou před výrobou/instalací odsouhlaseny Objednatelem. </w:t>
      </w:r>
    </w:p>
    <w:p w:rsidR="00AA79D0" w:rsidRDefault="00AA79D0" w:rsidP="00AA79D0">
      <w:pPr>
        <w:pStyle w:val="Text2-1"/>
      </w:pPr>
      <w:r>
        <w:lastRenderedPageBreak/>
        <w:t xml:space="preserve">Při instalaci, přelepu a odstranění dočasného billboardu, instalaci pamětní desky bude Zhotovitelem pořízena fotodokumentace (základní situační foto), které slouží pro potřeby předávacího protokolu. </w:t>
      </w:r>
    </w:p>
    <w:p w:rsidR="00AA79D0" w:rsidRDefault="00AA79D0" w:rsidP="00EC2E51">
      <w:pPr>
        <w:pStyle w:val="Nadpis2-1"/>
      </w:pPr>
      <w:bookmarkStart w:id="20" w:name="_Toc12612185"/>
      <w:r w:rsidRPr="00EC2E51">
        <w:t>ORGANIZACE</w:t>
      </w:r>
      <w:r>
        <w:t xml:space="preserve"> VÝSTAVBY, VÝLUKY</w:t>
      </w:r>
      <w:bookmarkEnd w:id="20"/>
    </w:p>
    <w:p w:rsidR="00AA79D0" w:rsidRPr="00667E51" w:rsidRDefault="00AA79D0" w:rsidP="00AA79D0">
      <w:pPr>
        <w:pStyle w:val="Text2-1"/>
      </w:pPr>
      <w:r w:rsidRPr="00667E51">
        <w:t>Rozhodující milníky doporučeného časového harmonogramu: Při zpracování harmonogramu je nutné vycházet z jednotlivých stavebních postupů uvedených v ZOV a dodržet množs</w:t>
      </w:r>
      <w:r w:rsidR="00402DC1">
        <w:t>tví a délku předjednaných výluk.</w:t>
      </w:r>
    </w:p>
    <w:p w:rsidR="00AA79D0" w:rsidRPr="00667E51" w:rsidRDefault="00AA79D0" w:rsidP="00AA79D0">
      <w:pPr>
        <w:pStyle w:val="Text2-1"/>
      </w:pPr>
      <w:r w:rsidRPr="00667E51">
        <w:t>V harmonogramu postupu prací je nutno dle ZOV v Projektové dokumentaci respektovat zejména následující požadavky a termíny:</w:t>
      </w:r>
    </w:p>
    <w:p w:rsidR="00AA79D0" w:rsidRPr="00667E51" w:rsidRDefault="00AA79D0" w:rsidP="00B96EE5">
      <w:pPr>
        <w:pStyle w:val="Odrka1-1"/>
      </w:pPr>
      <w:r w:rsidRPr="00667E51">
        <w:t>termín zahájení a ukončení stavby</w:t>
      </w:r>
    </w:p>
    <w:p w:rsidR="00AA79D0" w:rsidRPr="00667E51" w:rsidRDefault="00AA79D0" w:rsidP="00B96EE5">
      <w:pPr>
        <w:pStyle w:val="Odrka1-1"/>
      </w:pPr>
      <w:r w:rsidRPr="00667E51">
        <w:t>možné termíny uvádění provozuschopných celků do provozu</w:t>
      </w:r>
    </w:p>
    <w:p w:rsidR="00AA79D0" w:rsidRPr="00667E51" w:rsidRDefault="00AA79D0" w:rsidP="00B96EE5">
      <w:pPr>
        <w:pStyle w:val="Odrka1-1"/>
      </w:pPr>
      <w:r w:rsidRPr="00667E51">
        <w:t>výlukovou činnost s maximálním využitím výlukových časů</w:t>
      </w:r>
    </w:p>
    <w:p w:rsidR="00AA79D0" w:rsidRPr="00667E51" w:rsidRDefault="00AA79D0" w:rsidP="00B96EE5">
      <w:pPr>
        <w:pStyle w:val="Odrka1-1"/>
      </w:pPr>
      <w:r w:rsidRPr="00667E51">
        <w:t>uzavírky pozemních komunikací</w:t>
      </w:r>
    </w:p>
    <w:p w:rsidR="00AA79D0" w:rsidRPr="00667E51" w:rsidRDefault="00AA79D0" w:rsidP="00B96EE5">
      <w:pPr>
        <w:pStyle w:val="Odrka1-1"/>
      </w:pPr>
      <w:r w:rsidRPr="00667E51">
        <w:t>přechodové stavy, provozní zkoušky (kontrolní a zkušební plán)</w:t>
      </w:r>
    </w:p>
    <w:p w:rsidR="00AA79D0" w:rsidRPr="00667E51" w:rsidRDefault="00AA79D0" w:rsidP="00B96EE5">
      <w:pPr>
        <w:pStyle w:val="Odrka1-1"/>
      </w:pPr>
      <w:r w:rsidRPr="00667E51">
        <w:t>koordinace se souběžně probíhajícími stavbami</w:t>
      </w:r>
    </w:p>
    <w:p w:rsidR="00AA79D0" w:rsidRPr="00402DC1" w:rsidRDefault="00AA79D0" w:rsidP="00AA79D0">
      <w:pPr>
        <w:pStyle w:val="Text2-1"/>
      </w:pPr>
      <w:r w:rsidRPr="00667E51">
        <w:t xml:space="preserve">Zhotovitel se zavazuje v souladu s Projektovou dokumentací, část dopravní technologie, považovat zde uvedené množství a délku výluk za maximální. Objednatel si vyhrazuje právo pozměnit zhotoviteli navržené časové horizonty rozhodujících výluk s </w:t>
      </w:r>
      <w:r w:rsidRPr="00402DC1">
        <w:t>cílem dosáhnout jejich maximálního využití a sladění s výlukami sousedních staveb.</w:t>
      </w:r>
    </w:p>
    <w:p w:rsidR="00AA79D0" w:rsidRPr="00402DC1" w:rsidRDefault="00AA79D0" w:rsidP="00AA79D0">
      <w:pPr>
        <w:pStyle w:val="Text2-1"/>
      </w:pPr>
      <w:r w:rsidRPr="00402DC1">
        <w:t>Závazným pro zhotovitele jsou termíny a roz</w:t>
      </w:r>
      <w:r w:rsidR="00CA62B0" w:rsidRPr="00402DC1">
        <w:t>sah výluk, které jsou uvedeny v </w:t>
      </w:r>
      <w:r w:rsidRPr="00402DC1">
        <w:t>následující tabulce:</w:t>
      </w:r>
    </w:p>
    <w:tbl>
      <w:tblPr>
        <w:tblStyle w:val="Mkatabulky"/>
        <w:tblW w:w="8131" w:type="dxa"/>
        <w:tblInd w:w="709" w:type="dxa"/>
        <w:tblLook w:val="04A0" w:firstRow="1" w:lastRow="0" w:firstColumn="1" w:lastColumn="0" w:noHBand="0" w:noVBand="1"/>
      </w:tblPr>
      <w:tblGrid>
        <w:gridCol w:w="1327"/>
        <w:gridCol w:w="3118"/>
        <w:gridCol w:w="1701"/>
        <w:gridCol w:w="1985"/>
      </w:tblGrid>
      <w:tr w:rsidR="00B96EE5" w:rsidRPr="007E040C" w:rsidTr="00B96E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7" w:type="dxa"/>
          </w:tcPr>
          <w:p w:rsidR="00B96EE5" w:rsidRPr="00402DC1" w:rsidRDefault="007D5131" w:rsidP="007D5131">
            <w:pPr>
              <w:pStyle w:val="Tabulka"/>
              <w:rPr>
                <w:b/>
              </w:rPr>
            </w:pPr>
            <w:r w:rsidRPr="00402DC1">
              <w:rPr>
                <w:b/>
              </w:rPr>
              <w:t>Postup</w:t>
            </w:r>
          </w:p>
        </w:tc>
        <w:tc>
          <w:tcPr>
            <w:tcW w:w="3118" w:type="dxa"/>
          </w:tcPr>
          <w:p w:rsidR="00B96EE5" w:rsidRPr="00402DC1" w:rsidRDefault="007D5131" w:rsidP="007D5131">
            <w:pPr>
              <w:pStyle w:val="Tabulka"/>
              <w:cnfStyle w:val="100000000000" w:firstRow="1" w:lastRow="0" w:firstColumn="0" w:lastColumn="0" w:oddVBand="0" w:evenVBand="0" w:oddHBand="0" w:evenHBand="0" w:firstRowFirstColumn="0" w:firstRowLastColumn="0" w:lastRowFirstColumn="0" w:lastRowLastColumn="0"/>
              <w:rPr>
                <w:b/>
              </w:rPr>
            </w:pPr>
            <w:r w:rsidRPr="00402DC1">
              <w:rPr>
                <w:b/>
              </w:rPr>
              <w:t>Činnosti</w:t>
            </w:r>
          </w:p>
        </w:tc>
        <w:tc>
          <w:tcPr>
            <w:tcW w:w="1701" w:type="dxa"/>
          </w:tcPr>
          <w:p w:rsidR="00B96EE5" w:rsidRPr="00402DC1" w:rsidRDefault="007D5131" w:rsidP="007D5131">
            <w:pPr>
              <w:pStyle w:val="Tabulka"/>
              <w:jc w:val="center"/>
              <w:cnfStyle w:val="100000000000" w:firstRow="1" w:lastRow="0" w:firstColumn="0" w:lastColumn="0" w:oddVBand="0" w:evenVBand="0" w:oddHBand="0" w:evenHBand="0" w:firstRowFirstColumn="0" w:firstRowLastColumn="0" w:lastRowFirstColumn="0" w:lastRowLastColumn="0"/>
              <w:rPr>
                <w:b/>
              </w:rPr>
            </w:pPr>
            <w:r w:rsidRPr="00402DC1">
              <w:rPr>
                <w:b/>
              </w:rPr>
              <w:t>Typ výluky</w:t>
            </w:r>
          </w:p>
        </w:tc>
        <w:tc>
          <w:tcPr>
            <w:tcW w:w="1985" w:type="dxa"/>
          </w:tcPr>
          <w:p w:rsidR="00B96EE5" w:rsidRPr="00402DC1" w:rsidRDefault="007D5131" w:rsidP="007D5131">
            <w:pPr>
              <w:pStyle w:val="Tabulka"/>
              <w:cnfStyle w:val="100000000000" w:firstRow="1" w:lastRow="0" w:firstColumn="0" w:lastColumn="0" w:oddVBand="0" w:evenVBand="0" w:oddHBand="0" w:evenHBand="0" w:firstRowFirstColumn="0" w:firstRowLastColumn="0" w:lastRowFirstColumn="0" w:lastRowLastColumn="0"/>
              <w:rPr>
                <w:b/>
              </w:rPr>
            </w:pPr>
            <w:r w:rsidRPr="00402DC1">
              <w:rPr>
                <w:b/>
              </w:rPr>
              <w:t>Doba trvání</w:t>
            </w:r>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7E040C" w:rsidRDefault="00B96EE5" w:rsidP="007D5131">
            <w:pPr>
              <w:pStyle w:val="Tabulka"/>
              <w:rPr>
                <w:highlight w:val="green"/>
              </w:rPr>
            </w:pPr>
          </w:p>
        </w:tc>
        <w:tc>
          <w:tcPr>
            <w:tcW w:w="3118" w:type="dxa"/>
          </w:tcPr>
          <w:p w:rsidR="00B96EE5" w:rsidRPr="00402DC1" w:rsidRDefault="007D5131" w:rsidP="007D5131">
            <w:pPr>
              <w:pStyle w:val="Tabulka"/>
              <w:cnfStyle w:val="000000000000" w:firstRow="0" w:lastRow="0" w:firstColumn="0" w:lastColumn="0" w:oddVBand="0" w:evenVBand="0" w:oddHBand="0" w:evenHBand="0" w:firstRowFirstColumn="0" w:firstRowLastColumn="0" w:lastRowFirstColumn="0" w:lastRowLastColumn="0"/>
            </w:pPr>
            <w:r w:rsidRPr="00402DC1">
              <w:t>Zahájení stavby</w:t>
            </w:r>
          </w:p>
        </w:tc>
        <w:tc>
          <w:tcPr>
            <w:tcW w:w="1701" w:type="dxa"/>
          </w:tcPr>
          <w:p w:rsidR="00B96EE5" w:rsidRPr="00402DC1" w:rsidRDefault="00B96EE5" w:rsidP="007D5131">
            <w:pPr>
              <w:pStyle w:val="Tabulka"/>
              <w:jc w:val="center"/>
              <w:cnfStyle w:val="000000000000" w:firstRow="0" w:lastRow="0" w:firstColumn="0" w:lastColumn="0" w:oddVBand="0" w:evenVBand="0" w:oddHBand="0" w:evenHBand="0" w:firstRowFirstColumn="0" w:firstRowLastColumn="0" w:lastRowFirstColumn="0" w:lastRowLastColumn="0"/>
            </w:pPr>
          </w:p>
        </w:tc>
        <w:tc>
          <w:tcPr>
            <w:tcW w:w="1985" w:type="dxa"/>
          </w:tcPr>
          <w:p w:rsidR="00B96EE5" w:rsidRPr="00402DC1" w:rsidRDefault="00402DC1" w:rsidP="007D5131">
            <w:pPr>
              <w:pStyle w:val="Tabulka"/>
              <w:cnfStyle w:val="000000000000" w:firstRow="0" w:lastRow="0" w:firstColumn="0" w:lastColumn="0" w:oddVBand="0" w:evenVBand="0" w:oddHBand="0" w:evenHBand="0" w:firstRowFirstColumn="0" w:firstRowLastColumn="0" w:lastRowFirstColumn="0" w:lastRowLastColumn="0"/>
            </w:pPr>
            <w:r w:rsidRPr="00402DC1">
              <w:t>listopad 2019</w:t>
            </w:r>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7E040C" w:rsidRDefault="00402DC1" w:rsidP="00402DC1">
            <w:pPr>
              <w:pStyle w:val="Tabulka"/>
              <w:rPr>
                <w:highlight w:val="green"/>
              </w:rPr>
            </w:pPr>
            <w:r w:rsidRPr="00402DC1">
              <w:t>Stavební postup „PŘÍPRAVA“</w:t>
            </w:r>
          </w:p>
        </w:tc>
        <w:tc>
          <w:tcPr>
            <w:tcW w:w="3118" w:type="dxa"/>
          </w:tcPr>
          <w:p w:rsidR="00B96EE5" w:rsidRPr="007E040C" w:rsidRDefault="007D5131"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2DC1">
              <w:t>Přípravné práce</w:t>
            </w:r>
            <w:r w:rsidR="00402DC1">
              <w:t xml:space="preserve"> (kácení, objednávka materiálu, výroba lávek)</w:t>
            </w:r>
          </w:p>
        </w:tc>
        <w:tc>
          <w:tcPr>
            <w:tcW w:w="1701" w:type="dxa"/>
          </w:tcPr>
          <w:p w:rsidR="00B96EE5" w:rsidRPr="007E040C" w:rsidRDefault="007D5131" w:rsidP="007D5131">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sidRPr="00402DC1">
              <w:t>Bez výluky</w:t>
            </w:r>
          </w:p>
        </w:tc>
        <w:tc>
          <w:tcPr>
            <w:tcW w:w="1985" w:type="dxa"/>
          </w:tcPr>
          <w:p w:rsidR="00B96EE5" w:rsidRPr="007E040C" w:rsidRDefault="00402DC1"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02DC1">
              <w:t>1.11.</w:t>
            </w:r>
            <w:r w:rsidR="004B7B57">
              <w:t xml:space="preserve">2019 </w:t>
            </w:r>
            <w:r w:rsidRPr="00402DC1">
              <w:t>-</w:t>
            </w:r>
            <w:r w:rsidR="004B7B57">
              <w:t>18.02. 2020</w:t>
            </w:r>
          </w:p>
        </w:tc>
      </w:tr>
      <w:tr w:rsidR="00B96EE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B96EE5" w:rsidRPr="007E040C" w:rsidRDefault="00402DC1" w:rsidP="007D5131">
            <w:pPr>
              <w:pStyle w:val="Tabulka"/>
              <w:rPr>
                <w:highlight w:val="green"/>
              </w:rPr>
            </w:pPr>
            <w:r w:rsidRPr="00402DC1">
              <w:t>Stavební postup č.</w:t>
            </w:r>
            <w:r w:rsidR="004B7B57">
              <w:t xml:space="preserve"> </w:t>
            </w:r>
            <w:r w:rsidRPr="00402DC1">
              <w:t>0</w:t>
            </w:r>
          </w:p>
        </w:tc>
        <w:tc>
          <w:tcPr>
            <w:tcW w:w="3118" w:type="dxa"/>
          </w:tcPr>
          <w:p w:rsidR="00B96EE5" w:rsidRPr="007E040C" w:rsidRDefault="004B7B57"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7B57">
              <w:t>Stave</w:t>
            </w:r>
            <w:r>
              <w:t>bní práce (</w:t>
            </w:r>
            <w:r w:rsidRPr="004B7B57">
              <w:t>pažení, výstavba základů TV, provizorní trasy kabelů atd. dle ZOV)</w:t>
            </w:r>
          </w:p>
        </w:tc>
        <w:tc>
          <w:tcPr>
            <w:tcW w:w="1701" w:type="dxa"/>
          </w:tcPr>
          <w:p w:rsidR="004B7B57" w:rsidRDefault="004B7B57" w:rsidP="007D5131">
            <w:pPr>
              <w:pStyle w:val="Tabulka"/>
              <w:jc w:val="center"/>
              <w:cnfStyle w:val="000000000000" w:firstRow="0" w:lastRow="0" w:firstColumn="0" w:lastColumn="0" w:oddVBand="0" w:evenVBand="0" w:oddHBand="0" w:evenHBand="0" w:firstRowFirstColumn="0" w:firstRowLastColumn="0" w:lastRowFirstColumn="0" w:lastRowLastColumn="0"/>
            </w:pPr>
            <w:r>
              <w:t>15</w:t>
            </w:r>
            <w:r w:rsidRPr="004B7B57">
              <w:t xml:space="preserve"> N kolej č.</w:t>
            </w:r>
            <w:r>
              <w:t xml:space="preserve"> 1</w:t>
            </w:r>
          </w:p>
          <w:p w:rsidR="00B96EE5" w:rsidRPr="007E040C" w:rsidRDefault="004B7B57" w:rsidP="007D5131">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t xml:space="preserve"> </w:t>
            </w:r>
            <w:r w:rsidRPr="004B7B57">
              <w:t>1</w:t>
            </w:r>
            <w:r>
              <w:t>5</w:t>
            </w:r>
            <w:r w:rsidRPr="004B7B57">
              <w:t xml:space="preserve"> N kolej č.</w:t>
            </w:r>
            <w:r>
              <w:t xml:space="preserve"> 2</w:t>
            </w:r>
          </w:p>
        </w:tc>
        <w:tc>
          <w:tcPr>
            <w:tcW w:w="1985" w:type="dxa"/>
          </w:tcPr>
          <w:p w:rsidR="00B96EE5" w:rsidRPr="007E040C" w:rsidRDefault="004B7B57"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t>19.02.2020- 19.</w:t>
            </w:r>
            <w:r w:rsidRPr="004B7B57">
              <w:t>03. 2020</w:t>
            </w:r>
          </w:p>
        </w:tc>
      </w:tr>
      <w:tr w:rsidR="007D5131"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7D5131" w:rsidRPr="007E040C" w:rsidRDefault="004B7B57" w:rsidP="007D5131">
            <w:pPr>
              <w:pStyle w:val="Tabulka"/>
              <w:rPr>
                <w:highlight w:val="green"/>
              </w:rPr>
            </w:pPr>
            <w:r>
              <w:t>Stavební postup č. 1</w:t>
            </w:r>
          </w:p>
        </w:tc>
        <w:tc>
          <w:tcPr>
            <w:tcW w:w="3118" w:type="dxa"/>
          </w:tcPr>
          <w:p w:rsidR="007D5131" w:rsidRPr="007E040C" w:rsidRDefault="004B7B57"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7B57">
              <w:t xml:space="preserve">Stavební práce (rekonstrukce tratovém koleje </w:t>
            </w:r>
            <w:r>
              <w:t xml:space="preserve">č. 1 </w:t>
            </w:r>
            <w:r w:rsidRPr="004B7B57">
              <w:t>vč.</w:t>
            </w:r>
            <w:r>
              <w:t xml:space="preserve"> </w:t>
            </w:r>
            <w:r w:rsidRPr="004B7B57">
              <w:t xml:space="preserve">TV a mostů v km 86,998 a 87,025) </w:t>
            </w:r>
          </w:p>
        </w:tc>
        <w:tc>
          <w:tcPr>
            <w:tcW w:w="1701" w:type="dxa"/>
          </w:tcPr>
          <w:p w:rsidR="007D5131" w:rsidRPr="007E040C" w:rsidRDefault="004B7B57" w:rsidP="007D5131">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sidRPr="004B7B57">
              <w:t>120 N kolej č.1</w:t>
            </w:r>
          </w:p>
        </w:tc>
        <w:tc>
          <w:tcPr>
            <w:tcW w:w="1985" w:type="dxa"/>
          </w:tcPr>
          <w:p w:rsidR="007D5131" w:rsidRPr="007E040C" w:rsidRDefault="004B7B57"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t>20.03.2020- 17.</w:t>
            </w:r>
            <w:r w:rsidRPr="004B7B57">
              <w:t>0</w:t>
            </w:r>
            <w:r>
              <w:t>7</w:t>
            </w:r>
            <w:r w:rsidRPr="004B7B57">
              <w:t>. 2020</w:t>
            </w:r>
          </w:p>
        </w:tc>
      </w:tr>
      <w:tr w:rsidR="007D5131"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7D5131" w:rsidRPr="007E040C" w:rsidRDefault="004B7B57" w:rsidP="007D5131">
            <w:pPr>
              <w:pStyle w:val="Tabulka"/>
              <w:rPr>
                <w:highlight w:val="green"/>
              </w:rPr>
            </w:pPr>
            <w:r>
              <w:t>Stavební postup č. 2</w:t>
            </w:r>
          </w:p>
        </w:tc>
        <w:tc>
          <w:tcPr>
            <w:tcW w:w="3118" w:type="dxa"/>
          </w:tcPr>
          <w:p w:rsidR="007D5131" w:rsidRPr="007E040C" w:rsidRDefault="004B7B57"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7B57">
              <w:t xml:space="preserve">Stavební práce (rekonstrukce tratovém koleje </w:t>
            </w:r>
            <w:r>
              <w:t xml:space="preserve">č. 2 </w:t>
            </w:r>
            <w:r w:rsidRPr="004B7B57">
              <w:t>vč.</w:t>
            </w:r>
            <w:r>
              <w:t xml:space="preserve"> </w:t>
            </w:r>
            <w:r w:rsidRPr="004B7B57">
              <w:t>TV a mostů v km 86,998 a 87,025)</w:t>
            </w:r>
          </w:p>
        </w:tc>
        <w:tc>
          <w:tcPr>
            <w:tcW w:w="1701" w:type="dxa"/>
          </w:tcPr>
          <w:p w:rsidR="007D5131" w:rsidRPr="007E040C" w:rsidRDefault="004B7B57" w:rsidP="004B7B57">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r w:rsidRPr="004B7B57">
              <w:t>120 N kolej č.</w:t>
            </w:r>
            <w:r>
              <w:t>2</w:t>
            </w:r>
          </w:p>
        </w:tc>
        <w:tc>
          <w:tcPr>
            <w:tcW w:w="1985" w:type="dxa"/>
          </w:tcPr>
          <w:p w:rsidR="007D5131" w:rsidRPr="007E040C" w:rsidRDefault="004B7B57" w:rsidP="004B7B57">
            <w:pPr>
              <w:pStyle w:val="Tabulka"/>
              <w:cnfStyle w:val="000000000000" w:firstRow="0" w:lastRow="0" w:firstColumn="0" w:lastColumn="0" w:oddVBand="0" w:evenVBand="0" w:oddHBand="0" w:evenHBand="0" w:firstRowFirstColumn="0" w:firstRowLastColumn="0" w:lastRowFirstColumn="0" w:lastRowLastColumn="0"/>
              <w:rPr>
                <w:highlight w:val="green"/>
              </w:rPr>
            </w:pPr>
            <w:r>
              <w:t>18.07.2020- 14.11</w:t>
            </w:r>
            <w:r w:rsidRPr="004B7B57">
              <w:t>. 2020</w:t>
            </w:r>
          </w:p>
        </w:tc>
      </w:tr>
      <w:tr w:rsidR="00DC0B2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DC0B25" w:rsidRDefault="00DC0B25" w:rsidP="007D5131">
            <w:pPr>
              <w:pStyle w:val="Tabulka"/>
            </w:pPr>
            <w:r>
              <w:t>Stavební postup č. 3</w:t>
            </w:r>
          </w:p>
        </w:tc>
        <w:tc>
          <w:tcPr>
            <w:tcW w:w="3118" w:type="dxa"/>
          </w:tcPr>
          <w:p w:rsidR="00DC0B25" w:rsidRPr="004B7B57" w:rsidRDefault="00DC0B25" w:rsidP="007D5131">
            <w:pPr>
              <w:pStyle w:val="Tabulka"/>
              <w:cnfStyle w:val="000000000000" w:firstRow="0" w:lastRow="0" w:firstColumn="0" w:lastColumn="0" w:oddVBand="0" w:evenVBand="0" w:oddHBand="0" w:evenHBand="0" w:firstRowFirstColumn="0" w:firstRowLastColumn="0" w:lastRowFirstColumn="0" w:lastRowLastColumn="0"/>
            </w:pPr>
            <w:r>
              <w:t>Dokončující práce + třetí podbití koleje a broušení koleje č.1a výh. č. 43</w:t>
            </w:r>
          </w:p>
        </w:tc>
        <w:tc>
          <w:tcPr>
            <w:tcW w:w="1701" w:type="dxa"/>
          </w:tcPr>
          <w:p w:rsidR="00DC0B25" w:rsidRPr="004B7B57" w:rsidRDefault="00DC0B25" w:rsidP="004B7B57">
            <w:pPr>
              <w:pStyle w:val="Tabulka"/>
              <w:jc w:val="center"/>
              <w:cnfStyle w:val="000000000000" w:firstRow="0" w:lastRow="0" w:firstColumn="0" w:lastColumn="0" w:oddVBand="0" w:evenVBand="0" w:oddHBand="0" w:evenHBand="0" w:firstRowFirstColumn="0" w:firstRowLastColumn="0" w:lastRowFirstColumn="0" w:lastRowLastColumn="0"/>
            </w:pPr>
            <w:r>
              <w:t>20 N střídavě kolej č. 1 a č. 2</w:t>
            </w:r>
          </w:p>
        </w:tc>
        <w:tc>
          <w:tcPr>
            <w:tcW w:w="1985" w:type="dxa"/>
          </w:tcPr>
          <w:p w:rsidR="00DC0B25" w:rsidRDefault="00DC0B25" w:rsidP="004B7B57">
            <w:pPr>
              <w:pStyle w:val="Tabulka"/>
              <w:cnfStyle w:val="000000000000" w:firstRow="0" w:lastRow="0" w:firstColumn="0" w:lastColumn="0" w:oddVBand="0" w:evenVBand="0" w:oddHBand="0" w:evenHBand="0" w:firstRowFirstColumn="0" w:firstRowLastColumn="0" w:lastRowFirstColumn="0" w:lastRowLastColumn="0"/>
            </w:pPr>
            <w:r>
              <w:t>15.11.2020- 4.12</w:t>
            </w:r>
            <w:r w:rsidRPr="004B7B57">
              <w:t>. 2020</w:t>
            </w:r>
          </w:p>
        </w:tc>
      </w:tr>
      <w:tr w:rsidR="00DC0B25"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DC0B25" w:rsidRPr="00283EDB" w:rsidRDefault="00DC0B25" w:rsidP="00230F07">
            <w:r>
              <w:t xml:space="preserve">Stavební postup č. </w:t>
            </w:r>
            <w:r w:rsidR="006B2AE3">
              <w:t>4</w:t>
            </w:r>
          </w:p>
        </w:tc>
        <w:tc>
          <w:tcPr>
            <w:tcW w:w="3118" w:type="dxa"/>
          </w:tcPr>
          <w:p w:rsidR="00DC0B25" w:rsidRPr="00283EDB" w:rsidRDefault="006B2AE3" w:rsidP="00230F07">
            <w:pPr>
              <w:cnfStyle w:val="000000000000" w:firstRow="0" w:lastRow="0" w:firstColumn="0" w:lastColumn="0" w:oddVBand="0" w:evenVBand="0" w:oddHBand="0" w:evenHBand="0" w:firstRowFirstColumn="0" w:firstRowLastColumn="0" w:lastRowFirstColumn="0" w:lastRowLastColumn="0"/>
            </w:pPr>
            <w:r>
              <w:t>T</w:t>
            </w:r>
            <w:r w:rsidR="00DC0B25">
              <w:t>řetí podbití koleje a broušení koleje č.2 a výh.</w:t>
            </w:r>
            <w:r w:rsidR="00A8743C">
              <w:t xml:space="preserve"> </w:t>
            </w:r>
            <w:r w:rsidR="00DC0B25">
              <w:t>č.39,40,41 + nové povrchy používaných komunikací</w:t>
            </w:r>
          </w:p>
        </w:tc>
        <w:tc>
          <w:tcPr>
            <w:tcW w:w="1701" w:type="dxa"/>
          </w:tcPr>
          <w:p w:rsidR="00DC0B25" w:rsidRPr="00283EDB" w:rsidRDefault="006B2AE3" w:rsidP="00230F07">
            <w:pPr>
              <w:cnfStyle w:val="000000000000" w:firstRow="0" w:lastRow="0" w:firstColumn="0" w:lastColumn="0" w:oddVBand="0" w:evenVBand="0" w:oddHBand="0" w:evenHBand="0" w:firstRowFirstColumn="0" w:firstRowLastColumn="0" w:lastRowFirstColumn="0" w:lastRowLastColumn="0"/>
            </w:pPr>
            <w:r>
              <w:t>4 denní výluky</w:t>
            </w:r>
          </w:p>
        </w:tc>
        <w:tc>
          <w:tcPr>
            <w:tcW w:w="1985" w:type="dxa"/>
          </w:tcPr>
          <w:p w:rsidR="00DC0B25" w:rsidRDefault="00DC0B25" w:rsidP="00230F07">
            <w:pPr>
              <w:cnfStyle w:val="000000000000" w:firstRow="0" w:lastRow="0" w:firstColumn="0" w:lastColumn="0" w:oddVBand="0" w:evenVBand="0" w:oddHBand="0" w:evenHBand="0" w:firstRowFirstColumn="0" w:firstRowLastColumn="0" w:lastRowFirstColumn="0" w:lastRowLastColumn="0"/>
            </w:pPr>
            <w:r>
              <w:t>1.3</w:t>
            </w:r>
            <w:r w:rsidR="006B2AE3">
              <w:t>.2021- 30.6. 2021</w:t>
            </w:r>
          </w:p>
        </w:tc>
      </w:tr>
      <w:tr w:rsidR="007D5131" w:rsidRPr="007E040C" w:rsidTr="00B96EE5">
        <w:tc>
          <w:tcPr>
            <w:cnfStyle w:val="001000000000" w:firstRow="0" w:lastRow="0" w:firstColumn="1" w:lastColumn="0" w:oddVBand="0" w:evenVBand="0" w:oddHBand="0" w:evenHBand="0" w:firstRowFirstColumn="0" w:firstRowLastColumn="0" w:lastRowFirstColumn="0" w:lastRowLastColumn="0"/>
            <w:tcW w:w="1327" w:type="dxa"/>
          </w:tcPr>
          <w:p w:rsidR="007D5131" w:rsidRPr="007E040C" w:rsidRDefault="007D5131" w:rsidP="007D5131">
            <w:pPr>
              <w:pStyle w:val="Tabulka"/>
              <w:rPr>
                <w:highlight w:val="green"/>
              </w:rPr>
            </w:pPr>
          </w:p>
        </w:tc>
        <w:tc>
          <w:tcPr>
            <w:tcW w:w="3118" w:type="dxa"/>
          </w:tcPr>
          <w:p w:rsidR="007D5131" w:rsidRPr="007E040C" w:rsidRDefault="007D5131" w:rsidP="007D513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0B25">
              <w:t>Ukončení stavby</w:t>
            </w:r>
          </w:p>
        </w:tc>
        <w:tc>
          <w:tcPr>
            <w:tcW w:w="1701" w:type="dxa"/>
          </w:tcPr>
          <w:p w:rsidR="007D5131" w:rsidRPr="007E040C" w:rsidRDefault="007D5131" w:rsidP="007D5131">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1985" w:type="dxa"/>
          </w:tcPr>
          <w:p w:rsidR="007D5131" w:rsidRPr="00DC0B25" w:rsidRDefault="00DC0B25" w:rsidP="007D5131">
            <w:pPr>
              <w:pStyle w:val="Tabulka"/>
              <w:cnfStyle w:val="000000000000" w:firstRow="0" w:lastRow="0" w:firstColumn="0" w:lastColumn="0" w:oddVBand="0" w:evenVBand="0" w:oddHBand="0" w:evenHBand="0" w:firstRowFirstColumn="0" w:firstRowLastColumn="0" w:lastRowFirstColumn="0" w:lastRowLastColumn="0"/>
            </w:pPr>
            <w:r w:rsidRPr="00DC0B25">
              <w:t>26</w:t>
            </w:r>
            <w:r w:rsidR="00EC2E51" w:rsidRPr="00DC0B25">
              <w:t xml:space="preserve"> měsíců od zahájení stavebních prací (viz smlouva)*</w:t>
            </w:r>
          </w:p>
        </w:tc>
      </w:tr>
    </w:tbl>
    <w:p w:rsidR="00B96EE5" w:rsidRPr="00DC0B25" w:rsidRDefault="00EC2E51" w:rsidP="00EC2E51">
      <w:pPr>
        <w:pStyle w:val="Textbezslovn"/>
        <w:rPr>
          <w:sz w:val="16"/>
          <w:szCs w:val="16"/>
        </w:rPr>
      </w:pPr>
      <w:r w:rsidRPr="00DC0B25">
        <w:t xml:space="preserve">*) </w:t>
      </w:r>
      <w:r w:rsidRPr="00DC0B25">
        <w:rPr>
          <w:sz w:val="16"/>
          <w:szCs w:val="16"/>
        </w:rPr>
        <w:t>Datum ukončení stavby je závislé na termínu zahájení stavebních prací</w:t>
      </w:r>
    </w:p>
    <w:p w:rsidR="00AA79D0" w:rsidRDefault="00AA79D0" w:rsidP="00EC2E51">
      <w:pPr>
        <w:pStyle w:val="Nadpis2-1"/>
      </w:pPr>
      <w:bookmarkStart w:id="21" w:name="_Toc12612186"/>
      <w:r w:rsidRPr="00EC2E51">
        <w:t>SOUVISEJÍCÍ</w:t>
      </w:r>
      <w:r>
        <w:t xml:space="preserve"> DOKUMENTY A PŘEDPISY</w:t>
      </w:r>
      <w:bookmarkEnd w:id="21"/>
    </w:p>
    <w:p w:rsidR="00AA79D0" w:rsidRDefault="00AA79D0" w:rsidP="00AA79D0">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AA79D0" w:rsidRDefault="00AA79D0" w:rsidP="00AA79D0">
      <w:pPr>
        <w:pStyle w:val="Text2-1"/>
      </w:pPr>
      <w:r>
        <w:t>Objednatel umožňuje Zhotoviteli přístup ke</w:t>
      </w:r>
      <w:r w:rsidR="00CA62B0">
        <w:t xml:space="preserve"> všem svým interním předpisům a </w:t>
      </w:r>
      <w:r>
        <w:t>dokumentům následujícím způsobem:</w:t>
      </w:r>
    </w:p>
    <w:p w:rsidR="00AA79D0" w:rsidRPr="002412E9" w:rsidRDefault="00AA79D0" w:rsidP="002412E9">
      <w:pPr>
        <w:pStyle w:val="Textbezslovn"/>
        <w:spacing w:after="0"/>
        <w:rPr>
          <w:rStyle w:val="Tun"/>
        </w:rPr>
      </w:pPr>
      <w:r w:rsidRPr="002412E9">
        <w:rPr>
          <w:rStyle w:val="Tun"/>
        </w:rPr>
        <w:lastRenderedPageBreak/>
        <w:t>Správa železniční dopravní cesty, státní organizace</w:t>
      </w:r>
    </w:p>
    <w:p w:rsidR="00AA79D0" w:rsidRPr="002412E9" w:rsidRDefault="00AA79D0" w:rsidP="002412E9">
      <w:pPr>
        <w:pStyle w:val="Textbezslovn"/>
        <w:spacing w:after="0"/>
        <w:rPr>
          <w:rStyle w:val="Tun"/>
        </w:rPr>
      </w:pPr>
      <w:r w:rsidRPr="002412E9">
        <w:rPr>
          <w:rStyle w:val="Tun"/>
        </w:rPr>
        <w:t xml:space="preserve">Technická ústředna dopravní cesty, </w:t>
      </w:r>
    </w:p>
    <w:p w:rsidR="00AA79D0" w:rsidRDefault="00AA79D0" w:rsidP="002412E9">
      <w:pPr>
        <w:pStyle w:val="Textbezslovn"/>
        <w:spacing w:after="0"/>
      </w:pPr>
      <w:r>
        <w:t xml:space="preserve">Oddělení </w:t>
      </w:r>
      <w:r w:rsidR="00A8743C">
        <w:t xml:space="preserve">distribuce </w:t>
      </w:r>
      <w:r>
        <w:t>dokumentace</w:t>
      </w:r>
    </w:p>
    <w:p w:rsidR="00AA79D0" w:rsidRDefault="00AA79D0" w:rsidP="002412E9">
      <w:pPr>
        <w:pStyle w:val="Textbezslovn"/>
        <w:spacing w:after="0"/>
      </w:pPr>
      <w:r>
        <w:t>Nerudova 1</w:t>
      </w:r>
    </w:p>
    <w:p w:rsidR="00AA79D0" w:rsidRDefault="00AA79D0" w:rsidP="002412E9">
      <w:pPr>
        <w:pStyle w:val="Textbezslovn"/>
        <w:spacing w:after="0"/>
      </w:pPr>
      <w:r>
        <w:t>779 00 Olomouc</w:t>
      </w:r>
    </w:p>
    <w:p w:rsidR="00AA79D0" w:rsidRDefault="00AA79D0" w:rsidP="00CA62B0">
      <w:pPr>
        <w:pStyle w:val="Textbezslovn"/>
        <w:spacing w:after="0"/>
        <w:jc w:val="left"/>
      </w:pPr>
      <w:r>
        <w:t xml:space="preserve">kontaktní osoba: p. Jarmila Strnadová, tel.: 972 742 </w:t>
      </w:r>
      <w:r w:rsidR="00A8743C">
        <w:t>396</w:t>
      </w:r>
      <w:r>
        <w:t>, mobil: 725 039 782,</w:t>
      </w:r>
    </w:p>
    <w:p w:rsidR="00A8743C" w:rsidRPr="00AB59D3" w:rsidRDefault="00A8743C" w:rsidP="00D96D2C">
      <w:pPr>
        <w:pStyle w:val="Bezmezer"/>
        <w:ind w:left="737"/>
      </w:pPr>
      <w:r w:rsidRPr="00AB59D3">
        <w:t>e-mail: typdok@tudc.cz</w:t>
      </w:r>
    </w:p>
    <w:p w:rsidR="00AA79D0" w:rsidRDefault="00A8743C" w:rsidP="00EC2E51">
      <w:pPr>
        <w:pStyle w:val="Textbezslovn"/>
      </w:pPr>
      <w:r w:rsidRPr="002A68E4">
        <w:rPr>
          <w:color w:val="000000" w:themeColor="text1"/>
        </w:rPr>
        <w:t xml:space="preserve">www: </w:t>
      </w:r>
      <w:hyperlink r:id="rId12" w:history="1">
        <w:r w:rsidRPr="002A68E4">
          <w:rPr>
            <w:rStyle w:val="Hypertextovodkaz"/>
            <w:color w:val="000000" w:themeColor="text1"/>
          </w:rPr>
          <w:t>www.tudc.cz</w:t>
        </w:r>
      </w:hyperlink>
      <w:r w:rsidRPr="002A68E4">
        <w:rPr>
          <w:color w:val="000000" w:themeColor="text1"/>
        </w:rPr>
        <w:t xml:space="preserve"> nebo </w:t>
      </w:r>
      <w:hyperlink r:id="rId13" w:history="1">
        <w:r w:rsidRPr="002A68E4">
          <w:rPr>
            <w:rStyle w:val="Hypertextovodkaz"/>
            <w:color w:val="000000" w:themeColor="text1"/>
          </w:rPr>
          <w:t>www.szdc.cz</w:t>
        </w:r>
      </w:hyperlink>
      <w:r w:rsidRPr="00AB59D3">
        <w:t xml:space="preserve"> v sekci „O nás / Vnitřní předpisy</w:t>
      </w:r>
      <w:r>
        <w:t xml:space="preserve"> / odkaz Dokumenty a předpisy</w:t>
      </w:r>
      <w:r w:rsidRPr="00AB59D3">
        <w:t>“</w:t>
      </w:r>
      <w:r w:rsidR="00AA79D0">
        <w:t>.</w:t>
      </w:r>
    </w:p>
    <w:p w:rsidR="00AA79D0" w:rsidRDefault="00AA79D0" w:rsidP="00EC2E51">
      <w:pPr>
        <w:pStyle w:val="Nadpis2-1"/>
      </w:pPr>
      <w:bookmarkStart w:id="22" w:name="_Toc12612187"/>
      <w:r>
        <w:t>PŘÍLOHY</w:t>
      </w:r>
      <w:bookmarkEnd w:id="22"/>
    </w:p>
    <w:p w:rsidR="00AA79D0" w:rsidRPr="00667E51" w:rsidRDefault="00AA79D0" w:rsidP="00EC2E51">
      <w:pPr>
        <w:pStyle w:val="Text2-1"/>
      </w:pPr>
      <w:r w:rsidRPr="00667E51">
        <w:t xml:space="preserve">Požadavkový list materiálu železničního svršku – CNM II </w:t>
      </w:r>
    </w:p>
    <w:p w:rsidR="00EC2E51" w:rsidRDefault="00EC2E51" w:rsidP="00EC2E51">
      <w:pPr>
        <w:pStyle w:val="Textbezslovn"/>
      </w:pPr>
    </w:p>
    <w:p w:rsidR="00EC2E51" w:rsidRDefault="00EC2E51" w:rsidP="00EC2E51">
      <w:pPr>
        <w:pStyle w:val="Textbezslovn"/>
      </w:pPr>
    </w:p>
    <w:p w:rsidR="00EC2E51" w:rsidRDefault="00EC2E51" w:rsidP="00EC2E51">
      <w:pPr>
        <w:pStyle w:val="Textbezslovn"/>
      </w:pPr>
    </w:p>
    <w:p w:rsidR="00EC2E51" w:rsidRDefault="00EC2E51" w:rsidP="00EC2E51">
      <w:pPr>
        <w:pStyle w:val="Textbezslovn"/>
      </w:pPr>
    </w:p>
    <w:bookmarkEnd w:id="3"/>
    <w:bookmarkEnd w:id="4"/>
    <w:bookmarkEnd w:id="5"/>
    <w:bookmarkEnd w:id="6"/>
    <w:p w:rsidR="00EC2E51" w:rsidRPr="00EC2E51" w:rsidRDefault="00EC2E51" w:rsidP="00EC2E51">
      <w:pPr>
        <w:pStyle w:val="Textbezslovn"/>
      </w:pPr>
    </w:p>
    <w:sectPr w:rsidR="00EC2E51" w:rsidRPr="00EC2E51" w:rsidSect="00AD0C7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43" w:rsidRDefault="005E0E43" w:rsidP="00962258">
      <w:pPr>
        <w:spacing w:after="0" w:line="240" w:lineRule="auto"/>
      </w:pPr>
      <w:r>
        <w:separator/>
      </w:r>
    </w:p>
  </w:endnote>
  <w:endnote w:type="continuationSeparator" w:id="0">
    <w:p w:rsidR="005E0E43" w:rsidRDefault="005E0E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7B57" w:rsidTr="00EB46E5">
      <w:tc>
        <w:tcPr>
          <w:tcW w:w="1361" w:type="dxa"/>
          <w:tcMar>
            <w:left w:w="0" w:type="dxa"/>
            <w:right w:w="0" w:type="dxa"/>
          </w:tcMar>
          <w:vAlign w:val="bottom"/>
        </w:tcPr>
        <w:p w:rsidR="004B7B57" w:rsidRPr="00B8518B" w:rsidRDefault="004B7B5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251A6">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251A6">
            <w:rPr>
              <w:rStyle w:val="slostrnky"/>
              <w:noProof/>
            </w:rPr>
            <w:t>8</w:t>
          </w:r>
          <w:r w:rsidRPr="00B8518B">
            <w:rPr>
              <w:rStyle w:val="slostrnky"/>
            </w:rPr>
            <w:fldChar w:fldCharType="end"/>
          </w:r>
        </w:p>
      </w:tc>
      <w:tc>
        <w:tcPr>
          <w:tcW w:w="284" w:type="dxa"/>
          <w:shd w:val="clear" w:color="auto" w:fill="auto"/>
          <w:tcMar>
            <w:left w:w="0" w:type="dxa"/>
            <w:right w:w="0" w:type="dxa"/>
          </w:tcMar>
        </w:tcPr>
        <w:p w:rsidR="004B7B57" w:rsidRDefault="004B7B57" w:rsidP="00B8518B">
          <w:pPr>
            <w:pStyle w:val="Zpat"/>
          </w:pPr>
        </w:p>
      </w:tc>
      <w:tc>
        <w:tcPr>
          <w:tcW w:w="425" w:type="dxa"/>
          <w:shd w:val="clear" w:color="auto" w:fill="auto"/>
          <w:tcMar>
            <w:left w:w="0" w:type="dxa"/>
            <w:right w:w="0" w:type="dxa"/>
          </w:tcMar>
        </w:tcPr>
        <w:p w:rsidR="004B7B57" w:rsidRDefault="004B7B57" w:rsidP="00B8518B">
          <w:pPr>
            <w:pStyle w:val="Zpat"/>
          </w:pPr>
        </w:p>
      </w:tc>
      <w:tc>
        <w:tcPr>
          <w:tcW w:w="8505" w:type="dxa"/>
        </w:tcPr>
        <w:p w:rsidR="004B7B57" w:rsidRDefault="004B7B57" w:rsidP="00EB46E5">
          <w:pPr>
            <w:pStyle w:val="Zpat0"/>
          </w:pPr>
          <w:r>
            <w:t>„Kolejové úpravy v žst. Žďár nad Sázavou“</w:t>
          </w:r>
        </w:p>
        <w:p w:rsidR="004B7B57" w:rsidRDefault="004B7B57" w:rsidP="00EB46E5">
          <w:pPr>
            <w:pStyle w:val="Zpat0"/>
          </w:pPr>
          <w:r>
            <w:t>T</w:t>
          </w:r>
          <w:r w:rsidR="00D96D2C">
            <w:t>echnická specifikace</w:t>
          </w:r>
        </w:p>
        <w:p w:rsidR="004B7B57" w:rsidRDefault="004B7B57" w:rsidP="00D96D2C">
          <w:pPr>
            <w:pStyle w:val="Zpat0"/>
          </w:pPr>
          <w:r>
            <w:t>Z</w:t>
          </w:r>
          <w:r w:rsidR="00D96D2C">
            <w:t>vláštní technické podmínky</w:t>
          </w:r>
          <w:r>
            <w:t xml:space="preserve"> - Zhotovení stavby </w:t>
          </w:r>
        </w:p>
      </w:tc>
    </w:tr>
  </w:tbl>
  <w:p w:rsidR="004B7B57" w:rsidRPr="00B8518B" w:rsidRDefault="004B7B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57" w:rsidRPr="00B8518B" w:rsidRDefault="004B7B57" w:rsidP="00460660">
    <w:pPr>
      <w:pStyle w:val="Zpat"/>
      <w:rPr>
        <w:sz w:val="2"/>
        <w:szCs w:val="2"/>
      </w:rPr>
    </w:pPr>
  </w:p>
  <w:p w:rsidR="004B7B57" w:rsidRPr="00460660" w:rsidRDefault="004B7B57">
    <w:pPr>
      <w:pStyle w:val="Zpat"/>
      <w:rPr>
        <w:sz w:val="2"/>
        <w:szCs w:val="2"/>
      </w:rPr>
    </w:pPr>
    <w:r>
      <w:rPr>
        <w:noProof/>
        <w:lang w:eastAsia="cs-CZ"/>
      </w:rPr>
      <w:drawing>
        <wp:anchor distT="0" distB="0" distL="114300" distR="114300" simplePos="0" relativeHeight="251670528" behindDoc="1" locked="1" layoutInCell="1" allowOverlap="1" wp14:anchorId="2F938197" wp14:editId="48DF39CC">
          <wp:simplePos x="0" y="0"/>
          <wp:positionH relativeFrom="page">
            <wp:posOffset>1120775</wp:posOffset>
          </wp:positionH>
          <wp:positionV relativeFrom="page">
            <wp:posOffset>9317990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43" w:rsidRDefault="005E0E43" w:rsidP="00962258">
      <w:pPr>
        <w:spacing w:after="0" w:line="240" w:lineRule="auto"/>
      </w:pPr>
      <w:r>
        <w:separator/>
      </w:r>
    </w:p>
  </w:footnote>
  <w:footnote w:type="continuationSeparator" w:id="0">
    <w:p w:rsidR="005E0E43" w:rsidRDefault="005E0E4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7B57" w:rsidTr="00C02D0A">
      <w:trPr>
        <w:trHeight w:hRule="exact" w:val="454"/>
      </w:trPr>
      <w:tc>
        <w:tcPr>
          <w:tcW w:w="1361" w:type="dxa"/>
          <w:tcMar>
            <w:top w:w="57" w:type="dxa"/>
            <w:left w:w="0" w:type="dxa"/>
            <w:right w:w="0" w:type="dxa"/>
          </w:tcMar>
        </w:tcPr>
        <w:p w:rsidR="004B7B57" w:rsidRPr="00B8518B" w:rsidRDefault="004B7B57" w:rsidP="00523EA7">
          <w:pPr>
            <w:pStyle w:val="Zpat"/>
            <w:rPr>
              <w:rStyle w:val="slostrnky"/>
            </w:rPr>
          </w:pPr>
        </w:p>
      </w:tc>
      <w:tc>
        <w:tcPr>
          <w:tcW w:w="3458" w:type="dxa"/>
          <w:shd w:val="clear" w:color="auto" w:fill="auto"/>
          <w:tcMar>
            <w:top w:w="57" w:type="dxa"/>
            <w:left w:w="0" w:type="dxa"/>
            <w:right w:w="0" w:type="dxa"/>
          </w:tcMar>
        </w:tcPr>
        <w:p w:rsidR="004B7B57" w:rsidRDefault="004B7B57" w:rsidP="00523EA7">
          <w:pPr>
            <w:pStyle w:val="Zpat"/>
          </w:pPr>
        </w:p>
      </w:tc>
      <w:tc>
        <w:tcPr>
          <w:tcW w:w="5698" w:type="dxa"/>
          <w:shd w:val="clear" w:color="auto" w:fill="auto"/>
          <w:tcMar>
            <w:top w:w="57" w:type="dxa"/>
            <w:left w:w="0" w:type="dxa"/>
            <w:right w:w="0" w:type="dxa"/>
          </w:tcMar>
        </w:tcPr>
        <w:p w:rsidR="004B7B57" w:rsidRPr="00D6163D" w:rsidRDefault="004B7B57" w:rsidP="00D6163D">
          <w:pPr>
            <w:pStyle w:val="Druhdokumentu"/>
          </w:pPr>
        </w:p>
      </w:tc>
    </w:tr>
  </w:tbl>
  <w:p w:rsidR="004B7B57" w:rsidRPr="00D6163D" w:rsidRDefault="004B7B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7B57" w:rsidTr="00B22106">
      <w:trPr>
        <w:trHeight w:hRule="exact" w:val="936"/>
      </w:trPr>
      <w:tc>
        <w:tcPr>
          <w:tcW w:w="1361" w:type="dxa"/>
          <w:tcMar>
            <w:left w:w="0" w:type="dxa"/>
            <w:right w:w="0" w:type="dxa"/>
          </w:tcMar>
        </w:tcPr>
        <w:p w:rsidR="004B7B57" w:rsidRPr="00B8518B" w:rsidRDefault="004B7B57" w:rsidP="00FC6389">
          <w:pPr>
            <w:pStyle w:val="Zpat"/>
            <w:rPr>
              <w:rStyle w:val="slostrnky"/>
            </w:rPr>
          </w:pPr>
        </w:p>
      </w:tc>
      <w:tc>
        <w:tcPr>
          <w:tcW w:w="3458" w:type="dxa"/>
          <w:shd w:val="clear" w:color="auto" w:fill="auto"/>
          <w:tcMar>
            <w:left w:w="0" w:type="dxa"/>
            <w:right w:w="0" w:type="dxa"/>
          </w:tcMar>
        </w:tcPr>
        <w:p w:rsidR="004B7B57" w:rsidRDefault="004B7B57" w:rsidP="00FC6389">
          <w:pPr>
            <w:pStyle w:val="Zpat"/>
          </w:pPr>
        </w:p>
      </w:tc>
      <w:tc>
        <w:tcPr>
          <w:tcW w:w="5756" w:type="dxa"/>
          <w:shd w:val="clear" w:color="auto" w:fill="auto"/>
          <w:tcMar>
            <w:left w:w="0" w:type="dxa"/>
            <w:right w:w="0" w:type="dxa"/>
          </w:tcMar>
        </w:tcPr>
        <w:p w:rsidR="004B7B57" w:rsidRPr="00D6163D" w:rsidRDefault="004B7B57" w:rsidP="00FC6389">
          <w:pPr>
            <w:pStyle w:val="Druhdokumentu"/>
          </w:pPr>
        </w:p>
      </w:tc>
    </w:tr>
    <w:tr w:rsidR="004B7B57" w:rsidTr="00B22106">
      <w:trPr>
        <w:trHeight w:hRule="exact" w:val="936"/>
      </w:trPr>
      <w:tc>
        <w:tcPr>
          <w:tcW w:w="1361" w:type="dxa"/>
          <w:tcMar>
            <w:left w:w="0" w:type="dxa"/>
            <w:right w:w="0" w:type="dxa"/>
          </w:tcMar>
        </w:tcPr>
        <w:p w:rsidR="004B7B57" w:rsidRPr="00B8518B" w:rsidRDefault="004B7B57" w:rsidP="00FC6389">
          <w:pPr>
            <w:pStyle w:val="Zpat"/>
            <w:rPr>
              <w:rStyle w:val="slostrnky"/>
            </w:rPr>
          </w:pPr>
        </w:p>
      </w:tc>
      <w:tc>
        <w:tcPr>
          <w:tcW w:w="3458" w:type="dxa"/>
          <w:shd w:val="clear" w:color="auto" w:fill="auto"/>
          <w:tcMar>
            <w:left w:w="0" w:type="dxa"/>
            <w:right w:w="0" w:type="dxa"/>
          </w:tcMar>
        </w:tcPr>
        <w:p w:rsidR="004B7B57" w:rsidRDefault="004B7B57" w:rsidP="00FC6389">
          <w:pPr>
            <w:pStyle w:val="Zpat"/>
          </w:pPr>
        </w:p>
      </w:tc>
      <w:tc>
        <w:tcPr>
          <w:tcW w:w="5756" w:type="dxa"/>
          <w:shd w:val="clear" w:color="auto" w:fill="auto"/>
          <w:tcMar>
            <w:left w:w="0" w:type="dxa"/>
            <w:right w:w="0" w:type="dxa"/>
          </w:tcMar>
        </w:tcPr>
        <w:p w:rsidR="004B7B57" w:rsidRPr="00D6163D" w:rsidRDefault="004B7B57" w:rsidP="00FC6389">
          <w:pPr>
            <w:pStyle w:val="Druhdokumentu"/>
          </w:pPr>
        </w:p>
      </w:tc>
    </w:tr>
  </w:tbl>
  <w:p w:rsidR="004B7B57" w:rsidRPr="00D6163D" w:rsidRDefault="004B7B5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18D89CD" wp14:editId="3DEC5C0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4B7B57" w:rsidRPr="00460660" w:rsidRDefault="004B7B5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B95137"/>
    <w:multiLevelType w:val="hybridMultilevel"/>
    <w:tmpl w:val="F54E7A32"/>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369F1D6A"/>
    <w:multiLevelType w:val="hybridMultilevel"/>
    <w:tmpl w:val="9B8852BC"/>
    <w:lvl w:ilvl="0" w:tplc="917E1B38">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44012D4B"/>
    <w:multiLevelType w:val="hybridMultilevel"/>
    <w:tmpl w:val="11544AFE"/>
    <w:lvl w:ilvl="0" w:tplc="04050009">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4">
    <w:nsid w:val="74070991"/>
    <w:multiLevelType w:val="multilevel"/>
    <w:tmpl w:val="CABE99FC"/>
    <w:numStyleLink w:val="ListNumbermultilevel"/>
  </w:abstractNum>
  <w:abstractNum w:abstractNumId="15">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4"/>
  </w:num>
  <w:num w:numId="4">
    <w:abstractNumId w:val="6"/>
  </w:num>
  <w:num w:numId="5">
    <w:abstractNumId w:val="16"/>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7"/>
  </w:num>
  <w:num w:numId="10">
    <w:abstractNumId w:val="10"/>
  </w:num>
  <w:num w:numId="11">
    <w:abstractNumId w:val="12"/>
  </w:num>
  <w:num w:numId="12">
    <w:abstractNumId w:val="1"/>
  </w:num>
  <w:num w:numId="13">
    <w:abstractNumId w:val="4"/>
  </w:num>
  <w:num w:numId="14">
    <w:abstractNumId w:val="15"/>
  </w:num>
  <w:num w:numId="15">
    <w:abstractNumId w:val="1"/>
  </w:num>
  <w:num w:numId="16">
    <w:abstractNumId w:val="4"/>
  </w:num>
  <w:num w:numId="17">
    <w:abstractNumId w:val="4"/>
  </w:num>
  <w:num w:numId="18">
    <w:abstractNumId w:val="7"/>
  </w:num>
  <w:num w:numId="19">
    <w:abstractNumId w:val="7"/>
  </w:num>
  <w:num w:numId="20">
    <w:abstractNumId w:val="7"/>
  </w:num>
  <w:num w:numId="21">
    <w:abstractNumId w:val="10"/>
  </w:num>
  <w:num w:numId="22">
    <w:abstractNumId w:val="10"/>
  </w:num>
  <w:num w:numId="23">
    <w:abstractNumId w:val="10"/>
  </w:num>
  <w:num w:numId="24">
    <w:abstractNumId w:val="12"/>
  </w:num>
  <w:num w:numId="25">
    <w:abstractNumId w:val="1"/>
  </w:num>
  <w:num w:numId="26">
    <w:abstractNumId w:val="1"/>
  </w:num>
  <w:num w:numId="27">
    <w:abstractNumId w:val="4"/>
  </w:num>
  <w:num w:numId="28">
    <w:abstractNumId w:val="4"/>
  </w:num>
  <w:num w:numId="29">
    <w:abstractNumId w:val="15"/>
  </w:num>
  <w:num w:numId="30">
    <w:abstractNumId w:val="4"/>
  </w:num>
  <w:num w:numId="31">
    <w:abstractNumId w:val="1"/>
  </w:num>
  <w:num w:numId="32">
    <w:abstractNumId w:val="4"/>
  </w:num>
  <w:num w:numId="33">
    <w:abstractNumId w:val="4"/>
  </w:num>
  <w:num w:numId="34">
    <w:abstractNumId w:val="4"/>
  </w:num>
  <w:num w:numId="35">
    <w:abstractNumId w:val="4"/>
  </w:num>
  <w:num w:numId="36">
    <w:abstractNumId w:val="7"/>
  </w:num>
  <w:num w:numId="37">
    <w:abstractNumId w:val="7"/>
  </w:num>
  <w:num w:numId="38">
    <w:abstractNumId w:val="7"/>
  </w:num>
  <w:num w:numId="39">
    <w:abstractNumId w:val="10"/>
  </w:num>
  <w:num w:numId="40">
    <w:abstractNumId w:val="10"/>
  </w:num>
  <w:num w:numId="41">
    <w:abstractNumId w:val="10"/>
  </w:num>
  <w:num w:numId="42">
    <w:abstractNumId w:val="12"/>
  </w:num>
  <w:num w:numId="43">
    <w:abstractNumId w:val="13"/>
  </w:num>
  <w:num w:numId="44">
    <w:abstractNumId w:val="11"/>
  </w:num>
  <w:num w:numId="45">
    <w:abstractNumId w:val="7"/>
  </w:num>
  <w:num w:numId="46">
    <w:abstractNumId w:val="9"/>
  </w:num>
  <w:num w:numId="47">
    <w:abstractNumId w:val="2"/>
  </w:num>
  <w:num w:numId="48">
    <w:abstractNumId w:val="4"/>
  </w:num>
  <w:num w:numId="4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C86"/>
    <w:rsid w:val="000041C0"/>
    <w:rsid w:val="00017F3C"/>
    <w:rsid w:val="00041EC8"/>
    <w:rsid w:val="0006465A"/>
    <w:rsid w:val="0006588D"/>
    <w:rsid w:val="00067A5E"/>
    <w:rsid w:val="000719BB"/>
    <w:rsid w:val="00072A65"/>
    <w:rsid w:val="00072C1E"/>
    <w:rsid w:val="0007391B"/>
    <w:rsid w:val="00086E1C"/>
    <w:rsid w:val="000A3175"/>
    <w:rsid w:val="000B4EB8"/>
    <w:rsid w:val="000C41F2"/>
    <w:rsid w:val="000D22C4"/>
    <w:rsid w:val="000D27D1"/>
    <w:rsid w:val="000E1A7F"/>
    <w:rsid w:val="00112864"/>
    <w:rsid w:val="00114472"/>
    <w:rsid w:val="00114988"/>
    <w:rsid w:val="00115069"/>
    <w:rsid w:val="001150F2"/>
    <w:rsid w:val="0014403A"/>
    <w:rsid w:val="00146BCB"/>
    <w:rsid w:val="0015027B"/>
    <w:rsid w:val="0015545A"/>
    <w:rsid w:val="0016028D"/>
    <w:rsid w:val="001656A2"/>
    <w:rsid w:val="001662F3"/>
    <w:rsid w:val="00170EC5"/>
    <w:rsid w:val="001747C1"/>
    <w:rsid w:val="00177D6B"/>
    <w:rsid w:val="001815DD"/>
    <w:rsid w:val="00186C03"/>
    <w:rsid w:val="00191F90"/>
    <w:rsid w:val="001B49C4"/>
    <w:rsid w:val="001B4E74"/>
    <w:rsid w:val="001B7668"/>
    <w:rsid w:val="001C06BA"/>
    <w:rsid w:val="001C645F"/>
    <w:rsid w:val="001E4F0A"/>
    <w:rsid w:val="001E678E"/>
    <w:rsid w:val="002071BB"/>
    <w:rsid w:val="00207DF5"/>
    <w:rsid w:val="002401D9"/>
    <w:rsid w:val="00240B81"/>
    <w:rsid w:val="002412E9"/>
    <w:rsid w:val="00246EB7"/>
    <w:rsid w:val="00247D01"/>
    <w:rsid w:val="0025030F"/>
    <w:rsid w:val="00261A5B"/>
    <w:rsid w:val="00262E5B"/>
    <w:rsid w:val="00276AFE"/>
    <w:rsid w:val="002A3B57"/>
    <w:rsid w:val="002B6B58"/>
    <w:rsid w:val="002C31BF"/>
    <w:rsid w:val="002D240C"/>
    <w:rsid w:val="002D7FD6"/>
    <w:rsid w:val="002E0CD7"/>
    <w:rsid w:val="002E0CFB"/>
    <w:rsid w:val="002E5C7B"/>
    <w:rsid w:val="002F4333"/>
    <w:rsid w:val="00302FDB"/>
    <w:rsid w:val="00317CE5"/>
    <w:rsid w:val="003229ED"/>
    <w:rsid w:val="00327EEF"/>
    <w:rsid w:val="0033239F"/>
    <w:rsid w:val="00334918"/>
    <w:rsid w:val="0034274B"/>
    <w:rsid w:val="0034719F"/>
    <w:rsid w:val="00350A35"/>
    <w:rsid w:val="003571D8"/>
    <w:rsid w:val="00357BC6"/>
    <w:rsid w:val="00361422"/>
    <w:rsid w:val="00362CD3"/>
    <w:rsid w:val="0037545D"/>
    <w:rsid w:val="00386FF1"/>
    <w:rsid w:val="00392EB6"/>
    <w:rsid w:val="003956C6"/>
    <w:rsid w:val="003B2FC5"/>
    <w:rsid w:val="003B5AAE"/>
    <w:rsid w:val="003C33F2"/>
    <w:rsid w:val="003D756E"/>
    <w:rsid w:val="003E3544"/>
    <w:rsid w:val="003E420D"/>
    <w:rsid w:val="003E4C13"/>
    <w:rsid w:val="00402DC1"/>
    <w:rsid w:val="004078F3"/>
    <w:rsid w:val="00427794"/>
    <w:rsid w:val="00450F07"/>
    <w:rsid w:val="00453CD3"/>
    <w:rsid w:val="00460660"/>
    <w:rsid w:val="00464BA9"/>
    <w:rsid w:val="00483969"/>
    <w:rsid w:val="00486107"/>
    <w:rsid w:val="00487B07"/>
    <w:rsid w:val="00491827"/>
    <w:rsid w:val="004B7B57"/>
    <w:rsid w:val="004C4399"/>
    <w:rsid w:val="004C787C"/>
    <w:rsid w:val="004E4ACA"/>
    <w:rsid w:val="004E7886"/>
    <w:rsid w:val="004E7A1F"/>
    <w:rsid w:val="004F2E15"/>
    <w:rsid w:val="004F4B9B"/>
    <w:rsid w:val="0050666E"/>
    <w:rsid w:val="00511AB9"/>
    <w:rsid w:val="00523BB5"/>
    <w:rsid w:val="00523EA7"/>
    <w:rsid w:val="005406EB"/>
    <w:rsid w:val="00553375"/>
    <w:rsid w:val="00555884"/>
    <w:rsid w:val="00564C86"/>
    <w:rsid w:val="0056754D"/>
    <w:rsid w:val="005736B7"/>
    <w:rsid w:val="00575E5A"/>
    <w:rsid w:val="00580245"/>
    <w:rsid w:val="005A1F44"/>
    <w:rsid w:val="005B26B6"/>
    <w:rsid w:val="005D205C"/>
    <w:rsid w:val="005D3C39"/>
    <w:rsid w:val="005E0E43"/>
    <w:rsid w:val="005F19D1"/>
    <w:rsid w:val="00601A8C"/>
    <w:rsid w:val="0061068E"/>
    <w:rsid w:val="006115D3"/>
    <w:rsid w:val="00655976"/>
    <w:rsid w:val="0065610E"/>
    <w:rsid w:val="00660AD3"/>
    <w:rsid w:val="00667E51"/>
    <w:rsid w:val="0067210D"/>
    <w:rsid w:val="006776B6"/>
    <w:rsid w:val="00685B4F"/>
    <w:rsid w:val="00693150"/>
    <w:rsid w:val="006A5570"/>
    <w:rsid w:val="006A689C"/>
    <w:rsid w:val="006B2AE3"/>
    <w:rsid w:val="006B3D79"/>
    <w:rsid w:val="006B6FE4"/>
    <w:rsid w:val="006C2343"/>
    <w:rsid w:val="006C31D3"/>
    <w:rsid w:val="006C442A"/>
    <w:rsid w:val="006C738B"/>
    <w:rsid w:val="006E0578"/>
    <w:rsid w:val="006E314D"/>
    <w:rsid w:val="006E7B1E"/>
    <w:rsid w:val="00710723"/>
    <w:rsid w:val="00723ED1"/>
    <w:rsid w:val="00740AF5"/>
    <w:rsid w:val="00743525"/>
    <w:rsid w:val="00745555"/>
    <w:rsid w:val="007541A2"/>
    <w:rsid w:val="00755818"/>
    <w:rsid w:val="007607A6"/>
    <w:rsid w:val="0076286B"/>
    <w:rsid w:val="00766846"/>
    <w:rsid w:val="0076790E"/>
    <w:rsid w:val="0077673A"/>
    <w:rsid w:val="0077778B"/>
    <w:rsid w:val="007846E1"/>
    <w:rsid w:val="007847D6"/>
    <w:rsid w:val="00785780"/>
    <w:rsid w:val="007927AA"/>
    <w:rsid w:val="007A5172"/>
    <w:rsid w:val="007A67A0"/>
    <w:rsid w:val="007B570C"/>
    <w:rsid w:val="007D5131"/>
    <w:rsid w:val="007E040C"/>
    <w:rsid w:val="007E4A6E"/>
    <w:rsid w:val="007E4DCD"/>
    <w:rsid w:val="007F56A7"/>
    <w:rsid w:val="00800851"/>
    <w:rsid w:val="00807DD0"/>
    <w:rsid w:val="00810E5C"/>
    <w:rsid w:val="00816930"/>
    <w:rsid w:val="00820FD8"/>
    <w:rsid w:val="00821D01"/>
    <w:rsid w:val="00824A9D"/>
    <w:rsid w:val="00826B7B"/>
    <w:rsid w:val="00832C87"/>
    <w:rsid w:val="00834146"/>
    <w:rsid w:val="00846789"/>
    <w:rsid w:val="00887F36"/>
    <w:rsid w:val="008A3568"/>
    <w:rsid w:val="008B1865"/>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856EB"/>
    <w:rsid w:val="00992D9C"/>
    <w:rsid w:val="00996CB8"/>
    <w:rsid w:val="009B2E97"/>
    <w:rsid w:val="009B5146"/>
    <w:rsid w:val="009C418E"/>
    <w:rsid w:val="009C442C"/>
    <w:rsid w:val="009D2FC5"/>
    <w:rsid w:val="009E07F4"/>
    <w:rsid w:val="009E2247"/>
    <w:rsid w:val="009F309B"/>
    <w:rsid w:val="009F392E"/>
    <w:rsid w:val="009F53C5"/>
    <w:rsid w:val="00A0740E"/>
    <w:rsid w:val="00A14D0E"/>
    <w:rsid w:val="00A26D92"/>
    <w:rsid w:val="00A4050F"/>
    <w:rsid w:val="00A50641"/>
    <w:rsid w:val="00A530BF"/>
    <w:rsid w:val="00A6177B"/>
    <w:rsid w:val="00A66136"/>
    <w:rsid w:val="00A67137"/>
    <w:rsid w:val="00A71189"/>
    <w:rsid w:val="00A7364A"/>
    <w:rsid w:val="00A74DCC"/>
    <w:rsid w:val="00A753ED"/>
    <w:rsid w:val="00A77512"/>
    <w:rsid w:val="00A8743C"/>
    <w:rsid w:val="00A94C2F"/>
    <w:rsid w:val="00AA4CBB"/>
    <w:rsid w:val="00AA65FA"/>
    <w:rsid w:val="00AA7351"/>
    <w:rsid w:val="00AA79D0"/>
    <w:rsid w:val="00AB1D89"/>
    <w:rsid w:val="00AD056F"/>
    <w:rsid w:val="00AD0C7B"/>
    <w:rsid w:val="00AD5F1A"/>
    <w:rsid w:val="00AD6731"/>
    <w:rsid w:val="00AE5F95"/>
    <w:rsid w:val="00B008D5"/>
    <w:rsid w:val="00B02F73"/>
    <w:rsid w:val="00B0619F"/>
    <w:rsid w:val="00B101FD"/>
    <w:rsid w:val="00B115BF"/>
    <w:rsid w:val="00B13A26"/>
    <w:rsid w:val="00B15D0D"/>
    <w:rsid w:val="00B22106"/>
    <w:rsid w:val="00B321D7"/>
    <w:rsid w:val="00B357D1"/>
    <w:rsid w:val="00B5431A"/>
    <w:rsid w:val="00B75EE1"/>
    <w:rsid w:val="00B77481"/>
    <w:rsid w:val="00B8518B"/>
    <w:rsid w:val="00B96EE5"/>
    <w:rsid w:val="00B96F62"/>
    <w:rsid w:val="00B97CC3"/>
    <w:rsid w:val="00BA6643"/>
    <w:rsid w:val="00BB3A44"/>
    <w:rsid w:val="00BC06C4"/>
    <w:rsid w:val="00BC3CFC"/>
    <w:rsid w:val="00BD7E91"/>
    <w:rsid w:val="00BD7F0D"/>
    <w:rsid w:val="00BF3B82"/>
    <w:rsid w:val="00BF656D"/>
    <w:rsid w:val="00C0167C"/>
    <w:rsid w:val="00C02D0A"/>
    <w:rsid w:val="00C03A6E"/>
    <w:rsid w:val="00C20C6F"/>
    <w:rsid w:val="00C226C0"/>
    <w:rsid w:val="00C24A6A"/>
    <w:rsid w:val="00C251A6"/>
    <w:rsid w:val="00C42FE6"/>
    <w:rsid w:val="00C44AEB"/>
    <w:rsid w:val="00C44F6A"/>
    <w:rsid w:val="00C507DC"/>
    <w:rsid w:val="00C6105E"/>
    <w:rsid w:val="00C6198E"/>
    <w:rsid w:val="00C708EA"/>
    <w:rsid w:val="00C71759"/>
    <w:rsid w:val="00C778A5"/>
    <w:rsid w:val="00C95162"/>
    <w:rsid w:val="00CA62B0"/>
    <w:rsid w:val="00CB5FBD"/>
    <w:rsid w:val="00CB6A37"/>
    <w:rsid w:val="00CB7684"/>
    <w:rsid w:val="00CC7C8F"/>
    <w:rsid w:val="00CD1FC4"/>
    <w:rsid w:val="00D034A0"/>
    <w:rsid w:val="00D21061"/>
    <w:rsid w:val="00D322B7"/>
    <w:rsid w:val="00D37236"/>
    <w:rsid w:val="00D4108E"/>
    <w:rsid w:val="00D478F4"/>
    <w:rsid w:val="00D6163D"/>
    <w:rsid w:val="00D831A3"/>
    <w:rsid w:val="00D96D2C"/>
    <w:rsid w:val="00D97BE3"/>
    <w:rsid w:val="00DA20CE"/>
    <w:rsid w:val="00DA3711"/>
    <w:rsid w:val="00DB4332"/>
    <w:rsid w:val="00DC0B25"/>
    <w:rsid w:val="00DD46F3"/>
    <w:rsid w:val="00DE51A5"/>
    <w:rsid w:val="00DE56F2"/>
    <w:rsid w:val="00DF116D"/>
    <w:rsid w:val="00DF4DDD"/>
    <w:rsid w:val="00E071DD"/>
    <w:rsid w:val="00E16FF7"/>
    <w:rsid w:val="00E1732F"/>
    <w:rsid w:val="00E26D68"/>
    <w:rsid w:val="00E44045"/>
    <w:rsid w:val="00E618C4"/>
    <w:rsid w:val="00E7218A"/>
    <w:rsid w:val="00E84C3A"/>
    <w:rsid w:val="00E878EE"/>
    <w:rsid w:val="00EA6EC7"/>
    <w:rsid w:val="00EB104F"/>
    <w:rsid w:val="00EB46E5"/>
    <w:rsid w:val="00EB54EB"/>
    <w:rsid w:val="00EC2E51"/>
    <w:rsid w:val="00ED0703"/>
    <w:rsid w:val="00ED14BD"/>
    <w:rsid w:val="00F016C7"/>
    <w:rsid w:val="00F12DEC"/>
    <w:rsid w:val="00F16B21"/>
    <w:rsid w:val="00F1715C"/>
    <w:rsid w:val="00F310F8"/>
    <w:rsid w:val="00F31125"/>
    <w:rsid w:val="00F35939"/>
    <w:rsid w:val="00F45607"/>
    <w:rsid w:val="00F4722B"/>
    <w:rsid w:val="00F54432"/>
    <w:rsid w:val="00F659EB"/>
    <w:rsid w:val="00F72E8A"/>
    <w:rsid w:val="00F86BA6"/>
    <w:rsid w:val="00F8788B"/>
    <w:rsid w:val="00FB2415"/>
    <w:rsid w:val="00FB5DE8"/>
    <w:rsid w:val="00FB6342"/>
    <w:rsid w:val="00FC6389"/>
    <w:rsid w:val="00FE6AEC"/>
    <w:rsid w:val="00FF26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9"/>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46EB7"/>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FF26C9"/>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F26C9"/>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adpis2-2"/>
    <w:link w:val="Nadpis2-1Char"/>
    <w:qFormat/>
    <w:rsid w:val="003E3544"/>
    <w:pPr>
      <w:keepNext/>
      <w:numPr>
        <w:numId w:val="35"/>
      </w:numPr>
      <w:spacing w:before="36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4E7886"/>
    <w:pPr>
      <w:numPr>
        <w:ilvl w:val="1"/>
      </w:numPr>
      <w:spacing w:before="240"/>
      <w:outlineLvl w:val="1"/>
    </w:pPr>
    <w:rPr>
      <w:caps w:val="0"/>
      <w:sz w:val="20"/>
    </w:rPr>
  </w:style>
  <w:style w:type="character" w:customStyle="1" w:styleId="Nadpis2-1Char">
    <w:name w:val="_Nadpis_2-1 Char"/>
    <w:basedOn w:val="Standardnpsmoodstavce"/>
    <w:link w:val="Nadpis2-1"/>
    <w:rsid w:val="003E3544"/>
    <w:rPr>
      <w:rFonts w:asciiTheme="majorHAnsi" w:hAnsiTheme="majorHAnsi"/>
      <w:b/>
      <w:caps/>
      <w:sz w:val="22"/>
    </w:rPr>
  </w:style>
  <w:style w:type="paragraph" w:customStyle="1" w:styleId="Text2-1">
    <w:name w:val="_Text_2-1"/>
    <w:basedOn w:val="Odstavecseseznamem"/>
    <w:link w:val="Text2-1Char"/>
    <w:qFormat/>
    <w:rsid w:val="006E7B1E"/>
    <w:pPr>
      <w:numPr>
        <w:ilvl w:val="2"/>
        <w:numId w:val="35"/>
      </w:numPr>
      <w:spacing w:after="120"/>
      <w:contextualSpacing w:val="0"/>
      <w:jc w:val="both"/>
    </w:pPr>
  </w:style>
  <w:style w:type="character" w:customStyle="1" w:styleId="Nadpis2-2Char">
    <w:name w:val="_Nadpis_2-2 Char"/>
    <w:basedOn w:val="Nadpis2-1Char"/>
    <w:link w:val="Nadpis2-2"/>
    <w:rsid w:val="004E7886"/>
    <w:rPr>
      <w:rFonts w:asciiTheme="majorHAnsi" w:hAnsiTheme="majorHAnsi"/>
      <w:b/>
      <w:caps w:val="0"/>
      <w:sz w:val="20"/>
    </w:rPr>
  </w:style>
  <w:style w:type="paragraph" w:customStyle="1" w:styleId="Titul1">
    <w:name w:val="_Titul_1"/>
    <w:basedOn w:val="Normln"/>
    <w:qFormat/>
    <w:rsid w:val="003E3544"/>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6E7B1E"/>
  </w:style>
  <w:style w:type="paragraph" w:customStyle="1" w:styleId="Titul2">
    <w:name w:val="_Titul_2"/>
    <w:basedOn w:val="Normln"/>
    <w:qFormat/>
    <w:rsid w:val="003E3544"/>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6E7B1E"/>
    <w:rPr>
      <w:sz w:val="24"/>
      <w:szCs w:val="24"/>
    </w:rPr>
  </w:style>
  <w:style w:type="character" w:customStyle="1" w:styleId="TituldatumChar">
    <w:name w:val="_Titul_datum Char"/>
    <w:basedOn w:val="Standardnpsmoodstavce"/>
    <w:link w:val="Tituldatum"/>
    <w:rsid w:val="006E7B1E"/>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E7B1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7B1E"/>
    <w:pPr>
      <w:numPr>
        <w:ilvl w:val="2"/>
      </w:numPr>
    </w:pPr>
  </w:style>
  <w:style w:type="paragraph" w:customStyle="1" w:styleId="Text1-1">
    <w:name w:val="_Text_1-1"/>
    <w:basedOn w:val="Normln"/>
    <w:link w:val="Text1-1Char"/>
    <w:rsid w:val="006E7B1E"/>
    <w:pPr>
      <w:numPr>
        <w:ilvl w:val="1"/>
        <w:numId w:val="31"/>
      </w:numPr>
      <w:spacing w:after="120"/>
      <w:jc w:val="both"/>
    </w:pPr>
  </w:style>
  <w:style w:type="paragraph" w:customStyle="1" w:styleId="Nadpis1-1">
    <w:name w:val="_Nadpis_1-1"/>
    <w:basedOn w:val="Odstavecseseznamem"/>
    <w:next w:val="Normln"/>
    <w:link w:val="Nadpis1-1Char"/>
    <w:qFormat/>
    <w:rsid w:val="001C06BA"/>
    <w:pPr>
      <w:keepNext/>
      <w:numPr>
        <w:numId w:val="3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3E3544"/>
    <w:pPr>
      <w:numPr>
        <w:numId w:val="38"/>
      </w:numPr>
      <w:spacing w:after="80"/>
      <w:jc w:val="both"/>
    </w:pPr>
  </w:style>
  <w:style w:type="character" w:customStyle="1" w:styleId="Text1-1Char">
    <w:name w:val="_Text_1-1 Char"/>
    <w:basedOn w:val="Standardnpsmoodstavce"/>
    <w:link w:val="Text1-1"/>
    <w:rsid w:val="006E7B1E"/>
  </w:style>
  <w:style w:type="character" w:customStyle="1" w:styleId="Nadpis1-1Char">
    <w:name w:val="_Nadpis_1-1 Char"/>
    <w:basedOn w:val="Standardnpsmoodstavce"/>
    <w:link w:val="Nadpis1-1"/>
    <w:rsid w:val="001C06BA"/>
    <w:rPr>
      <w:rFonts w:asciiTheme="majorHAnsi" w:hAnsiTheme="majorHAnsi"/>
      <w:b/>
      <w:caps/>
      <w:sz w:val="22"/>
    </w:rPr>
  </w:style>
  <w:style w:type="character" w:customStyle="1" w:styleId="Text1-2Char">
    <w:name w:val="_Text_1-2 Char"/>
    <w:basedOn w:val="Text1-1Char"/>
    <w:link w:val="Text1-2"/>
    <w:rsid w:val="006E7B1E"/>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E3544"/>
  </w:style>
  <w:style w:type="paragraph" w:customStyle="1" w:styleId="Odrka1-2-">
    <w:name w:val="_Odrážka_1-2_-"/>
    <w:basedOn w:val="Odrka1-1"/>
    <w:qFormat/>
    <w:rsid w:val="00246EB7"/>
    <w:pPr>
      <w:numPr>
        <w:ilvl w:val="1"/>
      </w:numPr>
    </w:pPr>
  </w:style>
  <w:style w:type="paragraph" w:customStyle="1" w:styleId="Odrka1-3">
    <w:name w:val="_Odrážka_1-3_·"/>
    <w:basedOn w:val="Odrka1-2-"/>
    <w:qFormat/>
    <w:rsid w:val="00246EB7"/>
    <w:pPr>
      <w:numPr>
        <w:ilvl w:val="2"/>
      </w:numPr>
    </w:pPr>
  </w:style>
  <w:style w:type="paragraph" w:customStyle="1" w:styleId="Odstavec1-1a">
    <w:name w:val="_Odstavec_1-1_a)"/>
    <w:basedOn w:val="Normln"/>
    <w:qFormat/>
    <w:rsid w:val="003E3544"/>
    <w:pPr>
      <w:numPr>
        <w:numId w:val="41"/>
      </w:numPr>
      <w:spacing w:after="80"/>
      <w:jc w:val="both"/>
    </w:pPr>
  </w:style>
  <w:style w:type="paragraph" w:customStyle="1" w:styleId="Odstavec1-2i">
    <w:name w:val="_Odstavec_1-2_(i)"/>
    <w:basedOn w:val="Odstavec1-1a"/>
    <w:qFormat/>
    <w:rsid w:val="00246EB7"/>
    <w:pPr>
      <w:numPr>
        <w:ilvl w:val="1"/>
      </w:numPr>
    </w:pPr>
  </w:style>
  <w:style w:type="paragraph" w:customStyle="1" w:styleId="Odstavec1-31">
    <w:name w:val="_Odstavec_1-3_1)"/>
    <w:basedOn w:val="Odstavec1-2i"/>
    <w:qFormat/>
    <w:rsid w:val="00246EB7"/>
    <w:pPr>
      <w:numPr>
        <w:ilvl w:val="2"/>
      </w:numPr>
    </w:pPr>
  </w:style>
  <w:style w:type="paragraph" w:customStyle="1" w:styleId="Textbezslovn">
    <w:name w:val="_Text_bez_číslování"/>
    <w:basedOn w:val="Normln"/>
    <w:link w:val="TextbezslovnChar"/>
    <w:qFormat/>
    <w:rsid w:val="006E7B1E"/>
    <w:pPr>
      <w:spacing w:after="120"/>
      <w:ind w:left="737"/>
      <w:jc w:val="both"/>
    </w:pPr>
  </w:style>
  <w:style w:type="paragraph" w:customStyle="1" w:styleId="Zpat0">
    <w:name w:val="_Zápatí"/>
    <w:basedOn w:val="Zpat"/>
    <w:qFormat/>
    <w:rsid w:val="006E7B1E"/>
    <w:pPr>
      <w:jc w:val="right"/>
    </w:pPr>
  </w:style>
  <w:style w:type="character" w:customStyle="1" w:styleId="Tun">
    <w:name w:val="_Tučně"/>
    <w:basedOn w:val="Standardnpsmoodstavce"/>
    <w:uiPriority w:val="1"/>
    <w:qFormat/>
    <w:rsid w:val="006E7B1E"/>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7B1E"/>
    <w:pPr>
      <w:numPr>
        <w:ilvl w:val="3"/>
      </w:numPr>
    </w:pPr>
  </w:style>
  <w:style w:type="character" w:customStyle="1" w:styleId="Text2-2Char">
    <w:name w:val="_Text_2-2 Char"/>
    <w:basedOn w:val="Text2-1Char"/>
    <w:link w:val="Text2-2"/>
    <w:rsid w:val="006E7B1E"/>
  </w:style>
  <w:style w:type="paragraph" w:customStyle="1" w:styleId="Zkratky1">
    <w:name w:val="_Zkratky_1"/>
    <w:basedOn w:val="Normln"/>
    <w:qFormat/>
    <w:rsid w:val="006E7B1E"/>
    <w:pPr>
      <w:tabs>
        <w:tab w:val="right" w:leader="dot" w:pos="1134"/>
      </w:tabs>
      <w:spacing w:after="0" w:line="240" w:lineRule="auto"/>
    </w:pPr>
    <w:rPr>
      <w:b/>
      <w:sz w:val="16"/>
    </w:rPr>
  </w:style>
  <w:style w:type="paragraph" w:customStyle="1" w:styleId="Seznam1">
    <w:name w:val="_Seznam_[1]"/>
    <w:basedOn w:val="Normln"/>
    <w:qFormat/>
    <w:rsid w:val="00246EB7"/>
    <w:pPr>
      <w:numPr>
        <w:numId w:val="42"/>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6E7B1E"/>
    <w:pPr>
      <w:spacing w:after="0" w:line="240" w:lineRule="auto"/>
    </w:pPr>
    <w:rPr>
      <w:sz w:val="16"/>
      <w:szCs w:val="16"/>
    </w:rPr>
  </w:style>
  <w:style w:type="character" w:customStyle="1" w:styleId="Tun-ZRUIT">
    <w:name w:val="_Tučně-ZRUŠIT"/>
    <w:basedOn w:val="Standardnpsmoodstavce"/>
    <w:uiPriority w:val="1"/>
    <w:qFormat/>
    <w:rsid w:val="006E7B1E"/>
    <w:rPr>
      <w:b w:val="0"/>
      <w:i w:val="0"/>
    </w:rPr>
  </w:style>
  <w:style w:type="paragraph" w:customStyle="1" w:styleId="Nadpisbezsl1-1">
    <w:name w:val="_Nadpis_bez_čísl_1-1"/>
    <w:qFormat/>
    <w:rsid w:val="006E7B1E"/>
    <w:pPr>
      <w:spacing w:before="240" w:after="120"/>
    </w:pPr>
    <w:rPr>
      <w:rFonts w:asciiTheme="majorHAnsi" w:hAnsiTheme="majorHAnsi"/>
      <w:b/>
      <w:caps/>
      <w:sz w:val="22"/>
    </w:rPr>
  </w:style>
  <w:style w:type="paragraph" w:customStyle="1" w:styleId="Nadpisbezsl1-2">
    <w:name w:val="_Nadpis_bez_čísl_1-2"/>
    <w:qFormat/>
    <w:rsid w:val="006E7B1E"/>
    <w:pPr>
      <w:spacing w:before="240" w:after="120"/>
    </w:pPr>
    <w:rPr>
      <w:rFonts w:asciiTheme="majorHAnsi" w:hAnsiTheme="majorHAnsi"/>
      <w:b/>
      <w:sz w:val="20"/>
      <w:szCs w:val="20"/>
    </w:rPr>
  </w:style>
  <w:style w:type="paragraph" w:customStyle="1" w:styleId="ZTPinfo-text">
    <w:name w:val="_ZTP_info-text"/>
    <w:basedOn w:val="Textbezslovn"/>
    <w:link w:val="ZTPinfo-textChar"/>
    <w:qFormat/>
    <w:rsid w:val="006E7B1E"/>
    <w:pPr>
      <w:ind w:left="0"/>
    </w:pPr>
    <w:rPr>
      <w:i/>
      <w:color w:val="00A1E0" w:themeColor="accent3"/>
    </w:rPr>
  </w:style>
  <w:style w:type="paragraph" w:customStyle="1" w:styleId="ZTPinfo-text-odr">
    <w:name w:val="_ZTP_info-text-odr"/>
    <w:basedOn w:val="ZTPinfo-text"/>
    <w:link w:val="ZTPinfo-text-odrChar"/>
    <w:qFormat/>
    <w:rsid w:val="006E7B1E"/>
    <w:pPr>
      <w:numPr>
        <w:numId w:val="29"/>
      </w:numPr>
    </w:pPr>
  </w:style>
  <w:style w:type="character" w:customStyle="1" w:styleId="TextbezslovnChar">
    <w:name w:val="_Text_bez_číslování Char"/>
    <w:basedOn w:val="Standardnpsmoodstavce"/>
    <w:link w:val="Textbezslovn"/>
    <w:rsid w:val="00A67137"/>
  </w:style>
  <w:style w:type="character" w:customStyle="1" w:styleId="ZTPinfo-textChar">
    <w:name w:val="_ZTP_info-text Char"/>
    <w:basedOn w:val="Standardnpsmoodstavce"/>
    <w:link w:val="ZTPinfo-text"/>
    <w:rsid w:val="006E7B1E"/>
    <w:rPr>
      <w:i/>
      <w:color w:val="00A1E0" w:themeColor="accent3"/>
    </w:rPr>
  </w:style>
  <w:style w:type="character" w:customStyle="1" w:styleId="ZTPinfo-text-odrChar">
    <w:name w:val="_ZTP_info-text-odr Char"/>
    <w:basedOn w:val="ZTPinfo-textChar"/>
    <w:link w:val="ZTPinfo-text-odr"/>
    <w:rsid w:val="006E7B1E"/>
    <w:rPr>
      <w:i/>
      <w:color w:val="00A1E0" w:themeColor="accent3"/>
    </w:rPr>
  </w:style>
  <w:style w:type="paragraph" w:customStyle="1" w:styleId="DecimalAligned">
    <w:name w:val="Decimal Aligned"/>
    <w:basedOn w:val="Normln"/>
    <w:uiPriority w:val="40"/>
    <w:qFormat/>
    <w:rsid w:val="00B96EE5"/>
    <w:pPr>
      <w:tabs>
        <w:tab w:val="decimal" w:pos="360"/>
      </w:tabs>
      <w:spacing w:after="200" w:line="276" w:lineRule="auto"/>
    </w:pPr>
    <w:rPr>
      <w:sz w:val="22"/>
      <w:szCs w:val="22"/>
      <w:lang w:eastAsia="cs-CZ"/>
    </w:rPr>
  </w:style>
  <w:style w:type="table" w:styleId="Svtlstnovnzvraznn1">
    <w:name w:val="Light Shading Accent 1"/>
    <w:basedOn w:val="Normlntabulka"/>
    <w:uiPriority w:val="60"/>
    <w:rsid w:val="00B96EE5"/>
    <w:pPr>
      <w:spacing w:after="0" w:line="240" w:lineRule="auto"/>
    </w:pPr>
    <w:rPr>
      <w:rFonts w:eastAsiaTheme="minorEastAsia"/>
      <w:color w:val="001F42" w:themeColor="accent1" w:themeShade="BF"/>
      <w:sz w:val="22"/>
      <w:szCs w:val="22"/>
      <w:lang w:eastAsia="cs-CZ"/>
    </w:rPr>
    <w:tblPr>
      <w:tblStyleRowBandSize w:val="1"/>
      <w:tblStyleColBandSize w:val="1"/>
      <w:tblBorders>
        <w:top w:val="single" w:sz="8" w:space="0" w:color="002B59" w:themeColor="accent1"/>
        <w:bottom w:val="single" w:sz="8" w:space="0" w:color="002B59" w:themeColor="accent1"/>
      </w:tblBorders>
    </w:tblPr>
    <w:tblStylePr w:type="fir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la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firstCol">
      <w:rPr>
        <w:b/>
        <w:bCs/>
        <w:color w:val="001F42" w:themeColor="accent1" w:themeShade="BF"/>
      </w:rPr>
    </w:tblStylePr>
    <w:tblStylePr w:type="lastCol">
      <w:rPr>
        <w:b/>
        <w:bCs/>
        <w:color w:val="001F42" w:themeColor="accent1" w:themeShade="BF"/>
      </w:rPr>
    </w:tblStylePr>
    <w:tblStylePr w:type="band1Vert">
      <w:tblPr/>
      <w:tcPr>
        <w:tcBorders>
          <w:left w:val="nil"/>
          <w:right w:val="nil"/>
          <w:insideH w:val="nil"/>
          <w:insideV w:val="nil"/>
        </w:tcBorders>
        <w:shd w:val="clear" w:color="auto" w:fill="96C8FF" w:themeFill="accent1" w:themeFillTint="3F"/>
      </w:tcPr>
    </w:tblStylePr>
    <w:tblStylePr w:type="band1Horz">
      <w:tblPr/>
      <w:tcPr>
        <w:tcBorders>
          <w:left w:val="nil"/>
          <w:right w:val="nil"/>
          <w:insideH w:val="nil"/>
          <w:insideV w:val="nil"/>
        </w:tcBorders>
        <w:shd w:val="clear" w:color="auto" w:fill="96C8FF" w:themeFill="accent1" w:themeFillTint="3F"/>
      </w:tcPr>
    </w:tblStylePr>
  </w:style>
  <w:style w:type="paragraph" w:customStyle="1" w:styleId="Tabulka">
    <w:name w:val="_Tabulka"/>
    <w:basedOn w:val="Textbezodsazen"/>
    <w:qFormat/>
    <w:rsid w:val="00246EB7"/>
    <w:pPr>
      <w:spacing w:before="40" w:after="40" w:line="240" w:lineRule="auto"/>
    </w:pPr>
  </w:style>
  <w:style w:type="paragraph" w:customStyle="1" w:styleId="TPText-1odrka">
    <w:name w:val="TP_Text-1_• odrážka"/>
    <w:basedOn w:val="Normln"/>
    <w:link w:val="TPText-1odrkaChar"/>
    <w:qFormat/>
    <w:rsid w:val="003B5AAE"/>
    <w:pPr>
      <w:numPr>
        <w:numId w:val="7"/>
      </w:numPr>
      <w:spacing w:before="40" w:after="0" w:line="240" w:lineRule="auto"/>
      <w:jc w:val="both"/>
    </w:pPr>
    <w:rPr>
      <w:rFonts w:ascii="Calibri" w:eastAsia="Calibri" w:hAnsi="Calibri" w:cs="Arial"/>
      <w:snapToGrid w:val="0"/>
      <w:sz w:val="20"/>
      <w:szCs w:val="22"/>
    </w:rPr>
  </w:style>
  <w:style w:type="paragraph" w:customStyle="1" w:styleId="TPinformantext">
    <w:name w:val="TP__informační_text"/>
    <w:basedOn w:val="TPText-1odrka"/>
    <w:link w:val="TPinformantextChar"/>
    <w:qFormat/>
    <w:rsid w:val="003B5AAE"/>
    <w:pPr>
      <w:numPr>
        <w:numId w:val="8"/>
      </w:numPr>
    </w:pPr>
    <w:rPr>
      <w:i/>
      <w:color w:val="0070C0"/>
    </w:rPr>
  </w:style>
  <w:style w:type="character" w:customStyle="1" w:styleId="TPinformantextChar">
    <w:name w:val="TP__informační_text Char"/>
    <w:link w:val="TPinformantext"/>
    <w:rsid w:val="003B5AAE"/>
    <w:rPr>
      <w:rFonts w:ascii="Calibri" w:eastAsia="Calibri" w:hAnsi="Calibri" w:cs="Arial"/>
      <w:i/>
      <w:snapToGrid w:val="0"/>
      <w:color w:val="0070C0"/>
      <w:sz w:val="20"/>
      <w:szCs w:val="22"/>
    </w:rPr>
  </w:style>
  <w:style w:type="paragraph" w:customStyle="1" w:styleId="Textbezodsazen">
    <w:name w:val="_Text_bez_odsazení"/>
    <w:basedOn w:val="Normln"/>
    <w:link w:val="TextbezodsazenChar"/>
    <w:qFormat/>
    <w:rsid w:val="006E7B1E"/>
    <w:pPr>
      <w:spacing w:after="120"/>
      <w:jc w:val="both"/>
    </w:pPr>
  </w:style>
  <w:style w:type="character" w:customStyle="1" w:styleId="TextbezodsazenChar">
    <w:name w:val="_Text_bez_odsazení Char"/>
    <w:basedOn w:val="Standardnpsmoodstavce"/>
    <w:link w:val="Textbezodsazen"/>
    <w:rsid w:val="006E7B1E"/>
  </w:style>
  <w:style w:type="character" w:customStyle="1" w:styleId="TPText-1odrkaChar">
    <w:name w:val="TP_Text-1_• odrážka Char"/>
    <w:link w:val="TPText-1odrka"/>
    <w:rsid w:val="002D240C"/>
    <w:rPr>
      <w:rFonts w:ascii="Calibri" w:eastAsia="Calibri" w:hAnsi="Calibri" w:cs="Arial"/>
      <w:snapToGrid w:val="0"/>
      <w:sz w:val="20"/>
      <w:szCs w:val="22"/>
    </w:rPr>
  </w:style>
  <w:style w:type="paragraph" w:customStyle="1" w:styleId="TPTExt-3-odrka">
    <w:name w:val="TP_TExt-3_- odrážka"/>
    <w:basedOn w:val="Normln"/>
    <w:link w:val="TPTExt-3-odrkaChar"/>
    <w:qFormat/>
    <w:rsid w:val="002D240C"/>
    <w:pPr>
      <w:numPr>
        <w:numId w:val="43"/>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2D240C"/>
    <w:rPr>
      <w:rFonts w:ascii="Calibri" w:eastAsia="Calibri" w:hAnsi="Calibri" w:cs="Arial"/>
      <w:sz w:val="20"/>
      <w:szCs w:val="22"/>
    </w:rPr>
  </w:style>
  <w:style w:type="paragraph" w:customStyle="1" w:styleId="TPText-2abc">
    <w:name w:val="TP_Text-2_a)b)c)"/>
    <w:basedOn w:val="Normln"/>
    <w:link w:val="TPText-2abcChar"/>
    <w:qFormat/>
    <w:rsid w:val="002D240C"/>
    <w:pPr>
      <w:numPr>
        <w:numId w:val="44"/>
      </w:numPr>
      <w:spacing w:before="40" w:after="0" w:line="240" w:lineRule="auto"/>
      <w:jc w:val="both"/>
    </w:pPr>
    <w:rPr>
      <w:rFonts w:ascii="Calibri" w:eastAsia="Calibri" w:hAnsi="Calibri" w:cs="Arial"/>
      <w:sz w:val="20"/>
      <w:szCs w:val="22"/>
    </w:rPr>
  </w:style>
  <w:style w:type="character" w:customStyle="1" w:styleId="TPText-2abcChar">
    <w:name w:val="TP_Text-2_a)b)c) Char"/>
    <w:basedOn w:val="Standardnpsmoodstavce"/>
    <w:link w:val="TPText-2abc"/>
    <w:rsid w:val="002D240C"/>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9"/>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46EB7"/>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FF26C9"/>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F26C9"/>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adpis2-2"/>
    <w:link w:val="Nadpis2-1Char"/>
    <w:qFormat/>
    <w:rsid w:val="003E3544"/>
    <w:pPr>
      <w:keepNext/>
      <w:numPr>
        <w:numId w:val="35"/>
      </w:numPr>
      <w:spacing w:before="36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4E7886"/>
    <w:pPr>
      <w:numPr>
        <w:ilvl w:val="1"/>
      </w:numPr>
      <w:spacing w:before="240"/>
      <w:outlineLvl w:val="1"/>
    </w:pPr>
    <w:rPr>
      <w:caps w:val="0"/>
      <w:sz w:val="20"/>
    </w:rPr>
  </w:style>
  <w:style w:type="character" w:customStyle="1" w:styleId="Nadpis2-1Char">
    <w:name w:val="_Nadpis_2-1 Char"/>
    <w:basedOn w:val="Standardnpsmoodstavce"/>
    <w:link w:val="Nadpis2-1"/>
    <w:rsid w:val="003E3544"/>
    <w:rPr>
      <w:rFonts w:asciiTheme="majorHAnsi" w:hAnsiTheme="majorHAnsi"/>
      <w:b/>
      <w:caps/>
      <w:sz w:val="22"/>
    </w:rPr>
  </w:style>
  <w:style w:type="paragraph" w:customStyle="1" w:styleId="Text2-1">
    <w:name w:val="_Text_2-1"/>
    <w:basedOn w:val="Odstavecseseznamem"/>
    <w:link w:val="Text2-1Char"/>
    <w:qFormat/>
    <w:rsid w:val="006E7B1E"/>
    <w:pPr>
      <w:numPr>
        <w:ilvl w:val="2"/>
        <w:numId w:val="35"/>
      </w:numPr>
      <w:spacing w:after="120"/>
      <w:contextualSpacing w:val="0"/>
      <w:jc w:val="both"/>
    </w:pPr>
  </w:style>
  <w:style w:type="character" w:customStyle="1" w:styleId="Nadpis2-2Char">
    <w:name w:val="_Nadpis_2-2 Char"/>
    <w:basedOn w:val="Nadpis2-1Char"/>
    <w:link w:val="Nadpis2-2"/>
    <w:rsid w:val="004E7886"/>
    <w:rPr>
      <w:rFonts w:asciiTheme="majorHAnsi" w:hAnsiTheme="majorHAnsi"/>
      <w:b/>
      <w:caps w:val="0"/>
      <w:sz w:val="20"/>
    </w:rPr>
  </w:style>
  <w:style w:type="paragraph" w:customStyle="1" w:styleId="Titul1">
    <w:name w:val="_Titul_1"/>
    <w:basedOn w:val="Normln"/>
    <w:qFormat/>
    <w:rsid w:val="003E3544"/>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6E7B1E"/>
  </w:style>
  <w:style w:type="paragraph" w:customStyle="1" w:styleId="Titul2">
    <w:name w:val="_Titul_2"/>
    <w:basedOn w:val="Normln"/>
    <w:qFormat/>
    <w:rsid w:val="003E3544"/>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6E7B1E"/>
    <w:rPr>
      <w:sz w:val="24"/>
      <w:szCs w:val="24"/>
    </w:rPr>
  </w:style>
  <w:style w:type="character" w:customStyle="1" w:styleId="TituldatumChar">
    <w:name w:val="_Titul_datum Char"/>
    <w:basedOn w:val="Standardnpsmoodstavce"/>
    <w:link w:val="Tituldatum"/>
    <w:rsid w:val="006E7B1E"/>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6E7B1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7B1E"/>
    <w:pPr>
      <w:numPr>
        <w:ilvl w:val="2"/>
      </w:numPr>
    </w:pPr>
  </w:style>
  <w:style w:type="paragraph" w:customStyle="1" w:styleId="Text1-1">
    <w:name w:val="_Text_1-1"/>
    <w:basedOn w:val="Normln"/>
    <w:link w:val="Text1-1Char"/>
    <w:rsid w:val="006E7B1E"/>
    <w:pPr>
      <w:numPr>
        <w:ilvl w:val="1"/>
        <w:numId w:val="31"/>
      </w:numPr>
      <w:spacing w:after="120"/>
      <w:jc w:val="both"/>
    </w:pPr>
  </w:style>
  <w:style w:type="paragraph" w:customStyle="1" w:styleId="Nadpis1-1">
    <w:name w:val="_Nadpis_1-1"/>
    <w:basedOn w:val="Odstavecseseznamem"/>
    <w:next w:val="Normln"/>
    <w:link w:val="Nadpis1-1Char"/>
    <w:qFormat/>
    <w:rsid w:val="001C06BA"/>
    <w:pPr>
      <w:keepNext/>
      <w:numPr>
        <w:numId w:val="3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3E3544"/>
    <w:pPr>
      <w:numPr>
        <w:numId w:val="38"/>
      </w:numPr>
      <w:spacing w:after="80"/>
      <w:jc w:val="both"/>
    </w:pPr>
  </w:style>
  <w:style w:type="character" w:customStyle="1" w:styleId="Text1-1Char">
    <w:name w:val="_Text_1-1 Char"/>
    <w:basedOn w:val="Standardnpsmoodstavce"/>
    <w:link w:val="Text1-1"/>
    <w:rsid w:val="006E7B1E"/>
  </w:style>
  <w:style w:type="character" w:customStyle="1" w:styleId="Nadpis1-1Char">
    <w:name w:val="_Nadpis_1-1 Char"/>
    <w:basedOn w:val="Standardnpsmoodstavce"/>
    <w:link w:val="Nadpis1-1"/>
    <w:rsid w:val="001C06BA"/>
    <w:rPr>
      <w:rFonts w:asciiTheme="majorHAnsi" w:hAnsiTheme="majorHAnsi"/>
      <w:b/>
      <w:caps/>
      <w:sz w:val="22"/>
    </w:rPr>
  </w:style>
  <w:style w:type="character" w:customStyle="1" w:styleId="Text1-2Char">
    <w:name w:val="_Text_1-2 Char"/>
    <w:basedOn w:val="Text1-1Char"/>
    <w:link w:val="Text1-2"/>
    <w:rsid w:val="006E7B1E"/>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3E3544"/>
  </w:style>
  <w:style w:type="paragraph" w:customStyle="1" w:styleId="Odrka1-2-">
    <w:name w:val="_Odrážka_1-2_-"/>
    <w:basedOn w:val="Odrka1-1"/>
    <w:qFormat/>
    <w:rsid w:val="00246EB7"/>
    <w:pPr>
      <w:numPr>
        <w:ilvl w:val="1"/>
      </w:numPr>
    </w:pPr>
  </w:style>
  <w:style w:type="paragraph" w:customStyle="1" w:styleId="Odrka1-3">
    <w:name w:val="_Odrážka_1-3_·"/>
    <w:basedOn w:val="Odrka1-2-"/>
    <w:qFormat/>
    <w:rsid w:val="00246EB7"/>
    <w:pPr>
      <w:numPr>
        <w:ilvl w:val="2"/>
      </w:numPr>
    </w:pPr>
  </w:style>
  <w:style w:type="paragraph" w:customStyle="1" w:styleId="Odstavec1-1a">
    <w:name w:val="_Odstavec_1-1_a)"/>
    <w:basedOn w:val="Normln"/>
    <w:qFormat/>
    <w:rsid w:val="003E3544"/>
    <w:pPr>
      <w:numPr>
        <w:numId w:val="41"/>
      </w:numPr>
      <w:spacing w:after="80"/>
      <w:jc w:val="both"/>
    </w:pPr>
  </w:style>
  <w:style w:type="paragraph" w:customStyle="1" w:styleId="Odstavec1-2i">
    <w:name w:val="_Odstavec_1-2_(i)"/>
    <w:basedOn w:val="Odstavec1-1a"/>
    <w:qFormat/>
    <w:rsid w:val="00246EB7"/>
    <w:pPr>
      <w:numPr>
        <w:ilvl w:val="1"/>
      </w:numPr>
    </w:pPr>
  </w:style>
  <w:style w:type="paragraph" w:customStyle="1" w:styleId="Odstavec1-31">
    <w:name w:val="_Odstavec_1-3_1)"/>
    <w:basedOn w:val="Odstavec1-2i"/>
    <w:qFormat/>
    <w:rsid w:val="00246EB7"/>
    <w:pPr>
      <w:numPr>
        <w:ilvl w:val="2"/>
      </w:numPr>
    </w:pPr>
  </w:style>
  <w:style w:type="paragraph" w:customStyle="1" w:styleId="Textbezslovn">
    <w:name w:val="_Text_bez_číslování"/>
    <w:basedOn w:val="Normln"/>
    <w:link w:val="TextbezslovnChar"/>
    <w:qFormat/>
    <w:rsid w:val="006E7B1E"/>
    <w:pPr>
      <w:spacing w:after="120"/>
      <w:ind w:left="737"/>
      <w:jc w:val="both"/>
    </w:pPr>
  </w:style>
  <w:style w:type="paragraph" w:customStyle="1" w:styleId="Zpat0">
    <w:name w:val="_Zápatí"/>
    <w:basedOn w:val="Zpat"/>
    <w:qFormat/>
    <w:rsid w:val="006E7B1E"/>
    <w:pPr>
      <w:jc w:val="right"/>
    </w:pPr>
  </w:style>
  <w:style w:type="character" w:customStyle="1" w:styleId="Tun">
    <w:name w:val="_Tučně"/>
    <w:basedOn w:val="Standardnpsmoodstavce"/>
    <w:uiPriority w:val="1"/>
    <w:qFormat/>
    <w:rsid w:val="006E7B1E"/>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7B1E"/>
    <w:pPr>
      <w:numPr>
        <w:ilvl w:val="3"/>
      </w:numPr>
    </w:pPr>
  </w:style>
  <w:style w:type="character" w:customStyle="1" w:styleId="Text2-2Char">
    <w:name w:val="_Text_2-2 Char"/>
    <w:basedOn w:val="Text2-1Char"/>
    <w:link w:val="Text2-2"/>
    <w:rsid w:val="006E7B1E"/>
  </w:style>
  <w:style w:type="paragraph" w:customStyle="1" w:styleId="Zkratky1">
    <w:name w:val="_Zkratky_1"/>
    <w:basedOn w:val="Normln"/>
    <w:qFormat/>
    <w:rsid w:val="006E7B1E"/>
    <w:pPr>
      <w:tabs>
        <w:tab w:val="right" w:leader="dot" w:pos="1134"/>
      </w:tabs>
      <w:spacing w:after="0" w:line="240" w:lineRule="auto"/>
    </w:pPr>
    <w:rPr>
      <w:b/>
      <w:sz w:val="16"/>
    </w:rPr>
  </w:style>
  <w:style w:type="paragraph" w:customStyle="1" w:styleId="Seznam1">
    <w:name w:val="_Seznam_[1]"/>
    <w:basedOn w:val="Normln"/>
    <w:qFormat/>
    <w:rsid w:val="00246EB7"/>
    <w:pPr>
      <w:numPr>
        <w:numId w:val="42"/>
      </w:numPr>
      <w:spacing w:after="60"/>
      <w:jc w:val="both"/>
    </w:pPr>
    <w:rPr>
      <w:sz w:val="16"/>
    </w:rPr>
  </w:style>
  <w:style w:type="paragraph" w:customStyle="1" w:styleId="TPSeznam1slovan">
    <w:name w:val="TP_Seznam_[1]_číslovaný"/>
    <w:basedOn w:val="Normln"/>
    <w:rsid w:val="00E44045"/>
    <w:pPr>
      <w:numPr>
        <w:numId w:val="5"/>
      </w:numPr>
    </w:pPr>
  </w:style>
  <w:style w:type="paragraph" w:customStyle="1" w:styleId="Zkratky2">
    <w:name w:val="_Zkratky_2"/>
    <w:basedOn w:val="Normln"/>
    <w:qFormat/>
    <w:rsid w:val="006E7B1E"/>
    <w:pPr>
      <w:spacing w:after="0" w:line="240" w:lineRule="auto"/>
    </w:pPr>
    <w:rPr>
      <w:sz w:val="16"/>
      <w:szCs w:val="16"/>
    </w:rPr>
  </w:style>
  <w:style w:type="character" w:customStyle="1" w:styleId="Tun-ZRUIT">
    <w:name w:val="_Tučně-ZRUŠIT"/>
    <w:basedOn w:val="Standardnpsmoodstavce"/>
    <w:uiPriority w:val="1"/>
    <w:qFormat/>
    <w:rsid w:val="006E7B1E"/>
    <w:rPr>
      <w:b w:val="0"/>
      <w:i w:val="0"/>
    </w:rPr>
  </w:style>
  <w:style w:type="paragraph" w:customStyle="1" w:styleId="Nadpisbezsl1-1">
    <w:name w:val="_Nadpis_bez_čísl_1-1"/>
    <w:qFormat/>
    <w:rsid w:val="006E7B1E"/>
    <w:pPr>
      <w:spacing w:before="240" w:after="120"/>
    </w:pPr>
    <w:rPr>
      <w:rFonts w:asciiTheme="majorHAnsi" w:hAnsiTheme="majorHAnsi"/>
      <w:b/>
      <w:caps/>
      <w:sz w:val="22"/>
    </w:rPr>
  </w:style>
  <w:style w:type="paragraph" w:customStyle="1" w:styleId="Nadpisbezsl1-2">
    <w:name w:val="_Nadpis_bez_čísl_1-2"/>
    <w:qFormat/>
    <w:rsid w:val="006E7B1E"/>
    <w:pPr>
      <w:spacing w:before="240" w:after="120"/>
    </w:pPr>
    <w:rPr>
      <w:rFonts w:asciiTheme="majorHAnsi" w:hAnsiTheme="majorHAnsi"/>
      <w:b/>
      <w:sz w:val="20"/>
      <w:szCs w:val="20"/>
    </w:rPr>
  </w:style>
  <w:style w:type="paragraph" w:customStyle="1" w:styleId="ZTPinfo-text">
    <w:name w:val="_ZTP_info-text"/>
    <w:basedOn w:val="Textbezslovn"/>
    <w:link w:val="ZTPinfo-textChar"/>
    <w:qFormat/>
    <w:rsid w:val="006E7B1E"/>
    <w:pPr>
      <w:ind w:left="0"/>
    </w:pPr>
    <w:rPr>
      <w:i/>
      <w:color w:val="00A1E0" w:themeColor="accent3"/>
    </w:rPr>
  </w:style>
  <w:style w:type="paragraph" w:customStyle="1" w:styleId="ZTPinfo-text-odr">
    <w:name w:val="_ZTP_info-text-odr"/>
    <w:basedOn w:val="ZTPinfo-text"/>
    <w:link w:val="ZTPinfo-text-odrChar"/>
    <w:qFormat/>
    <w:rsid w:val="006E7B1E"/>
    <w:pPr>
      <w:numPr>
        <w:numId w:val="29"/>
      </w:numPr>
    </w:pPr>
  </w:style>
  <w:style w:type="character" w:customStyle="1" w:styleId="TextbezslovnChar">
    <w:name w:val="_Text_bez_číslování Char"/>
    <w:basedOn w:val="Standardnpsmoodstavce"/>
    <w:link w:val="Textbezslovn"/>
    <w:rsid w:val="00A67137"/>
  </w:style>
  <w:style w:type="character" w:customStyle="1" w:styleId="ZTPinfo-textChar">
    <w:name w:val="_ZTP_info-text Char"/>
    <w:basedOn w:val="Standardnpsmoodstavce"/>
    <w:link w:val="ZTPinfo-text"/>
    <w:rsid w:val="006E7B1E"/>
    <w:rPr>
      <w:i/>
      <w:color w:val="00A1E0" w:themeColor="accent3"/>
    </w:rPr>
  </w:style>
  <w:style w:type="character" w:customStyle="1" w:styleId="ZTPinfo-text-odrChar">
    <w:name w:val="_ZTP_info-text-odr Char"/>
    <w:basedOn w:val="ZTPinfo-textChar"/>
    <w:link w:val="ZTPinfo-text-odr"/>
    <w:rsid w:val="006E7B1E"/>
    <w:rPr>
      <w:i/>
      <w:color w:val="00A1E0" w:themeColor="accent3"/>
    </w:rPr>
  </w:style>
  <w:style w:type="paragraph" w:customStyle="1" w:styleId="DecimalAligned">
    <w:name w:val="Decimal Aligned"/>
    <w:basedOn w:val="Normln"/>
    <w:uiPriority w:val="40"/>
    <w:qFormat/>
    <w:rsid w:val="00B96EE5"/>
    <w:pPr>
      <w:tabs>
        <w:tab w:val="decimal" w:pos="360"/>
      </w:tabs>
      <w:spacing w:after="200" w:line="276" w:lineRule="auto"/>
    </w:pPr>
    <w:rPr>
      <w:sz w:val="22"/>
      <w:szCs w:val="22"/>
      <w:lang w:eastAsia="cs-CZ"/>
    </w:rPr>
  </w:style>
  <w:style w:type="table" w:styleId="Svtlstnovnzvraznn1">
    <w:name w:val="Light Shading Accent 1"/>
    <w:basedOn w:val="Normlntabulka"/>
    <w:uiPriority w:val="60"/>
    <w:rsid w:val="00B96EE5"/>
    <w:pPr>
      <w:spacing w:after="0" w:line="240" w:lineRule="auto"/>
    </w:pPr>
    <w:rPr>
      <w:rFonts w:eastAsiaTheme="minorEastAsia"/>
      <w:color w:val="001F42" w:themeColor="accent1" w:themeShade="BF"/>
      <w:sz w:val="22"/>
      <w:szCs w:val="22"/>
      <w:lang w:eastAsia="cs-CZ"/>
    </w:rPr>
    <w:tblPr>
      <w:tblStyleRowBandSize w:val="1"/>
      <w:tblStyleColBandSize w:val="1"/>
      <w:tblBorders>
        <w:top w:val="single" w:sz="8" w:space="0" w:color="002B59" w:themeColor="accent1"/>
        <w:bottom w:val="single" w:sz="8" w:space="0" w:color="002B59" w:themeColor="accent1"/>
      </w:tblBorders>
    </w:tblPr>
    <w:tblStylePr w:type="fir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lastRow">
      <w:pPr>
        <w:spacing w:before="0" w:after="0" w:line="240" w:lineRule="auto"/>
      </w:pPr>
      <w:rPr>
        <w:b/>
        <w:bCs/>
        <w:color w:val="001F42" w:themeColor="accent1" w:themeShade="BF"/>
      </w:rPr>
      <w:tblPr/>
      <w:tcPr>
        <w:tcBorders>
          <w:top w:val="single" w:sz="8" w:space="0" w:color="002B59" w:themeColor="accent1"/>
          <w:left w:val="nil"/>
          <w:bottom w:val="single" w:sz="8" w:space="0" w:color="002B59" w:themeColor="accent1"/>
          <w:right w:val="nil"/>
          <w:insideH w:val="nil"/>
          <w:insideV w:val="nil"/>
        </w:tcBorders>
      </w:tcPr>
    </w:tblStylePr>
    <w:tblStylePr w:type="firstCol">
      <w:rPr>
        <w:b/>
        <w:bCs/>
        <w:color w:val="001F42" w:themeColor="accent1" w:themeShade="BF"/>
      </w:rPr>
    </w:tblStylePr>
    <w:tblStylePr w:type="lastCol">
      <w:rPr>
        <w:b/>
        <w:bCs/>
        <w:color w:val="001F42" w:themeColor="accent1" w:themeShade="BF"/>
      </w:rPr>
    </w:tblStylePr>
    <w:tblStylePr w:type="band1Vert">
      <w:tblPr/>
      <w:tcPr>
        <w:tcBorders>
          <w:left w:val="nil"/>
          <w:right w:val="nil"/>
          <w:insideH w:val="nil"/>
          <w:insideV w:val="nil"/>
        </w:tcBorders>
        <w:shd w:val="clear" w:color="auto" w:fill="96C8FF" w:themeFill="accent1" w:themeFillTint="3F"/>
      </w:tcPr>
    </w:tblStylePr>
    <w:tblStylePr w:type="band1Horz">
      <w:tblPr/>
      <w:tcPr>
        <w:tcBorders>
          <w:left w:val="nil"/>
          <w:right w:val="nil"/>
          <w:insideH w:val="nil"/>
          <w:insideV w:val="nil"/>
        </w:tcBorders>
        <w:shd w:val="clear" w:color="auto" w:fill="96C8FF" w:themeFill="accent1" w:themeFillTint="3F"/>
      </w:tcPr>
    </w:tblStylePr>
  </w:style>
  <w:style w:type="paragraph" w:customStyle="1" w:styleId="Tabulka">
    <w:name w:val="_Tabulka"/>
    <w:basedOn w:val="Textbezodsazen"/>
    <w:qFormat/>
    <w:rsid w:val="00246EB7"/>
    <w:pPr>
      <w:spacing w:before="40" w:after="40" w:line="240" w:lineRule="auto"/>
    </w:pPr>
  </w:style>
  <w:style w:type="paragraph" w:customStyle="1" w:styleId="TPText-1odrka">
    <w:name w:val="TP_Text-1_• odrážka"/>
    <w:basedOn w:val="Normln"/>
    <w:link w:val="TPText-1odrkaChar"/>
    <w:qFormat/>
    <w:rsid w:val="003B5AAE"/>
    <w:pPr>
      <w:numPr>
        <w:numId w:val="7"/>
      </w:numPr>
      <w:spacing w:before="40" w:after="0" w:line="240" w:lineRule="auto"/>
      <w:jc w:val="both"/>
    </w:pPr>
    <w:rPr>
      <w:rFonts w:ascii="Calibri" w:eastAsia="Calibri" w:hAnsi="Calibri" w:cs="Arial"/>
      <w:snapToGrid w:val="0"/>
      <w:sz w:val="20"/>
      <w:szCs w:val="22"/>
    </w:rPr>
  </w:style>
  <w:style w:type="paragraph" w:customStyle="1" w:styleId="TPinformantext">
    <w:name w:val="TP__informační_text"/>
    <w:basedOn w:val="TPText-1odrka"/>
    <w:link w:val="TPinformantextChar"/>
    <w:qFormat/>
    <w:rsid w:val="003B5AAE"/>
    <w:pPr>
      <w:numPr>
        <w:numId w:val="8"/>
      </w:numPr>
    </w:pPr>
    <w:rPr>
      <w:i/>
      <w:color w:val="0070C0"/>
    </w:rPr>
  </w:style>
  <w:style w:type="character" w:customStyle="1" w:styleId="TPinformantextChar">
    <w:name w:val="TP__informační_text Char"/>
    <w:link w:val="TPinformantext"/>
    <w:rsid w:val="003B5AAE"/>
    <w:rPr>
      <w:rFonts w:ascii="Calibri" w:eastAsia="Calibri" w:hAnsi="Calibri" w:cs="Arial"/>
      <w:i/>
      <w:snapToGrid w:val="0"/>
      <w:color w:val="0070C0"/>
      <w:sz w:val="20"/>
      <w:szCs w:val="22"/>
    </w:rPr>
  </w:style>
  <w:style w:type="paragraph" w:customStyle="1" w:styleId="Textbezodsazen">
    <w:name w:val="_Text_bez_odsazení"/>
    <w:basedOn w:val="Normln"/>
    <w:link w:val="TextbezodsazenChar"/>
    <w:qFormat/>
    <w:rsid w:val="006E7B1E"/>
    <w:pPr>
      <w:spacing w:after="120"/>
      <w:jc w:val="both"/>
    </w:pPr>
  </w:style>
  <w:style w:type="character" w:customStyle="1" w:styleId="TextbezodsazenChar">
    <w:name w:val="_Text_bez_odsazení Char"/>
    <w:basedOn w:val="Standardnpsmoodstavce"/>
    <w:link w:val="Textbezodsazen"/>
    <w:rsid w:val="006E7B1E"/>
  </w:style>
  <w:style w:type="character" w:customStyle="1" w:styleId="TPText-1odrkaChar">
    <w:name w:val="TP_Text-1_• odrážka Char"/>
    <w:link w:val="TPText-1odrka"/>
    <w:rsid w:val="002D240C"/>
    <w:rPr>
      <w:rFonts w:ascii="Calibri" w:eastAsia="Calibri" w:hAnsi="Calibri" w:cs="Arial"/>
      <w:snapToGrid w:val="0"/>
      <w:sz w:val="20"/>
      <w:szCs w:val="22"/>
    </w:rPr>
  </w:style>
  <w:style w:type="paragraph" w:customStyle="1" w:styleId="TPTExt-3-odrka">
    <w:name w:val="TP_TExt-3_- odrážka"/>
    <w:basedOn w:val="Normln"/>
    <w:link w:val="TPTExt-3-odrkaChar"/>
    <w:qFormat/>
    <w:rsid w:val="002D240C"/>
    <w:pPr>
      <w:numPr>
        <w:numId w:val="43"/>
      </w:numPr>
      <w:spacing w:before="40" w:after="0" w:line="240" w:lineRule="auto"/>
      <w:ind w:left="1718" w:hanging="357"/>
      <w:jc w:val="both"/>
    </w:pPr>
    <w:rPr>
      <w:rFonts w:ascii="Calibri" w:eastAsia="Calibri" w:hAnsi="Calibri" w:cs="Arial"/>
      <w:sz w:val="20"/>
      <w:szCs w:val="22"/>
    </w:rPr>
  </w:style>
  <w:style w:type="character" w:customStyle="1" w:styleId="TPTExt-3-odrkaChar">
    <w:name w:val="TP_TExt-3_- odrážka Char"/>
    <w:basedOn w:val="Standardnpsmoodstavce"/>
    <w:link w:val="TPTExt-3-odrka"/>
    <w:rsid w:val="002D240C"/>
    <w:rPr>
      <w:rFonts w:ascii="Calibri" w:eastAsia="Calibri" w:hAnsi="Calibri" w:cs="Arial"/>
      <w:sz w:val="20"/>
      <w:szCs w:val="22"/>
    </w:rPr>
  </w:style>
  <w:style w:type="paragraph" w:customStyle="1" w:styleId="TPText-2abc">
    <w:name w:val="TP_Text-2_a)b)c)"/>
    <w:basedOn w:val="Normln"/>
    <w:link w:val="TPText-2abcChar"/>
    <w:qFormat/>
    <w:rsid w:val="002D240C"/>
    <w:pPr>
      <w:numPr>
        <w:numId w:val="44"/>
      </w:numPr>
      <w:spacing w:before="40" w:after="0" w:line="240" w:lineRule="auto"/>
      <w:jc w:val="both"/>
    </w:pPr>
    <w:rPr>
      <w:rFonts w:ascii="Calibri" w:eastAsia="Calibri" w:hAnsi="Calibri" w:cs="Arial"/>
      <w:sz w:val="20"/>
      <w:szCs w:val="22"/>
    </w:rPr>
  </w:style>
  <w:style w:type="character" w:customStyle="1" w:styleId="TPText-2abcChar">
    <w:name w:val="TP_Text-2_a)b)c) Char"/>
    <w:basedOn w:val="Standardnpsmoodstavce"/>
    <w:link w:val="TPText-2abc"/>
    <w:rsid w:val="002D240C"/>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zdc.cz/o-nas/vnitrni-predpisy-s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ONA_VTP_nov&#233;_log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86C10E3-800A-47A2-8A77-EC30DF5AC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ŠABLONA_VTP_nové_logo</Template>
  <TotalTime>1</TotalTime>
  <Pages>8</Pages>
  <Words>2534</Words>
  <Characters>14951</Characters>
  <Application>Microsoft Office Word</Application>
  <DocSecurity>0</DocSecurity>
  <Lines>124</Lines>
  <Paragraphs>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2</cp:revision>
  <cp:lastPrinted>2019-07-03T08:27:00Z</cp:lastPrinted>
  <dcterms:created xsi:type="dcterms:W3CDTF">2019-07-04T07:06:00Z</dcterms:created>
  <dcterms:modified xsi:type="dcterms:W3CDTF">2019-07-04T07:06:00Z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