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FD" w:rsidRPr="00C8536F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</w:t>
      </w:r>
      <w:r w:rsidR="005445EC" w:rsidRPr="00AA76B4">
        <w:rPr>
          <w:rFonts w:ascii="Calibri" w:hAnsi="Calibri"/>
          <w:b/>
          <w:sz w:val="28"/>
          <w:szCs w:val="28"/>
        </w:rPr>
        <w:t xml:space="preserve">NA </w:t>
      </w:r>
      <w:r w:rsidR="009967EE" w:rsidRPr="00C8536F">
        <w:rPr>
          <w:rFonts w:ascii="Calibri" w:hAnsi="Calibri"/>
          <w:b/>
          <w:sz w:val="28"/>
          <w:szCs w:val="28"/>
        </w:rPr>
        <w:t xml:space="preserve">DODÁVKU TECHNOLOGICKÝCH ZAŘÍZENÍ A PROJEKTOVÁNÍ </w:t>
      </w:r>
      <w:r w:rsidR="00E468E2" w:rsidRPr="00C8536F">
        <w:rPr>
          <w:rFonts w:ascii="Calibri" w:hAnsi="Calibri"/>
          <w:b/>
          <w:sz w:val="28"/>
          <w:szCs w:val="28"/>
        </w:rPr>
        <w:t>–</w:t>
      </w:r>
      <w:r w:rsidR="009967EE" w:rsidRPr="00C8536F">
        <w:rPr>
          <w:rFonts w:ascii="Calibri" w:hAnsi="Calibri"/>
          <w:b/>
          <w:sz w:val="28"/>
          <w:szCs w:val="28"/>
        </w:rPr>
        <w:t xml:space="preserve"> VÝSTAVBU</w:t>
      </w:r>
      <w:r w:rsidR="00E468E2" w:rsidRPr="00C8536F">
        <w:rPr>
          <w:rFonts w:ascii="Calibri" w:hAnsi="Calibri"/>
          <w:b/>
          <w:sz w:val="28"/>
          <w:szCs w:val="28"/>
        </w:rPr>
        <w:t xml:space="preserve"> </w:t>
      </w:r>
    </w:p>
    <w:p w:rsidR="00E74F93" w:rsidRPr="00C8536F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2F3946" w:rsidRDefault="00E83C4C" w:rsidP="00E83C4C">
      <w:pPr>
        <w:pStyle w:val="RLdajeosmluvnstran"/>
        <w:rPr>
          <w:b/>
          <w:sz w:val="32"/>
          <w:szCs w:val="32"/>
        </w:rPr>
      </w:pPr>
      <w:r w:rsidRPr="003A0B64">
        <w:rPr>
          <w:b/>
          <w:sz w:val="32"/>
          <w:szCs w:val="32"/>
        </w:rPr>
        <w:t xml:space="preserve">Název zakázky: </w:t>
      </w:r>
      <w:r w:rsidR="002F3946">
        <w:rPr>
          <w:b/>
          <w:sz w:val="32"/>
          <w:szCs w:val="32"/>
        </w:rPr>
        <w:t>„</w:t>
      </w:r>
      <w:r w:rsidR="003A0B64" w:rsidRPr="002F3946">
        <w:rPr>
          <w:b/>
          <w:sz w:val="32"/>
          <w:szCs w:val="32"/>
        </w:rPr>
        <w:t xml:space="preserve">Rekonstrukce přejezdů na trati Rybniště - </w:t>
      </w:r>
      <w:proofErr w:type="spellStart"/>
      <w:r w:rsidR="003A0B64" w:rsidRPr="002F3946">
        <w:rPr>
          <w:b/>
          <w:sz w:val="32"/>
          <w:szCs w:val="32"/>
        </w:rPr>
        <w:t>Vansdorf</w:t>
      </w:r>
      <w:proofErr w:type="spellEnd"/>
      <w:r w:rsidRPr="002F3946">
        <w:rPr>
          <w:b/>
          <w:sz w:val="32"/>
          <w:szCs w:val="32"/>
        </w:rPr>
        <w:t>“</w:t>
      </w:r>
    </w:p>
    <w:p w:rsidR="00E468E2" w:rsidRPr="00E468E2" w:rsidRDefault="00E468E2" w:rsidP="00E468E2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>1) „Rekonstrukce přejezdů v km 0,180, v km 0,566 a v km 1,258 trati Rybniště – Varnsdorf“,</w:t>
      </w:r>
    </w:p>
    <w:p w:rsidR="00E468E2" w:rsidRPr="00E468E2" w:rsidRDefault="00E468E2" w:rsidP="00E468E2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2) „Rekonstrukce přejezdů v </w:t>
      </w:r>
      <w:proofErr w:type="gramStart"/>
      <w:r w:rsidRPr="00E468E2">
        <w:rPr>
          <w:rStyle w:val="Tun"/>
          <w:rFonts w:asciiTheme="minorHAnsi" w:hAnsiTheme="minorHAnsi" w:cstheme="minorHAnsi"/>
          <w:sz w:val="24"/>
          <w:szCs w:val="24"/>
        </w:rPr>
        <w:t>km 2,242</w:t>
      </w:r>
      <w:proofErr w:type="gramEnd"/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 a v km 2,821 trati Rybniště – Varnsdorf“,</w:t>
      </w:r>
    </w:p>
    <w:p w:rsidR="00E468E2" w:rsidRPr="00E468E2" w:rsidRDefault="00E468E2" w:rsidP="00E468E2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3) „Rekonstrukce přejezdů v </w:t>
      </w:r>
      <w:proofErr w:type="gramStart"/>
      <w:r w:rsidRPr="00E468E2">
        <w:rPr>
          <w:rStyle w:val="Tun"/>
          <w:rFonts w:asciiTheme="minorHAnsi" w:hAnsiTheme="minorHAnsi" w:cstheme="minorHAnsi"/>
          <w:sz w:val="24"/>
          <w:szCs w:val="24"/>
        </w:rPr>
        <w:t>km 3,050</w:t>
      </w:r>
      <w:proofErr w:type="gramEnd"/>
      <w:r w:rsidRPr="00E468E2">
        <w:rPr>
          <w:rStyle w:val="Tun"/>
          <w:rFonts w:asciiTheme="minorHAnsi" w:hAnsiTheme="minorHAnsi" w:cstheme="minorHAnsi"/>
          <w:sz w:val="24"/>
          <w:szCs w:val="24"/>
        </w:rPr>
        <w:t>, v km 3,213 a v km 3,375 trati Rybniště - Varnsdorf“,</w:t>
      </w:r>
    </w:p>
    <w:p w:rsidR="00E468E2" w:rsidRPr="00E468E2" w:rsidRDefault="00E468E2" w:rsidP="00E468E2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4) „Rekonstrukce přejezdů v </w:t>
      </w:r>
      <w:proofErr w:type="gramStart"/>
      <w:r w:rsidRPr="00E468E2">
        <w:rPr>
          <w:rStyle w:val="Tun"/>
          <w:rFonts w:asciiTheme="minorHAnsi" w:hAnsiTheme="minorHAnsi" w:cstheme="minorHAnsi"/>
          <w:sz w:val="24"/>
          <w:szCs w:val="24"/>
        </w:rPr>
        <w:t>km 3,890</w:t>
      </w:r>
      <w:proofErr w:type="gramEnd"/>
      <w:r w:rsidRPr="00E468E2">
        <w:rPr>
          <w:rStyle w:val="Tun"/>
          <w:rFonts w:asciiTheme="minorHAnsi" w:hAnsiTheme="minorHAnsi" w:cstheme="minorHAnsi"/>
          <w:sz w:val="24"/>
          <w:szCs w:val="24"/>
        </w:rPr>
        <w:t>; v km 4,360 a v km 4,595 trati Rybniště - Varnsdorf“,</w:t>
      </w:r>
    </w:p>
    <w:p w:rsidR="00E468E2" w:rsidRPr="00E468E2" w:rsidRDefault="00E468E2" w:rsidP="00E468E2">
      <w:pPr>
        <w:ind w:left="340" w:hanging="340"/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>5) „Rekonstrukce přejezdů v km 4,890; v km 5,164 a v km 5,375 včetně TZZ na trati Rybniště - Varnsdorf“,</w:t>
      </w:r>
    </w:p>
    <w:p w:rsidR="00E468E2" w:rsidRPr="00E468E2" w:rsidRDefault="00E468E2" w:rsidP="00E468E2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>6) „R</w:t>
      </w:r>
      <w:r>
        <w:rPr>
          <w:rStyle w:val="Tun"/>
          <w:rFonts w:asciiTheme="minorHAnsi" w:hAnsiTheme="minorHAnsi" w:cstheme="minorHAnsi"/>
          <w:sz w:val="24"/>
          <w:szCs w:val="24"/>
        </w:rPr>
        <w:t>ekonstrukce přejezdů v km 6,062;</w:t>
      </w: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 v km 6,284 a v km 6,577 trati Rybniště - Varnsdorf“,</w:t>
      </w:r>
    </w:p>
    <w:p w:rsidR="00E468E2" w:rsidRPr="00E468E2" w:rsidRDefault="00E468E2" w:rsidP="00E468E2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>7) „R</w:t>
      </w:r>
      <w:r>
        <w:rPr>
          <w:rStyle w:val="Tun"/>
          <w:rFonts w:asciiTheme="minorHAnsi" w:hAnsiTheme="minorHAnsi" w:cstheme="minorHAnsi"/>
          <w:sz w:val="24"/>
          <w:szCs w:val="24"/>
        </w:rPr>
        <w:t>ekonstrukce přejezdů v km 6,969;</w:t>
      </w: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 v km 7,213 a v km 7,527 trati Rybniště - Varnsdorf“ a</w:t>
      </w:r>
    </w:p>
    <w:p w:rsidR="00E468E2" w:rsidRPr="00E468E2" w:rsidRDefault="00E468E2" w:rsidP="00E468E2">
      <w:pPr>
        <w:pStyle w:val="RLdajeosmluvnstran"/>
        <w:rPr>
          <w:rFonts w:asciiTheme="minorHAnsi" w:hAnsiTheme="minorHAnsi" w:cstheme="minorHAnsi"/>
          <w:b/>
          <w:sz w:val="24"/>
        </w:rPr>
      </w:pPr>
      <w:r w:rsidRPr="00E468E2">
        <w:rPr>
          <w:rStyle w:val="Tun"/>
          <w:rFonts w:asciiTheme="minorHAnsi" w:hAnsiTheme="minorHAnsi" w:cstheme="minorHAnsi"/>
          <w:sz w:val="24"/>
        </w:rPr>
        <w:t>8) „Rekonstrukce přejezdů v km 7,945 a v km 8,554 trati Rybniště – Varnsdorf“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AA76B4" w:rsidRDefault="00E83C4C" w:rsidP="00E83C4C">
      <w:pPr>
        <w:pStyle w:val="RLProhlensmluvnchstran"/>
        <w:rPr>
          <w:sz w:val="24"/>
          <w:highlight w:val="yellow"/>
          <w:lang w:val="cs-CZ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3A0B64" w:rsidRDefault="00E83C4C" w:rsidP="00E83C4C">
      <w:pPr>
        <w:pStyle w:val="RLdajeosmluvnstran"/>
        <w:rPr>
          <w:szCs w:val="22"/>
        </w:rPr>
      </w:pPr>
      <w:r w:rsidRPr="003A0B64">
        <w:rPr>
          <w:szCs w:val="22"/>
        </w:rPr>
        <w:t xml:space="preserve">spisová značka A </w:t>
      </w:r>
      <w:r w:rsidRPr="003A0B64">
        <w:rPr>
          <w:bCs/>
          <w:szCs w:val="22"/>
        </w:rPr>
        <w:t>48384</w:t>
      </w:r>
    </w:p>
    <w:p w:rsidR="00E83C4C" w:rsidRPr="003A0B64" w:rsidRDefault="00E83C4C" w:rsidP="00E83C4C">
      <w:pPr>
        <w:pStyle w:val="RLdajeosmluvnstran"/>
        <w:rPr>
          <w:szCs w:val="22"/>
        </w:rPr>
      </w:pPr>
      <w:r w:rsidRPr="003A0B64">
        <w:rPr>
          <w:szCs w:val="22"/>
        </w:rPr>
        <w:t xml:space="preserve">zastoupena: Ing. Mojmírem Nejezchlebem, náměstkem GŘ pro modernizaci dráhy </w:t>
      </w:r>
    </w:p>
    <w:p w:rsidR="00F349D3" w:rsidRDefault="00E83C4C" w:rsidP="00E83C4C">
      <w:pPr>
        <w:pStyle w:val="RLdajeosmluvnstran"/>
        <w:rPr>
          <w:szCs w:val="22"/>
        </w:rPr>
      </w:pPr>
      <w:r w:rsidRPr="003A0B64">
        <w:rPr>
          <w:szCs w:val="22"/>
        </w:rPr>
        <w:t xml:space="preserve">na základě Pověření č. </w:t>
      </w:r>
      <w:r w:rsidR="00F349D3" w:rsidRPr="003A0B64">
        <w:rPr>
          <w:szCs w:val="22"/>
        </w:rPr>
        <w:t>2372</w:t>
      </w:r>
      <w:r w:rsidRPr="003A0B64">
        <w:rPr>
          <w:szCs w:val="22"/>
        </w:rPr>
        <w:t xml:space="preserve"> ze dne </w:t>
      </w:r>
      <w:proofErr w:type="gramStart"/>
      <w:r w:rsidR="00F349D3" w:rsidRPr="003A0B64">
        <w:rPr>
          <w:szCs w:val="22"/>
        </w:rPr>
        <w:t>26.2.2018</w:t>
      </w:r>
      <w:proofErr w:type="gramEnd"/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</w:t>
      </w:r>
      <w:r w:rsidRPr="003A0B64">
        <w:t>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3A0B64">
        <w:rPr>
          <w:szCs w:val="22"/>
        </w:rPr>
        <w:t>5423730007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lastRenderedPageBreak/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3A0B64">
        <w:t xml:space="preserve">„Rekonstrukce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7A0395">
      <w:pPr>
        <w:pStyle w:val="SOD1"/>
        <w:rPr>
          <w:i/>
        </w:rPr>
      </w:pPr>
      <w:r w:rsidRPr="00B26902">
        <w:t xml:space="preserve">Platí, že následující </w:t>
      </w:r>
      <w:r w:rsidRPr="007A0395">
        <w:t>dokumenty</w:t>
      </w:r>
      <w:r w:rsidRPr="00B26902">
        <w:t xml:space="preserve">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860E10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color w:val="000000" w:themeColor="text1"/>
          <w:sz w:val="22"/>
          <w:szCs w:val="22"/>
        </w:rPr>
      </w:pPr>
      <w:r w:rsidRPr="00860E10">
        <w:rPr>
          <w:rFonts w:ascii="Calibri" w:hAnsi="Calibri"/>
          <w:color w:val="000000" w:themeColor="text1"/>
          <w:sz w:val="22"/>
          <w:szCs w:val="22"/>
        </w:rPr>
        <w:t>Dopis o přijetí nabídky datovaný …………….</w:t>
      </w:r>
    </w:p>
    <w:p w:rsidR="00D37564" w:rsidRPr="00860E10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color w:val="000000" w:themeColor="text1"/>
          <w:sz w:val="22"/>
          <w:szCs w:val="22"/>
        </w:rPr>
      </w:pPr>
      <w:r w:rsidRPr="00860E10">
        <w:rPr>
          <w:rFonts w:ascii="Calibri" w:hAnsi="Calibri"/>
          <w:color w:val="000000" w:themeColor="text1"/>
          <w:sz w:val="22"/>
          <w:szCs w:val="22"/>
        </w:rPr>
        <w:t>Dopis nabídky datovaný……………….</w:t>
      </w:r>
    </w:p>
    <w:p w:rsidR="007D2F81" w:rsidRPr="00860E10" w:rsidRDefault="00D37564" w:rsidP="007A0395">
      <w:pPr>
        <w:pStyle w:val="Odstavecseseznamem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860E10">
        <w:rPr>
          <w:rFonts w:ascii="Calibri" w:hAnsi="Calibri"/>
          <w:color w:val="000000" w:themeColor="text1"/>
          <w:sz w:val="22"/>
          <w:szCs w:val="22"/>
        </w:rPr>
        <w:t>Smluvní podmínky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 [</w:t>
      </w:r>
      <w:r w:rsidR="00AA76B4" w:rsidRPr="00860E10">
        <w:rPr>
          <w:rFonts w:ascii="Calibri" w:hAnsi="Calibri"/>
          <w:color w:val="000000" w:themeColor="text1"/>
          <w:sz w:val="22"/>
          <w:szCs w:val="22"/>
        </w:rPr>
        <w:t xml:space="preserve">(i)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Smluvní podmínky pro </w:t>
      </w:r>
      <w:r w:rsidR="009967EE" w:rsidRPr="00860E10">
        <w:rPr>
          <w:rFonts w:ascii="Calibri" w:hAnsi="Calibri"/>
          <w:color w:val="000000" w:themeColor="text1"/>
          <w:sz w:val="22"/>
          <w:szCs w:val="22"/>
        </w:rPr>
        <w:t xml:space="preserve">dodávku technologických zařízení a projektování -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výstavbu </w:t>
      </w:r>
      <w:r w:rsidR="009967EE" w:rsidRPr="00860E10">
        <w:rPr>
          <w:rFonts w:ascii="Calibri" w:hAnsi="Calibri"/>
          <w:color w:val="000000" w:themeColor="text1"/>
          <w:sz w:val="22"/>
          <w:szCs w:val="22"/>
        </w:rPr>
        <w:t xml:space="preserve">elektro- a strojně-technologického díla a pozemních a inženýrských staveb projektovaných zhotovitelem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>(FIDIC 1999)</w:t>
      </w:r>
      <w:r w:rsidR="007A039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>-</w:t>
      </w:r>
      <w:r w:rsidR="007A039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>Obecné podmínky</w:t>
      </w:r>
      <w:r w:rsidR="00182FF3" w:rsidRPr="00860E10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B5245E" w:rsidRPr="00860E10">
        <w:rPr>
          <w:rFonts w:ascii="Calibri" w:hAnsi="Calibri"/>
          <w:color w:val="000000" w:themeColor="text1"/>
          <w:sz w:val="22"/>
          <w:szCs w:val="22"/>
        </w:rPr>
        <w:t>(dále též jen Obecné podmínky)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; </w:t>
      </w:r>
      <w:r w:rsidR="00AA76B4" w:rsidRPr="00860E10">
        <w:rPr>
          <w:rFonts w:ascii="Calibri" w:hAnsi="Calibri"/>
          <w:color w:val="000000" w:themeColor="text1"/>
          <w:sz w:val="22"/>
          <w:szCs w:val="22"/>
        </w:rPr>
        <w:t>(</w:t>
      </w:r>
      <w:proofErr w:type="spellStart"/>
      <w:r w:rsidR="00AA76B4" w:rsidRPr="00860E10">
        <w:rPr>
          <w:rFonts w:ascii="Calibri" w:hAnsi="Calibri"/>
          <w:color w:val="000000" w:themeColor="text1"/>
          <w:sz w:val="22"/>
          <w:szCs w:val="22"/>
        </w:rPr>
        <w:t>ii</w:t>
      </w:r>
      <w:proofErr w:type="spellEnd"/>
      <w:r w:rsidR="00AA76B4" w:rsidRPr="00860E10">
        <w:rPr>
          <w:rFonts w:ascii="Calibri" w:hAnsi="Calibri"/>
          <w:color w:val="000000" w:themeColor="text1"/>
          <w:sz w:val="22"/>
          <w:szCs w:val="22"/>
        </w:rPr>
        <w:t xml:space="preserve">) </w:t>
      </w:r>
      <w:r w:rsidR="00632014" w:rsidRPr="00860E10">
        <w:rPr>
          <w:rFonts w:ascii="Calibri" w:hAnsi="Calibri"/>
          <w:color w:val="000000" w:themeColor="text1"/>
          <w:sz w:val="22"/>
          <w:szCs w:val="22"/>
        </w:rPr>
        <w:t xml:space="preserve">Smluvní podmínky </w:t>
      </w:r>
      <w:r w:rsidR="009967EE" w:rsidRPr="00860E10">
        <w:rPr>
          <w:rFonts w:ascii="Calibri" w:hAnsi="Calibri"/>
          <w:color w:val="000000" w:themeColor="text1"/>
          <w:sz w:val="22"/>
          <w:szCs w:val="22"/>
        </w:rPr>
        <w:t xml:space="preserve">pro dodávku technologických zařízení a projektování </w:t>
      </w:r>
      <w:r w:rsidR="007F2049" w:rsidRPr="00860E10">
        <w:rPr>
          <w:rFonts w:ascii="Calibri" w:hAnsi="Calibri"/>
          <w:color w:val="000000" w:themeColor="text1"/>
          <w:sz w:val="22"/>
          <w:szCs w:val="22"/>
        </w:rPr>
        <w:t>–</w:t>
      </w:r>
      <w:r w:rsidR="00DF56BD" w:rsidRPr="00860E10">
        <w:rPr>
          <w:rFonts w:ascii="Calibri" w:hAnsi="Calibri"/>
          <w:color w:val="000000" w:themeColor="text1"/>
          <w:sz w:val="22"/>
          <w:szCs w:val="22"/>
        </w:rPr>
        <w:t xml:space="preserve"> výstavbu</w:t>
      </w:r>
      <w:r w:rsidR="007F2049" w:rsidRPr="00860E10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DF56BD" w:rsidRPr="00860E10">
        <w:rPr>
          <w:rFonts w:ascii="Calibri" w:hAnsi="Calibri"/>
          <w:color w:val="000000" w:themeColor="text1"/>
          <w:sz w:val="22"/>
          <w:szCs w:val="22"/>
        </w:rPr>
        <w:t>elektro</w:t>
      </w:r>
      <w:r w:rsidR="007F2049" w:rsidRPr="007D2F81">
        <w:rPr>
          <w:rFonts w:ascii="Calibri" w:hAnsi="Calibri"/>
          <w:sz w:val="22"/>
          <w:szCs w:val="22"/>
        </w:rPr>
        <w:t>-</w:t>
      </w:r>
      <w:r w:rsidR="00DF56BD" w:rsidRPr="007D2F81">
        <w:rPr>
          <w:rFonts w:ascii="Calibri" w:hAnsi="Calibri"/>
          <w:sz w:val="22"/>
          <w:szCs w:val="22"/>
        </w:rPr>
        <w:t xml:space="preserve"> </w:t>
      </w:r>
      <w:r w:rsidR="00DF56BD" w:rsidRPr="007110BF">
        <w:rPr>
          <w:rFonts w:ascii="Calibri" w:hAnsi="Calibri"/>
          <w:sz w:val="22"/>
          <w:szCs w:val="22"/>
        </w:rPr>
        <w:t>a strojně-</w:t>
      </w:r>
      <w:r w:rsidR="00E01F7E" w:rsidRPr="007110BF">
        <w:rPr>
          <w:rFonts w:ascii="Calibri" w:hAnsi="Calibri"/>
          <w:sz w:val="22"/>
          <w:szCs w:val="22"/>
        </w:rPr>
        <w:t xml:space="preserve"> </w:t>
      </w:r>
      <w:r w:rsidR="00DF56BD" w:rsidRPr="007110BF">
        <w:rPr>
          <w:rFonts w:ascii="Calibri" w:hAnsi="Calibri"/>
          <w:sz w:val="22"/>
          <w:szCs w:val="22"/>
        </w:rPr>
        <w:t>technologického díla a pozemních a inženýrských staveb projektovaných zhotovitelem</w:t>
      </w:r>
      <w:r w:rsidR="009967EE" w:rsidRPr="007110BF">
        <w:rPr>
          <w:rFonts w:ascii="Calibri" w:hAnsi="Calibri"/>
          <w:sz w:val="22"/>
          <w:szCs w:val="22"/>
        </w:rPr>
        <w:t xml:space="preserve"> </w:t>
      </w:r>
      <w:r w:rsidR="00632014" w:rsidRPr="007110BF">
        <w:rPr>
          <w:rFonts w:ascii="Calibri" w:hAnsi="Calibri"/>
          <w:sz w:val="22"/>
          <w:szCs w:val="22"/>
        </w:rPr>
        <w:t xml:space="preserve">Zvláštní podmínky pro stavby Správy železniční dopravní cesty, státní organizace </w:t>
      </w:r>
      <w:r w:rsidR="007110BF" w:rsidRPr="007110BF">
        <w:rPr>
          <w:rFonts w:ascii="Calibri" w:hAnsi="Calibri"/>
          <w:i/>
          <w:sz w:val="22"/>
          <w:szCs w:val="22"/>
        </w:rPr>
        <w:t xml:space="preserve"> </w:t>
      </w:r>
      <w:r w:rsidR="007110BF" w:rsidRPr="007110BF">
        <w:rPr>
          <w:rFonts w:ascii="Calibri" w:hAnsi="Calibri"/>
          <w:sz w:val="22"/>
          <w:szCs w:val="22"/>
        </w:rPr>
        <w:t>č. j. 224/2018-520-DOP/1</w:t>
      </w:r>
      <w:r w:rsidR="007D2F81" w:rsidRPr="007110BF">
        <w:rPr>
          <w:rFonts w:ascii="Calibri" w:hAnsi="Calibri"/>
          <w:sz w:val="22"/>
          <w:szCs w:val="22"/>
        </w:rPr>
        <w:t xml:space="preserve">, účinné od </w:t>
      </w:r>
      <w:proofErr w:type="gramStart"/>
      <w:r w:rsidR="007110BF" w:rsidRPr="007110BF">
        <w:rPr>
          <w:rFonts w:ascii="Calibri" w:hAnsi="Calibri"/>
          <w:sz w:val="22"/>
          <w:szCs w:val="22"/>
        </w:rPr>
        <w:t>3.8.2018</w:t>
      </w:r>
      <w:proofErr w:type="gramEnd"/>
      <w:r w:rsidR="007A0395" w:rsidRPr="007110BF">
        <w:rPr>
          <w:rFonts w:ascii="Calibri" w:hAnsi="Calibri"/>
          <w:sz w:val="22"/>
          <w:szCs w:val="22"/>
        </w:rPr>
        <w:t xml:space="preserve"> </w:t>
      </w:r>
      <w:r w:rsidR="00B5245E" w:rsidRPr="007110BF">
        <w:rPr>
          <w:rFonts w:ascii="Calibri" w:hAnsi="Calibri"/>
          <w:sz w:val="22"/>
          <w:szCs w:val="22"/>
        </w:rPr>
        <w:t>(dále též je</w:t>
      </w:r>
      <w:r w:rsidR="00264360" w:rsidRPr="007110BF">
        <w:rPr>
          <w:rFonts w:ascii="Calibri" w:hAnsi="Calibri"/>
          <w:sz w:val="22"/>
          <w:szCs w:val="22"/>
        </w:rPr>
        <w:t>n</w:t>
      </w:r>
      <w:r w:rsidR="00B5245E" w:rsidRPr="007110BF">
        <w:rPr>
          <w:rFonts w:ascii="Calibri" w:hAnsi="Calibri"/>
          <w:sz w:val="22"/>
          <w:szCs w:val="22"/>
        </w:rPr>
        <w:t xml:space="preserve"> Zvláštní </w:t>
      </w:r>
      <w:r w:rsidR="00B5245E" w:rsidRPr="00860E10">
        <w:rPr>
          <w:rFonts w:ascii="Calibri" w:hAnsi="Calibri"/>
          <w:sz w:val="22"/>
          <w:szCs w:val="22"/>
        </w:rPr>
        <w:t>podmínky)</w:t>
      </w:r>
      <w:r w:rsidR="00182FF3" w:rsidRPr="00860E10">
        <w:rPr>
          <w:rFonts w:ascii="Calibri" w:hAnsi="Calibri"/>
          <w:sz w:val="22"/>
          <w:szCs w:val="22"/>
        </w:rPr>
        <w:t>]</w:t>
      </w:r>
    </w:p>
    <w:p w:rsidR="00D37564" w:rsidRPr="00B5245E" w:rsidRDefault="00DF56BD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5245E">
        <w:rPr>
          <w:rFonts w:ascii="Calibri" w:hAnsi="Calibri"/>
          <w:sz w:val="22"/>
          <w:szCs w:val="22"/>
        </w:rPr>
        <w:t>Požadavky objednatele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1A328D" w:rsidRDefault="001859F7" w:rsidP="007D2F81">
      <w:pPr>
        <w:pStyle w:val="Odstavecseseznamem"/>
        <w:numPr>
          <w:ilvl w:val="0"/>
          <w:numId w:val="16"/>
        </w:numPr>
        <w:rPr>
          <w:rFonts w:ascii="Calibri" w:hAnsi="Calibri"/>
          <w:sz w:val="22"/>
          <w:szCs w:val="22"/>
        </w:rPr>
      </w:pPr>
      <w:r w:rsidRPr="001A328D">
        <w:rPr>
          <w:rFonts w:ascii="Calibri" w:hAnsi="Calibri"/>
          <w:sz w:val="22"/>
          <w:szCs w:val="22"/>
        </w:rPr>
        <w:t>Požadavky na výkon nebo funkci</w:t>
      </w:r>
      <w:r w:rsidR="003B37B2" w:rsidRPr="001A328D">
        <w:rPr>
          <w:rFonts w:ascii="Calibri" w:hAnsi="Calibri"/>
          <w:sz w:val="22"/>
          <w:szCs w:val="22"/>
        </w:rPr>
        <w:t>,</w:t>
      </w:r>
    </w:p>
    <w:p w:rsidR="00D37564" w:rsidRPr="00B26902" w:rsidRDefault="001412B0" w:rsidP="007D2F81">
      <w:pPr>
        <w:pStyle w:val="Odstavecseseznamem"/>
        <w:numPr>
          <w:ilvl w:val="0"/>
          <w:numId w:val="16"/>
        </w:numPr>
        <w:rPr>
          <w:rFonts w:ascii="Calibri" w:hAnsi="Calibri"/>
          <w:sz w:val="22"/>
          <w:szCs w:val="22"/>
        </w:rPr>
      </w:pPr>
      <w:r w:rsidRPr="00B5245E">
        <w:rPr>
          <w:rFonts w:ascii="Calibri" w:hAnsi="Calibri"/>
          <w:sz w:val="22"/>
          <w:szCs w:val="22"/>
        </w:rPr>
        <w:t>event.</w:t>
      </w:r>
      <w:r w:rsidR="007D2F81" w:rsidRPr="00B5245E">
        <w:rPr>
          <w:rFonts w:ascii="Calibri" w:hAnsi="Calibri"/>
          <w:sz w:val="22"/>
          <w:szCs w:val="22"/>
        </w:rPr>
        <w:t xml:space="preserve"> </w:t>
      </w:r>
      <w:r w:rsidRPr="00B5245E">
        <w:rPr>
          <w:rFonts w:asciiTheme="minorHAnsi" w:hAnsiTheme="minorHAnsi"/>
          <w:sz w:val="22"/>
          <w:szCs w:val="22"/>
        </w:rPr>
        <w:t xml:space="preserve">další </w:t>
      </w:r>
      <w:r w:rsidR="00AA20F9">
        <w:rPr>
          <w:rFonts w:asciiTheme="minorHAnsi" w:hAnsiTheme="minorHAnsi"/>
          <w:highlight w:val="green"/>
        </w:rPr>
        <w:t>[</w:t>
      </w:r>
      <w:r w:rsidR="005F7690" w:rsidRPr="00B767EB">
        <w:rPr>
          <w:rFonts w:asciiTheme="minorHAnsi" w:hAnsiTheme="minorHAnsi"/>
          <w:sz w:val="22"/>
          <w:szCs w:val="22"/>
          <w:highlight w:val="green"/>
        </w:rPr>
        <w:t>VLOŽÍ</w:t>
      </w:r>
      <w:r w:rsidR="00D37564" w:rsidRPr="005F7690">
        <w:rPr>
          <w:rFonts w:ascii="Calibri" w:hAnsi="Calibri"/>
          <w:sz w:val="22"/>
          <w:szCs w:val="22"/>
          <w:highlight w:val="green"/>
        </w:rPr>
        <w:t xml:space="preserve"> OBJEDNATEL</w:t>
      </w:r>
      <w:r w:rsidR="00AA20F9">
        <w:rPr>
          <w:highlight w:val="green"/>
        </w:rPr>
        <w:t>]</w:t>
      </w:r>
      <w:r w:rsidR="007D2F81">
        <w:rPr>
          <w:rFonts w:ascii="Calibri" w:hAnsi="Calibri"/>
          <w:sz w:val="22"/>
          <w:szCs w:val="22"/>
        </w:rPr>
        <w:t>.</w:t>
      </w:r>
    </w:p>
    <w:p w:rsidR="000D37A3" w:rsidRDefault="001412B0" w:rsidP="00B26902">
      <w:pPr>
        <w:pStyle w:val="SOD1"/>
      </w:pPr>
      <w:r w:rsidRPr="006324F5">
        <w:t xml:space="preserve">Specifikace </w:t>
      </w:r>
      <w:r w:rsidR="007E0C44" w:rsidRPr="006324F5">
        <w:t>související dokumentace</w:t>
      </w:r>
      <w:r w:rsidR="005F7690">
        <w:t xml:space="preserve"> </w:t>
      </w:r>
      <w:r w:rsidRPr="00B26902">
        <w:t xml:space="preserve">je uvedena </w:t>
      </w:r>
      <w:r w:rsidR="009B7CBE">
        <w:t>v Požadavcích objednatele, a to zejména ve</w:t>
      </w:r>
      <w:r w:rsidR="007E0C44" w:rsidRPr="00B26902">
        <w:t xml:space="preserve"> Zvláštních technických podmínkách.</w:t>
      </w:r>
      <w:r w:rsidR="00DF56BD">
        <w:t xml:space="preserve"> 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 xml:space="preserve">Objednatel se tímto zavazuje zaplatit Zhotoviteli za provedení a dokončení Díla </w:t>
      </w:r>
      <w:r w:rsidRPr="006324F5">
        <w:t>a odstranění jeho vad</w:t>
      </w:r>
      <w:r w:rsidR="006324F5" w:rsidRPr="006324F5">
        <w:rPr>
          <w:color w:val="FF0000"/>
        </w:rPr>
        <w:t xml:space="preserve"> </w:t>
      </w:r>
      <w:r w:rsidRPr="00B26902">
        <w:t>Smluvní cenu v době a způsobem předepsaným ve Smlouvě.</w:t>
      </w:r>
    </w:p>
    <w:p w:rsidR="006A4861" w:rsidRPr="00860E10" w:rsidRDefault="00534FD6" w:rsidP="00534FD6">
      <w:pPr>
        <w:pStyle w:val="SOD1"/>
      </w:pPr>
      <w:r w:rsidRPr="00860E10">
        <w:t>Objednatel používá informační systém pro řízení a monitoring staveb. Zhotovitel se zavazuje předat Objednateli následující sestavy v otevřeném datovém formátu (XML):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AF549B" w:rsidP="00B26902">
      <w:pPr>
        <w:pStyle w:val="SOD1"/>
      </w:pPr>
      <w:r w:rsidRPr="00860E10">
        <w:t xml:space="preserve">Rekapitulace </w:t>
      </w:r>
      <w:r w:rsidR="002E5AE5" w:rsidRPr="00860E10">
        <w:t>c</w:t>
      </w:r>
      <w:r w:rsidR="002E5AE5" w:rsidRPr="00B26902">
        <w:t>eny je uveden</w:t>
      </w:r>
      <w:r w:rsidR="001A328D">
        <w:t>a</w:t>
      </w:r>
      <w:r w:rsidR="002E5AE5" w:rsidRPr="00B26902">
        <w:t xml:space="preserve"> v příloze č. </w:t>
      </w:r>
      <w:r w:rsidR="00E47382" w:rsidRPr="00B26902">
        <w:t xml:space="preserve">1 </w:t>
      </w:r>
      <w:r w:rsidR="002E5AE5"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 xml:space="preserve">nichž je mezi plátci v tuzemsku uplatňován </w:t>
      </w:r>
      <w:r w:rsidRPr="00B26902">
        <w:lastRenderedPageBreak/>
        <w:t>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</w:t>
      </w:r>
      <w:r w:rsidR="007A0395">
        <w:t> </w:t>
      </w:r>
      <w:r w:rsidR="002E5AE5" w:rsidRPr="00B26902">
        <w:t>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7A0395" w:rsidRDefault="008A45B5" w:rsidP="007A0395">
      <w:pPr>
        <w:pStyle w:val="SOD1"/>
      </w:pPr>
      <w:r w:rsidRPr="007A0395">
        <w:t xml:space="preserve">V případě jakékoliv nejistoty ohledně výkladu ustanovení Smlouvy budou </w:t>
      </w:r>
      <w:r w:rsidR="000E2499" w:rsidRPr="007A0395">
        <w:t xml:space="preserve">její </w:t>
      </w:r>
      <w:r w:rsidRPr="007A0395">
        <w:t>ustanovení vykládána tak, aby v co nejširší míře zohledňovala účel veřejné zakázky, vyjádřený Zadávací dokumentací.</w:t>
      </w:r>
    </w:p>
    <w:p w:rsidR="00747918" w:rsidRPr="001A328D" w:rsidRDefault="000D37A3" w:rsidP="007A0395">
      <w:pPr>
        <w:pStyle w:val="SOD1"/>
      </w:pPr>
      <w:r w:rsidRPr="001A328D">
        <w:t>Lhůty stanovené v </w:t>
      </w:r>
      <w:proofErr w:type="spellStart"/>
      <w:r w:rsidRPr="001A328D">
        <w:t>odst</w:t>
      </w:r>
      <w:proofErr w:type="spellEnd"/>
      <w:r w:rsidRPr="001A328D">
        <w:t xml:space="preserve"> </w:t>
      </w:r>
      <w:r w:rsidR="00176D44" w:rsidRPr="001A328D">
        <w:t>13.3.3 Všeobecných technických podmínek na zhotovení projektové dokumentace a stavby</w:t>
      </w:r>
      <w:r w:rsidR="00747918" w:rsidRPr="001A328D">
        <w:t xml:space="preserve"> a lhůty stanovené v pod-článku 7.9 Smluvních podmínek se nepoužijí a nahrazují se lhůtou </w:t>
      </w:r>
      <w:r w:rsidR="001E6B68" w:rsidRPr="001A328D">
        <w:t>3 měsíce</w:t>
      </w:r>
      <w:r w:rsidR="00747918" w:rsidRPr="001A328D">
        <w:t xml:space="preserve"> po dokončení konečného přejímacího řízení poslední Sekce, tj. do </w:t>
      </w:r>
      <w:r w:rsidR="001E6B68" w:rsidRPr="001A328D">
        <w:t>třech</w:t>
      </w:r>
      <w:r w:rsidR="00747918" w:rsidRPr="001A328D">
        <w:t xml:space="preserve"> měsíců ode dne </w:t>
      </w:r>
      <w:r w:rsidR="001A328D" w:rsidRPr="001A328D">
        <w:t>vydání</w:t>
      </w:r>
      <w:r w:rsidR="00747918" w:rsidRPr="001A328D">
        <w:t xml:space="preserve"> posledního Potvrzení o převzetí</w:t>
      </w:r>
      <w:r w:rsidR="00C4290D" w:rsidRPr="001A328D">
        <w:t xml:space="preserve"> části Díla.</w:t>
      </w:r>
    </w:p>
    <w:p w:rsidR="001D3EDD" w:rsidRPr="00352921" w:rsidRDefault="00C46F4E" w:rsidP="007A0395">
      <w:pPr>
        <w:pStyle w:val="SOD1"/>
      </w:pPr>
      <w:r w:rsidRPr="00352921">
        <w:t xml:space="preserve">Ukončením Smlouvy </w:t>
      </w:r>
      <w:r w:rsidR="00FE09F3" w:rsidRPr="00352921">
        <w:t xml:space="preserve">nejsou dotčena ustanovení </w:t>
      </w:r>
      <w:r w:rsidR="00240C50" w:rsidRPr="00352921">
        <w:t xml:space="preserve">Smlouvy </w:t>
      </w:r>
      <w:r w:rsidR="00FE09F3" w:rsidRPr="00352921">
        <w:t>ve znění dokumentů dle odst</w:t>
      </w:r>
      <w:r w:rsidR="00240C50" w:rsidRPr="00352921">
        <w:t>.</w:t>
      </w:r>
      <w:r w:rsidR="00456024" w:rsidRPr="00352921">
        <w:t xml:space="preserve"> </w:t>
      </w:r>
      <w:r w:rsidR="0066240A" w:rsidRPr="00352921">
        <w:t>1</w:t>
      </w:r>
      <w:r w:rsidR="003B37B2" w:rsidRPr="00352921">
        <w:t xml:space="preserve"> </w:t>
      </w:r>
      <w:r w:rsidR="00FE09F3" w:rsidRPr="00352921">
        <w:t xml:space="preserve">této Smlouvy o dílo a příloh dle odst. </w:t>
      </w:r>
      <w:r w:rsidR="006F3E77" w:rsidRPr="006F3E77">
        <w:t>18</w:t>
      </w:r>
      <w:r w:rsidR="006F3E77">
        <w:t xml:space="preserve"> </w:t>
      </w:r>
      <w:r w:rsidR="00FE09F3" w:rsidRPr="00352921">
        <w:t xml:space="preserve">této Smlouvy o dílo </w:t>
      </w:r>
      <w:r w:rsidR="001D3EDD" w:rsidRPr="00352921">
        <w:t>týkající se licencí, záruk, nároků z odpovědnosti za vady, nároky z odpovědnosti za škodu a nároky ze smluvních pokut, pokud vznikly</w:t>
      </w:r>
      <w:r w:rsidR="00240C50" w:rsidRPr="00352921">
        <w:t xml:space="preserve"> </w:t>
      </w:r>
      <w:r w:rsidR="001D3EDD" w:rsidRPr="00352921">
        <w:t xml:space="preserve">před ukončením Smlouvy, ustanovení o ochraně informací, ani další ustanovení a nároky, z jejichž povahy vyplývá, že mají trvat i po </w:t>
      </w:r>
      <w:r w:rsidR="007116A9" w:rsidRPr="00352921">
        <w:t xml:space="preserve">ukončení </w:t>
      </w:r>
      <w:r w:rsidR="001D3EDD" w:rsidRPr="00352921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B8199C" w:rsidRPr="00AF7B05" w:rsidRDefault="00B8199C" w:rsidP="00AF7B05">
      <w:pPr>
        <w:pStyle w:val="SOD1"/>
      </w:pPr>
      <w:r w:rsidRPr="00AF7B05">
        <w:rPr>
          <w:i/>
        </w:rPr>
        <w:t>NEOBSAZENO.</w:t>
      </w:r>
    </w:p>
    <w:p w:rsidR="0013396B" w:rsidRPr="009E677C" w:rsidRDefault="009B7CBE" w:rsidP="00B26902">
      <w:pPr>
        <w:pStyle w:val="SOD1"/>
      </w:pPr>
      <w:r w:rsidRPr="009A204A">
        <w:t xml:space="preserve">Závazky ze smlouvy je možné měnit pouze písemnou dohodou Stran </w:t>
      </w:r>
      <w:r w:rsidR="00A80611">
        <w:t xml:space="preserve">v listinné podobě </w:t>
      </w:r>
      <w:r w:rsidRPr="009A204A">
        <w:t xml:space="preserve">ve formě číslovaných dodatků této </w:t>
      </w:r>
      <w:r w:rsidRPr="009E677C">
        <w:t>Smlouvy o dílo, podepsanou za každou stranu osobou nebo osobami oprávněnými takový dodatek podepsat.</w:t>
      </w:r>
    </w:p>
    <w:p w:rsidR="006538F3" w:rsidRPr="002C402E" w:rsidRDefault="00CA2A63" w:rsidP="002C402E">
      <w:pPr>
        <w:pStyle w:val="SOD1"/>
        <w:rPr>
          <w:i/>
          <w:iCs/>
        </w:rPr>
      </w:pPr>
      <w:r w:rsidRPr="009A204A">
        <w:t xml:space="preserve"> </w:t>
      </w:r>
      <w:r w:rsidR="006538F3" w:rsidRPr="002C402E">
        <w:rPr>
          <w:i/>
          <w:iCs/>
        </w:rPr>
        <w:t>NEOBSAZENO.</w:t>
      </w:r>
    </w:p>
    <w:p w:rsidR="009B7CBE" w:rsidRDefault="009B7CBE" w:rsidP="009E677C">
      <w:pPr>
        <w:pStyle w:val="SOD1"/>
      </w:pPr>
      <w:r w:rsidRPr="00D76786">
        <w:t>Podpisem této Smlouvy o dílo Zhotovitel současně jako zpracovatel uzavírá s Objednatelem jako správce smlouvu o zpracování osobních údajů</w:t>
      </w:r>
      <w:r w:rsidR="009A522C" w:rsidRPr="00D76786">
        <w:t xml:space="preserve"> ve znění uvedeném v Příloze </w:t>
      </w:r>
      <w:proofErr w:type="gramStart"/>
      <w:r w:rsidR="009A522C" w:rsidRPr="00D76786">
        <w:t>č.5 této</w:t>
      </w:r>
      <w:proofErr w:type="gramEnd"/>
      <w:r w:rsidR="009A522C" w:rsidRPr="00D76786">
        <w:t xml:space="preserve"> Smlouvy o dílo.</w:t>
      </w:r>
    </w:p>
    <w:p w:rsidR="00365588" w:rsidRPr="00D76786" w:rsidRDefault="00365588" w:rsidP="009E677C">
      <w:pPr>
        <w:pStyle w:val="SOD1"/>
      </w:pPr>
      <w:r w:rsidRPr="00D76786">
        <w:t>Smlouva o dílo se vyhotovuje v</w:t>
      </w:r>
      <w:r w:rsidR="00747918" w:rsidRPr="00D76786">
        <w:t xml:space="preserve"> </w:t>
      </w:r>
      <w:r w:rsidR="009E677C" w:rsidRPr="009E677C">
        <w:rPr>
          <w:highlight w:val="green"/>
        </w:rPr>
        <w:t>……</w:t>
      </w:r>
      <w:r w:rsidR="009E677C">
        <w:t xml:space="preserve"> </w:t>
      </w:r>
      <w:r w:rsidR="00AA20F9" w:rsidRPr="00D76786">
        <w:rPr>
          <w:highlight w:val="green"/>
        </w:rPr>
        <w:t>[</w:t>
      </w:r>
      <w:r w:rsidR="005F7690" w:rsidRPr="00D76786">
        <w:rPr>
          <w:highlight w:val="green"/>
        </w:rPr>
        <w:t>VLOŽÍ</w:t>
      </w:r>
      <w:r w:rsidR="00CA2A63" w:rsidRPr="00D76786">
        <w:rPr>
          <w:highlight w:val="green"/>
        </w:rPr>
        <w:t xml:space="preserve"> </w:t>
      </w:r>
      <w:r w:rsidR="009071A5" w:rsidRPr="00D76786">
        <w:rPr>
          <w:highlight w:val="green"/>
        </w:rPr>
        <w:t>OBJEDNATEL</w:t>
      </w:r>
      <w:r w:rsidR="00AA20F9" w:rsidRPr="00D76786">
        <w:rPr>
          <w:highlight w:val="green"/>
        </w:rPr>
        <w:t>]</w:t>
      </w:r>
      <w:r w:rsidR="009E677C" w:rsidRPr="009E677C">
        <w:t xml:space="preserve"> </w:t>
      </w:r>
      <w:r w:rsidRPr="00D76786">
        <w:t xml:space="preserve">vyhotoveních, z nich </w:t>
      </w:r>
      <w:r w:rsidR="00AA20F9" w:rsidRPr="00D76786">
        <w:rPr>
          <w:highlight w:val="green"/>
        </w:rPr>
        <w:t>[</w:t>
      </w:r>
      <w:r w:rsidR="005F7690" w:rsidRPr="00D76786">
        <w:rPr>
          <w:highlight w:val="green"/>
        </w:rPr>
        <w:t>VLOŽÍ</w:t>
      </w:r>
      <w:r w:rsidR="00747918" w:rsidRPr="00D76786">
        <w:rPr>
          <w:highlight w:val="green"/>
        </w:rPr>
        <w:t xml:space="preserve"> </w:t>
      </w:r>
      <w:r w:rsidRPr="00D76786">
        <w:rPr>
          <w:highlight w:val="green"/>
        </w:rPr>
        <w:t>OBJEDNATE</w:t>
      </w:r>
      <w:r w:rsidR="00747918" w:rsidRPr="00D76786">
        <w:rPr>
          <w:highlight w:val="green"/>
        </w:rPr>
        <w:t>L</w:t>
      </w:r>
      <w:r w:rsidR="00AA20F9" w:rsidRPr="00D76786">
        <w:rPr>
          <w:highlight w:val="green"/>
        </w:rPr>
        <w:t>]</w:t>
      </w:r>
      <w:r w:rsidR="00747918" w:rsidRPr="00D76786">
        <w:t xml:space="preserve"> vyhotovení </w:t>
      </w:r>
      <w:r w:rsidRPr="00D76786">
        <w:t xml:space="preserve">obdrží Objednatel a </w:t>
      </w:r>
      <w:r w:rsidR="00AA20F9" w:rsidRPr="00D76786">
        <w:rPr>
          <w:highlight w:val="yellow"/>
        </w:rPr>
        <w:t>[</w:t>
      </w:r>
      <w:r w:rsidR="002F2EEE" w:rsidRPr="00D76786">
        <w:rPr>
          <w:highlight w:val="yellow"/>
        </w:rPr>
        <w:t xml:space="preserve">VLOŽÍ </w:t>
      </w:r>
      <w:r w:rsidRPr="00D76786">
        <w:rPr>
          <w:highlight w:val="yellow"/>
        </w:rPr>
        <w:t>ZHOTOVITE</w:t>
      </w:r>
      <w:r w:rsidR="00747918" w:rsidRPr="00D76786">
        <w:rPr>
          <w:highlight w:val="yellow"/>
        </w:rPr>
        <w:t>L</w:t>
      </w:r>
      <w:r w:rsidR="00AA20F9" w:rsidRPr="00D76786">
        <w:rPr>
          <w:highlight w:val="yellow"/>
        </w:rPr>
        <w:t>]</w:t>
      </w:r>
      <w:r w:rsidR="00747918" w:rsidRPr="00D76786">
        <w:t xml:space="preserve"> vyhotovení </w:t>
      </w:r>
      <w:r w:rsidRPr="00D76786">
        <w:t>Zhotovitel.</w:t>
      </w: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="009E677C">
        <w:t>:</w:t>
      </w:r>
    </w:p>
    <w:p w:rsidR="006F3E77" w:rsidRPr="009E677C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9E677C">
        <w:rPr>
          <w:rFonts w:ascii="Calibri" w:hAnsi="Calibri"/>
          <w:sz w:val="22"/>
          <w:szCs w:val="22"/>
        </w:rPr>
        <w:tab/>
      </w:r>
      <w:r w:rsidR="006324F5" w:rsidRPr="009E677C">
        <w:rPr>
          <w:rFonts w:ascii="Calibri" w:hAnsi="Calibri"/>
          <w:sz w:val="22"/>
          <w:szCs w:val="22"/>
        </w:rPr>
        <w:t xml:space="preserve">Rekapitulace </w:t>
      </w:r>
      <w:r w:rsidRPr="009E677C">
        <w:rPr>
          <w:rFonts w:ascii="Calibri" w:hAnsi="Calibri"/>
          <w:sz w:val="22"/>
          <w:szCs w:val="22"/>
        </w:rPr>
        <w:t>ceny dle D</w:t>
      </w:r>
      <w:r w:rsidR="009E677C">
        <w:rPr>
          <w:rFonts w:ascii="Calibri" w:hAnsi="Calibri"/>
          <w:sz w:val="22"/>
          <w:szCs w:val="22"/>
        </w:rPr>
        <w:t>opisu nabídky</w:t>
      </w:r>
    </w:p>
    <w:p w:rsidR="00FE09F3" w:rsidRPr="009E677C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č. </w:t>
      </w:r>
      <w:r w:rsidR="007E0C44" w:rsidRPr="009E677C">
        <w:rPr>
          <w:rFonts w:ascii="Calibri" w:hAnsi="Calibri"/>
          <w:sz w:val="22"/>
          <w:szCs w:val="22"/>
        </w:rPr>
        <w:t>2</w:t>
      </w:r>
      <w:r w:rsidR="009E677C">
        <w:rPr>
          <w:rFonts w:ascii="Calibri" w:hAnsi="Calibri"/>
          <w:sz w:val="22"/>
          <w:szCs w:val="22"/>
        </w:rPr>
        <w:tab/>
      </w:r>
      <w:r w:rsidRPr="009E677C">
        <w:rPr>
          <w:rFonts w:ascii="Calibri" w:hAnsi="Calibri"/>
          <w:sz w:val="22"/>
          <w:szCs w:val="22"/>
        </w:rPr>
        <w:t>Oprávněné osoby</w:t>
      </w:r>
    </w:p>
    <w:p w:rsidR="007E0C44" w:rsidRPr="009E677C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č. </w:t>
      </w:r>
      <w:r w:rsidR="007E0C44" w:rsidRPr="009E677C">
        <w:rPr>
          <w:rFonts w:ascii="Calibri" w:hAnsi="Calibri"/>
          <w:sz w:val="22"/>
          <w:szCs w:val="22"/>
        </w:rPr>
        <w:t>3</w:t>
      </w:r>
      <w:r w:rsidR="009E677C">
        <w:rPr>
          <w:rFonts w:ascii="Calibri" w:hAnsi="Calibri"/>
          <w:sz w:val="22"/>
          <w:szCs w:val="22"/>
        </w:rPr>
        <w:tab/>
      </w:r>
      <w:r w:rsidRPr="009E677C">
        <w:rPr>
          <w:rFonts w:ascii="Calibri" w:hAnsi="Calibri"/>
          <w:sz w:val="22"/>
          <w:szCs w:val="22"/>
        </w:rPr>
        <w:t xml:space="preserve">Seznam </w:t>
      </w:r>
      <w:r w:rsidR="00AD06F2" w:rsidRPr="009E677C">
        <w:rPr>
          <w:rFonts w:ascii="Calibri" w:hAnsi="Calibri"/>
          <w:sz w:val="22"/>
          <w:szCs w:val="22"/>
        </w:rPr>
        <w:t>poddodavatelů</w:t>
      </w:r>
    </w:p>
    <w:p w:rsidR="00B60959" w:rsidRPr="009E677C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9E677C">
        <w:rPr>
          <w:rFonts w:ascii="Calibri" w:hAnsi="Calibri"/>
          <w:sz w:val="22"/>
          <w:szCs w:val="22"/>
        </w:rPr>
        <w:t>č.</w:t>
      </w:r>
      <w:r w:rsidR="009E677C">
        <w:rPr>
          <w:rFonts w:ascii="Calibri" w:hAnsi="Calibri"/>
          <w:sz w:val="22"/>
          <w:szCs w:val="22"/>
        </w:rPr>
        <w:t> </w:t>
      </w:r>
      <w:r w:rsidR="007E0C44" w:rsidRPr="009E677C">
        <w:rPr>
          <w:rFonts w:ascii="Calibri" w:hAnsi="Calibri"/>
          <w:sz w:val="22"/>
          <w:szCs w:val="22"/>
        </w:rPr>
        <w:t>4</w:t>
      </w:r>
      <w:r w:rsidR="009E677C">
        <w:rPr>
          <w:rFonts w:ascii="Calibri" w:hAnsi="Calibri"/>
          <w:sz w:val="22"/>
          <w:szCs w:val="22"/>
        </w:rPr>
        <w:tab/>
      </w:r>
      <w:r w:rsidRPr="009E677C">
        <w:rPr>
          <w:rFonts w:ascii="Calibri" w:hAnsi="Calibri"/>
          <w:sz w:val="22"/>
          <w:szCs w:val="22"/>
        </w:rPr>
        <w:t>Harmonogram</w:t>
      </w:r>
      <w:proofErr w:type="gramEnd"/>
      <w:r w:rsidR="0001059E" w:rsidRPr="009E677C">
        <w:rPr>
          <w:rFonts w:ascii="Calibri" w:hAnsi="Calibri"/>
          <w:sz w:val="22"/>
          <w:szCs w:val="22"/>
        </w:rPr>
        <w:t xml:space="preserve"> postupu prací</w:t>
      </w:r>
    </w:p>
    <w:p w:rsidR="009A522C" w:rsidRPr="009E677C" w:rsidRDefault="00FE09F3" w:rsidP="00517F7C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č. </w:t>
      </w:r>
      <w:r w:rsidR="007E0C44" w:rsidRPr="009E677C">
        <w:rPr>
          <w:rFonts w:ascii="Calibri" w:hAnsi="Calibri"/>
          <w:sz w:val="22"/>
          <w:szCs w:val="22"/>
        </w:rPr>
        <w:t>5</w:t>
      </w:r>
      <w:r w:rsidR="009E677C">
        <w:rPr>
          <w:rFonts w:ascii="Calibri" w:hAnsi="Calibri"/>
          <w:sz w:val="22"/>
          <w:szCs w:val="22"/>
        </w:rPr>
        <w:tab/>
      </w:r>
      <w:r w:rsidR="009A522C" w:rsidRPr="009E677C">
        <w:rPr>
          <w:rFonts w:ascii="Calibri" w:hAnsi="Calibri"/>
          <w:sz w:val="22"/>
          <w:szCs w:val="22"/>
        </w:rPr>
        <w:t>Smlouva o zpracování osobních údajů</w:t>
      </w:r>
    </w:p>
    <w:p w:rsidR="008A5536" w:rsidRPr="003002F6" w:rsidRDefault="009A522C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</w:t>
      </w:r>
      <w:proofErr w:type="gramStart"/>
      <w:r>
        <w:rPr>
          <w:rFonts w:ascii="Calibri" w:hAnsi="Calibri"/>
          <w:sz w:val="22"/>
          <w:szCs w:val="22"/>
        </w:rPr>
        <w:t>č.6</w:t>
      </w:r>
      <w:r w:rsidR="009E677C">
        <w:rPr>
          <w:rFonts w:ascii="Calibri" w:hAnsi="Calibri"/>
          <w:sz w:val="22"/>
          <w:szCs w:val="22"/>
        </w:rPr>
        <w:tab/>
      </w:r>
      <w:r w:rsidR="00FE09F3" w:rsidRPr="00B26902">
        <w:rPr>
          <w:rFonts w:ascii="Calibri" w:hAnsi="Calibri"/>
          <w:sz w:val="22"/>
          <w:szCs w:val="22"/>
        </w:rPr>
        <w:t>Zmocnění</w:t>
      </w:r>
      <w:proofErr w:type="gramEnd"/>
      <w:r w:rsidR="00FE09F3" w:rsidRPr="00B26902">
        <w:rPr>
          <w:rFonts w:ascii="Calibri" w:hAnsi="Calibri"/>
          <w:sz w:val="22"/>
          <w:szCs w:val="22"/>
        </w:rPr>
        <w:t xml:space="preserve">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860E10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</w:t>
      </w:r>
      <w:r w:rsidR="0007640C">
        <w:t xml:space="preserve">nem uveřejnění v registru </w:t>
      </w:r>
      <w:r w:rsidR="0007640C" w:rsidRPr="00860E10">
        <w:t>smluv v souladu se zákonem č.</w:t>
      </w:r>
      <w:r w:rsidR="003B7798" w:rsidRPr="00860E10">
        <w:t xml:space="preserve"> </w:t>
      </w:r>
      <w:r w:rsidR="0007640C" w:rsidRPr="00860E10">
        <w:t>340/2015 Sb.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V………………..</w:t>
      </w:r>
      <w:r w:rsidR="009E677C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9E677C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</w:t>
      </w:r>
      <w:r w:rsidR="009E677C">
        <w:rPr>
          <w:rFonts w:ascii="Calibri" w:hAnsi="Calibri"/>
          <w:sz w:val="22"/>
          <w:szCs w:val="22"/>
        </w:rPr>
        <w:t xml:space="preserve"> </w:t>
      </w:r>
      <w:proofErr w:type="gramStart"/>
      <w:r w:rsidRPr="00B26902">
        <w:rPr>
          <w:rFonts w:ascii="Calibri" w:hAnsi="Calibri"/>
          <w:sz w:val="22"/>
          <w:szCs w:val="22"/>
        </w:rPr>
        <w:t>dne</w:t>
      </w:r>
      <w:proofErr w:type="gramEnd"/>
      <w:r w:rsidR="009E677C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9A1DE3" w:rsidP="002D57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</w:t>
      </w:r>
      <w:r w:rsidR="00323492"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323492" w:rsidRPr="00B26902">
        <w:rPr>
          <w:rFonts w:ascii="Calibri" w:hAnsi="Calibri"/>
          <w:sz w:val="22"/>
          <w:szCs w:val="22"/>
        </w:rPr>
        <w:t>Zhotovitel</w:t>
      </w: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9"/>
          <w:footerReference w:type="default" r:id="rId10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9E677C" w:rsidRDefault="006324F5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Rekapitulace </w:t>
      </w:r>
      <w:r w:rsidR="00B60959" w:rsidRPr="009E677C">
        <w:rPr>
          <w:rFonts w:ascii="Calibri" w:hAnsi="Calibri"/>
          <w:b/>
          <w:sz w:val="22"/>
          <w:szCs w:val="22"/>
        </w:rPr>
        <w:t>ceny</w:t>
      </w:r>
      <w:r w:rsidR="0063228F" w:rsidRPr="009E677C">
        <w:rPr>
          <w:rFonts w:ascii="Calibri" w:hAnsi="Calibri"/>
          <w:b/>
          <w:sz w:val="22"/>
          <w:szCs w:val="22"/>
        </w:rPr>
        <w:t xml:space="preserve"> </w:t>
      </w:r>
      <w:r w:rsidR="00B60959" w:rsidRPr="009E677C">
        <w:rPr>
          <w:rFonts w:ascii="Calibri" w:hAnsi="Calibri"/>
          <w:b/>
          <w:sz w:val="22"/>
          <w:szCs w:val="22"/>
        </w:rPr>
        <w:t xml:space="preserve"> </w:t>
      </w:r>
      <w:r w:rsidR="00AB2DDF" w:rsidRPr="009E677C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5C1666" w:rsidRDefault="005C1666" w:rsidP="00A05251">
      <w:pPr>
        <w:jc w:val="center"/>
        <w:rPr>
          <w:rFonts w:ascii="Calibri" w:hAnsi="Calibri"/>
          <w:sz w:val="22"/>
          <w:szCs w:val="22"/>
        </w:rPr>
      </w:pPr>
      <w:r w:rsidRPr="005C1666">
        <w:rPr>
          <w:rFonts w:ascii="Calibri" w:hAnsi="Calibri"/>
          <w:sz w:val="22"/>
          <w:szCs w:val="22"/>
        </w:rPr>
        <w:t>Do přílohy smlouvy bude vložena tabulka Rekapitulace ceny předložená v nabídce uchazeče.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1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9E677C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9E677C">
        <w:rPr>
          <w:rFonts w:ascii="Calibri" w:hAnsi="Calibri"/>
          <w:b/>
          <w:sz w:val="22"/>
          <w:szCs w:val="22"/>
        </w:rPr>
        <w:t>Příloha č.</w:t>
      </w:r>
      <w:r w:rsidR="00C20B06" w:rsidRPr="009E677C">
        <w:rPr>
          <w:rFonts w:ascii="Calibri" w:hAnsi="Calibri"/>
          <w:b/>
          <w:sz w:val="22"/>
          <w:szCs w:val="22"/>
        </w:rPr>
        <w:t xml:space="preserve"> </w:t>
      </w:r>
      <w:r w:rsidR="007E0C44" w:rsidRPr="009E677C">
        <w:rPr>
          <w:rFonts w:ascii="Calibri" w:hAnsi="Calibri"/>
          <w:b/>
          <w:sz w:val="22"/>
          <w:szCs w:val="22"/>
        </w:rPr>
        <w:t>2</w:t>
      </w:r>
    </w:p>
    <w:p w:rsidR="008A693B" w:rsidRPr="009E677C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 w:rsidRPr="009E677C">
        <w:rPr>
          <w:rFonts w:ascii="Calibri" w:hAnsi="Calibri"/>
          <w:b/>
          <w:sz w:val="22"/>
          <w:szCs w:val="22"/>
        </w:rPr>
        <w:t>Oprávněné osoby</w:t>
      </w:r>
    </w:p>
    <w:p w:rsidR="00FD37EF" w:rsidRPr="009E677C" w:rsidRDefault="00FD37EF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9E677C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9E677C">
        <w:rPr>
          <w:rFonts w:ascii="Calibri" w:hAnsi="Calibri"/>
          <w:b/>
          <w:sz w:val="22"/>
          <w:szCs w:val="22"/>
        </w:rPr>
        <w:t>Oprávněné osoby</w:t>
      </w:r>
      <w:r w:rsidR="00EB1D46" w:rsidRPr="009E677C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9E677C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9E677C">
        <w:rPr>
          <w:rFonts w:ascii="Calibri" w:hAnsi="Calibri"/>
          <w:b/>
          <w:sz w:val="22"/>
          <w:szCs w:val="22"/>
        </w:rPr>
        <w:t>6.9 Smluvních podmínek</w:t>
      </w:r>
      <w:r w:rsidR="00FD37EF" w:rsidRPr="009E677C">
        <w:rPr>
          <w:rFonts w:ascii="Calibri" w:hAnsi="Calibri"/>
          <w:b/>
          <w:sz w:val="22"/>
          <w:szCs w:val="22"/>
        </w:rPr>
        <w:t xml:space="preserve">, </w:t>
      </w:r>
      <w:r w:rsidR="009E677C">
        <w:rPr>
          <w:rFonts w:ascii="Calibri" w:hAnsi="Calibri"/>
          <w:b/>
          <w:sz w:val="22"/>
          <w:szCs w:val="22"/>
        </w:rPr>
        <w:br/>
      </w:r>
      <w:r w:rsidR="00FD37EF" w:rsidRPr="009E677C">
        <w:rPr>
          <w:rFonts w:ascii="Calibri" w:hAnsi="Calibri"/>
          <w:b/>
          <w:sz w:val="22"/>
          <w:szCs w:val="22"/>
        </w:rPr>
        <w:t xml:space="preserve">včetně </w:t>
      </w:r>
      <w:r w:rsidR="00A80611">
        <w:rPr>
          <w:rFonts w:ascii="Calibri" w:hAnsi="Calibri"/>
          <w:b/>
          <w:sz w:val="22"/>
          <w:szCs w:val="22"/>
        </w:rPr>
        <w:t>ředitele stavby</w:t>
      </w:r>
      <w:r w:rsidR="00FD37EF" w:rsidRPr="009E677C">
        <w:rPr>
          <w:rFonts w:ascii="Calibri" w:hAnsi="Calibri"/>
          <w:b/>
          <w:sz w:val="22"/>
          <w:szCs w:val="22"/>
        </w:rPr>
        <w:t xml:space="preserve"> dle </w:t>
      </w:r>
      <w:proofErr w:type="gramStart"/>
      <w:r w:rsidR="00FD37EF" w:rsidRPr="009E677C">
        <w:rPr>
          <w:rFonts w:ascii="Calibri" w:hAnsi="Calibri"/>
          <w:b/>
          <w:sz w:val="22"/>
          <w:szCs w:val="22"/>
        </w:rPr>
        <w:t>čl.5, odst.</w:t>
      </w:r>
      <w:proofErr w:type="gramEnd"/>
      <w:r w:rsidR="00FD37EF" w:rsidRPr="009E677C">
        <w:rPr>
          <w:rFonts w:ascii="Calibri" w:hAnsi="Calibri"/>
          <w:b/>
          <w:sz w:val="22"/>
          <w:szCs w:val="22"/>
        </w:rPr>
        <w:t xml:space="preserve"> (1), bod g. směrnice SŽDC 105 Změny během výstavby</w:t>
      </w:r>
      <w:r w:rsidR="003B37B2" w:rsidRPr="009E677C">
        <w:rPr>
          <w:rFonts w:ascii="Calibri" w:hAnsi="Calibri"/>
          <w:b/>
          <w:sz w:val="22"/>
          <w:szCs w:val="22"/>
        </w:rPr>
        <w:t>)</w:t>
      </w:r>
    </w:p>
    <w:p w:rsidR="00D76786" w:rsidRPr="009E677C" w:rsidRDefault="00D76786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417B91" w:rsidRPr="009E677C" w:rsidRDefault="00417B91" w:rsidP="009E677C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334E67" w:rsidRPr="009E677C" w:rsidRDefault="006F51C6" w:rsidP="009E677C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ředitel stavby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6F51C6" w:rsidRDefault="003F0248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6F51C6">
        <w:rPr>
          <w:rFonts w:ascii="Calibri" w:hAnsi="Calibri"/>
        </w:rPr>
        <w:t>specialista pro projektovou dokumentaci</w:t>
      </w:r>
      <w:r w:rsidR="00D60AE4" w:rsidRPr="006F51C6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stavbyvedoucí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lastRenderedPageBreak/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zabezpečovací zařízení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silnoproud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osoba odpovědná za</w:t>
      </w:r>
      <w:r w:rsidR="00E674E0" w:rsidRPr="009E677C">
        <w:rPr>
          <w:rFonts w:ascii="Calibri" w:hAnsi="Calibri"/>
        </w:rPr>
        <w:t xml:space="preserve"> kontrolu kvality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osoba odpovědná za </w:t>
      </w:r>
      <w:r w:rsidR="00E674E0" w:rsidRPr="009E677C">
        <w:rPr>
          <w:rFonts w:ascii="Calibri" w:hAnsi="Calibri"/>
        </w:rPr>
        <w:t>bezpečnost a ochranu zdraví při práci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osoba odpovědná za </w:t>
      </w:r>
      <w:r w:rsidR="00E674E0" w:rsidRPr="009E677C">
        <w:rPr>
          <w:rFonts w:ascii="Calibri" w:hAnsi="Calibri"/>
        </w:rPr>
        <w:t>ochranu životního prostředí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lastRenderedPageBreak/>
        <w:t xml:space="preserve">osoba odpovědná za </w:t>
      </w:r>
      <w:r w:rsidR="00E674E0" w:rsidRPr="009E677C">
        <w:rPr>
          <w:rFonts w:ascii="Calibri" w:hAnsi="Calibri"/>
        </w:rPr>
        <w:t>odpadové hospodářství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D60AE4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úředně oprávněný zeměměřický inženýr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6A4E2D" w:rsidRPr="009E677C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2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  <w:p w:rsidR="006F51C6" w:rsidRPr="00B26902" w:rsidRDefault="006F51C6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6F51C6">
              <w:rPr>
                <w:b/>
              </w:rPr>
              <w:t xml:space="preserve">(označené dle čísel a názvů jednotlivých PS a SO, </w:t>
            </w:r>
            <w:proofErr w:type="spellStart"/>
            <w:r w:rsidRPr="006F51C6">
              <w:rPr>
                <w:b/>
              </w:rPr>
              <w:t>přpadně</w:t>
            </w:r>
            <w:proofErr w:type="spellEnd"/>
            <w:r w:rsidRPr="006F51C6">
              <w:rPr>
                <w:b/>
              </w:rPr>
              <w:t xml:space="preserve"> jiným vhodným způsobem, nelze-li označit dle SO a PS)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DB2EFD" w:rsidRDefault="001C7722" w:rsidP="00555A80">
      <w:pPr>
        <w:pStyle w:val="OP-1"/>
        <w:numPr>
          <w:ilvl w:val="0"/>
          <w:numId w:val="0"/>
        </w:numPr>
        <w:jc w:val="center"/>
        <w:rPr>
          <w:i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</w:t>
      </w:r>
      <w:r w:rsidR="00D76786">
        <w:rPr>
          <w:i/>
          <w:highlight w:val="yellow"/>
        </w:rPr>
        <w:t>.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E1A8E" w:rsidRDefault="003E1A8E" w:rsidP="009071A5">
      <w:pPr>
        <w:jc w:val="center"/>
        <w:rPr>
          <w:rFonts w:ascii="Calibri" w:hAnsi="Calibri"/>
          <w:b/>
          <w:sz w:val="22"/>
          <w:szCs w:val="22"/>
        </w:rPr>
        <w:sectPr w:rsidR="003E1A8E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E1A8E" w:rsidRPr="00B26902" w:rsidRDefault="003E1A8E" w:rsidP="003E1A8E">
      <w:pPr>
        <w:jc w:val="center"/>
        <w:rPr>
          <w:rFonts w:ascii="Calibri" w:hAnsi="Calibri"/>
          <w:b/>
          <w:sz w:val="22"/>
          <w:szCs w:val="22"/>
        </w:rPr>
      </w:pPr>
    </w:p>
    <w:p w:rsidR="003E1A8E" w:rsidRPr="00070529" w:rsidRDefault="003E1A8E" w:rsidP="003E1A8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Příloha č. 5</w:t>
      </w:r>
    </w:p>
    <w:p w:rsidR="003E1A8E" w:rsidRPr="00070529" w:rsidRDefault="003E1A8E" w:rsidP="003E1A8E">
      <w:pPr>
        <w:jc w:val="center"/>
        <w:rPr>
          <w:rFonts w:ascii="Calibri" w:hAnsi="Calibri"/>
          <w:b/>
          <w:sz w:val="22"/>
          <w:szCs w:val="22"/>
        </w:rPr>
      </w:pPr>
    </w:p>
    <w:p w:rsidR="003E1A8E" w:rsidRPr="00070529" w:rsidRDefault="003E1A8E" w:rsidP="003E1A8E">
      <w:pPr>
        <w:tabs>
          <w:tab w:val="left" w:pos="1418"/>
        </w:tabs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3E1A8E" w:rsidRPr="0045283D" w:rsidRDefault="003E1A8E" w:rsidP="003E1A8E">
      <w:pPr>
        <w:rPr>
          <w:rFonts w:ascii="Calibri" w:hAnsi="Calibri"/>
        </w:rPr>
      </w:pPr>
    </w:p>
    <w:p w:rsidR="003E1A8E" w:rsidRPr="0061397A" w:rsidRDefault="003E1A8E" w:rsidP="003E1A8E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61397A">
        <w:rPr>
          <w:rFonts w:ascii="Calibri" w:hAnsi="Calibri"/>
          <w:u w:val="single"/>
          <w:lang w:eastAsia="en-US"/>
        </w:rPr>
        <w:t>Předmět smlouvy o zpracování osobních údajů</w:t>
      </w:r>
    </w:p>
    <w:p w:rsidR="003E1A8E" w:rsidRPr="0061397A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3E1A8E" w:rsidRPr="0061397A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3E1A8E" w:rsidRPr="008011D4" w:rsidRDefault="003E1A8E" w:rsidP="003E1A8E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Rozsah zpracovávaných údajů</w:t>
      </w:r>
    </w:p>
    <w:p w:rsidR="003E1A8E" w:rsidRPr="006F51C6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bude pro Objednatele zpracovávat osobní údaje třetích stran, které jsou v souladu s platnou právní úpravou nezbytné pro uzavření smluv uvedených </w:t>
      </w:r>
      <w:r w:rsidRPr="006F51C6">
        <w:rPr>
          <w:rFonts w:ascii="Calibri" w:hAnsi="Calibri"/>
          <w:lang w:eastAsia="en-US"/>
        </w:rPr>
        <w:t xml:space="preserve">v </w:t>
      </w:r>
      <w:proofErr w:type="gramStart"/>
      <w:r w:rsidR="006F51C6" w:rsidRPr="006F51C6">
        <w:rPr>
          <w:rFonts w:ascii="Calibri" w:hAnsi="Calibri"/>
          <w:lang w:eastAsia="en-US"/>
        </w:rPr>
        <w:t>čl.9 Všeobecných</w:t>
      </w:r>
      <w:proofErr w:type="gramEnd"/>
      <w:r w:rsidR="006F51C6" w:rsidRPr="006F51C6">
        <w:rPr>
          <w:rFonts w:ascii="Calibri" w:hAnsi="Calibri"/>
          <w:lang w:eastAsia="en-US"/>
        </w:rPr>
        <w:t xml:space="preserve"> technických podmínek</w:t>
      </w:r>
      <w:r w:rsidR="006F51C6" w:rsidRPr="006F51C6">
        <w:t xml:space="preserve"> </w:t>
      </w:r>
      <w:r w:rsidR="006F51C6" w:rsidRPr="006F51C6">
        <w:rPr>
          <w:rFonts w:ascii="Calibri" w:hAnsi="Calibri"/>
          <w:lang w:eastAsia="en-US"/>
        </w:rPr>
        <w:t>na zhotovení projektové dokumentace a stavby.</w:t>
      </w:r>
    </w:p>
    <w:p w:rsidR="003E1A8E" w:rsidRPr="008011D4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8011D4">
        <w:rPr>
          <w:rFonts w:ascii="Calibri" w:hAnsi="Calibri"/>
          <w:lang w:eastAsia="en-US"/>
        </w:rPr>
        <w:t xml:space="preserve">Pokud Zhotovitel bude zpracovávat na základě výslovného pokynu Objednatele osobní údaje, které nejsou uvedeny ve výše uvedeném bodě </w:t>
      </w:r>
      <w:r>
        <w:rPr>
          <w:rFonts w:ascii="Calibri" w:hAnsi="Calibri"/>
          <w:lang w:eastAsia="en-US"/>
        </w:rPr>
        <w:t>2</w:t>
      </w:r>
      <w:r w:rsidRPr="008011D4">
        <w:rPr>
          <w:rFonts w:ascii="Calibri" w:hAnsi="Calibri"/>
          <w:lang w:eastAsia="en-US"/>
        </w:rPr>
        <w:t>.1, budou tyto nové osobní údaje zpracovávány za stejných podmínek.</w:t>
      </w:r>
      <w:bookmarkStart w:id="0" w:name="_GoBack"/>
      <w:bookmarkEnd w:id="0"/>
    </w:p>
    <w:p w:rsidR="003E1A8E" w:rsidRPr="0061397A" w:rsidRDefault="003E1A8E" w:rsidP="003E1A8E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Povinnosti</w:t>
      </w:r>
      <w:r>
        <w:rPr>
          <w:rFonts w:ascii="Calibri" w:hAnsi="Calibri"/>
          <w:u w:val="single"/>
          <w:lang w:eastAsia="en-US"/>
        </w:rPr>
        <w:t xml:space="preserve"> </w:t>
      </w:r>
      <w:r w:rsidRPr="008011D4">
        <w:rPr>
          <w:rFonts w:ascii="Calibri" w:hAnsi="Calibri"/>
          <w:u w:val="single"/>
          <w:lang w:eastAsia="en-US"/>
        </w:rPr>
        <w:t>Zhotovitele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</w:t>
      </w:r>
      <w:proofErr w:type="gramStart"/>
      <w:r w:rsidRPr="0045283D">
        <w:rPr>
          <w:rFonts w:ascii="Calibri" w:hAnsi="Calibri"/>
          <w:lang w:eastAsia="en-US"/>
        </w:rPr>
        <w:t>údajů) (dále</w:t>
      </w:r>
      <w:proofErr w:type="gramEnd"/>
      <w:r w:rsidRPr="0045283D">
        <w:rPr>
          <w:rFonts w:ascii="Calibri" w:hAnsi="Calibri"/>
          <w:lang w:eastAsia="en-US"/>
        </w:rPr>
        <w:t xml:space="preserve"> jen </w:t>
      </w:r>
      <w:r>
        <w:rPr>
          <w:rFonts w:ascii="Calibri" w:hAnsi="Calibri"/>
          <w:lang w:eastAsia="en-US"/>
        </w:rPr>
        <w:t>„</w:t>
      </w:r>
      <w:r w:rsidRPr="0045283D">
        <w:rPr>
          <w:rFonts w:ascii="Calibri" w:hAnsi="Calibri"/>
          <w:lang w:eastAsia="en-US"/>
        </w:rPr>
        <w:t>GDPR</w:t>
      </w:r>
      <w:r>
        <w:rPr>
          <w:rFonts w:ascii="Calibri" w:hAnsi="Calibri"/>
          <w:lang w:eastAsia="en-US"/>
        </w:rPr>
        <w:t>“</w:t>
      </w:r>
      <w:r w:rsidRPr="0045283D">
        <w:rPr>
          <w:rFonts w:ascii="Calibri" w:hAnsi="Calibri"/>
          <w:lang w:eastAsia="en-US"/>
        </w:rPr>
        <w:t>), které se na něj jako na zpracovatele vztahují a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plnění těchto povinností na vyžádání doložit Správci.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neprodleně informovat Objednatele, pokud jsou podle jeho názoru některé pokyny Objednatele v rozporu s platnou právní úpravou.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přijmout všechna opatření dle čl.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32 GDPR tak, aby byla zajištěna odpovídající bezpečnost osobních údajů.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lastRenderedPageBreak/>
        <w:t>Zhotovitel je povinen být Objednateli nápomocen při zajišťování souladu s povinnostmi podle článku 32 až 36 GDPR, a to při zohlednění povahy zpracovaných informací, jež má Zhotovitel k dispozici. V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případech, kdy povaha věcí vyžaduje informování Objednatele ze strany Zhotovitele, informuje Zhotovitel Objednatele bez zbytečného odkladu.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</w:t>
      </w:r>
      <w:r>
        <w:rPr>
          <w:rFonts w:ascii="Calibri" w:hAnsi="Calibri"/>
          <w:lang w:eastAsia="en-US"/>
        </w:rPr>
        <w:t>s platnou právní úpravou nebo k </w:t>
      </w:r>
      <w:r w:rsidRPr="0045283D">
        <w:rPr>
          <w:rFonts w:ascii="Calibri" w:hAnsi="Calibri"/>
          <w:lang w:eastAsia="en-US"/>
        </w:rPr>
        <w:t>tomu dal písemný souhlas Objednatel.</w:t>
      </w:r>
    </w:p>
    <w:p w:rsidR="003E1A8E" w:rsidRPr="0045283D" w:rsidRDefault="003E1A8E" w:rsidP="003E1A8E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45283D">
        <w:rPr>
          <w:rFonts w:ascii="Calibri" w:hAnsi="Calibri"/>
          <w:u w:val="single"/>
          <w:lang w:eastAsia="en-US"/>
        </w:rPr>
        <w:t>Odpovědnost Zhotovitele a smluvní pokuta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Pokud Zhotovitel poruší jakoukoliv povinnost vyplývající z ustanovení této Smlouvy o zpracování osobních údajů, je povinen uhradit Objednateli smluvní pokutu ve výši 0,1% z Ceny Díla za každé jednotlivé porušení. Smluvní pokuta je splatná do 28 dnů ode dne doručení písemné výzvy k úhradě zaslané Objednatelem na základě tohoto ustanovení.</w:t>
      </w:r>
    </w:p>
    <w:p w:rsidR="003E1A8E" w:rsidRPr="0045283D" w:rsidRDefault="003E1A8E" w:rsidP="003E1A8E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3E1A8E" w:rsidRPr="0045283D" w:rsidRDefault="003E1A8E" w:rsidP="003E1A8E">
      <w:pPr>
        <w:rPr>
          <w:rFonts w:ascii="Calibri" w:hAnsi="Calibri"/>
        </w:rPr>
      </w:pPr>
    </w:p>
    <w:p w:rsidR="003E1A8E" w:rsidRPr="0045283D" w:rsidRDefault="003E1A8E" w:rsidP="003E1A8E">
      <w:pPr>
        <w:jc w:val="center"/>
        <w:rPr>
          <w:rFonts w:ascii="Calibri" w:hAnsi="Calibri"/>
          <w:b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9A522C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sectPr w:rsidR="00A03C5E" w:rsidRPr="002F2EEE" w:rsidSect="00773A09">
      <w:footerReference w:type="default" r:id="rId15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43C" w:rsidRDefault="00C1543C" w:rsidP="00AB4C7F">
      <w:r>
        <w:separator/>
      </w:r>
    </w:p>
  </w:endnote>
  <w:endnote w:type="continuationSeparator" w:id="0">
    <w:p w:rsidR="00C1543C" w:rsidRDefault="00C1543C" w:rsidP="00AB4C7F">
      <w:r>
        <w:continuationSeparator/>
      </w:r>
    </w:p>
  </w:endnote>
  <w:endnote w:type="continuationNotice" w:id="1">
    <w:p w:rsidR="00C1543C" w:rsidRDefault="00C154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64" w:rsidRPr="000D58AE" w:rsidRDefault="003A0B64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80611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80611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3A0B64" w:rsidRPr="000D58AE" w:rsidRDefault="003A0B64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64" w:rsidRPr="000D58AE" w:rsidRDefault="003A0B64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8061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8061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64" w:rsidRPr="003F5A97" w:rsidRDefault="003A0B64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F51C6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F51C6">
      <w:rPr>
        <w:rFonts w:ascii="Calibri" w:hAnsi="Calibri"/>
        <w:noProof/>
      </w:rPr>
      <w:t>3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64" w:rsidRPr="000D58AE" w:rsidRDefault="003A0B64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F51C6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F51C6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64" w:rsidRPr="000D58AE" w:rsidRDefault="003A0B64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F51C6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F51C6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64" w:rsidRPr="000D58AE" w:rsidRDefault="003A0B64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F51C6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F51C6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43C" w:rsidRDefault="00C1543C" w:rsidP="00AB4C7F">
      <w:r>
        <w:separator/>
      </w:r>
    </w:p>
  </w:footnote>
  <w:footnote w:type="continuationSeparator" w:id="0">
    <w:p w:rsidR="00C1543C" w:rsidRDefault="00C1543C" w:rsidP="00AB4C7F">
      <w:r>
        <w:continuationSeparator/>
      </w:r>
    </w:p>
  </w:footnote>
  <w:footnote w:type="continuationNotice" w:id="1">
    <w:p w:rsidR="00C1543C" w:rsidRDefault="00C154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64" w:rsidRPr="00B26902" w:rsidRDefault="003A0B64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3A0B64" w:rsidRPr="00B26902" w:rsidRDefault="003A0B64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8696321"/>
    <w:multiLevelType w:val="hybridMultilevel"/>
    <w:tmpl w:val="500E8E10"/>
    <w:lvl w:ilvl="0" w:tplc="AC1ADB66">
      <w:numFmt w:val="bullet"/>
      <w:lvlText w:val="-"/>
      <w:lvlJc w:val="left"/>
      <w:pPr>
        <w:ind w:left="1117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9519EF"/>
    <w:multiLevelType w:val="hybridMultilevel"/>
    <w:tmpl w:val="466AC7E8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1">
    <w:nsid w:val="55D33C36"/>
    <w:multiLevelType w:val="multilevel"/>
    <w:tmpl w:val="4AF640CA"/>
    <w:lvl w:ilvl="0">
      <w:start w:val="1"/>
      <w:numFmt w:val="decimal"/>
      <w:pStyle w:val="SoDODSTAVEC-1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2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>
    <w:nsid w:val="65AF261E"/>
    <w:multiLevelType w:val="multilevel"/>
    <w:tmpl w:val="0EB0C10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12"/>
  </w:num>
  <w:num w:numId="7">
    <w:abstractNumId w:val="17"/>
  </w:num>
  <w:num w:numId="8">
    <w:abstractNumId w:val="16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14"/>
  </w:num>
  <w:num w:numId="14">
    <w:abstractNumId w:val="3"/>
  </w:num>
  <w:num w:numId="15">
    <w:abstractNumId w:val="9"/>
  </w:num>
  <w:num w:numId="16">
    <w:abstractNumId w:val="7"/>
  </w:num>
  <w:num w:numId="17">
    <w:abstractNumId w:val="10"/>
  </w:num>
  <w:num w:numId="18">
    <w:abstractNumId w:val="11"/>
  </w:num>
  <w:num w:numId="19">
    <w:abstractNumId w:val="11"/>
  </w:num>
  <w:num w:numId="2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55B87"/>
    <w:rsid w:val="00061267"/>
    <w:rsid w:val="00062B1B"/>
    <w:rsid w:val="0006458C"/>
    <w:rsid w:val="000705C0"/>
    <w:rsid w:val="0007150A"/>
    <w:rsid w:val="00071C3E"/>
    <w:rsid w:val="00073B22"/>
    <w:rsid w:val="00074056"/>
    <w:rsid w:val="0007640C"/>
    <w:rsid w:val="00077D80"/>
    <w:rsid w:val="0008109E"/>
    <w:rsid w:val="0008202F"/>
    <w:rsid w:val="00082129"/>
    <w:rsid w:val="000906A5"/>
    <w:rsid w:val="000926AA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2ACF"/>
    <w:rsid w:val="000C4B6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37A3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6BE2"/>
    <w:rsid w:val="000E7BAC"/>
    <w:rsid w:val="000F0537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580"/>
    <w:rsid w:val="00106656"/>
    <w:rsid w:val="00106877"/>
    <w:rsid w:val="0010757D"/>
    <w:rsid w:val="00111D8F"/>
    <w:rsid w:val="00111F98"/>
    <w:rsid w:val="001121DB"/>
    <w:rsid w:val="001124FE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5CD8"/>
    <w:rsid w:val="00147DEF"/>
    <w:rsid w:val="0015296A"/>
    <w:rsid w:val="00153008"/>
    <w:rsid w:val="00153238"/>
    <w:rsid w:val="001535B2"/>
    <w:rsid w:val="00156F21"/>
    <w:rsid w:val="00157F2B"/>
    <w:rsid w:val="00157FE2"/>
    <w:rsid w:val="001630CE"/>
    <w:rsid w:val="001638BF"/>
    <w:rsid w:val="00164A7F"/>
    <w:rsid w:val="00166F96"/>
    <w:rsid w:val="0016767C"/>
    <w:rsid w:val="00167E9E"/>
    <w:rsid w:val="00171125"/>
    <w:rsid w:val="00174479"/>
    <w:rsid w:val="00175374"/>
    <w:rsid w:val="00176D44"/>
    <w:rsid w:val="001815A3"/>
    <w:rsid w:val="001818F1"/>
    <w:rsid w:val="001822D5"/>
    <w:rsid w:val="00182FF3"/>
    <w:rsid w:val="001834F2"/>
    <w:rsid w:val="001859F7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328D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1A7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6B68"/>
    <w:rsid w:val="001E74C5"/>
    <w:rsid w:val="001F086A"/>
    <w:rsid w:val="001F1D9E"/>
    <w:rsid w:val="001F3286"/>
    <w:rsid w:val="001F3555"/>
    <w:rsid w:val="001F3594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3F1"/>
    <w:rsid w:val="002578F6"/>
    <w:rsid w:val="00260CF9"/>
    <w:rsid w:val="002611EE"/>
    <w:rsid w:val="002615EA"/>
    <w:rsid w:val="00264360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4998"/>
    <w:rsid w:val="00285B70"/>
    <w:rsid w:val="002865C4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3428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02E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3946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27EDE"/>
    <w:rsid w:val="00331684"/>
    <w:rsid w:val="00332AFF"/>
    <w:rsid w:val="00332B4C"/>
    <w:rsid w:val="003342FA"/>
    <w:rsid w:val="00334E67"/>
    <w:rsid w:val="00340EED"/>
    <w:rsid w:val="00341269"/>
    <w:rsid w:val="00346858"/>
    <w:rsid w:val="003473ED"/>
    <w:rsid w:val="0034796B"/>
    <w:rsid w:val="003511B5"/>
    <w:rsid w:val="003512DE"/>
    <w:rsid w:val="003514DA"/>
    <w:rsid w:val="00352921"/>
    <w:rsid w:val="00352D3F"/>
    <w:rsid w:val="00353410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77B1F"/>
    <w:rsid w:val="003801D4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0B64"/>
    <w:rsid w:val="003A2698"/>
    <w:rsid w:val="003A784A"/>
    <w:rsid w:val="003A7902"/>
    <w:rsid w:val="003B34DF"/>
    <w:rsid w:val="003B37B2"/>
    <w:rsid w:val="003B4EF6"/>
    <w:rsid w:val="003B4F18"/>
    <w:rsid w:val="003B56D8"/>
    <w:rsid w:val="003B779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D74EC"/>
    <w:rsid w:val="003E0081"/>
    <w:rsid w:val="003E1A8E"/>
    <w:rsid w:val="003E5C5C"/>
    <w:rsid w:val="003E68EF"/>
    <w:rsid w:val="003F0248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11CC3"/>
    <w:rsid w:val="00511EB5"/>
    <w:rsid w:val="00516BE1"/>
    <w:rsid w:val="0051702F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34FD6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6B61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00CE"/>
    <w:rsid w:val="005A170E"/>
    <w:rsid w:val="005A2B7F"/>
    <w:rsid w:val="005A3C11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666"/>
    <w:rsid w:val="005C1A78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4D33"/>
    <w:rsid w:val="005D70F2"/>
    <w:rsid w:val="005D7407"/>
    <w:rsid w:val="005D74AB"/>
    <w:rsid w:val="005E235D"/>
    <w:rsid w:val="005E2563"/>
    <w:rsid w:val="005E2A46"/>
    <w:rsid w:val="005E2C1E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4DB6"/>
    <w:rsid w:val="005F65B6"/>
    <w:rsid w:val="005F65D7"/>
    <w:rsid w:val="005F7690"/>
    <w:rsid w:val="005F77D7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4F5"/>
    <w:rsid w:val="00632A26"/>
    <w:rsid w:val="00632A5C"/>
    <w:rsid w:val="0063491B"/>
    <w:rsid w:val="00636663"/>
    <w:rsid w:val="006403C8"/>
    <w:rsid w:val="00642D59"/>
    <w:rsid w:val="00644AF9"/>
    <w:rsid w:val="00644E3A"/>
    <w:rsid w:val="00646288"/>
    <w:rsid w:val="006465A6"/>
    <w:rsid w:val="0065015B"/>
    <w:rsid w:val="006503BF"/>
    <w:rsid w:val="0065106B"/>
    <w:rsid w:val="00652C6B"/>
    <w:rsid w:val="006538F3"/>
    <w:rsid w:val="00653B3C"/>
    <w:rsid w:val="00654DE2"/>
    <w:rsid w:val="00655D9B"/>
    <w:rsid w:val="00660162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09F3"/>
    <w:rsid w:val="006E4BA6"/>
    <w:rsid w:val="006F0D16"/>
    <w:rsid w:val="006F39EB"/>
    <w:rsid w:val="006F3E77"/>
    <w:rsid w:val="006F51C6"/>
    <w:rsid w:val="006F5F11"/>
    <w:rsid w:val="006F7253"/>
    <w:rsid w:val="0070094F"/>
    <w:rsid w:val="007015B0"/>
    <w:rsid w:val="0070379D"/>
    <w:rsid w:val="007072BF"/>
    <w:rsid w:val="007110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0395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2F81"/>
    <w:rsid w:val="007D35B6"/>
    <w:rsid w:val="007D4944"/>
    <w:rsid w:val="007D52A1"/>
    <w:rsid w:val="007D5C5E"/>
    <w:rsid w:val="007E0809"/>
    <w:rsid w:val="007E0C44"/>
    <w:rsid w:val="007E1B0F"/>
    <w:rsid w:val="007E243A"/>
    <w:rsid w:val="007E5FCA"/>
    <w:rsid w:val="007E7C20"/>
    <w:rsid w:val="007F1513"/>
    <w:rsid w:val="007F18B3"/>
    <w:rsid w:val="007F1B1B"/>
    <w:rsid w:val="007F2049"/>
    <w:rsid w:val="007F41C5"/>
    <w:rsid w:val="007F44ED"/>
    <w:rsid w:val="007F7050"/>
    <w:rsid w:val="00802DF2"/>
    <w:rsid w:val="00803706"/>
    <w:rsid w:val="00805228"/>
    <w:rsid w:val="00805B2D"/>
    <w:rsid w:val="008065C8"/>
    <w:rsid w:val="00814895"/>
    <w:rsid w:val="00814CA6"/>
    <w:rsid w:val="0081676E"/>
    <w:rsid w:val="0082043A"/>
    <w:rsid w:val="00820B53"/>
    <w:rsid w:val="008232AA"/>
    <w:rsid w:val="00823F74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0E10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2A03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29C0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78EA"/>
    <w:rsid w:val="00941EF8"/>
    <w:rsid w:val="0094255F"/>
    <w:rsid w:val="00943A7C"/>
    <w:rsid w:val="00943DA3"/>
    <w:rsid w:val="0094492A"/>
    <w:rsid w:val="0094597C"/>
    <w:rsid w:val="009500BF"/>
    <w:rsid w:val="00951819"/>
    <w:rsid w:val="00952028"/>
    <w:rsid w:val="009525A6"/>
    <w:rsid w:val="009529AD"/>
    <w:rsid w:val="00954490"/>
    <w:rsid w:val="009602CB"/>
    <w:rsid w:val="00960F13"/>
    <w:rsid w:val="00961D0B"/>
    <w:rsid w:val="00962A80"/>
    <w:rsid w:val="00963114"/>
    <w:rsid w:val="00970B8D"/>
    <w:rsid w:val="00971242"/>
    <w:rsid w:val="00972424"/>
    <w:rsid w:val="00975F95"/>
    <w:rsid w:val="009857ED"/>
    <w:rsid w:val="00991BA5"/>
    <w:rsid w:val="009926BD"/>
    <w:rsid w:val="00994DB0"/>
    <w:rsid w:val="009967EE"/>
    <w:rsid w:val="00997507"/>
    <w:rsid w:val="009A1DE3"/>
    <w:rsid w:val="009A1F33"/>
    <w:rsid w:val="009A204A"/>
    <w:rsid w:val="009A2249"/>
    <w:rsid w:val="009A2D08"/>
    <w:rsid w:val="009A31D6"/>
    <w:rsid w:val="009A522C"/>
    <w:rsid w:val="009A54ED"/>
    <w:rsid w:val="009A5754"/>
    <w:rsid w:val="009A5B32"/>
    <w:rsid w:val="009B00C9"/>
    <w:rsid w:val="009B3D84"/>
    <w:rsid w:val="009B5A8D"/>
    <w:rsid w:val="009B6527"/>
    <w:rsid w:val="009B74B4"/>
    <w:rsid w:val="009B7CBE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77C"/>
    <w:rsid w:val="009E69F2"/>
    <w:rsid w:val="009F1083"/>
    <w:rsid w:val="009F11B7"/>
    <w:rsid w:val="009F144D"/>
    <w:rsid w:val="009F3B14"/>
    <w:rsid w:val="009F3DE7"/>
    <w:rsid w:val="009F4296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27979"/>
    <w:rsid w:val="00A3073E"/>
    <w:rsid w:val="00A31E99"/>
    <w:rsid w:val="00A33135"/>
    <w:rsid w:val="00A33195"/>
    <w:rsid w:val="00A35B0B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3798"/>
    <w:rsid w:val="00A749B9"/>
    <w:rsid w:val="00A74C8E"/>
    <w:rsid w:val="00A7521C"/>
    <w:rsid w:val="00A75851"/>
    <w:rsid w:val="00A759D0"/>
    <w:rsid w:val="00A76860"/>
    <w:rsid w:val="00A771BA"/>
    <w:rsid w:val="00A80611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20F9"/>
    <w:rsid w:val="00AA3DEE"/>
    <w:rsid w:val="00AA76B4"/>
    <w:rsid w:val="00AA7D43"/>
    <w:rsid w:val="00AB0D31"/>
    <w:rsid w:val="00AB2DDF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3F3C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549B"/>
    <w:rsid w:val="00AF6145"/>
    <w:rsid w:val="00AF64C1"/>
    <w:rsid w:val="00AF6D1D"/>
    <w:rsid w:val="00AF7B05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2514"/>
    <w:rsid w:val="00B433B5"/>
    <w:rsid w:val="00B44ACD"/>
    <w:rsid w:val="00B472E9"/>
    <w:rsid w:val="00B51B53"/>
    <w:rsid w:val="00B5245E"/>
    <w:rsid w:val="00B53850"/>
    <w:rsid w:val="00B549E2"/>
    <w:rsid w:val="00B60959"/>
    <w:rsid w:val="00B613DE"/>
    <w:rsid w:val="00B634B0"/>
    <w:rsid w:val="00B63568"/>
    <w:rsid w:val="00B6657D"/>
    <w:rsid w:val="00B66950"/>
    <w:rsid w:val="00B66BD0"/>
    <w:rsid w:val="00B70F03"/>
    <w:rsid w:val="00B71A94"/>
    <w:rsid w:val="00B71CE0"/>
    <w:rsid w:val="00B7294A"/>
    <w:rsid w:val="00B767EB"/>
    <w:rsid w:val="00B76EAE"/>
    <w:rsid w:val="00B76F3F"/>
    <w:rsid w:val="00B802E0"/>
    <w:rsid w:val="00B811C7"/>
    <w:rsid w:val="00B8164D"/>
    <w:rsid w:val="00B8199C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428E"/>
    <w:rsid w:val="00B96851"/>
    <w:rsid w:val="00B96BBD"/>
    <w:rsid w:val="00BA26BD"/>
    <w:rsid w:val="00BA53CC"/>
    <w:rsid w:val="00BA5565"/>
    <w:rsid w:val="00BA5815"/>
    <w:rsid w:val="00BA7567"/>
    <w:rsid w:val="00BB01E3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1543C"/>
    <w:rsid w:val="00C17E38"/>
    <w:rsid w:val="00C20B06"/>
    <w:rsid w:val="00C2142F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36F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1462"/>
    <w:rsid w:val="00D0205E"/>
    <w:rsid w:val="00D0611D"/>
    <w:rsid w:val="00D0688F"/>
    <w:rsid w:val="00D06F0C"/>
    <w:rsid w:val="00D07428"/>
    <w:rsid w:val="00D10DE7"/>
    <w:rsid w:val="00D128C5"/>
    <w:rsid w:val="00D12D70"/>
    <w:rsid w:val="00D14057"/>
    <w:rsid w:val="00D1472B"/>
    <w:rsid w:val="00D15C54"/>
    <w:rsid w:val="00D1615A"/>
    <w:rsid w:val="00D179BB"/>
    <w:rsid w:val="00D206E9"/>
    <w:rsid w:val="00D2075F"/>
    <w:rsid w:val="00D260D6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0AE4"/>
    <w:rsid w:val="00D62F06"/>
    <w:rsid w:val="00D651CF"/>
    <w:rsid w:val="00D7164E"/>
    <w:rsid w:val="00D71982"/>
    <w:rsid w:val="00D71F49"/>
    <w:rsid w:val="00D754B8"/>
    <w:rsid w:val="00D75EBA"/>
    <w:rsid w:val="00D76786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91"/>
    <w:rsid w:val="00DB18A2"/>
    <w:rsid w:val="00DB1EF5"/>
    <w:rsid w:val="00DB2EFD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56BD"/>
    <w:rsid w:val="00DF7DA3"/>
    <w:rsid w:val="00DF7E19"/>
    <w:rsid w:val="00DF7F62"/>
    <w:rsid w:val="00DF7FE5"/>
    <w:rsid w:val="00E00895"/>
    <w:rsid w:val="00E00FFD"/>
    <w:rsid w:val="00E017BD"/>
    <w:rsid w:val="00E01F7E"/>
    <w:rsid w:val="00E037B8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4FCD"/>
    <w:rsid w:val="00E373EA"/>
    <w:rsid w:val="00E3762F"/>
    <w:rsid w:val="00E4340A"/>
    <w:rsid w:val="00E45E85"/>
    <w:rsid w:val="00E4627E"/>
    <w:rsid w:val="00E468E2"/>
    <w:rsid w:val="00E469D3"/>
    <w:rsid w:val="00E47382"/>
    <w:rsid w:val="00E563BA"/>
    <w:rsid w:val="00E634F7"/>
    <w:rsid w:val="00E674E0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0E3C"/>
    <w:rsid w:val="00EA1859"/>
    <w:rsid w:val="00EA191A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49D3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2EAF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2EC5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37EF"/>
    <w:rsid w:val="00FD46CF"/>
    <w:rsid w:val="00FD58DA"/>
    <w:rsid w:val="00FD7462"/>
    <w:rsid w:val="00FE09F3"/>
    <w:rsid w:val="00FE1171"/>
    <w:rsid w:val="00FE1336"/>
    <w:rsid w:val="00FE19C7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7A0395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character" w:customStyle="1" w:styleId="Tun">
    <w:name w:val="_Tučně"/>
    <w:uiPriority w:val="1"/>
    <w:qFormat/>
    <w:rsid w:val="00E468E2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7A0395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character" w:customStyle="1" w:styleId="Tun">
    <w:name w:val="_Tučně"/>
    <w:uiPriority w:val="1"/>
    <w:qFormat/>
    <w:rsid w:val="00E468E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BAC6E-5C18-4FCE-87B4-78822C0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13</Pages>
  <Words>2653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104</cp:revision>
  <cp:lastPrinted>2018-05-22T10:27:00Z</cp:lastPrinted>
  <dcterms:created xsi:type="dcterms:W3CDTF">2017-05-11T12:27:00Z</dcterms:created>
  <dcterms:modified xsi:type="dcterms:W3CDTF">2019-07-24T12:08:00Z</dcterms:modified>
</cp:coreProperties>
</file>