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34" w:rsidRPr="00BB7EB4" w:rsidRDefault="00BB7EB4" w:rsidP="00B350CE">
      <w:pPr>
        <w:rPr>
          <w:rFonts w:asciiTheme="minorHAnsi" w:hAnsiTheme="minorHAnsi"/>
        </w:rPr>
      </w:pPr>
      <w:r w:rsidRPr="00BB7EB4">
        <w:rPr>
          <w:rFonts w:asciiTheme="minorHAnsi" w:hAnsiTheme="minorHAnsi"/>
        </w:rPr>
        <w:t xml:space="preserve">Příloha č. 1 </w:t>
      </w:r>
      <w:bookmarkStart w:id="0" w:name="_GoBack"/>
      <w:bookmarkEnd w:id="0"/>
      <w:r w:rsidR="00F22175">
        <w:rPr>
          <w:rFonts w:asciiTheme="minorHAnsi" w:hAnsiTheme="minorHAnsi"/>
        </w:rPr>
        <w:t>kupní smlouvy</w:t>
      </w:r>
      <w:r w:rsidR="000D073E" w:rsidRPr="00BB7EB4">
        <w:rPr>
          <w:rFonts w:asciiTheme="minorHAnsi" w:hAnsiTheme="minorHAnsi"/>
        </w:rPr>
        <w:t xml:space="preserve"> </w:t>
      </w: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9F4C34" w:rsidRPr="00FA7302" w:rsidRDefault="009F4C34" w:rsidP="00CF5591">
      <w:pPr>
        <w:pStyle w:val="Zkladntext"/>
        <w:rPr>
          <w:rFonts w:asciiTheme="minorHAnsi" w:hAnsiTheme="minorHAnsi"/>
        </w:rPr>
      </w:pPr>
    </w:p>
    <w:p w:rsidR="00E80EE2" w:rsidRPr="00FA7302" w:rsidRDefault="0002488E" w:rsidP="00E80EE2">
      <w:pPr>
        <w:pStyle w:val="Zkladntext"/>
        <w:ind w:firstLine="708"/>
        <w:jc w:val="center"/>
        <w:rPr>
          <w:rFonts w:asciiTheme="minorHAnsi" w:hAnsiTheme="minorHAnsi"/>
          <w:b/>
          <w:sz w:val="32"/>
          <w:szCs w:val="32"/>
        </w:rPr>
      </w:pPr>
      <w:r w:rsidRPr="00FA7302">
        <w:rPr>
          <w:rFonts w:asciiTheme="minorHAnsi" w:hAnsiTheme="minorHAnsi"/>
          <w:b/>
          <w:sz w:val="32"/>
          <w:szCs w:val="32"/>
        </w:rPr>
        <w:t xml:space="preserve">Technická </w:t>
      </w:r>
      <w:r w:rsidR="009F4C34" w:rsidRPr="00FA7302">
        <w:rPr>
          <w:rFonts w:asciiTheme="minorHAnsi" w:hAnsiTheme="minorHAnsi"/>
          <w:b/>
          <w:sz w:val="32"/>
          <w:szCs w:val="32"/>
        </w:rPr>
        <w:t xml:space="preserve">specifikace </w:t>
      </w:r>
      <w:r w:rsidR="00393FB7" w:rsidRPr="00FA7302">
        <w:rPr>
          <w:rFonts w:asciiTheme="minorHAnsi" w:hAnsiTheme="minorHAnsi"/>
          <w:b/>
          <w:sz w:val="32"/>
          <w:szCs w:val="32"/>
        </w:rPr>
        <w:t>měři</w:t>
      </w:r>
      <w:r w:rsidRPr="00FA7302">
        <w:rPr>
          <w:rFonts w:asciiTheme="minorHAnsi" w:hAnsiTheme="minorHAnsi"/>
          <w:b/>
          <w:sz w:val="32"/>
          <w:szCs w:val="32"/>
        </w:rPr>
        <w:t xml:space="preserve">cí skříně pro </w:t>
      </w:r>
      <w:r w:rsidR="009F4C34" w:rsidRPr="00FA7302">
        <w:rPr>
          <w:rFonts w:asciiTheme="minorHAnsi" w:hAnsiTheme="minorHAnsi"/>
          <w:b/>
          <w:sz w:val="32"/>
          <w:szCs w:val="32"/>
        </w:rPr>
        <w:t>měření spotřeby</w:t>
      </w:r>
      <w:r w:rsidR="00E80EE2" w:rsidRPr="00FA7302">
        <w:rPr>
          <w:rFonts w:asciiTheme="minorHAnsi" w:hAnsiTheme="minorHAnsi"/>
          <w:b/>
          <w:sz w:val="32"/>
          <w:szCs w:val="32"/>
        </w:rPr>
        <w:t xml:space="preserve"> </w:t>
      </w:r>
      <w:r w:rsidRPr="00FA7302">
        <w:rPr>
          <w:rFonts w:asciiTheme="minorHAnsi" w:hAnsiTheme="minorHAnsi"/>
          <w:b/>
          <w:sz w:val="32"/>
          <w:szCs w:val="32"/>
        </w:rPr>
        <w:t>na EHV</w:t>
      </w:r>
      <w:r w:rsidR="00E80EE2" w:rsidRPr="00FA7302">
        <w:rPr>
          <w:rFonts w:asciiTheme="minorHAnsi" w:hAnsiTheme="minorHAnsi"/>
          <w:b/>
          <w:sz w:val="32"/>
          <w:szCs w:val="32"/>
        </w:rPr>
        <w:t xml:space="preserve"> </w:t>
      </w:r>
      <w:r w:rsidRPr="00FA7302">
        <w:rPr>
          <w:rFonts w:asciiTheme="minorHAnsi" w:hAnsiTheme="minorHAnsi"/>
          <w:b/>
          <w:sz w:val="32"/>
          <w:szCs w:val="32"/>
        </w:rPr>
        <w:t>(</w:t>
      </w:r>
      <w:r w:rsidR="00E80EE2" w:rsidRPr="00FA7302">
        <w:rPr>
          <w:rFonts w:asciiTheme="minorHAnsi" w:hAnsiTheme="minorHAnsi"/>
          <w:b/>
          <w:sz w:val="32"/>
          <w:szCs w:val="32"/>
        </w:rPr>
        <w:t xml:space="preserve">typ </w:t>
      </w:r>
      <w:proofErr w:type="spellStart"/>
      <w:r w:rsidR="002C676C" w:rsidRPr="00FA7302">
        <w:rPr>
          <w:rFonts w:asciiTheme="minorHAnsi" w:hAnsiTheme="minorHAnsi"/>
          <w:b/>
          <w:sz w:val="32"/>
          <w:szCs w:val="32"/>
        </w:rPr>
        <w:t>Unibody</w:t>
      </w:r>
      <w:proofErr w:type="spellEnd"/>
      <w:r w:rsidR="00E80EE2" w:rsidRPr="00FA7302">
        <w:rPr>
          <w:rFonts w:asciiTheme="minorHAnsi" w:hAnsiTheme="minorHAnsi"/>
          <w:b/>
          <w:sz w:val="32"/>
          <w:szCs w:val="32"/>
        </w:rPr>
        <w:t xml:space="preserve"> s</w:t>
      </w:r>
      <w:r w:rsidR="00D14EF3" w:rsidRPr="00FA7302">
        <w:rPr>
          <w:rFonts w:asciiTheme="minorHAnsi" w:hAnsiTheme="minorHAnsi"/>
          <w:b/>
          <w:sz w:val="32"/>
          <w:szCs w:val="32"/>
        </w:rPr>
        <w:t xml:space="preserve"> modulárním </w:t>
      </w:r>
      <w:r w:rsidR="00E80EE2" w:rsidRPr="00FA7302">
        <w:rPr>
          <w:rFonts w:asciiTheme="minorHAnsi" w:hAnsiTheme="minorHAnsi"/>
          <w:b/>
          <w:sz w:val="32"/>
          <w:szCs w:val="32"/>
        </w:rPr>
        <w:t>konektorem</w:t>
      </w:r>
      <w:r w:rsidRPr="00FA7302">
        <w:rPr>
          <w:rFonts w:asciiTheme="minorHAnsi" w:hAnsiTheme="minorHAnsi"/>
          <w:b/>
          <w:sz w:val="32"/>
          <w:szCs w:val="32"/>
        </w:rPr>
        <w:t>)</w:t>
      </w:r>
    </w:p>
    <w:p w:rsidR="009F4C34" w:rsidRPr="00FA7302" w:rsidRDefault="009F4C34" w:rsidP="00E80EE2">
      <w:pPr>
        <w:pStyle w:val="Zkladntext"/>
        <w:ind w:firstLine="708"/>
        <w:jc w:val="center"/>
        <w:rPr>
          <w:rFonts w:asciiTheme="minorHAnsi" w:hAnsiTheme="minorHAnsi"/>
          <w:b/>
          <w:sz w:val="32"/>
          <w:szCs w:val="32"/>
        </w:rPr>
      </w:pPr>
    </w:p>
    <w:p w:rsidR="009F4C34" w:rsidRPr="00FA7302" w:rsidRDefault="009F4C34" w:rsidP="00E80EE2">
      <w:pPr>
        <w:jc w:val="center"/>
        <w:rPr>
          <w:rFonts w:asciiTheme="minorHAnsi" w:hAnsiTheme="minorHAnsi"/>
          <w:b/>
          <w:bCs/>
        </w:rPr>
      </w:pPr>
    </w:p>
    <w:p w:rsidR="009F4C34" w:rsidRPr="00FA7302" w:rsidRDefault="009F4C34" w:rsidP="00CF5591">
      <w:pPr>
        <w:rPr>
          <w:rFonts w:asciiTheme="minorHAnsi" w:hAnsiTheme="minorHAnsi"/>
        </w:rPr>
      </w:pPr>
    </w:p>
    <w:p w:rsidR="009F4C34" w:rsidRPr="00FA7302" w:rsidRDefault="009F4C34" w:rsidP="00CF5591">
      <w:pPr>
        <w:rPr>
          <w:rFonts w:asciiTheme="minorHAnsi" w:hAnsiTheme="minorHAnsi"/>
        </w:rPr>
      </w:pPr>
    </w:p>
    <w:p w:rsidR="009F4C34" w:rsidRPr="00FA7302" w:rsidRDefault="009F4C34" w:rsidP="00CF5591">
      <w:pPr>
        <w:rPr>
          <w:rFonts w:asciiTheme="minorHAnsi" w:hAnsiTheme="minorHAnsi"/>
        </w:rPr>
      </w:pPr>
    </w:p>
    <w:p w:rsidR="009F4C34" w:rsidRPr="00FA7302" w:rsidRDefault="009F4C34" w:rsidP="00CF5591">
      <w:pPr>
        <w:rPr>
          <w:rFonts w:asciiTheme="minorHAnsi" w:hAnsiTheme="minorHAnsi"/>
        </w:rPr>
      </w:pPr>
    </w:p>
    <w:p w:rsidR="009F4C34" w:rsidRPr="00FA7302" w:rsidRDefault="009F4C34" w:rsidP="00CF5591">
      <w:pPr>
        <w:rPr>
          <w:rFonts w:asciiTheme="minorHAnsi" w:hAnsiTheme="minorHAnsi"/>
        </w:rPr>
      </w:pPr>
    </w:p>
    <w:p w:rsidR="009F4C34" w:rsidRPr="00FA7302" w:rsidRDefault="009F4C34" w:rsidP="00CF5591">
      <w:pPr>
        <w:rPr>
          <w:rFonts w:asciiTheme="minorHAnsi" w:hAnsiTheme="minorHAnsi"/>
        </w:rPr>
      </w:pPr>
    </w:p>
    <w:p w:rsidR="009F4C34" w:rsidRPr="00FA7302" w:rsidRDefault="009F4C34" w:rsidP="00CF5591">
      <w:pPr>
        <w:rPr>
          <w:rFonts w:asciiTheme="minorHAnsi" w:hAnsiTheme="minorHAnsi"/>
        </w:rPr>
      </w:pPr>
    </w:p>
    <w:p w:rsidR="009F4C34" w:rsidRPr="00FA7302" w:rsidRDefault="009F4C34" w:rsidP="00671FDD">
      <w:pPr>
        <w:rPr>
          <w:rFonts w:asciiTheme="minorHAnsi" w:hAnsiTheme="minorHAnsi"/>
          <w:b/>
        </w:rPr>
      </w:pPr>
      <w:r w:rsidRPr="00FA7302">
        <w:rPr>
          <w:rFonts w:asciiTheme="minorHAnsi" w:hAnsiTheme="minorHAnsi"/>
          <w:sz w:val="22"/>
        </w:rPr>
        <w:br w:type="page"/>
      </w:r>
      <w:r w:rsidRPr="00FA7302">
        <w:rPr>
          <w:rFonts w:asciiTheme="minorHAnsi" w:hAnsiTheme="minorHAnsi"/>
          <w:b/>
          <w:sz w:val="32"/>
        </w:rPr>
        <w:lastRenderedPageBreak/>
        <w:t>Obsah</w:t>
      </w:r>
    </w:p>
    <w:p w:rsidR="00AD2C1B" w:rsidRDefault="009F4C34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r w:rsidRPr="00FA7302">
        <w:fldChar w:fldCharType="begin"/>
      </w:r>
      <w:r w:rsidRPr="00FA7302">
        <w:instrText xml:space="preserve"> TOC \o "1-3" \h \z \u </w:instrText>
      </w:r>
      <w:r w:rsidRPr="00FA7302">
        <w:fldChar w:fldCharType="separate"/>
      </w:r>
      <w:hyperlink w:anchor="_Toc11649147" w:history="1">
        <w:r w:rsidR="00AD2C1B" w:rsidRPr="006251F0">
          <w:rPr>
            <w:rStyle w:val="Hypertextovodkaz"/>
            <w:noProof/>
          </w:rPr>
          <w:t>1.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Úvod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_Toc11649147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 w:rsidR="00BD2F6C">
          <w:rPr>
            <w:noProof/>
            <w:webHidden/>
          </w:rPr>
          <w:t>3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48" w:history="1">
        <w:r w:rsidR="00AD2C1B" w:rsidRPr="006251F0">
          <w:rPr>
            <w:rStyle w:val="Hypertextovodkaz"/>
            <w:noProof/>
          </w:rPr>
          <w:t>1.1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Seznam pojmů a zkratek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_Toc11649148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49" w:history="1">
        <w:r w:rsidR="00AD2C1B" w:rsidRPr="006251F0">
          <w:rPr>
            <w:rStyle w:val="Hypertextovodkaz"/>
            <w:noProof/>
          </w:rPr>
          <w:t>1.2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Obecné schéma koncepce systému měření spotřeby na EHV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_Toc11649149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50" w:history="1">
        <w:r w:rsidR="00AD2C1B" w:rsidRPr="006251F0">
          <w:rPr>
            <w:rStyle w:val="Hypertextovodkaz"/>
            <w:noProof/>
          </w:rPr>
          <w:t>2.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Měřicí skříň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_Toc11649150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51" w:history="1">
        <w:r w:rsidR="00AD2C1B" w:rsidRPr="006251F0">
          <w:rPr>
            <w:rStyle w:val="Hypertextovodkaz"/>
            <w:noProof/>
          </w:rPr>
          <w:t>2.1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Základní požadované parametry a vlastnosti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_Toc11649151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52" w:history="1">
        <w:r w:rsidR="00AD2C1B" w:rsidRPr="006251F0">
          <w:rPr>
            <w:rStyle w:val="Hypertextovodkaz"/>
            <w:noProof/>
          </w:rPr>
          <w:t>2.2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Prokázání shody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_Toc11649152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53" w:history="1">
        <w:r w:rsidR="00AD2C1B" w:rsidRPr="006251F0">
          <w:rPr>
            <w:rStyle w:val="Hypertextovodkaz"/>
            <w:noProof/>
          </w:rPr>
          <w:t>2.3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Zabezpečení měřicí skříně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_Toc11649153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54" w:history="1">
        <w:r w:rsidR="00AD2C1B" w:rsidRPr="006251F0">
          <w:rPr>
            <w:rStyle w:val="Hypertextovodkaz"/>
            <w:noProof/>
          </w:rPr>
          <w:t>3.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Propojení s technologií vozidla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_Toc11649154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55" w:history="1">
        <w:r w:rsidR="00AD2C1B" w:rsidRPr="006251F0">
          <w:rPr>
            <w:rStyle w:val="Hypertextovodkaz"/>
            <w:noProof/>
          </w:rPr>
          <w:t>4.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Řídicí jednotka (DHS)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_Toc11649155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56" w:history="1">
        <w:r w:rsidR="00AD2C1B" w:rsidRPr="006251F0">
          <w:rPr>
            <w:rStyle w:val="Hypertextovodkaz"/>
            <w:noProof/>
          </w:rPr>
          <w:t>4.1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Požadavky na HW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_Toc11649156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57" w:history="1">
        <w:r w:rsidR="00AD2C1B" w:rsidRPr="006251F0">
          <w:rPr>
            <w:rStyle w:val="Hypertextovodkaz"/>
            <w:noProof/>
          </w:rPr>
          <w:t>4.2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Požadavky na SW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_Toc11649157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58" w:history="1">
        <w:r w:rsidR="00AD2C1B" w:rsidRPr="006251F0">
          <w:rPr>
            <w:rStyle w:val="Hypertextovodkaz"/>
            <w:noProof/>
          </w:rPr>
          <w:t>5.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Přenos dat na pozemní server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_Toc11649158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59" w:history="1">
        <w:r w:rsidR="00AD2C1B" w:rsidRPr="006251F0">
          <w:rPr>
            <w:rStyle w:val="Hypertextovodkaz"/>
            <w:noProof/>
          </w:rPr>
          <w:t>5.1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Technické požadavky na modem GSM-R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_Toc11649159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60" w:history="1">
        <w:r w:rsidR="00AD2C1B" w:rsidRPr="006251F0">
          <w:rPr>
            <w:rStyle w:val="Hypertextovodkaz"/>
            <w:noProof/>
          </w:rPr>
          <w:t>5.2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Struktura přenášených dat stávajícím formátem: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_Toc11649160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61" w:history="1">
        <w:r w:rsidR="00AD2C1B" w:rsidRPr="006251F0">
          <w:rPr>
            <w:rStyle w:val="Hypertextovodkaz"/>
            <w:noProof/>
          </w:rPr>
          <w:t>5.3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Formát XML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_Toc11649161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62" w:history="1">
        <w:r w:rsidR="00AD2C1B" w:rsidRPr="006251F0">
          <w:rPr>
            <w:rStyle w:val="Hypertextovodkaz"/>
            <w:noProof/>
          </w:rPr>
          <w:t>5.4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Požadavky na místní přenos dat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_Toc11649162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63" w:history="1">
        <w:r w:rsidR="00AD2C1B" w:rsidRPr="006251F0">
          <w:rPr>
            <w:rStyle w:val="Hypertextovodkaz"/>
            <w:noProof/>
          </w:rPr>
          <w:t>5.5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Servisní systém pro zajištění provozuschopnosti EMS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_Toc11649163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64" w:history="1">
        <w:r w:rsidR="00AD2C1B" w:rsidRPr="006251F0">
          <w:rPr>
            <w:rStyle w:val="Hypertextovodkaz"/>
            <w:noProof/>
          </w:rPr>
          <w:t>6.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Obecné požadavky na systém měření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_Toc11649164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65" w:history="1">
        <w:r w:rsidR="00AD2C1B" w:rsidRPr="006251F0">
          <w:rPr>
            <w:rStyle w:val="Hypertextovodkaz"/>
            <w:noProof/>
          </w:rPr>
          <w:t>6.1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Měřicí skříň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_Toc11649165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3"/>
        <w:tabs>
          <w:tab w:val="left" w:pos="1200"/>
          <w:tab w:val="right" w:pos="9060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cs-CZ"/>
        </w:rPr>
      </w:pPr>
      <w:hyperlink w:anchor="_Toc11649166" w:history="1">
        <w:r w:rsidR="00AD2C1B" w:rsidRPr="006251F0">
          <w:rPr>
            <w:rStyle w:val="Hypertextovodkaz"/>
            <w:noProof/>
          </w:rPr>
          <w:t>6.1.1</w:t>
        </w:r>
        <w:r w:rsidR="00AD2C1B">
          <w:rPr>
            <w:rFonts w:eastAsiaTheme="minorEastAsia" w:cstheme="minorBidi"/>
            <w:i w:val="0"/>
            <w:iC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Požadavky na konstrukci skříně měření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_Toc11649166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2"/>
        <w:tabs>
          <w:tab w:val="left" w:pos="720"/>
          <w:tab w:val="right" w:pos="9060"/>
        </w:tabs>
        <w:rPr>
          <w:rFonts w:eastAsiaTheme="minorEastAsia" w:cstheme="minorBidi"/>
          <w:smallCaps w:val="0"/>
          <w:noProof/>
          <w:sz w:val="22"/>
          <w:szCs w:val="22"/>
          <w:lang w:eastAsia="cs-CZ"/>
        </w:rPr>
      </w:pPr>
      <w:hyperlink w:anchor="_Toc11649167" w:history="1">
        <w:r w:rsidR="00AD2C1B" w:rsidRPr="006251F0">
          <w:rPr>
            <w:rStyle w:val="Hypertextovodkaz"/>
            <w:noProof/>
          </w:rPr>
          <w:t>6.2</w:t>
        </w:r>
        <w:r w:rsidR="00AD2C1B">
          <w:rPr>
            <w:rFonts w:eastAsiaTheme="minorEastAsia" w:cstheme="minorBidi"/>
            <w:small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Technické parametry elektroměrů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_Toc11649167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3"/>
        <w:tabs>
          <w:tab w:val="left" w:pos="1200"/>
          <w:tab w:val="right" w:pos="9060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cs-CZ"/>
        </w:rPr>
      </w:pPr>
      <w:hyperlink w:anchor="_Toc11649168" w:history="1">
        <w:r w:rsidR="00AD2C1B" w:rsidRPr="006251F0">
          <w:rPr>
            <w:rStyle w:val="Hypertextovodkaz"/>
            <w:noProof/>
          </w:rPr>
          <w:t>6.2.1</w:t>
        </w:r>
        <w:r w:rsidR="00AD2C1B">
          <w:rPr>
            <w:rFonts w:eastAsiaTheme="minorEastAsia" w:cstheme="minorBidi"/>
            <w:i w:val="0"/>
            <w:iC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Elektroměr pro drážní aplikace – požadovaná specifikace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_Toc11649168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3"/>
        <w:tabs>
          <w:tab w:val="left" w:pos="1200"/>
          <w:tab w:val="right" w:pos="9060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cs-CZ"/>
        </w:rPr>
      </w:pPr>
      <w:hyperlink w:anchor="_Toc11649169" w:history="1">
        <w:r w:rsidR="00AD2C1B" w:rsidRPr="006251F0">
          <w:rPr>
            <w:rStyle w:val="Hypertextovodkaz"/>
            <w:noProof/>
          </w:rPr>
          <w:t>6.2.2</w:t>
        </w:r>
        <w:r w:rsidR="00AD2C1B">
          <w:rPr>
            <w:rFonts w:eastAsiaTheme="minorEastAsia" w:cstheme="minorBidi"/>
            <w:i w:val="0"/>
            <w:iC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Cejchování, kalibrace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_Toc11649169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70" w:history="1">
        <w:r w:rsidR="00AD2C1B" w:rsidRPr="006251F0">
          <w:rPr>
            <w:rStyle w:val="Hypertextovodkaz"/>
            <w:noProof/>
          </w:rPr>
          <w:t>7.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Průřezy vodičů k montáži modulárního konektoru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_Toc11649170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71" w:history="1">
        <w:r w:rsidR="00AD2C1B" w:rsidRPr="006251F0">
          <w:rPr>
            <w:rStyle w:val="Hypertextovodkaz"/>
            <w:noProof/>
          </w:rPr>
          <w:t>8.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Napájecí zdroj MS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_Toc11649171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72" w:history="1">
        <w:r w:rsidR="00AD2C1B" w:rsidRPr="006251F0">
          <w:rPr>
            <w:rStyle w:val="Hypertextovodkaz"/>
            <w:noProof/>
          </w:rPr>
          <w:t>9.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Schvalovací procesy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_Toc11649172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BD2F6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73" w:history="1">
        <w:r w:rsidR="00AD2C1B" w:rsidRPr="006251F0">
          <w:rPr>
            <w:rStyle w:val="Hypertextovodkaz"/>
            <w:noProof/>
          </w:rPr>
          <w:t>10.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>Záruční doba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_Toc11649173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AD2C1B">
          <w:rPr>
            <w:noProof/>
            <w:webHidden/>
          </w:rPr>
          <w:fldChar w:fldCharType="end"/>
        </w:r>
      </w:hyperlink>
    </w:p>
    <w:p w:rsidR="00AD2C1B" w:rsidRDefault="00F614DC">
      <w:pPr>
        <w:pStyle w:val="Obsah1"/>
        <w:tabs>
          <w:tab w:val="left" w:pos="480"/>
          <w:tab w:val="right" w:pos="9060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  <w:lang w:eastAsia="cs-CZ"/>
        </w:rPr>
      </w:pPr>
      <w:hyperlink w:anchor="_Toc11649174" w:history="1">
        <w:r w:rsidR="00AD2C1B" w:rsidRPr="006251F0">
          <w:rPr>
            <w:rStyle w:val="Hypertextovodkaz"/>
            <w:noProof/>
          </w:rPr>
          <w:t>11.</w:t>
        </w:r>
        <w:r w:rsidR="00AD2C1B"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  <w:lang w:eastAsia="cs-CZ"/>
          </w:rPr>
          <w:tab/>
        </w:r>
        <w:r w:rsidR="00AD2C1B" w:rsidRPr="006251F0">
          <w:rPr>
            <w:rStyle w:val="Hypertextovodkaz"/>
            <w:noProof/>
          </w:rPr>
          <w:t xml:space="preserve">Práva duševního vlastnictví k </w:t>
        </w:r>
        <w:r w:rsidR="00F22175">
          <w:rPr>
            <w:rStyle w:val="Hypertextovodkaz"/>
            <w:noProof/>
          </w:rPr>
          <w:t>Předmětu koupě</w:t>
        </w:r>
        <w:r w:rsidRPr="006251F0">
          <w:rPr>
            <w:rStyle w:val="Hypertextovodkaz"/>
            <w:noProof/>
          </w:rPr>
          <w:t xml:space="preserve"> </w:t>
        </w:r>
        <w:r w:rsidR="00AD2C1B" w:rsidRPr="006251F0">
          <w:rPr>
            <w:rStyle w:val="Hypertextovodkaz"/>
            <w:noProof/>
          </w:rPr>
          <w:t>vzniklým v průběhu účinnosti smlouvy</w:t>
        </w:r>
        <w:r w:rsidR="00AD2C1B">
          <w:rPr>
            <w:noProof/>
            <w:webHidden/>
          </w:rPr>
          <w:tab/>
        </w:r>
        <w:r w:rsidR="00AD2C1B">
          <w:rPr>
            <w:noProof/>
            <w:webHidden/>
          </w:rPr>
          <w:fldChar w:fldCharType="begin"/>
        </w:r>
        <w:r w:rsidR="00AD2C1B">
          <w:rPr>
            <w:noProof/>
            <w:webHidden/>
          </w:rPr>
          <w:instrText xml:space="preserve"> PAGEREF _Toc11649174 \h </w:instrText>
        </w:r>
        <w:r w:rsidR="00AD2C1B">
          <w:rPr>
            <w:noProof/>
            <w:webHidden/>
          </w:rPr>
        </w:r>
        <w:r w:rsidR="00AD2C1B">
          <w:rPr>
            <w:noProof/>
            <w:webHidden/>
          </w:rPr>
          <w:fldChar w:fldCharType="separate"/>
        </w:r>
        <w:r w:rsidR="00BD2F6C">
          <w:rPr>
            <w:noProof/>
            <w:webHidden/>
          </w:rPr>
          <w:t>16</w:t>
        </w:r>
        <w:r w:rsidR="00AD2C1B">
          <w:rPr>
            <w:noProof/>
            <w:webHidden/>
          </w:rPr>
          <w:fldChar w:fldCharType="end"/>
        </w:r>
      </w:hyperlink>
    </w:p>
    <w:p w:rsidR="00671FDD" w:rsidRPr="00FA7302" w:rsidRDefault="009F4C34" w:rsidP="00064941">
      <w:pPr>
        <w:pStyle w:val="Obsah1"/>
        <w:tabs>
          <w:tab w:val="left" w:pos="660"/>
        </w:tabs>
        <w:rPr>
          <w:sz w:val="22"/>
        </w:rPr>
      </w:pPr>
      <w:r w:rsidRPr="00FA7302">
        <w:fldChar w:fldCharType="end"/>
      </w:r>
    </w:p>
    <w:p w:rsidR="009F4C34" w:rsidRPr="00FA7302" w:rsidRDefault="00671FDD" w:rsidP="00F74BDD">
      <w:pPr>
        <w:pStyle w:val="Nadpis1"/>
        <w:rPr>
          <w:rFonts w:asciiTheme="minorHAnsi" w:hAnsiTheme="minorHAnsi"/>
        </w:rPr>
      </w:pPr>
      <w:r w:rsidRPr="00FA7302">
        <w:rPr>
          <w:rFonts w:asciiTheme="minorHAnsi" w:hAnsiTheme="minorHAnsi"/>
        </w:rPr>
        <w:br w:type="page"/>
      </w:r>
      <w:bookmarkStart w:id="1" w:name="_Toc414534601"/>
      <w:bookmarkStart w:id="2" w:name="_Toc11649147"/>
      <w:r w:rsidR="009F4C34" w:rsidRPr="00FA7302">
        <w:rPr>
          <w:rFonts w:asciiTheme="minorHAnsi" w:hAnsiTheme="minorHAnsi"/>
        </w:rPr>
        <w:lastRenderedPageBreak/>
        <w:t>Úvod</w:t>
      </w:r>
      <w:bookmarkEnd w:id="1"/>
      <w:bookmarkEnd w:id="2"/>
    </w:p>
    <w:p w:rsidR="00F36906" w:rsidRPr="00FA7302" w:rsidRDefault="009F4C34" w:rsidP="00F74BDD">
      <w:p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Účelem tohoto dokumentu je </w:t>
      </w:r>
      <w:r w:rsidR="00E80EE2" w:rsidRPr="00FA7302">
        <w:rPr>
          <w:rFonts w:asciiTheme="minorHAnsi" w:hAnsiTheme="minorHAnsi"/>
          <w:sz w:val="22"/>
        </w:rPr>
        <w:t xml:space="preserve">technický popis </w:t>
      </w:r>
      <w:r w:rsidR="00613AA8" w:rsidRPr="00FA7302">
        <w:rPr>
          <w:rFonts w:asciiTheme="minorHAnsi" w:hAnsiTheme="minorHAnsi"/>
          <w:sz w:val="22"/>
        </w:rPr>
        <w:t xml:space="preserve">požadavků na </w:t>
      </w:r>
      <w:r w:rsidR="00E80EE2" w:rsidRPr="00FA7302">
        <w:rPr>
          <w:rFonts w:asciiTheme="minorHAnsi" w:hAnsiTheme="minorHAnsi"/>
          <w:sz w:val="22"/>
        </w:rPr>
        <w:t>měřicí skří</w:t>
      </w:r>
      <w:r w:rsidR="00613AA8" w:rsidRPr="00FA7302">
        <w:rPr>
          <w:rFonts w:asciiTheme="minorHAnsi" w:hAnsiTheme="minorHAnsi"/>
          <w:sz w:val="22"/>
        </w:rPr>
        <w:t>ň</w:t>
      </w:r>
      <w:r w:rsidR="00E80EE2" w:rsidRPr="00FA7302">
        <w:rPr>
          <w:rFonts w:asciiTheme="minorHAnsi" w:hAnsiTheme="minorHAnsi"/>
          <w:sz w:val="22"/>
        </w:rPr>
        <w:t xml:space="preserve"> pro </w:t>
      </w:r>
      <w:r w:rsidRPr="00FA7302">
        <w:rPr>
          <w:rFonts w:asciiTheme="minorHAnsi" w:hAnsiTheme="minorHAnsi"/>
          <w:sz w:val="22"/>
        </w:rPr>
        <w:t>měření spotřeby trakční energie na EHV</w:t>
      </w:r>
      <w:r w:rsidR="002C676C" w:rsidRPr="00FA7302">
        <w:rPr>
          <w:rFonts w:asciiTheme="minorHAnsi" w:hAnsiTheme="minorHAnsi"/>
          <w:sz w:val="22"/>
        </w:rPr>
        <w:t xml:space="preserve"> v provedení </w:t>
      </w:r>
      <w:proofErr w:type="spellStart"/>
      <w:r w:rsidR="002C676C" w:rsidRPr="00FA7302">
        <w:rPr>
          <w:rFonts w:asciiTheme="minorHAnsi" w:hAnsiTheme="minorHAnsi"/>
          <w:sz w:val="22"/>
        </w:rPr>
        <w:t>Unibody</w:t>
      </w:r>
      <w:proofErr w:type="spellEnd"/>
      <w:r w:rsidR="00E80EE2" w:rsidRPr="00FA7302">
        <w:rPr>
          <w:rFonts w:asciiTheme="minorHAnsi" w:hAnsiTheme="minorHAnsi"/>
          <w:sz w:val="22"/>
        </w:rPr>
        <w:t>.</w:t>
      </w:r>
    </w:p>
    <w:p w:rsidR="009F4C34" w:rsidRPr="00FA7302" w:rsidRDefault="009F4C34" w:rsidP="00671FDD">
      <w:pPr>
        <w:rPr>
          <w:rFonts w:asciiTheme="minorHAnsi" w:hAnsiTheme="minorHAnsi"/>
          <w:b/>
        </w:rPr>
      </w:pPr>
      <w:bookmarkStart w:id="3" w:name="_Toc292458792"/>
      <w:r w:rsidRPr="00FA7302">
        <w:rPr>
          <w:rFonts w:asciiTheme="minorHAnsi" w:hAnsiTheme="minorHAnsi"/>
          <w:b/>
        </w:rPr>
        <w:t>Splnění požadovaných norem</w:t>
      </w:r>
      <w:bookmarkEnd w:id="3"/>
      <w:r w:rsidR="00334A86">
        <w:rPr>
          <w:rFonts w:asciiTheme="minorHAnsi" w:hAnsiTheme="minorHAnsi"/>
          <w:b/>
        </w:rPr>
        <w:t xml:space="preserve"> a předpisů</w:t>
      </w:r>
      <w:r w:rsidR="00C24775">
        <w:rPr>
          <w:rFonts w:asciiTheme="minorHAnsi" w:hAnsiTheme="minorHAnsi"/>
          <w:b/>
        </w:rPr>
        <w:t xml:space="preserve"> v platném znění</w:t>
      </w:r>
    </w:p>
    <w:p w:rsidR="000112C0" w:rsidRPr="00FA7302" w:rsidRDefault="000112C0" w:rsidP="006B7CD9">
      <w:pPr>
        <w:tabs>
          <w:tab w:val="left" w:pos="2127"/>
        </w:tabs>
        <w:ind w:left="2127" w:hanging="2127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50121-3-2</w:t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 xml:space="preserve"> ed.2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>Drážní zařízení - Elektromagnetická kompatibilita - Část 3-2: Drážní vozidla – Zařízení</w:t>
      </w:r>
    </w:p>
    <w:p w:rsidR="000112C0" w:rsidRPr="00FA7302" w:rsidRDefault="000112C0" w:rsidP="006B7CD9">
      <w:pPr>
        <w:tabs>
          <w:tab w:val="left" w:pos="2127"/>
        </w:tabs>
        <w:ind w:left="2127" w:hanging="2127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50124-1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>Drážní zařízení - Koordinace izolace - Část 1: Základní požadavky - Vzdušné vzdálenosti a povrchové cesty pro všechna elektrická a elektronická zařízení</w:t>
      </w:r>
    </w:p>
    <w:p w:rsidR="000112C0" w:rsidRPr="00FA7302" w:rsidRDefault="000112C0" w:rsidP="006B7CD9">
      <w:pPr>
        <w:tabs>
          <w:tab w:val="left" w:pos="2127"/>
        </w:tabs>
        <w:ind w:left="2127" w:hanging="2127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 xml:space="preserve">ČSN EN 50153 </w:t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>ed</w:t>
      </w:r>
      <w:r w:rsidRPr="00FA7302">
        <w:rPr>
          <w:rFonts w:asciiTheme="minorHAnsi" w:hAnsiTheme="minorHAnsi"/>
          <w:b/>
          <w:bCs/>
          <w:color w:val="000000"/>
          <w:sz w:val="22"/>
        </w:rPr>
        <w:t>.</w:t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>3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>Drážní zařízení - Drážní vozidla - Opatření na ochranu před úrazem elektrickým proudem</w:t>
      </w:r>
    </w:p>
    <w:p w:rsidR="000112C0" w:rsidRPr="00FA7302" w:rsidRDefault="000112C0" w:rsidP="006B7CD9">
      <w:pPr>
        <w:tabs>
          <w:tab w:val="left" w:pos="2127"/>
        </w:tabs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50155</w:t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 xml:space="preserve"> ed.3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>Drážní zařízení -</w:t>
      </w:r>
      <w:r w:rsidR="00C5641E">
        <w:rPr>
          <w:rFonts w:asciiTheme="minorHAnsi" w:hAnsiTheme="minorHAnsi"/>
          <w:bCs/>
          <w:color w:val="000000"/>
          <w:sz w:val="22"/>
        </w:rPr>
        <w:t xml:space="preserve"> </w:t>
      </w:r>
      <w:r w:rsidRPr="00FA7302">
        <w:rPr>
          <w:rFonts w:asciiTheme="minorHAnsi" w:hAnsiTheme="minorHAnsi"/>
          <w:bCs/>
          <w:color w:val="000000"/>
          <w:sz w:val="22"/>
        </w:rPr>
        <w:t>Elektronická zařízení drážních vozidel</w:t>
      </w:r>
    </w:p>
    <w:p w:rsidR="000112C0" w:rsidRPr="00FA7302" w:rsidRDefault="000112C0" w:rsidP="006B7CD9">
      <w:pPr>
        <w:jc w:val="both"/>
        <w:rPr>
          <w:rFonts w:asciiTheme="minorHAnsi" w:hAnsiTheme="minorHAnsi"/>
          <w:b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50163</w:t>
      </w:r>
      <w:r w:rsidRPr="00FA7302">
        <w:rPr>
          <w:rFonts w:asciiTheme="minorHAnsi" w:hAnsiTheme="minorHAnsi"/>
          <w:bCs/>
          <w:color w:val="000000"/>
          <w:sz w:val="22"/>
        </w:rPr>
        <w:t xml:space="preserve"> </w:t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>ed</w:t>
      </w:r>
      <w:r w:rsidRPr="00FA7302">
        <w:rPr>
          <w:rFonts w:asciiTheme="minorHAnsi" w:hAnsiTheme="minorHAnsi"/>
          <w:b/>
          <w:bCs/>
          <w:color w:val="000000"/>
          <w:sz w:val="22"/>
        </w:rPr>
        <w:t>.2</w:t>
      </w:r>
      <w:r w:rsidRPr="00FA7302">
        <w:rPr>
          <w:rFonts w:asciiTheme="minorHAnsi" w:hAnsiTheme="minorHAnsi"/>
          <w:bCs/>
          <w:color w:val="000000"/>
          <w:sz w:val="22"/>
        </w:rPr>
        <w:tab/>
        <w:t>Drážní zařízení - Napájecí napětí trakčních soustav</w:t>
      </w:r>
    </w:p>
    <w:p w:rsidR="009F4C34" w:rsidRPr="00FA7302" w:rsidRDefault="000112C0" w:rsidP="006B7CD9">
      <w:pPr>
        <w:jc w:val="both"/>
        <w:rPr>
          <w:rFonts w:asciiTheme="minorHAnsi" w:hAnsiTheme="minorHAnsi"/>
        </w:rPr>
      </w:pPr>
      <w:r w:rsidRPr="00DD556E">
        <w:rPr>
          <w:rFonts w:asciiTheme="minorHAnsi" w:hAnsiTheme="minorHAnsi"/>
          <w:b/>
          <w:color w:val="000000"/>
          <w:sz w:val="22"/>
        </w:rPr>
        <w:t>ČSN</w:t>
      </w:r>
      <w:r w:rsidRPr="00FA7302">
        <w:rPr>
          <w:rFonts w:asciiTheme="minorHAnsi" w:hAnsiTheme="minorHAnsi"/>
          <w:b/>
          <w:bCs/>
          <w:color w:val="000000"/>
          <w:sz w:val="22"/>
        </w:rPr>
        <w:t xml:space="preserve"> EN 50343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 xml:space="preserve"> ed.2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="00DD556E">
        <w:rPr>
          <w:rFonts w:asciiTheme="minorHAnsi" w:hAnsiTheme="minorHAnsi"/>
          <w:bCs/>
          <w:color w:val="000000"/>
          <w:sz w:val="22"/>
        </w:rPr>
        <w:t>Drážní zařízení - Drážní vozidla -</w:t>
      </w:r>
      <w:r w:rsidRPr="00FA7302">
        <w:rPr>
          <w:rFonts w:asciiTheme="minorHAnsi" w:hAnsiTheme="minorHAnsi"/>
          <w:bCs/>
          <w:color w:val="000000"/>
          <w:sz w:val="22"/>
        </w:rPr>
        <w:t xml:space="preserve"> Pravidla pro kladení kabelů</w:t>
      </w:r>
    </w:p>
    <w:p w:rsidR="000112C0" w:rsidRPr="00FA7302" w:rsidRDefault="000112C0" w:rsidP="006B7CD9">
      <w:pPr>
        <w:tabs>
          <w:tab w:val="left" w:pos="2127"/>
        </w:tabs>
        <w:ind w:left="2127" w:hanging="2127"/>
        <w:jc w:val="both"/>
        <w:rPr>
          <w:rFonts w:asciiTheme="minorHAnsi" w:hAnsiTheme="minorHAnsi"/>
          <w:b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50388</w:t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 xml:space="preserve"> ed</w:t>
      </w:r>
      <w:r w:rsidR="004B7E35" w:rsidRPr="00FA7302">
        <w:rPr>
          <w:rFonts w:asciiTheme="minorHAnsi" w:hAnsiTheme="minorHAnsi"/>
          <w:b/>
          <w:bCs/>
          <w:color w:val="000000"/>
          <w:sz w:val="22"/>
        </w:rPr>
        <w:t>.2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="00DD556E">
        <w:rPr>
          <w:rFonts w:asciiTheme="minorHAnsi" w:hAnsiTheme="minorHAnsi"/>
          <w:bCs/>
          <w:color w:val="000000"/>
          <w:sz w:val="22"/>
        </w:rPr>
        <w:t>Drážní zařízení - Napájení a drážní vozidla -</w:t>
      </w:r>
      <w:r w:rsidRPr="00FA7302">
        <w:rPr>
          <w:rFonts w:asciiTheme="minorHAnsi" w:hAnsiTheme="minorHAnsi"/>
          <w:bCs/>
          <w:color w:val="000000"/>
          <w:sz w:val="22"/>
        </w:rPr>
        <w:t xml:space="preserve"> Technická kritéria pro koordinaci mezi napájením (napájecí stanicí) a drážními vozidly pro dosažení interoperability</w:t>
      </w:r>
    </w:p>
    <w:p w:rsidR="009F4C34" w:rsidRPr="00FA7302" w:rsidRDefault="009F4C34" w:rsidP="006B7CD9">
      <w:pPr>
        <w:tabs>
          <w:tab w:val="left" w:pos="2127"/>
        </w:tabs>
        <w:spacing w:before="120"/>
        <w:ind w:left="2127" w:hanging="2127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color w:val="000000"/>
          <w:sz w:val="22"/>
        </w:rPr>
        <w:t>ČSN</w:t>
      </w:r>
      <w:r w:rsidRPr="00FA7302">
        <w:rPr>
          <w:rFonts w:asciiTheme="minorHAnsi" w:hAnsiTheme="minorHAnsi"/>
          <w:b/>
          <w:bCs/>
          <w:color w:val="000000"/>
          <w:sz w:val="22"/>
        </w:rPr>
        <w:t xml:space="preserve"> EN 50463</w:t>
      </w:r>
      <w:r w:rsidR="004B7E35" w:rsidRPr="00FA7302">
        <w:rPr>
          <w:rFonts w:asciiTheme="minorHAnsi" w:hAnsiTheme="minorHAnsi"/>
          <w:b/>
          <w:bCs/>
          <w:color w:val="000000"/>
          <w:sz w:val="22"/>
        </w:rPr>
        <w:t>-1 až 5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 xml:space="preserve">Drážní zařízení - Energetické měření na palubě vlaku </w:t>
      </w:r>
    </w:p>
    <w:p w:rsidR="000112C0" w:rsidRPr="00FA7302" w:rsidRDefault="000112C0" w:rsidP="006B7CD9">
      <w:pPr>
        <w:tabs>
          <w:tab w:val="left" w:pos="2127"/>
        </w:tabs>
        <w:ind w:left="1701" w:hanging="1701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60059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>Normalizované hodnoty proudů IEC</w:t>
      </w:r>
    </w:p>
    <w:p w:rsidR="009F4C34" w:rsidRPr="00FA7302" w:rsidRDefault="009F4C34" w:rsidP="006B7CD9">
      <w:pPr>
        <w:tabs>
          <w:tab w:val="left" w:pos="2127"/>
        </w:tabs>
        <w:ind w:left="1701" w:hanging="1701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61373</w:t>
      </w:r>
      <w:r w:rsidR="00A870A4" w:rsidRPr="00FA7302">
        <w:rPr>
          <w:rFonts w:asciiTheme="minorHAnsi" w:hAnsiTheme="minorHAnsi"/>
          <w:b/>
          <w:bCs/>
          <w:color w:val="000000"/>
          <w:sz w:val="22"/>
        </w:rPr>
        <w:t xml:space="preserve"> ed.2</w:t>
      </w:r>
      <w:r w:rsidRPr="00FA7302">
        <w:rPr>
          <w:rFonts w:asciiTheme="minorHAnsi" w:hAnsiTheme="minorHAnsi"/>
          <w:bCs/>
          <w:color w:val="000000"/>
          <w:sz w:val="22"/>
        </w:rPr>
        <w:tab/>
        <w:t>Drážní zařízení - Zařízení drážních vozidel - Zkoušky rázy a vibracemi</w:t>
      </w:r>
    </w:p>
    <w:p w:rsidR="00C335F8" w:rsidRPr="00FA7302" w:rsidRDefault="00334A86" w:rsidP="006B7CD9">
      <w:pPr>
        <w:tabs>
          <w:tab w:val="left" w:pos="2127"/>
        </w:tabs>
        <w:ind w:left="1701" w:hanging="1701"/>
        <w:jc w:val="both"/>
        <w:rPr>
          <w:rFonts w:asciiTheme="minorHAnsi" w:hAnsiTheme="minorHAnsi"/>
          <w:b/>
          <w:bCs/>
          <w:color w:val="000000"/>
          <w:sz w:val="22"/>
        </w:rPr>
      </w:pPr>
      <w:r>
        <w:rPr>
          <w:rFonts w:asciiTheme="minorHAnsi" w:hAnsiTheme="minorHAnsi"/>
          <w:b/>
          <w:bCs/>
          <w:color w:val="000000"/>
          <w:sz w:val="22"/>
        </w:rPr>
        <w:t xml:space="preserve">ČSN EN 61439-1 </w:t>
      </w:r>
      <w:proofErr w:type="spellStart"/>
      <w:r>
        <w:rPr>
          <w:rFonts w:asciiTheme="minorHAnsi" w:hAnsiTheme="minorHAnsi"/>
          <w:b/>
          <w:bCs/>
          <w:color w:val="000000"/>
          <w:sz w:val="22"/>
        </w:rPr>
        <w:t>ed</w:t>
      </w:r>
      <w:proofErr w:type="spellEnd"/>
      <w:r>
        <w:rPr>
          <w:rFonts w:asciiTheme="minorHAnsi" w:hAnsiTheme="minorHAnsi"/>
          <w:b/>
          <w:bCs/>
          <w:color w:val="000000"/>
          <w:sz w:val="22"/>
        </w:rPr>
        <w:t>. 2</w:t>
      </w:r>
      <w:r>
        <w:rPr>
          <w:rFonts w:asciiTheme="minorHAnsi" w:hAnsiTheme="minorHAnsi"/>
          <w:b/>
          <w:bCs/>
          <w:color w:val="000000"/>
          <w:sz w:val="22"/>
        </w:rPr>
        <w:tab/>
      </w:r>
      <w:r w:rsidR="00C335F8" w:rsidRPr="00FA7302">
        <w:rPr>
          <w:rFonts w:asciiTheme="minorHAnsi" w:hAnsiTheme="minorHAnsi"/>
          <w:bCs/>
          <w:color w:val="000000"/>
          <w:sz w:val="22"/>
        </w:rPr>
        <w:t>Rozváděče nízkého napětí - Část 1: Všeobecná ustanovení</w:t>
      </w:r>
    </w:p>
    <w:p w:rsidR="009F4C34" w:rsidRPr="00FA7302" w:rsidRDefault="009F4C34" w:rsidP="006B7CD9">
      <w:pPr>
        <w:tabs>
          <w:tab w:val="left" w:pos="2127"/>
        </w:tabs>
        <w:ind w:left="2127" w:hanging="2127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62053-21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>Vybavení pro měření elektrické energie (AC) - Zvláštní požadavky - Část 21: Střídavé statické činné elektroměry (třídy 1 a 2)</w:t>
      </w:r>
    </w:p>
    <w:p w:rsidR="009F4C34" w:rsidRPr="00FA7302" w:rsidRDefault="009F4C34" w:rsidP="006B7CD9">
      <w:pPr>
        <w:tabs>
          <w:tab w:val="left" w:pos="2127"/>
        </w:tabs>
        <w:ind w:left="2127" w:hanging="2127"/>
        <w:jc w:val="both"/>
        <w:rPr>
          <w:rFonts w:asciiTheme="minorHAnsi" w:hAnsiTheme="minorHAnsi"/>
          <w:bCs/>
          <w:color w:val="000000"/>
          <w:sz w:val="22"/>
        </w:rPr>
      </w:pPr>
      <w:r w:rsidRPr="00FA7302">
        <w:rPr>
          <w:rFonts w:asciiTheme="minorHAnsi" w:hAnsiTheme="minorHAnsi"/>
          <w:b/>
          <w:bCs/>
          <w:color w:val="000000"/>
          <w:sz w:val="22"/>
        </w:rPr>
        <w:t>ČSN EN 62053-22</w:t>
      </w:r>
      <w:r w:rsidRPr="00FA7302">
        <w:rPr>
          <w:rFonts w:asciiTheme="minorHAnsi" w:hAnsiTheme="minorHAnsi"/>
          <w:b/>
          <w:bCs/>
          <w:color w:val="000000"/>
          <w:sz w:val="22"/>
        </w:rPr>
        <w:tab/>
      </w:r>
      <w:r w:rsidRPr="00FA7302">
        <w:rPr>
          <w:rFonts w:asciiTheme="minorHAnsi" w:hAnsiTheme="minorHAnsi"/>
          <w:bCs/>
          <w:color w:val="000000"/>
          <w:sz w:val="22"/>
        </w:rPr>
        <w:t xml:space="preserve">Vybavení pro měření elektrické energie (AC) - Zvláštní požadavky </w:t>
      </w:r>
      <w:r w:rsidR="00DD556E">
        <w:rPr>
          <w:rFonts w:asciiTheme="minorHAnsi" w:hAnsiTheme="minorHAnsi"/>
          <w:bCs/>
          <w:color w:val="000000"/>
          <w:sz w:val="22"/>
        </w:rPr>
        <w:t xml:space="preserve">- </w:t>
      </w:r>
      <w:r w:rsidRPr="00FA7302">
        <w:rPr>
          <w:rFonts w:asciiTheme="minorHAnsi" w:hAnsiTheme="minorHAnsi"/>
          <w:bCs/>
          <w:color w:val="000000"/>
          <w:sz w:val="22"/>
        </w:rPr>
        <w:t>Část 22: Střídavé statické činné elektroměry (třídy 0,2 S a 0,5 S)</w:t>
      </w:r>
    </w:p>
    <w:p w:rsidR="009F4C34" w:rsidRDefault="00334A86" w:rsidP="006B7CD9">
      <w:pPr>
        <w:tabs>
          <w:tab w:val="left" w:pos="2127"/>
        </w:tabs>
        <w:ind w:left="2124" w:hanging="2124"/>
        <w:jc w:val="both"/>
        <w:rPr>
          <w:rFonts w:asciiTheme="minorHAnsi" w:hAnsiTheme="minorHAnsi"/>
          <w:bCs/>
          <w:color w:val="000000"/>
          <w:sz w:val="22"/>
        </w:rPr>
      </w:pPr>
      <w:r w:rsidRPr="00334A86">
        <w:rPr>
          <w:rFonts w:asciiTheme="minorHAnsi" w:hAnsiTheme="minorHAnsi"/>
          <w:b/>
          <w:bCs/>
          <w:color w:val="000000"/>
          <w:sz w:val="22"/>
        </w:rPr>
        <w:t>Předpis ČD V 95/5</w:t>
      </w:r>
      <w:r w:rsidRPr="00334A86">
        <w:rPr>
          <w:rFonts w:asciiTheme="minorHAnsi" w:hAnsiTheme="minorHAnsi"/>
          <w:bCs/>
          <w:color w:val="000000"/>
          <w:sz w:val="22"/>
        </w:rPr>
        <w:tab/>
        <w:t xml:space="preserve">Předpis pro svařování železničních kolejových vozidel, jejich celků </w:t>
      </w:r>
      <w:r w:rsidR="00DD556E">
        <w:rPr>
          <w:rFonts w:asciiTheme="minorHAnsi" w:hAnsiTheme="minorHAnsi"/>
          <w:bCs/>
          <w:color w:val="000000"/>
          <w:sz w:val="22"/>
        </w:rPr>
        <w:br/>
      </w:r>
      <w:r w:rsidRPr="00334A86">
        <w:rPr>
          <w:rFonts w:asciiTheme="minorHAnsi" w:hAnsiTheme="minorHAnsi"/>
          <w:bCs/>
          <w:color w:val="000000"/>
          <w:sz w:val="22"/>
        </w:rPr>
        <w:t>a komponentů</w:t>
      </w:r>
    </w:p>
    <w:p w:rsidR="00334A86" w:rsidRPr="00FA7302" w:rsidRDefault="00334A86" w:rsidP="00334A86">
      <w:pPr>
        <w:tabs>
          <w:tab w:val="left" w:pos="2127"/>
        </w:tabs>
        <w:ind w:left="2124" w:hanging="2124"/>
        <w:jc w:val="both"/>
        <w:rPr>
          <w:rFonts w:asciiTheme="minorHAnsi" w:hAnsiTheme="minorHAnsi"/>
          <w:bCs/>
          <w:color w:val="000000"/>
          <w:sz w:val="22"/>
        </w:rPr>
      </w:pPr>
      <w:r w:rsidRPr="0021383C">
        <w:rPr>
          <w:rFonts w:asciiTheme="minorHAnsi" w:hAnsiTheme="minorHAnsi"/>
          <w:b/>
          <w:bCs/>
          <w:color w:val="000000"/>
          <w:sz w:val="22"/>
        </w:rPr>
        <w:t xml:space="preserve">PPD č. </w:t>
      </w:r>
      <w:r w:rsidR="0021383C" w:rsidRPr="0021383C">
        <w:rPr>
          <w:rFonts w:asciiTheme="minorHAnsi" w:hAnsiTheme="minorHAnsi"/>
          <w:b/>
          <w:bCs/>
          <w:color w:val="000000"/>
          <w:sz w:val="22"/>
        </w:rPr>
        <w:t>5</w:t>
      </w:r>
      <w:r w:rsidRPr="0021383C">
        <w:rPr>
          <w:rFonts w:asciiTheme="minorHAnsi" w:hAnsiTheme="minorHAnsi"/>
          <w:b/>
          <w:bCs/>
          <w:color w:val="000000"/>
          <w:sz w:val="22"/>
        </w:rPr>
        <w:t>/2016</w:t>
      </w:r>
      <w:r w:rsidRPr="0021383C">
        <w:rPr>
          <w:rFonts w:asciiTheme="minorHAnsi" w:hAnsiTheme="minorHAnsi"/>
          <w:bCs/>
          <w:color w:val="000000"/>
          <w:sz w:val="22"/>
        </w:rPr>
        <w:tab/>
        <w:t xml:space="preserve">Pokyn provozovatele dráhy k zajištění plynulé a bezpečné drážní dopravy - </w:t>
      </w:r>
      <w:r w:rsidR="0021383C" w:rsidRPr="0021383C">
        <w:rPr>
          <w:rFonts w:asciiTheme="minorHAnsi" w:hAnsiTheme="minorHAnsi"/>
          <w:bCs/>
          <w:color w:val="000000"/>
          <w:sz w:val="22"/>
        </w:rPr>
        <w:t>Měření odběru trakční elektřiny na elektrických hnacích vozidlech</w:t>
      </w:r>
    </w:p>
    <w:p w:rsidR="00AD7471" w:rsidRPr="00FA7302" w:rsidRDefault="009F4C34" w:rsidP="006252F8">
      <w:p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 (dále jen jako „Normy“)</w:t>
      </w:r>
      <w:r w:rsidR="00AD7471" w:rsidRPr="00FA7302">
        <w:rPr>
          <w:rFonts w:asciiTheme="minorHAnsi" w:hAnsiTheme="minorHAnsi"/>
          <w:sz w:val="22"/>
        </w:rPr>
        <w:br w:type="page"/>
      </w:r>
    </w:p>
    <w:p w:rsidR="009F4C34" w:rsidRPr="00FA7302" w:rsidRDefault="009F4C34" w:rsidP="00BA3197">
      <w:pPr>
        <w:pStyle w:val="Nadpis2"/>
        <w:rPr>
          <w:rFonts w:asciiTheme="minorHAnsi" w:hAnsiTheme="minorHAnsi"/>
        </w:rPr>
      </w:pPr>
      <w:bookmarkStart w:id="4" w:name="_Toc414534602"/>
      <w:bookmarkStart w:id="5" w:name="_Toc11649148"/>
      <w:r w:rsidRPr="00FA7302">
        <w:rPr>
          <w:rFonts w:asciiTheme="minorHAnsi" w:hAnsiTheme="minorHAnsi"/>
        </w:rPr>
        <w:lastRenderedPageBreak/>
        <w:t>Seznam pojmů a zkratek</w:t>
      </w:r>
      <w:bookmarkEnd w:id="4"/>
      <w:bookmarkEnd w:id="5"/>
    </w:p>
    <w:tbl>
      <w:tblPr>
        <w:tblW w:w="831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20"/>
        <w:gridCol w:w="5897"/>
      </w:tblGrid>
      <w:tr w:rsidR="009F4C34" w:rsidRPr="00FA7302" w:rsidTr="007A1C9E">
        <w:trPr>
          <w:cantSplit/>
          <w:tblHeader/>
        </w:trPr>
        <w:tc>
          <w:tcPr>
            <w:tcW w:w="2420" w:type="dxa"/>
            <w:shd w:val="clear" w:color="auto" w:fill="F2F2F2"/>
          </w:tcPr>
          <w:p w:rsidR="009F4C34" w:rsidRPr="00FA7302" w:rsidRDefault="009F4C34">
            <w:pPr>
              <w:spacing w:before="120" w:after="12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FA7302">
              <w:rPr>
                <w:rFonts w:asciiTheme="minorHAnsi" w:hAnsiTheme="minorHAnsi"/>
                <w:b/>
                <w:bCs/>
                <w:sz w:val="20"/>
                <w:szCs w:val="20"/>
              </w:rPr>
              <w:t>POJEM</w:t>
            </w:r>
          </w:p>
        </w:tc>
        <w:tc>
          <w:tcPr>
            <w:tcW w:w="5897" w:type="dxa"/>
            <w:shd w:val="clear" w:color="auto" w:fill="F2F2F2"/>
          </w:tcPr>
          <w:p w:rsidR="009F4C34" w:rsidRPr="00FA7302" w:rsidRDefault="009F4C34">
            <w:pPr>
              <w:spacing w:before="120" w:after="120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FA7302">
              <w:rPr>
                <w:rFonts w:asciiTheme="minorHAnsi" w:hAnsiTheme="minorHAnsi"/>
                <w:b/>
                <w:bCs/>
                <w:sz w:val="20"/>
                <w:szCs w:val="20"/>
              </w:rPr>
              <w:t>DEFINICE</w:t>
            </w:r>
          </w:p>
        </w:tc>
      </w:tr>
      <w:tr w:rsidR="009F4C34" w:rsidRPr="00FA7302" w:rsidTr="007A1C9E">
        <w:trPr>
          <w:cantSplit/>
        </w:trPr>
        <w:tc>
          <w:tcPr>
            <w:tcW w:w="2420" w:type="dxa"/>
          </w:tcPr>
          <w:p w:rsidR="009F4C34" w:rsidRPr="00FA7302" w:rsidRDefault="009F4C34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BTS</w:t>
            </w:r>
          </w:p>
        </w:tc>
        <w:tc>
          <w:tcPr>
            <w:tcW w:w="5897" w:type="dxa"/>
          </w:tcPr>
          <w:p w:rsidR="009F4C34" w:rsidRPr="00FA7302" w:rsidRDefault="009F4C34" w:rsidP="003C3C59">
            <w:pPr>
              <w:spacing w:before="60" w:after="6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 xml:space="preserve">Base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Transc</w:t>
            </w:r>
            <w:r w:rsidR="0063153B" w:rsidRPr="00FA7302">
              <w:rPr>
                <w:rFonts w:asciiTheme="minorHAnsi" w:hAnsiTheme="minorHAnsi"/>
                <w:sz w:val="22"/>
              </w:rPr>
              <w:t>i</w:t>
            </w:r>
            <w:r w:rsidRPr="00FA7302">
              <w:rPr>
                <w:rFonts w:asciiTheme="minorHAnsi" w:hAnsiTheme="minorHAnsi"/>
                <w:sz w:val="22"/>
              </w:rPr>
              <w:t>ever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Station – systém pozemních stanic systému GSM</w:t>
            </w:r>
            <w:r w:rsidR="0063153B" w:rsidRPr="00FA7302">
              <w:rPr>
                <w:rFonts w:asciiTheme="minorHAnsi" w:hAnsiTheme="minorHAnsi"/>
                <w:sz w:val="22"/>
              </w:rPr>
              <w:t>-R (GSM)</w:t>
            </w:r>
          </w:p>
        </w:tc>
      </w:tr>
      <w:tr w:rsidR="009F4C34" w:rsidRPr="00FA7302" w:rsidTr="007A1C9E">
        <w:trPr>
          <w:cantSplit/>
        </w:trPr>
        <w:tc>
          <w:tcPr>
            <w:tcW w:w="2420" w:type="dxa"/>
          </w:tcPr>
          <w:p w:rsidR="009F4C34" w:rsidRPr="00FA7302" w:rsidRDefault="009F4C34" w:rsidP="003C3C59">
            <w:pPr>
              <w:spacing w:before="60" w:after="6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DHS</w:t>
            </w:r>
          </w:p>
        </w:tc>
        <w:tc>
          <w:tcPr>
            <w:tcW w:w="5897" w:type="dxa"/>
          </w:tcPr>
          <w:p w:rsidR="009F4C34" w:rsidRPr="00FA7302" w:rsidRDefault="009F4C34" w:rsidP="00B17641">
            <w:pPr>
              <w:spacing w:before="60" w:after="6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 xml:space="preserve">Data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Handling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Syst</w:t>
            </w:r>
            <w:r w:rsidR="0063153B" w:rsidRPr="00FA7302">
              <w:rPr>
                <w:rFonts w:asciiTheme="minorHAnsi" w:hAnsiTheme="minorHAnsi"/>
                <w:sz w:val="22"/>
              </w:rPr>
              <w:t>e</w:t>
            </w:r>
            <w:r w:rsidRPr="00FA7302">
              <w:rPr>
                <w:rFonts w:asciiTheme="minorHAnsi" w:hAnsiTheme="minorHAnsi"/>
                <w:sz w:val="22"/>
              </w:rPr>
              <w:t>m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, </w:t>
            </w:r>
            <w:r w:rsidR="00B1541D" w:rsidRPr="00FA7302">
              <w:rPr>
                <w:rFonts w:asciiTheme="minorHAnsi" w:hAnsiTheme="minorHAnsi"/>
                <w:sz w:val="22"/>
              </w:rPr>
              <w:t>řídicí</w:t>
            </w:r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r w:rsidR="0002488E" w:rsidRPr="00FA7302">
              <w:rPr>
                <w:rFonts w:asciiTheme="minorHAnsi" w:hAnsiTheme="minorHAnsi"/>
                <w:sz w:val="22"/>
              </w:rPr>
              <w:t xml:space="preserve">jednotka </w:t>
            </w:r>
            <w:r w:rsidRPr="00FA7302">
              <w:rPr>
                <w:rFonts w:asciiTheme="minorHAnsi" w:hAnsiTheme="minorHAnsi"/>
                <w:sz w:val="22"/>
              </w:rPr>
              <w:t>systému měření spotřeby</w:t>
            </w:r>
          </w:p>
        </w:tc>
      </w:tr>
      <w:tr w:rsidR="0002488E" w:rsidRPr="00FA7302" w:rsidTr="00293A95">
        <w:trPr>
          <w:cantSplit/>
        </w:trPr>
        <w:tc>
          <w:tcPr>
            <w:tcW w:w="2420" w:type="dxa"/>
            <w:vAlign w:val="center"/>
          </w:tcPr>
          <w:p w:rsidR="0002488E" w:rsidRPr="00FA7302" w:rsidRDefault="0002488E" w:rsidP="00293A95">
            <w:pPr>
              <w:spacing w:before="60" w:after="60"/>
              <w:rPr>
                <w:rFonts w:asciiTheme="minorHAnsi" w:hAnsiTheme="minorHAnsi"/>
                <w:b/>
                <w:bCs/>
                <w:sz w:val="22"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DCS</w:t>
            </w:r>
          </w:p>
        </w:tc>
        <w:tc>
          <w:tcPr>
            <w:tcW w:w="5897" w:type="dxa"/>
          </w:tcPr>
          <w:p w:rsidR="0002488E" w:rsidRPr="00FA7302" w:rsidRDefault="0002488E" w:rsidP="00B350CE">
            <w:pPr>
              <w:spacing w:before="60" w:after="60"/>
              <w:jc w:val="both"/>
              <w:rPr>
                <w:rFonts w:asciiTheme="minorHAnsi" w:hAnsiTheme="minorHAnsi"/>
                <w:sz w:val="22"/>
              </w:rPr>
            </w:pPr>
            <w:r w:rsidRPr="00FA7302">
              <w:rPr>
                <w:rFonts w:asciiTheme="minorHAnsi" w:hAnsiTheme="minorHAnsi"/>
                <w:sz w:val="22"/>
              </w:rPr>
              <w:t xml:space="preserve">Data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Collection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Servi</w:t>
            </w:r>
            <w:r w:rsidR="00B350CE">
              <w:rPr>
                <w:rFonts w:asciiTheme="minorHAnsi" w:hAnsiTheme="minorHAnsi"/>
                <w:sz w:val="22"/>
              </w:rPr>
              <w:t>ce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– pozemní portál </w:t>
            </w:r>
            <w:r w:rsidR="00B17641" w:rsidRPr="00FA7302">
              <w:rPr>
                <w:rFonts w:asciiTheme="minorHAnsi" w:hAnsiTheme="minorHAnsi"/>
                <w:sz w:val="22"/>
              </w:rPr>
              <w:t xml:space="preserve">se systémem </w:t>
            </w:r>
            <w:r w:rsidRPr="00FA7302">
              <w:rPr>
                <w:rFonts w:asciiTheme="minorHAnsi" w:hAnsiTheme="minorHAnsi"/>
                <w:sz w:val="22"/>
              </w:rPr>
              <w:t>sběru naměřených dat z EHV</w:t>
            </w:r>
          </w:p>
        </w:tc>
      </w:tr>
      <w:tr w:rsidR="009F4C34" w:rsidRPr="00FA7302" w:rsidTr="003C3C59">
        <w:trPr>
          <w:cantSplit/>
        </w:trPr>
        <w:tc>
          <w:tcPr>
            <w:tcW w:w="2420" w:type="dxa"/>
            <w:vAlign w:val="center"/>
          </w:tcPr>
          <w:p w:rsidR="009F4C34" w:rsidRPr="00FA7302" w:rsidRDefault="009F4C34" w:rsidP="003C3C59">
            <w:pPr>
              <w:spacing w:before="120" w:after="120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EHV</w:t>
            </w:r>
          </w:p>
        </w:tc>
        <w:tc>
          <w:tcPr>
            <w:tcW w:w="5897" w:type="dxa"/>
          </w:tcPr>
          <w:p w:rsidR="009F4C34" w:rsidRPr="00FA7302" w:rsidRDefault="009F4C34" w:rsidP="003C3C59">
            <w:pPr>
              <w:spacing w:before="60" w:after="6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>Drážní elektrické hnací vozidlo, určené pro instalaci systému měření spotřeby elektrické energie ve smyslu tohoto dokumentu</w:t>
            </w:r>
          </w:p>
        </w:tc>
      </w:tr>
      <w:tr w:rsidR="009F4C34" w:rsidRPr="00FA7302" w:rsidTr="007601B6">
        <w:trPr>
          <w:cantSplit/>
        </w:trPr>
        <w:tc>
          <w:tcPr>
            <w:tcW w:w="2420" w:type="dxa"/>
            <w:vAlign w:val="center"/>
          </w:tcPr>
          <w:p w:rsidR="009F4C34" w:rsidRPr="00FA7302" w:rsidRDefault="009F4C34" w:rsidP="007601B6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EP</w:t>
            </w:r>
          </w:p>
        </w:tc>
        <w:tc>
          <w:tcPr>
            <w:tcW w:w="5897" w:type="dxa"/>
          </w:tcPr>
          <w:p w:rsidR="009F4C34" w:rsidRPr="00FA7302" w:rsidRDefault="009F4C34" w:rsidP="003C3C59">
            <w:pPr>
              <w:spacing w:before="60" w:after="6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>Energetický portál – pozemní systém pro příjem a zpracování naměřených dat spotřeby elektřiny a polohy EHV</w:t>
            </w:r>
          </w:p>
        </w:tc>
      </w:tr>
      <w:tr w:rsidR="009F4C34" w:rsidRPr="00FA7302" w:rsidTr="007601B6">
        <w:trPr>
          <w:cantSplit/>
        </w:trPr>
        <w:tc>
          <w:tcPr>
            <w:tcW w:w="2420" w:type="dxa"/>
            <w:vAlign w:val="center"/>
          </w:tcPr>
          <w:p w:rsidR="009F4C34" w:rsidRPr="00FA7302" w:rsidRDefault="009F4C34" w:rsidP="007601B6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FTP</w:t>
            </w:r>
          </w:p>
        </w:tc>
        <w:tc>
          <w:tcPr>
            <w:tcW w:w="5897" w:type="dxa"/>
          </w:tcPr>
          <w:p w:rsidR="009F4C34" w:rsidRPr="00FA7302" w:rsidRDefault="009F4C34" w:rsidP="003C3C59">
            <w:pPr>
              <w:spacing w:before="60" w:after="60"/>
              <w:jc w:val="both"/>
              <w:rPr>
                <w:rFonts w:asciiTheme="minorHAnsi" w:hAnsiTheme="minorHAnsi"/>
              </w:rPr>
            </w:pPr>
            <w:proofErr w:type="spellStart"/>
            <w:r w:rsidRPr="00FA7302">
              <w:rPr>
                <w:rFonts w:asciiTheme="minorHAnsi" w:hAnsiTheme="minorHAnsi"/>
                <w:sz w:val="22"/>
              </w:rPr>
              <w:t>File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Transfer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Protocol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, standard </w:t>
            </w:r>
            <w:r w:rsidR="00BF1405" w:rsidRPr="00FA7302">
              <w:rPr>
                <w:rFonts w:asciiTheme="minorHAnsi" w:hAnsiTheme="minorHAnsi"/>
                <w:sz w:val="22"/>
              </w:rPr>
              <w:t>aplikačního</w:t>
            </w:r>
            <w:r w:rsidRPr="00FA7302">
              <w:rPr>
                <w:rFonts w:asciiTheme="minorHAnsi" w:hAnsiTheme="minorHAnsi"/>
                <w:sz w:val="22"/>
              </w:rPr>
              <w:t xml:space="preserve"> protokolu pro přenos souborů</w:t>
            </w:r>
          </w:p>
        </w:tc>
      </w:tr>
      <w:tr w:rsidR="009F4C34" w:rsidRPr="00FA7302" w:rsidTr="007601B6">
        <w:trPr>
          <w:cantSplit/>
        </w:trPr>
        <w:tc>
          <w:tcPr>
            <w:tcW w:w="2420" w:type="dxa"/>
            <w:vAlign w:val="center"/>
          </w:tcPr>
          <w:p w:rsidR="009F4C34" w:rsidRPr="00FA7302" w:rsidRDefault="009F4C34" w:rsidP="007601B6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GPRS</w:t>
            </w:r>
          </w:p>
        </w:tc>
        <w:tc>
          <w:tcPr>
            <w:tcW w:w="5897" w:type="dxa"/>
          </w:tcPr>
          <w:p w:rsidR="0063153B" w:rsidRPr="00FA7302" w:rsidRDefault="009F4C34" w:rsidP="003C69E3">
            <w:pPr>
              <w:spacing w:after="0"/>
              <w:jc w:val="both"/>
              <w:rPr>
                <w:rFonts w:asciiTheme="minorHAnsi" w:hAnsiTheme="minorHAnsi"/>
                <w:sz w:val="22"/>
              </w:rPr>
            </w:pPr>
            <w:r w:rsidRPr="00FA7302">
              <w:rPr>
                <w:rFonts w:asciiTheme="minorHAnsi" w:hAnsiTheme="minorHAnsi"/>
                <w:sz w:val="22"/>
              </w:rPr>
              <w:t xml:space="preserve">General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Packet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Radio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Service</w:t>
            </w:r>
            <w:proofErr w:type="spellEnd"/>
            <w:r w:rsidR="0063153B" w:rsidRPr="00FA7302">
              <w:rPr>
                <w:rFonts w:asciiTheme="minorHAnsi" w:hAnsiTheme="minorHAnsi"/>
                <w:sz w:val="22"/>
              </w:rPr>
              <w:t xml:space="preserve"> </w:t>
            </w:r>
          </w:p>
          <w:p w:rsidR="0063153B" w:rsidRPr="00FA7302" w:rsidRDefault="0063153B" w:rsidP="003C69E3">
            <w:pPr>
              <w:spacing w:after="0"/>
              <w:jc w:val="both"/>
              <w:rPr>
                <w:rFonts w:asciiTheme="minorHAnsi" w:hAnsiTheme="minorHAnsi"/>
                <w:sz w:val="22"/>
              </w:rPr>
            </w:pPr>
            <w:r w:rsidRPr="00FA7302">
              <w:rPr>
                <w:rFonts w:asciiTheme="minorHAnsi" w:hAnsiTheme="minorHAnsi"/>
                <w:sz w:val="22"/>
              </w:rPr>
              <w:t xml:space="preserve">Bezdrátový přenos dat s přepojováním paketů </w:t>
            </w:r>
          </w:p>
        </w:tc>
      </w:tr>
      <w:tr w:rsidR="009F4C34" w:rsidRPr="00FA7302" w:rsidTr="007601B6">
        <w:trPr>
          <w:cantSplit/>
        </w:trPr>
        <w:tc>
          <w:tcPr>
            <w:tcW w:w="2420" w:type="dxa"/>
            <w:vAlign w:val="center"/>
          </w:tcPr>
          <w:p w:rsidR="009F4C34" w:rsidRPr="00FA7302" w:rsidRDefault="009F4C34" w:rsidP="007601B6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GPS</w:t>
            </w:r>
          </w:p>
        </w:tc>
        <w:tc>
          <w:tcPr>
            <w:tcW w:w="5897" w:type="dxa"/>
          </w:tcPr>
          <w:p w:rsidR="009F4C34" w:rsidRPr="00FA7302" w:rsidRDefault="009F4C34" w:rsidP="007601B6">
            <w:pPr>
              <w:spacing w:before="120" w:after="120"/>
              <w:jc w:val="both"/>
              <w:rPr>
                <w:rFonts w:asciiTheme="minorHAnsi" w:hAnsiTheme="minorHAnsi"/>
              </w:rPr>
            </w:pPr>
            <w:proofErr w:type="spellStart"/>
            <w:r w:rsidRPr="00FA7302">
              <w:rPr>
                <w:rFonts w:asciiTheme="minorHAnsi" w:hAnsiTheme="minorHAnsi"/>
                <w:sz w:val="22"/>
              </w:rPr>
              <w:t>Global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Position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="00B350CE">
              <w:rPr>
                <w:rFonts w:asciiTheme="minorHAnsi" w:hAnsiTheme="minorHAnsi"/>
                <w:sz w:val="22"/>
              </w:rPr>
              <w:t>S</w:t>
            </w:r>
            <w:r w:rsidRPr="00FA7302">
              <w:rPr>
                <w:rFonts w:asciiTheme="minorHAnsi" w:hAnsiTheme="minorHAnsi"/>
                <w:sz w:val="22"/>
              </w:rPr>
              <w:t>ystem</w:t>
            </w:r>
            <w:proofErr w:type="spellEnd"/>
          </w:p>
        </w:tc>
      </w:tr>
      <w:tr w:rsidR="009F4C34" w:rsidRPr="00FA7302" w:rsidTr="003C3C59">
        <w:trPr>
          <w:cantSplit/>
        </w:trPr>
        <w:tc>
          <w:tcPr>
            <w:tcW w:w="2420" w:type="dxa"/>
            <w:vAlign w:val="center"/>
          </w:tcPr>
          <w:p w:rsidR="009F4C34" w:rsidRPr="00FA7302" w:rsidRDefault="009F4C34" w:rsidP="003C3C59">
            <w:pPr>
              <w:spacing w:before="120" w:after="120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GSM</w:t>
            </w:r>
          </w:p>
        </w:tc>
        <w:tc>
          <w:tcPr>
            <w:tcW w:w="5897" w:type="dxa"/>
          </w:tcPr>
          <w:p w:rsidR="0063153B" w:rsidRPr="00FA7302" w:rsidRDefault="009F4C34" w:rsidP="003C3C59">
            <w:pPr>
              <w:spacing w:before="60" w:after="60"/>
              <w:rPr>
                <w:rFonts w:asciiTheme="minorHAnsi" w:hAnsiTheme="minorHAnsi"/>
                <w:sz w:val="22"/>
              </w:rPr>
            </w:pPr>
            <w:proofErr w:type="spellStart"/>
            <w:r w:rsidRPr="00FA7302">
              <w:rPr>
                <w:rFonts w:asciiTheme="minorHAnsi" w:hAnsiTheme="minorHAnsi"/>
                <w:sz w:val="22"/>
              </w:rPr>
              <w:t>Global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System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for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Mobile Communications</w:t>
            </w:r>
          </w:p>
          <w:p w:rsidR="009F4C34" w:rsidRPr="00FA7302" w:rsidRDefault="0063153B" w:rsidP="003C69E3">
            <w:pPr>
              <w:spacing w:after="0"/>
              <w:rPr>
                <w:rFonts w:asciiTheme="minorHAnsi" w:hAnsiTheme="minorHAnsi"/>
                <w:sz w:val="22"/>
                <w:highlight w:val="red"/>
              </w:rPr>
            </w:pPr>
            <w:r w:rsidRPr="00FA7302">
              <w:rPr>
                <w:rFonts w:asciiTheme="minorHAnsi" w:hAnsiTheme="minorHAnsi"/>
                <w:sz w:val="22"/>
              </w:rPr>
              <w:t>Globální systém mobilní komunikace poskytovaný operátory veřejný</w:t>
            </w:r>
            <w:r w:rsidR="00B350CE">
              <w:rPr>
                <w:rFonts w:asciiTheme="minorHAnsi" w:hAnsiTheme="minorHAnsi"/>
                <w:sz w:val="22"/>
              </w:rPr>
              <w:t>ch</w:t>
            </w:r>
            <w:r w:rsidRPr="00FA7302">
              <w:rPr>
                <w:rFonts w:asciiTheme="minorHAnsi" w:hAnsiTheme="minorHAnsi"/>
                <w:sz w:val="22"/>
              </w:rPr>
              <w:t xml:space="preserve"> mobilních sítí</w:t>
            </w:r>
          </w:p>
        </w:tc>
      </w:tr>
      <w:tr w:rsidR="0063153B" w:rsidRPr="00FA7302" w:rsidTr="003C3C59">
        <w:trPr>
          <w:cantSplit/>
        </w:trPr>
        <w:tc>
          <w:tcPr>
            <w:tcW w:w="2420" w:type="dxa"/>
            <w:vAlign w:val="center"/>
          </w:tcPr>
          <w:p w:rsidR="0063153B" w:rsidRPr="00FA7302" w:rsidRDefault="0063153B" w:rsidP="003C3C59">
            <w:pPr>
              <w:spacing w:before="120" w:after="120"/>
              <w:rPr>
                <w:rFonts w:asciiTheme="minorHAnsi" w:hAnsiTheme="minorHAnsi"/>
                <w:b/>
                <w:bCs/>
                <w:sz w:val="22"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GSM-R</w:t>
            </w:r>
          </w:p>
        </w:tc>
        <w:tc>
          <w:tcPr>
            <w:tcW w:w="5897" w:type="dxa"/>
          </w:tcPr>
          <w:p w:rsidR="0063153B" w:rsidRPr="00FA7302" w:rsidRDefault="0063153B" w:rsidP="003C3C59">
            <w:pPr>
              <w:spacing w:before="60" w:after="60"/>
              <w:jc w:val="both"/>
              <w:rPr>
                <w:rFonts w:asciiTheme="minorHAnsi" w:hAnsiTheme="minorHAnsi"/>
                <w:sz w:val="22"/>
              </w:rPr>
            </w:pPr>
            <w:proofErr w:type="spellStart"/>
            <w:r w:rsidRPr="00FA7302">
              <w:rPr>
                <w:rFonts w:asciiTheme="minorHAnsi" w:hAnsiTheme="minorHAnsi"/>
                <w:sz w:val="22"/>
              </w:rPr>
              <w:t>Global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System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for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Mobile Communications –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Railways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</w:p>
          <w:p w:rsidR="0063153B" w:rsidRPr="00FA7302" w:rsidRDefault="0063153B" w:rsidP="003C69E3">
            <w:pPr>
              <w:spacing w:after="0"/>
              <w:rPr>
                <w:rFonts w:asciiTheme="minorHAnsi" w:hAnsiTheme="minorHAnsi"/>
                <w:sz w:val="22"/>
                <w:highlight w:val="red"/>
              </w:rPr>
            </w:pPr>
            <w:r w:rsidRPr="00FA7302">
              <w:rPr>
                <w:rFonts w:asciiTheme="minorHAnsi" w:hAnsiTheme="minorHAnsi"/>
                <w:sz w:val="22"/>
              </w:rPr>
              <w:t>Globální systém mobilní komunikace pro železnice - neveřejný rádiový digitální systém</w:t>
            </w:r>
          </w:p>
        </w:tc>
      </w:tr>
      <w:tr w:rsidR="009F4C34" w:rsidRPr="00FA7302" w:rsidTr="007A1C9E">
        <w:trPr>
          <w:cantSplit/>
        </w:trPr>
        <w:tc>
          <w:tcPr>
            <w:tcW w:w="2420" w:type="dxa"/>
          </w:tcPr>
          <w:p w:rsidR="009F4C34" w:rsidRPr="00FA7302" w:rsidRDefault="009F4C34" w:rsidP="003C3C59">
            <w:pPr>
              <w:spacing w:before="60" w:after="6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MS</w:t>
            </w:r>
          </w:p>
        </w:tc>
        <w:tc>
          <w:tcPr>
            <w:tcW w:w="5897" w:type="dxa"/>
          </w:tcPr>
          <w:p w:rsidR="009F4C34" w:rsidRPr="00FA7302" w:rsidRDefault="00B1541D" w:rsidP="003C3C59">
            <w:pPr>
              <w:spacing w:before="60" w:after="6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>Měřicí</w:t>
            </w:r>
            <w:r w:rsidR="009F4C34" w:rsidRPr="00FA7302">
              <w:rPr>
                <w:rFonts w:asciiTheme="minorHAnsi" w:hAnsiTheme="minorHAnsi"/>
                <w:sz w:val="22"/>
              </w:rPr>
              <w:t xml:space="preserve"> skříň (součást systému měření spotřeby na EHV)</w:t>
            </w:r>
          </w:p>
        </w:tc>
      </w:tr>
      <w:tr w:rsidR="009F4C34" w:rsidRPr="00FA7302" w:rsidTr="007A1C9E">
        <w:trPr>
          <w:cantSplit/>
        </w:trPr>
        <w:tc>
          <w:tcPr>
            <w:tcW w:w="2420" w:type="dxa"/>
          </w:tcPr>
          <w:p w:rsidR="009F4C34" w:rsidRPr="00FA7302" w:rsidRDefault="009F4C34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MSC</w:t>
            </w:r>
          </w:p>
        </w:tc>
        <w:tc>
          <w:tcPr>
            <w:tcW w:w="5897" w:type="dxa"/>
          </w:tcPr>
          <w:p w:rsidR="009F4C34" w:rsidRPr="00FA7302" w:rsidRDefault="009F4C34">
            <w:pPr>
              <w:spacing w:before="120" w:after="12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 xml:space="preserve">Mobile </w:t>
            </w:r>
            <w:proofErr w:type="spellStart"/>
            <w:r w:rsidR="0063153B" w:rsidRPr="00FA7302">
              <w:rPr>
                <w:rFonts w:asciiTheme="minorHAnsi" w:hAnsiTheme="minorHAnsi"/>
                <w:sz w:val="22"/>
              </w:rPr>
              <w:t>S</w:t>
            </w:r>
            <w:r w:rsidRPr="00FA7302">
              <w:rPr>
                <w:rFonts w:asciiTheme="minorHAnsi" w:hAnsiTheme="minorHAnsi"/>
                <w:sz w:val="22"/>
              </w:rPr>
              <w:t>witch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r w:rsidR="0063153B" w:rsidRPr="00FA7302">
              <w:rPr>
                <w:rFonts w:asciiTheme="minorHAnsi" w:hAnsiTheme="minorHAnsi"/>
                <w:sz w:val="22"/>
              </w:rPr>
              <w:t>C</w:t>
            </w:r>
            <w:r w:rsidRPr="00FA7302">
              <w:rPr>
                <w:rFonts w:asciiTheme="minorHAnsi" w:hAnsiTheme="minorHAnsi"/>
                <w:sz w:val="22"/>
              </w:rPr>
              <w:t>ent</w:t>
            </w:r>
            <w:r w:rsidR="00BE3B92" w:rsidRPr="00FA7302">
              <w:rPr>
                <w:rFonts w:asciiTheme="minorHAnsi" w:hAnsiTheme="minorHAnsi"/>
                <w:sz w:val="22"/>
              </w:rPr>
              <w:t>r</w:t>
            </w:r>
            <w:r w:rsidRPr="00FA7302">
              <w:rPr>
                <w:rFonts w:asciiTheme="minorHAnsi" w:hAnsiTheme="minorHAnsi"/>
                <w:sz w:val="22"/>
              </w:rPr>
              <w:t>e – ústředna GSM-R</w:t>
            </w:r>
          </w:p>
        </w:tc>
      </w:tr>
      <w:tr w:rsidR="001513E7" w:rsidRPr="00FA7302" w:rsidTr="007A1C9E">
        <w:trPr>
          <w:cantSplit/>
        </w:trPr>
        <w:tc>
          <w:tcPr>
            <w:tcW w:w="2420" w:type="dxa"/>
          </w:tcPr>
          <w:p w:rsidR="001513E7" w:rsidRPr="00FA7302" w:rsidRDefault="001513E7">
            <w:pPr>
              <w:spacing w:before="120" w:after="12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SNTP</w:t>
            </w:r>
          </w:p>
        </w:tc>
        <w:tc>
          <w:tcPr>
            <w:tcW w:w="5897" w:type="dxa"/>
          </w:tcPr>
          <w:p w:rsidR="001513E7" w:rsidRPr="00FA7302" w:rsidRDefault="001513E7" w:rsidP="003C69E3">
            <w:pPr>
              <w:spacing w:after="0"/>
              <w:jc w:val="both"/>
              <w:rPr>
                <w:rFonts w:asciiTheme="minorHAnsi" w:hAnsiTheme="minorHAnsi"/>
                <w:sz w:val="22"/>
              </w:rPr>
            </w:pPr>
            <w:proofErr w:type="spellStart"/>
            <w:r w:rsidRPr="00FA7302">
              <w:rPr>
                <w:rFonts w:asciiTheme="minorHAnsi" w:hAnsiTheme="minorHAnsi"/>
                <w:sz w:val="22"/>
              </w:rPr>
              <w:t>Simple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Network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Time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 w:rsidRPr="00FA7302">
              <w:rPr>
                <w:rFonts w:asciiTheme="minorHAnsi" w:hAnsiTheme="minorHAnsi"/>
                <w:sz w:val="22"/>
              </w:rPr>
              <w:t>Protocol</w:t>
            </w:r>
            <w:proofErr w:type="spellEnd"/>
            <w:r w:rsidRPr="00FA7302">
              <w:rPr>
                <w:rFonts w:asciiTheme="minorHAnsi" w:hAnsiTheme="minorHAnsi"/>
                <w:sz w:val="22"/>
              </w:rPr>
              <w:t xml:space="preserve"> </w:t>
            </w:r>
          </w:p>
          <w:p w:rsidR="001513E7" w:rsidRPr="00FA7302" w:rsidRDefault="001513E7" w:rsidP="003C69E3">
            <w:pPr>
              <w:spacing w:after="0"/>
              <w:jc w:val="both"/>
              <w:rPr>
                <w:rFonts w:asciiTheme="minorHAnsi" w:hAnsiTheme="minorHAnsi"/>
                <w:sz w:val="22"/>
              </w:rPr>
            </w:pPr>
            <w:r w:rsidRPr="00FA7302">
              <w:rPr>
                <w:rFonts w:asciiTheme="minorHAnsi" w:hAnsiTheme="minorHAnsi"/>
                <w:sz w:val="22"/>
              </w:rPr>
              <w:t>Protokol pro synchronizaci vnitřních hodin počítačů</w:t>
            </w:r>
          </w:p>
        </w:tc>
      </w:tr>
      <w:tr w:rsidR="009F4C34" w:rsidRPr="00FA7302" w:rsidTr="007A1C9E">
        <w:trPr>
          <w:cantSplit/>
        </w:trPr>
        <w:tc>
          <w:tcPr>
            <w:tcW w:w="2420" w:type="dxa"/>
          </w:tcPr>
          <w:p w:rsidR="009F4C34" w:rsidRPr="00FA7302" w:rsidRDefault="009F4C34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SŽDC</w:t>
            </w:r>
          </w:p>
        </w:tc>
        <w:tc>
          <w:tcPr>
            <w:tcW w:w="5897" w:type="dxa"/>
          </w:tcPr>
          <w:p w:rsidR="009F4C34" w:rsidRPr="00FA7302" w:rsidRDefault="0002488E" w:rsidP="00B17641">
            <w:pPr>
              <w:spacing w:before="120" w:after="12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 xml:space="preserve">Správa </w:t>
            </w:r>
            <w:r w:rsidR="009F4C34" w:rsidRPr="00FA7302">
              <w:rPr>
                <w:rFonts w:asciiTheme="minorHAnsi" w:hAnsiTheme="minorHAnsi"/>
                <w:sz w:val="22"/>
              </w:rPr>
              <w:t>železniční dopravní cesty, státní organizace</w:t>
            </w:r>
          </w:p>
        </w:tc>
      </w:tr>
      <w:tr w:rsidR="009F4C34" w:rsidRPr="00FA7302" w:rsidTr="007A1C9E">
        <w:trPr>
          <w:cantSplit/>
        </w:trPr>
        <w:tc>
          <w:tcPr>
            <w:tcW w:w="2420" w:type="dxa"/>
          </w:tcPr>
          <w:p w:rsidR="009F4C34" w:rsidRPr="00FA7302" w:rsidRDefault="009F4C34">
            <w:pPr>
              <w:spacing w:before="120" w:after="120"/>
              <w:jc w:val="both"/>
              <w:rPr>
                <w:rFonts w:asciiTheme="minorHAnsi" w:hAnsiTheme="minorHAnsi"/>
                <w:b/>
                <w:bCs/>
              </w:rPr>
            </w:pPr>
            <w:r w:rsidRPr="00FA7302">
              <w:rPr>
                <w:rFonts w:asciiTheme="minorHAnsi" w:hAnsiTheme="minorHAnsi"/>
                <w:b/>
                <w:bCs/>
                <w:sz w:val="22"/>
              </w:rPr>
              <w:t>TCP/IP</w:t>
            </w:r>
          </w:p>
        </w:tc>
        <w:tc>
          <w:tcPr>
            <w:tcW w:w="5897" w:type="dxa"/>
          </w:tcPr>
          <w:p w:rsidR="00B350CE" w:rsidRDefault="00B350CE" w:rsidP="009E0E35">
            <w:pPr>
              <w:spacing w:before="120" w:after="120"/>
              <w:jc w:val="both"/>
              <w:rPr>
                <w:rFonts w:asciiTheme="minorHAnsi" w:hAnsiTheme="minorHAnsi"/>
                <w:sz w:val="22"/>
              </w:rPr>
            </w:pPr>
            <w:proofErr w:type="spellStart"/>
            <w:r>
              <w:rPr>
                <w:rFonts w:asciiTheme="minorHAnsi" w:hAnsiTheme="minorHAnsi"/>
                <w:sz w:val="22"/>
              </w:rPr>
              <w:t>Transmission</w:t>
            </w:r>
            <w:proofErr w:type="spellEnd"/>
            <w:r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</w:rPr>
              <w:t>Control</w:t>
            </w:r>
            <w:proofErr w:type="spellEnd"/>
            <w:r>
              <w:rPr>
                <w:rFonts w:asciiTheme="minorHAnsi" w:hAnsiTheme="minorHAnsi"/>
                <w:sz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</w:rPr>
              <w:t>Protocol</w:t>
            </w:r>
            <w:proofErr w:type="spellEnd"/>
            <w:r>
              <w:rPr>
                <w:rFonts w:asciiTheme="minorHAnsi" w:hAnsiTheme="minorHAnsi"/>
                <w:sz w:val="22"/>
              </w:rPr>
              <w:t xml:space="preserve">/Internet </w:t>
            </w:r>
            <w:proofErr w:type="spellStart"/>
            <w:r>
              <w:rPr>
                <w:rFonts w:asciiTheme="minorHAnsi" w:hAnsiTheme="minorHAnsi"/>
                <w:sz w:val="22"/>
              </w:rPr>
              <w:t>Protocol</w:t>
            </w:r>
            <w:proofErr w:type="spellEnd"/>
          </w:p>
          <w:p w:rsidR="009F4C34" w:rsidRPr="00FA7302" w:rsidRDefault="009F4C34" w:rsidP="009E0E35">
            <w:pPr>
              <w:spacing w:before="120" w:after="12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  <w:sz w:val="22"/>
              </w:rPr>
              <w:t>Sada protokolů pro komunikaci v počítačové síti</w:t>
            </w:r>
          </w:p>
        </w:tc>
      </w:tr>
    </w:tbl>
    <w:p w:rsidR="009F4C34" w:rsidRPr="00FA7302" w:rsidRDefault="007520FE" w:rsidP="00064941">
      <w:pPr>
        <w:pStyle w:val="Nadpis2"/>
        <w:rPr>
          <w:rFonts w:asciiTheme="minorHAnsi" w:hAnsiTheme="minorHAnsi"/>
        </w:rPr>
      </w:pPr>
      <w:bookmarkStart w:id="6" w:name="_Toc292458793"/>
      <w:r w:rsidRPr="00FA7302">
        <w:rPr>
          <w:rFonts w:asciiTheme="minorHAnsi" w:hAnsiTheme="minorHAnsi"/>
        </w:rPr>
        <w:br w:type="page"/>
      </w:r>
      <w:bookmarkStart w:id="7" w:name="_Toc414534603"/>
      <w:bookmarkStart w:id="8" w:name="_Toc11649149"/>
      <w:bookmarkEnd w:id="6"/>
      <w:r w:rsidR="009F4C34" w:rsidRPr="00FA7302">
        <w:rPr>
          <w:rFonts w:asciiTheme="minorHAnsi" w:hAnsiTheme="minorHAnsi"/>
        </w:rPr>
        <w:lastRenderedPageBreak/>
        <w:t>Obecné schéma koncepce systému měření spotřeby na EHV</w:t>
      </w:r>
      <w:bookmarkEnd w:id="7"/>
      <w:bookmarkEnd w:id="8"/>
    </w:p>
    <w:p w:rsidR="009F4C34" w:rsidRPr="00FA7302" w:rsidRDefault="007141C7" w:rsidP="00CF5591">
      <w:pPr>
        <w:rPr>
          <w:rFonts w:asciiTheme="minorHAnsi" w:hAnsiTheme="minorHAnsi"/>
        </w:rPr>
      </w:pPr>
      <w:r w:rsidRPr="00FA7302">
        <w:rPr>
          <w:rFonts w:asciiTheme="minorHAnsi" w:hAnsiTheme="minorHAnsi"/>
          <w:noProof/>
          <w:lang w:eastAsia="cs-CZ"/>
        </w:rPr>
        <mc:AlternateContent>
          <mc:Choice Requires="wpc">
            <w:drawing>
              <wp:inline distT="0" distB="0" distL="0" distR="0" wp14:anchorId="37071AEE" wp14:editId="26A0EA17">
                <wp:extent cx="5258491" cy="2886075"/>
                <wp:effectExtent l="0" t="0" r="18415" b="28575"/>
                <wp:docPr id="34" name="Plátn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DAEEF3"/>
                        </a:solidFill>
                      </wpc:bg>
                      <wpc:whole>
                        <a:ln w="12700" cap="rnd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pic:pic xmlns:pic="http://schemas.openxmlformats.org/drawingml/2006/picture">
                        <pic:nvPicPr>
                          <pic:cNvPr id="9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263" y="2317115"/>
                            <a:ext cx="1562294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Zakřivená spojnice 2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100856" y="1488400"/>
                            <a:ext cx="1201420" cy="648415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4579B8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Freeform 2720"/>
                        <wps:cNvSpPr>
                          <a:spLocks noEditPoints="1"/>
                        </wps:cNvSpPr>
                        <wps:spPr bwMode="auto">
                          <a:xfrm>
                            <a:off x="36003" y="743585"/>
                            <a:ext cx="500442" cy="426085"/>
                          </a:xfrm>
                          <a:custGeom>
                            <a:avLst/>
                            <a:gdLst>
                              <a:gd name="T0" fmla="*/ 2147483647 w 484"/>
                              <a:gd name="T1" fmla="*/ 2147483647 h 481"/>
                              <a:gd name="T2" fmla="*/ 2147483647 w 484"/>
                              <a:gd name="T3" fmla="*/ 2147483647 h 481"/>
                              <a:gd name="T4" fmla="*/ 2147483647 w 484"/>
                              <a:gd name="T5" fmla="*/ 2147483647 h 481"/>
                              <a:gd name="T6" fmla="*/ 2147483647 w 484"/>
                              <a:gd name="T7" fmla="*/ 2147483647 h 481"/>
                              <a:gd name="T8" fmla="*/ 2147483647 w 484"/>
                              <a:gd name="T9" fmla="*/ 2147483647 h 481"/>
                              <a:gd name="T10" fmla="*/ 2147483647 w 484"/>
                              <a:gd name="T11" fmla="*/ 2147483647 h 481"/>
                              <a:gd name="T12" fmla="*/ 2147483647 w 484"/>
                              <a:gd name="T13" fmla="*/ 2147483647 h 481"/>
                              <a:gd name="T14" fmla="*/ 2147483647 w 484"/>
                              <a:gd name="T15" fmla="*/ 2147483647 h 481"/>
                              <a:gd name="T16" fmla="*/ 2147483647 w 484"/>
                              <a:gd name="T17" fmla="*/ 2147483647 h 481"/>
                              <a:gd name="T18" fmla="*/ 2147483647 w 484"/>
                              <a:gd name="T19" fmla="*/ 2147483647 h 481"/>
                              <a:gd name="T20" fmla="*/ 2147483647 w 484"/>
                              <a:gd name="T21" fmla="*/ 2147483647 h 481"/>
                              <a:gd name="T22" fmla="*/ 2147483647 w 484"/>
                              <a:gd name="T23" fmla="*/ 2147483647 h 481"/>
                              <a:gd name="T24" fmla="*/ 2147483647 w 484"/>
                              <a:gd name="T25" fmla="*/ 2147483647 h 481"/>
                              <a:gd name="T26" fmla="*/ 2147483647 w 484"/>
                              <a:gd name="T27" fmla="*/ 2147483647 h 481"/>
                              <a:gd name="T28" fmla="*/ 2147483647 w 484"/>
                              <a:gd name="T29" fmla="*/ 2147483647 h 481"/>
                              <a:gd name="T30" fmla="*/ 2147483647 w 484"/>
                              <a:gd name="T31" fmla="*/ 2147483647 h 481"/>
                              <a:gd name="T32" fmla="*/ 2147483647 w 484"/>
                              <a:gd name="T33" fmla="*/ 2147483647 h 481"/>
                              <a:gd name="T34" fmla="*/ 2147483647 w 484"/>
                              <a:gd name="T35" fmla="*/ 2147483647 h 481"/>
                              <a:gd name="T36" fmla="*/ 2147483647 w 484"/>
                              <a:gd name="T37" fmla="*/ 2147483647 h 481"/>
                              <a:gd name="T38" fmla="*/ 2147483647 w 484"/>
                              <a:gd name="T39" fmla="*/ 2147483647 h 481"/>
                              <a:gd name="T40" fmla="*/ 2147483647 w 484"/>
                              <a:gd name="T41" fmla="*/ 2147483647 h 481"/>
                              <a:gd name="T42" fmla="*/ 2147483647 w 484"/>
                              <a:gd name="T43" fmla="*/ 2147483647 h 481"/>
                              <a:gd name="T44" fmla="*/ 2147483647 w 484"/>
                              <a:gd name="T45" fmla="*/ 2147483647 h 481"/>
                              <a:gd name="T46" fmla="*/ 2147483647 w 484"/>
                              <a:gd name="T47" fmla="*/ 2147483647 h 481"/>
                              <a:gd name="T48" fmla="*/ 2147483647 w 484"/>
                              <a:gd name="T49" fmla="*/ 2147483647 h 481"/>
                              <a:gd name="T50" fmla="*/ 2147483647 w 484"/>
                              <a:gd name="T51" fmla="*/ 2147483647 h 481"/>
                              <a:gd name="T52" fmla="*/ 2147483647 w 484"/>
                              <a:gd name="T53" fmla="*/ 2147483647 h 481"/>
                              <a:gd name="T54" fmla="*/ 2147483647 w 484"/>
                              <a:gd name="T55" fmla="*/ 2147483647 h 481"/>
                              <a:gd name="T56" fmla="*/ 2147483647 w 484"/>
                              <a:gd name="T57" fmla="*/ 2147483647 h 481"/>
                              <a:gd name="T58" fmla="*/ 2147483647 w 484"/>
                              <a:gd name="T59" fmla="*/ 2147483647 h 481"/>
                              <a:gd name="T60" fmla="*/ 2147483647 w 484"/>
                              <a:gd name="T61" fmla="*/ 2147483647 h 481"/>
                              <a:gd name="T62" fmla="*/ 2147483647 w 484"/>
                              <a:gd name="T63" fmla="*/ 2147483647 h 481"/>
                              <a:gd name="T64" fmla="*/ 2147483647 w 484"/>
                              <a:gd name="T65" fmla="*/ 2147483647 h 481"/>
                              <a:gd name="T66" fmla="*/ 2147483647 w 484"/>
                              <a:gd name="T67" fmla="*/ 2147483647 h 481"/>
                              <a:gd name="T68" fmla="*/ 2147483647 w 484"/>
                              <a:gd name="T69" fmla="*/ 2147483647 h 481"/>
                              <a:gd name="T70" fmla="*/ 2147483647 w 484"/>
                              <a:gd name="T71" fmla="*/ 2147483647 h 481"/>
                              <a:gd name="T72" fmla="*/ 2147483647 w 484"/>
                              <a:gd name="T73" fmla="*/ 2147483647 h 481"/>
                              <a:gd name="T74" fmla="*/ 2147483647 w 484"/>
                              <a:gd name="T75" fmla="*/ 2147483647 h 481"/>
                              <a:gd name="T76" fmla="*/ 2147483647 w 484"/>
                              <a:gd name="T77" fmla="*/ 2147483647 h 481"/>
                              <a:gd name="T78" fmla="*/ 2147483647 w 484"/>
                              <a:gd name="T79" fmla="*/ 2147483647 h 481"/>
                              <a:gd name="T80" fmla="*/ 2147483647 w 484"/>
                              <a:gd name="T81" fmla="*/ 2147483647 h 481"/>
                              <a:gd name="T82" fmla="*/ 2147483647 w 484"/>
                              <a:gd name="T83" fmla="*/ 2147483647 h 481"/>
                              <a:gd name="T84" fmla="*/ 2147483647 w 484"/>
                              <a:gd name="T85" fmla="*/ 2147483647 h 481"/>
                              <a:gd name="T86" fmla="*/ 2147483647 w 484"/>
                              <a:gd name="T87" fmla="*/ 2147483647 h 481"/>
                              <a:gd name="T88" fmla="*/ 1105442804 w 484"/>
                              <a:gd name="T89" fmla="*/ 2147483647 h 481"/>
                              <a:gd name="T90" fmla="*/ 2147483647 w 484"/>
                              <a:gd name="T91" fmla="*/ 2147483647 h 481"/>
                              <a:gd name="T92" fmla="*/ 2147483647 w 484"/>
                              <a:gd name="T93" fmla="*/ 2147483647 h 481"/>
                              <a:gd name="T94" fmla="*/ 2147483647 w 484"/>
                              <a:gd name="T95" fmla="*/ 2147483647 h 481"/>
                              <a:gd name="T96" fmla="*/ 2147483647 w 484"/>
                              <a:gd name="T97" fmla="*/ 2147483647 h 481"/>
                              <a:gd name="T98" fmla="*/ 2147483647 w 484"/>
                              <a:gd name="T99" fmla="*/ 2147483647 h 481"/>
                              <a:gd name="T100" fmla="*/ 2147483647 w 484"/>
                              <a:gd name="T101" fmla="*/ 2147483647 h 481"/>
                              <a:gd name="T102" fmla="*/ 2147483647 w 484"/>
                              <a:gd name="T103" fmla="*/ 2147483647 h 481"/>
                              <a:gd name="T104" fmla="*/ 2147483647 w 484"/>
                              <a:gd name="T105" fmla="*/ 0 h 481"/>
                              <a:gd name="T106" fmla="*/ 2147483647 w 484"/>
                              <a:gd name="T107" fmla="*/ 2147483647 h 481"/>
                              <a:gd name="T108" fmla="*/ 2147483647 w 484"/>
                              <a:gd name="T109" fmla="*/ 2147483647 h 481"/>
                              <a:gd name="T110" fmla="*/ 2147483647 w 484"/>
                              <a:gd name="T111" fmla="*/ 2147483647 h 481"/>
                              <a:gd name="T112" fmla="*/ 2147483647 w 484"/>
                              <a:gd name="T113" fmla="*/ 2147483647 h 481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w 484"/>
                              <a:gd name="T172" fmla="*/ 0 h 481"/>
                              <a:gd name="T173" fmla="*/ 484 w 484"/>
                              <a:gd name="T174" fmla="*/ 481 h 481"/>
                            </a:gdLst>
                            <a:ahLst/>
                            <a:cxnLst>
                              <a:cxn ang="T114">
                                <a:pos x="T0" y="T1"/>
                              </a:cxn>
                              <a:cxn ang="T115">
                                <a:pos x="T2" y="T3"/>
                              </a:cxn>
                              <a:cxn ang="T116">
                                <a:pos x="T4" y="T5"/>
                              </a:cxn>
                              <a:cxn ang="T117">
                                <a:pos x="T6" y="T7"/>
                              </a:cxn>
                              <a:cxn ang="T118">
                                <a:pos x="T8" y="T9"/>
                              </a:cxn>
                              <a:cxn ang="T119">
                                <a:pos x="T10" y="T11"/>
                              </a:cxn>
                              <a:cxn ang="T120">
                                <a:pos x="T12" y="T13"/>
                              </a:cxn>
                              <a:cxn ang="T121">
                                <a:pos x="T14" y="T15"/>
                              </a:cxn>
                              <a:cxn ang="T122">
                                <a:pos x="T16" y="T17"/>
                              </a:cxn>
                              <a:cxn ang="T123">
                                <a:pos x="T18" y="T19"/>
                              </a:cxn>
                              <a:cxn ang="T124">
                                <a:pos x="T20" y="T21"/>
                              </a:cxn>
                              <a:cxn ang="T125">
                                <a:pos x="T22" y="T23"/>
                              </a:cxn>
                              <a:cxn ang="T126">
                                <a:pos x="T24" y="T25"/>
                              </a:cxn>
                              <a:cxn ang="T127">
                                <a:pos x="T26" y="T27"/>
                              </a:cxn>
                              <a:cxn ang="T128">
                                <a:pos x="T28" y="T29"/>
                              </a:cxn>
                              <a:cxn ang="T129">
                                <a:pos x="T30" y="T31"/>
                              </a:cxn>
                              <a:cxn ang="T130">
                                <a:pos x="T32" y="T33"/>
                              </a:cxn>
                              <a:cxn ang="T131">
                                <a:pos x="T34" y="T35"/>
                              </a:cxn>
                              <a:cxn ang="T132">
                                <a:pos x="T36" y="T37"/>
                              </a:cxn>
                              <a:cxn ang="T133">
                                <a:pos x="T38" y="T39"/>
                              </a:cxn>
                              <a:cxn ang="T134">
                                <a:pos x="T40" y="T41"/>
                              </a:cxn>
                              <a:cxn ang="T135">
                                <a:pos x="T42" y="T43"/>
                              </a:cxn>
                              <a:cxn ang="T136">
                                <a:pos x="T44" y="T45"/>
                              </a:cxn>
                              <a:cxn ang="T137">
                                <a:pos x="T46" y="T47"/>
                              </a:cxn>
                              <a:cxn ang="T138">
                                <a:pos x="T48" y="T49"/>
                              </a:cxn>
                              <a:cxn ang="T139">
                                <a:pos x="T50" y="T51"/>
                              </a:cxn>
                              <a:cxn ang="T140">
                                <a:pos x="T52" y="T53"/>
                              </a:cxn>
                              <a:cxn ang="T141">
                                <a:pos x="T54" y="T55"/>
                              </a:cxn>
                              <a:cxn ang="T142">
                                <a:pos x="T56" y="T57"/>
                              </a:cxn>
                              <a:cxn ang="T143">
                                <a:pos x="T58" y="T59"/>
                              </a:cxn>
                              <a:cxn ang="T144">
                                <a:pos x="T60" y="T61"/>
                              </a:cxn>
                              <a:cxn ang="T145">
                                <a:pos x="T62" y="T63"/>
                              </a:cxn>
                              <a:cxn ang="T146">
                                <a:pos x="T64" y="T65"/>
                              </a:cxn>
                              <a:cxn ang="T147">
                                <a:pos x="T66" y="T67"/>
                              </a:cxn>
                              <a:cxn ang="T148">
                                <a:pos x="T68" y="T69"/>
                              </a:cxn>
                              <a:cxn ang="T149">
                                <a:pos x="T70" y="T71"/>
                              </a:cxn>
                              <a:cxn ang="T150">
                                <a:pos x="T72" y="T73"/>
                              </a:cxn>
                              <a:cxn ang="T151">
                                <a:pos x="T74" y="T75"/>
                              </a:cxn>
                              <a:cxn ang="T152">
                                <a:pos x="T76" y="T77"/>
                              </a:cxn>
                              <a:cxn ang="T153">
                                <a:pos x="T78" y="T79"/>
                              </a:cxn>
                              <a:cxn ang="T154">
                                <a:pos x="T80" y="T81"/>
                              </a:cxn>
                              <a:cxn ang="T155">
                                <a:pos x="T82" y="T83"/>
                              </a:cxn>
                              <a:cxn ang="T156">
                                <a:pos x="T84" y="T85"/>
                              </a:cxn>
                              <a:cxn ang="T157">
                                <a:pos x="T86" y="T87"/>
                              </a:cxn>
                              <a:cxn ang="T158">
                                <a:pos x="T88" y="T89"/>
                              </a:cxn>
                              <a:cxn ang="T159">
                                <a:pos x="T90" y="T91"/>
                              </a:cxn>
                              <a:cxn ang="T160">
                                <a:pos x="T92" y="T93"/>
                              </a:cxn>
                              <a:cxn ang="T161">
                                <a:pos x="T94" y="T95"/>
                              </a:cxn>
                              <a:cxn ang="T162">
                                <a:pos x="T96" y="T97"/>
                              </a:cxn>
                              <a:cxn ang="T163">
                                <a:pos x="T98" y="T99"/>
                              </a:cxn>
                              <a:cxn ang="T164">
                                <a:pos x="T100" y="T101"/>
                              </a:cxn>
                              <a:cxn ang="T165">
                                <a:pos x="T102" y="T103"/>
                              </a:cxn>
                              <a:cxn ang="T166">
                                <a:pos x="T104" y="T105"/>
                              </a:cxn>
                              <a:cxn ang="T167">
                                <a:pos x="T106" y="T107"/>
                              </a:cxn>
                              <a:cxn ang="T168">
                                <a:pos x="T108" y="T109"/>
                              </a:cxn>
                              <a:cxn ang="T169">
                                <a:pos x="T110" y="T111"/>
                              </a:cxn>
                              <a:cxn ang="T170">
                                <a:pos x="T112" y="T113"/>
                              </a:cxn>
                            </a:cxnLst>
                            <a:rect l="T171" t="T172" r="T173" b="T174"/>
                            <a:pathLst>
                              <a:path w="484" h="481">
                                <a:moveTo>
                                  <a:pt x="423" y="238"/>
                                </a:moveTo>
                                <a:lnTo>
                                  <a:pt x="423" y="238"/>
                                </a:lnTo>
                                <a:lnTo>
                                  <a:pt x="423" y="237"/>
                                </a:lnTo>
                                <a:lnTo>
                                  <a:pt x="421" y="237"/>
                                </a:lnTo>
                                <a:lnTo>
                                  <a:pt x="420" y="236"/>
                                </a:lnTo>
                                <a:lnTo>
                                  <a:pt x="418" y="235"/>
                                </a:lnTo>
                                <a:lnTo>
                                  <a:pt x="417" y="235"/>
                                </a:lnTo>
                                <a:lnTo>
                                  <a:pt x="415" y="235"/>
                                </a:lnTo>
                                <a:lnTo>
                                  <a:pt x="413" y="235"/>
                                </a:lnTo>
                                <a:lnTo>
                                  <a:pt x="411" y="235"/>
                                </a:lnTo>
                                <a:lnTo>
                                  <a:pt x="409" y="236"/>
                                </a:lnTo>
                                <a:lnTo>
                                  <a:pt x="407" y="236"/>
                                </a:lnTo>
                                <a:lnTo>
                                  <a:pt x="405" y="237"/>
                                </a:lnTo>
                                <a:lnTo>
                                  <a:pt x="403" y="237"/>
                                </a:lnTo>
                                <a:lnTo>
                                  <a:pt x="400" y="239"/>
                                </a:lnTo>
                                <a:lnTo>
                                  <a:pt x="398" y="239"/>
                                </a:lnTo>
                                <a:lnTo>
                                  <a:pt x="395" y="241"/>
                                </a:lnTo>
                                <a:lnTo>
                                  <a:pt x="392" y="242"/>
                                </a:lnTo>
                                <a:lnTo>
                                  <a:pt x="389" y="244"/>
                                </a:lnTo>
                                <a:lnTo>
                                  <a:pt x="386" y="245"/>
                                </a:lnTo>
                                <a:lnTo>
                                  <a:pt x="384" y="247"/>
                                </a:lnTo>
                                <a:lnTo>
                                  <a:pt x="380" y="249"/>
                                </a:lnTo>
                                <a:lnTo>
                                  <a:pt x="377" y="250"/>
                                </a:lnTo>
                                <a:lnTo>
                                  <a:pt x="374" y="252"/>
                                </a:lnTo>
                                <a:lnTo>
                                  <a:pt x="371" y="254"/>
                                </a:lnTo>
                                <a:lnTo>
                                  <a:pt x="367" y="257"/>
                                </a:lnTo>
                                <a:lnTo>
                                  <a:pt x="364" y="259"/>
                                </a:lnTo>
                                <a:lnTo>
                                  <a:pt x="361" y="261"/>
                                </a:lnTo>
                                <a:lnTo>
                                  <a:pt x="357" y="264"/>
                                </a:lnTo>
                                <a:lnTo>
                                  <a:pt x="354" y="267"/>
                                </a:lnTo>
                                <a:lnTo>
                                  <a:pt x="350" y="270"/>
                                </a:lnTo>
                                <a:lnTo>
                                  <a:pt x="347" y="273"/>
                                </a:lnTo>
                                <a:lnTo>
                                  <a:pt x="342" y="276"/>
                                </a:lnTo>
                                <a:lnTo>
                                  <a:pt x="339" y="279"/>
                                </a:lnTo>
                                <a:lnTo>
                                  <a:pt x="335" y="282"/>
                                </a:lnTo>
                                <a:lnTo>
                                  <a:pt x="332" y="285"/>
                                </a:lnTo>
                                <a:lnTo>
                                  <a:pt x="328" y="288"/>
                                </a:lnTo>
                                <a:lnTo>
                                  <a:pt x="324" y="292"/>
                                </a:lnTo>
                                <a:lnTo>
                                  <a:pt x="320" y="296"/>
                                </a:lnTo>
                                <a:lnTo>
                                  <a:pt x="317" y="299"/>
                                </a:lnTo>
                                <a:lnTo>
                                  <a:pt x="313" y="303"/>
                                </a:lnTo>
                                <a:lnTo>
                                  <a:pt x="309" y="306"/>
                                </a:lnTo>
                                <a:lnTo>
                                  <a:pt x="305" y="310"/>
                                </a:lnTo>
                                <a:lnTo>
                                  <a:pt x="301" y="314"/>
                                </a:lnTo>
                                <a:lnTo>
                                  <a:pt x="298" y="318"/>
                                </a:lnTo>
                                <a:lnTo>
                                  <a:pt x="294" y="322"/>
                                </a:lnTo>
                                <a:lnTo>
                                  <a:pt x="291" y="325"/>
                                </a:lnTo>
                                <a:lnTo>
                                  <a:pt x="288" y="329"/>
                                </a:lnTo>
                                <a:lnTo>
                                  <a:pt x="284" y="333"/>
                                </a:lnTo>
                                <a:lnTo>
                                  <a:pt x="281" y="337"/>
                                </a:lnTo>
                                <a:lnTo>
                                  <a:pt x="278" y="340"/>
                                </a:lnTo>
                                <a:lnTo>
                                  <a:pt x="275" y="344"/>
                                </a:lnTo>
                                <a:lnTo>
                                  <a:pt x="272" y="347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4"/>
                                </a:lnTo>
                                <a:lnTo>
                                  <a:pt x="264" y="358"/>
                                </a:lnTo>
                                <a:lnTo>
                                  <a:pt x="262" y="362"/>
                                </a:lnTo>
                                <a:lnTo>
                                  <a:pt x="259" y="365"/>
                                </a:lnTo>
                                <a:lnTo>
                                  <a:pt x="257" y="369"/>
                                </a:lnTo>
                                <a:lnTo>
                                  <a:pt x="255" y="371"/>
                                </a:lnTo>
                                <a:lnTo>
                                  <a:pt x="253" y="375"/>
                                </a:lnTo>
                                <a:lnTo>
                                  <a:pt x="251" y="378"/>
                                </a:lnTo>
                                <a:lnTo>
                                  <a:pt x="249" y="381"/>
                                </a:lnTo>
                                <a:lnTo>
                                  <a:pt x="247" y="384"/>
                                </a:lnTo>
                                <a:lnTo>
                                  <a:pt x="246" y="387"/>
                                </a:lnTo>
                                <a:lnTo>
                                  <a:pt x="244" y="390"/>
                                </a:lnTo>
                                <a:lnTo>
                                  <a:pt x="243" y="393"/>
                                </a:lnTo>
                                <a:lnTo>
                                  <a:pt x="242" y="396"/>
                                </a:lnTo>
                                <a:lnTo>
                                  <a:pt x="241" y="398"/>
                                </a:lnTo>
                                <a:lnTo>
                                  <a:pt x="240" y="401"/>
                                </a:lnTo>
                                <a:lnTo>
                                  <a:pt x="240" y="403"/>
                                </a:lnTo>
                                <a:lnTo>
                                  <a:pt x="239" y="405"/>
                                </a:lnTo>
                                <a:lnTo>
                                  <a:pt x="238" y="407"/>
                                </a:lnTo>
                                <a:lnTo>
                                  <a:pt x="238" y="409"/>
                                </a:lnTo>
                                <a:lnTo>
                                  <a:pt x="237" y="411"/>
                                </a:lnTo>
                                <a:lnTo>
                                  <a:pt x="237" y="413"/>
                                </a:lnTo>
                                <a:lnTo>
                                  <a:pt x="238" y="415"/>
                                </a:lnTo>
                                <a:lnTo>
                                  <a:pt x="238" y="416"/>
                                </a:lnTo>
                                <a:lnTo>
                                  <a:pt x="238" y="418"/>
                                </a:lnTo>
                                <a:lnTo>
                                  <a:pt x="239" y="419"/>
                                </a:lnTo>
                                <a:lnTo>
                                  <a:pt x="240" y="420"/>
                                </a:lnTo>
                                <a:lnTo>
                                  <a:pt x="240" y="421"/>
                                </a:lnTo>
                                <a:lnTo>
                                  <a:pt x="242" y="422"/>
                                </a:lnTo>
                                <a:lnTo>
                                  <a:pt x="242" y="423"/>
                                </a:lnTo>
                                <a:lnTo>
                                  <a:pt x="244" y="423"/>
                                </a:lnTo>
                                <a:lnTo>
                                  <a:pt x="245" y="423"/>
                                </a:lnTo>
                                <a:lnTo>
                                  <a:pt x="247" y="424"/>
                                </a:lnTo>
                                <a:lnTo>
                                  <a:pt x="249" y="424"/>
                                </a:lnTo>
                                <a:lnTo>
                                  <a:pt x="251" y="424"/>
                                </a:lnTo>
                                <a:lnTo>
                                  <a:pt x="253" y="423"/>
                                </a:lnTo>
                                <a:lnTo>
                                  <a:pt x="255" y="423"/>
                                </a:lnTo>
                                <a:lnTo>
                                  <a:pt x="257" y="423"/>
                                </a:lnTo>
                                <a:lnTo>
                                  <a:pt x="259" y="422"/>
                                </a:lnTo>
                                <a:lnTo>
                                  <a:pt x="262" y="421"/>
                                </a:lnTo>
                                <a:lnTo>
                                  <a:pt x="264" y="420"/>
                                </a:lnTo>
                                <a:lnTo>
                                  <a:pt x="267" y="419"/>
                                </a:lnTo>
                                <a:lnTo>
                                  <a:pt x="270" y="418"/>
                                </a:lnTo>
                                <a:lnTo>
                                  <a:pt x="273" y="416"/>
                                </a:lnTo>
                                <a:lnTo>
                                  <a:pt x="276" y="415"/>
                                </a:lnTo>
                                <a:lnTo>
                                  <a:pt x="279" y="413"/>
                                </a:lnTo>
                                <a:lnTo>
                                  <a:pt x="281" y="411"/>
                                </a:lnTo>
                                <a:lnTo>
                                  <a:pt x="285" y="410"/>
                                </a:lnTo>
                                <a:lnTo>
                                  <a:pt x="288" y="408"/>
                                </a:lnTo>
                                <a:lnTo>
                                  <a:pt x="291" y="406"/>
                                </a:lnTo>
                                <a:lnTo>
                                  <a:pt x="295" y="403"/>
                                </a:lnTo>
                                <a:lnTo>
                                  <a:pt x="298" y="401"/>
                                </a:lnTo>
                                <a:lnTo>
                                  <a:pt x="302" y="398"/>
                                </a:lnTo>
                                <a:lnTo>
                                  <a:pt x="305" y="396"/>
                                </a:lnTo>
                                <a:lnTo>
                                  <a:pt x="309" y="393"/>
                                </a:lnTo>
                                <a:lnTo>
                                  <a:pt x="313" y="390"/>
                                </a:lnTo>
                                <a:lnTo>
                                  <a:pt x="316" y="387"/>
                                </a:lnTo>
                                <a:lnTo>
                                  <a:pt x="320" y="384"/>
                                </a:lnTo>
                                <a:lnTo>
                                  <a:pt x="324" y="381"/>
                                </a:lnTo>
                                <a:lnTo>
                                  <a:pt x="327" y="378"/>
                                </a:lnTo>
                                <a:lnTo>
                                  <a:pt x="331" y="374"/>
                                </a:lnTo>
                                <a:lnTo>
                                  <a:pt x="335" y="371"/>
                                </a:lnTo>
                                <a:lnTo>
                                  <a:pt x="339" y="367"/>
                                </a:lnTo>
                                <a:lnTo>
                                  <a:pt x="342" y="364"/>
                                </a:lnTo>
                                <a:lnTo>
                                  <a:pt x="347" y="360"/>
                                </a:lnTo>
                                <a:lnTo>
                                  <a:pt x="350" y="357"/>
                                </a:lnTo>
                                <a:lnTo>
                                  <a:pt x="330" y="337"/>
                                </a:lnTo>
                                <a:lnTo>
                                  <a:pt x="325" y="340"/>
                                </a:lnTo>
                                <a:lnTo>
                                  <a:pt x="321" y="342"/>
                                </a:lnTo>
                                <a:lnTo>
                                  <a:pt x="318" y="344"/>
                                </a:lnTo>
                                <a:lnTo>
                                  <a:pt x="315" y="343"/>
                                </a:lnTo>
                                <a:lnTo>
                                  <a:pt x="315" y="341"/>
                                </a:lnTo>
                                <a:lnTo>
                                  <a:pt x="315" y="339"/>
                                </a:lnTo>
                                <a:lnTo>
                                  <a:pt x="317" y="335"/>
                                </a:lnTo>
                                <a:lnTo>
                                  <a:pt x="319" y="332"/>
                                </a:lnTo>
                                <a:lnTo>
                                  <a:pt x="323" y="327"/>
                                </a:lnTo>
                                <a:lnTo>
                                  <a:pt x="326" y="323"/>
                                </a:lnTo>
                                <a:lnTo>
                                  <a:pt x="330" y="320"/>
                                </a:lnTo>
                                <a:lnTo>
                                  <a:pt x="335" y="316"/>
                                </a:lnTo>
                                <a:lnTo>
                                  <a:pt x="338" y="314"/>
                                </a:lnTo>
                                <a:lnTo>
                                  <a:pt x="342" y="313"/>
                                </a:lnTo>
                                <a:lnTo>
                                  <a:pt x="345" y="312"/>
                                </a:lnTo>
                                <a:lnTo>
                                  <a:pt x="346" y="313"/>
                                </a:lnTo>
                                <a:lnTo>
                                  <a:pt x="347" y="315"/>
                                </a:lnTo>
                                <a:lnTo>
                                  <a:pt x="346" y="318"/>
                                </a:lnTo>
                                <a:lnTo>
                                  <a:pt x="343" y="323"/>
                                </a:lnTo>
                                <a:lnTo>
                                  <a:pt x="340" y="327"/>
                                </a:lnTo>
                                <a:lnTo>
                                  <a:pt x="359" y="347"/>
                                </a:lnTo>
                                <a:lnTo>
                                  <a:pt x="363" y="344"/>
                                </a:lnTo>
                                <a:lnTo>
                                  <a:pt x="366" y="340"/>
                                </a:lnTo>
                                <a:lnTo>
                                  <a:pt x="370" y="336"/>
                                </a:lnTo>
                                <a:lnTo>
                                  <a:pt x="374" y="332"/>
                                </a:lnTo>
                                <a:lnTo>
                                  <a:pt x="377" y="328"/>
                                </a:lnTo>
                                <a:lnTo>
                                  <a:pt x="381" y="325"/>
                                </a:lnTo>
                                <a:lnTo>
                                  <a:pt x="384" y="320"/>
                                </a:lnTo>
                                <a:lnTo>
                                  <a:pt x="387" y="317"/>
                                </a:lnTo>
                                <a:lnTo>
                                  <a:pt x="390" y="313"/>
                                </a:lnTo>
                                <a:lnTo>
                                  <a:pt x="393" y="310"/>
                                </a:lnTo>
                                <a:lnTo>
                                  <a:pt x="396" y="306"/>
                                </a:lnTo>
                                <a:lnTo>
                                  <a:pt x="398" y="303"/>
                                </a:lnTo>
                                <a:lnTo>
                                  <a:pt x="401" y="299"/>
                                </a:lnTo>
                                <a:lnTo>
                                  <a:pt x="403" y="296"/>
                                </a:lnTo>
                                <a:lnTo>
                                  <a:pt x="406" y="292"/>
                                </a:lnTo>
                                <a:lnTo>
                                  <a:pt x="408" y="288"/>
                                </a:lnTo>
                                <a:lnTo>
                                  <a:pt x="410" y="286"/>
                                </a:lnTo>
                                <a:lnTo>
                                  <a:pt x="412" y="282"/>
                                </a:lnTo>
                                <a:lnTo>
                                  <a:pt x="414" y="279"/>
                                </a:lnTo>
                                <a:lnTo>
                                  <a:pt x="415" y="276"/>
                                </a:lnTo>
                                <a:lnTo>
                                  <a:pt x="417" y="273"/>
                                </a:lnTo>
                                <a:lnTo>
                                  <a:pt x="418" y="270"/>
                                </a:lnTo>
                                <a:lnTo>
                                  <a:pt x="420" y="267"/>
                                </a:lnTo>
                                <a:lnTo>
                                  <a:pt x="421" y="264"/>
                                </a:lnTo>
                                <a:lnTo>
                                  <a:pt x="423" y="261"/>
                                </a:lnTo>
                                <a:lnTo>
                                  <a:pt x="423" y="259"/>
                                </a:lnTo>
                                <a:lnTo>
                                  <a:pt x="424" y="257"/>
                                </a:lnTo>
                                <a:lnTo>
                                  <a:pt x="425" y="254"/>
                                </a:lnTo>
                                <a:lnTo>
                                  <a:pt x="425" y="252"/>
                                </a:lnTo>
                                <a:lnTo>
                                  <a:pt x="425" y="250"/>
                                </a:lnTo>
                                <a:lnTo>
                                  <a:pt x="426" y="248"/>
                                </a:lnTo>
                                <a:lnTo>
                                  <a:pt x="426" y="247"/>
                                </a:lnTo>
                                <a:lnTo>
                                  <a:pt x="426" y="244"/>
                                </a:lnTo>
                                <a:lnTo>
                                  <a:pt x="426" y="243"/>
                                </a:lnTo>
                                <a:lnTo>
                                  <a:pt x="425" y="242"/>
                                </a:lnTo>
                                <a:lnTo>
                                  <a:pt x="425" y="240"/>
                                </a:lnTo>
                                <a:lnTo>
                                  <a:pt x="424" y="239"/>
                                </a:lnTo>
                                <a:lnTo>
                                  <a:pt x="423" y="238"/>
                                </a:lnTo>
                                <a:close/>
                                <a:moveTo>
                                  <a:pt x="405" y="193"/>
                                </a:moveTo>
                                <a:lnTo>
                                  <a:pt x="405" y="193"/>
                                </a:lnTo>
                                <a:lnTo>
                                  <a:pt x="432" y="221"/>
                                </a:lnTo>
                                <a:lnTo>
                                  <a:pt x="433" y="222"/>
                                </a:lnTo>
                                <a:lnTo>
                                  <a:pt x="434" y="223"/>
                                </a:lnTo>
                                <a:lnTo>
                                  <a:pt x="435" y="225"/>
                                </a:lnTo>
                                <a:lnTo>
                                  <a:pt x="436" y="227"/>
                                </a:lnTo>
                                <a:lnTo>
                                  <a:pt x="436" y="228"/>
                                </a:lnTo>
                                <a:lnTo>
                                  <a:pt x="437" y="230"/>
                                </a:lnTo>
                                <a:lnTo>
                                  <a:pt x="437" y="232"/>
                                </a:lnTo>
                                <a:lnTo>
                                  <a:pt x="437" y="234"/>
                                </a:lnTo>
                                <a:lnTo>
                                  <a:pt x="437" y="236"/>
                                </a:lnTo>
                                <a:lnTo>
                                  <a:pt x="437" y="239"/>
                                </a:lnTo>
                                <a:lnTo>
                                  <a:pt x="437" y="241"/>
                                </a:lnTo>
                                <a:lnTo>
                                  <a:pt x="437" y="243"/>
                                </a:lnTo>
                                <a:lnTo>
                                  <a:pt x="437" y="246"/>
                                </a:lnTo>
                                <a:lnTo>
                                  <a:pt x="437" y="248"/>
                                </a:lnTo>
                                <a:lnTo>
                                  <a:pt x="436" y="251"/>
                                </a:lnTo>
                                <a:lnTo>
                                  <a:pt x="435" y="254"/>
                                </a:lnTo>
                                <a:lnTo>
                                  <a:pt x="435" y="257"/>
                                </a:lnTo>
                                <a:lnTo>
                                  <a:pt x="434" y="259"/>
                                </a:lnTo>
                                <a:lnTo>
                                  <a:pt x="432" y="262"/>
                                </a:lnTo>
                                <a:lnTo>
                                  <a:pt x="432" y="265"/>
                                </a:lnTo>
                                <a:lnTo>
                                  <a:pt x="430" y="268"/>
                                </a:lnTo>
                                <a:lnTo>
                                  <a:pt x="429" y="271"/>
                                </a:lnTo>
                                <a:lnTo>
                                  <a:pt x="427" y="274"/>
                                </a:lnTo>
                                <a:lnTo>
                                  <a:pt x="426" y="277"/>
                                </a:lnTo>
                                <a:lnTo>
                                  <a:pt x="424" y="281"/>
                                </a:lnTo>
                                <a:lnTo>
                                  <a:pt x="423" y="284"/>
                                </a:lnTo>
                                <a:lnTo>
                                  <a:pt x="420" y="287"/>
                                </a:lnTo>
                                <a:lnTo>
                                  <a:pt x="418" y="291"/>
                                </a:lnTo>
                                <a:lnTo>
                                  <a:pt x="417" y="294"/>
                                </a:lnTo>
                                <a:lnTo>
                                  <a:pt x="415" y="298"/>
                                </a:lnTo>
                                <a:lnTo>
                                  <a:pt x="412" y="301"/>
                                </a:lnTo>
                                <a:lnTo>
                                  <a:pt x="410" y="305"/>
                                </a:lnTo>
                                <a:lnTo>
                                  <a:pt x="408" y="308"/>
                                </a:lnTo>
                                <a:lnTo>
                                  <a:pt x="405" y="312"/>
                                </a:lnTo>
                                <a:lnTo>
                                  <a:pt x="402" y="315"/>
                                </a:lnTo>
                                <a:lnTo>
                                  <a:pt x="400" y="319"/>
                                </a:lnTo>
                                <a:lnTo>
                                  <a:pt x="397" y="323"/>
                                </a:lnTo>
                                <a:lnTo>
                                  <a:pt x="394" y="327"/>
                                </a:lnTo>
                                <a:lnTo>
                                  <a:pt x="391" y="330"/>
                                </a:lnTo>
                                <a:lnTo>
                                  <a:pt x="388" y="334"/>
                                </a:lnTo>
                                <a:lnTo>
                                  <a:pt x="385" y="337"/>
                                </a:lnTo>
                                <a:lnTo>
                                  <a:pt x="381" y="341"/>
                                </a:lnTo>
                                <a:lnTo>
                                  <a:pt x="379" y="345"/>
                                </a:lnTo>
                                <a:lnTo>
                                  <a:pt x="375" y="349"/>
                                </a:lnTo>
                                <a:lnTo>
                                  <a:pt x="371" y="352"/>
                                </a:lnTo>
                                <a:lnTo>
                                  <a:pt x="368" y="356"/>
                                </a:lnTo>
                                <a:lnTo>
                                  <a:pt x="387" y="376"/>
                                </a:lnTo>
                                <a:lnTo>
                                  <a:pt x="391" y="372"/>
                                </a:lnTo>
                                <a:lnTo>
                                  <a:pt x="395" y="369"/>
                                </a:lnTo>
                                <a:lnTo>
                                  <a:pt x="398" y="366"/>
                                </a:lnTo>
                                <a:lnTo>
                                  <a:pt x="402" y="363"/>
                                </a:lnTo>
                                <a:lnTo>
                                  <a:pt x="406" y="359"/>
                                </a:lnTo>
                                <a:lnTo>
                                  <a:pt x="409" y="357"/>
                                </a:lnTo>
                                <a:lnTo>
                                  <a:pt x="413" y="354"/>
                                </a:lnTo>
                                <a:lnTo>
                                  <a:pt x="417" y="352"/>
                                </a:lnTo>
                                <a:lnTo>
                                  <a:pt x="420" y="349"/>
                                </a:lnTo>
                                <a:lnTo>
                                  <a:pt x="424" y="347"/>
                                </a:lnTo>
                                <a:lnTo>
                                  <a:pt x="427" y="345"/>
                                </a:lnTo>
                                <a:lnTo>
                                  <a:pt x="431" y="343"/>
                                </a:lnTo>
                                <a:lnTo>
                                  <a:pt x="435" y="341"/>
                                </a:lnTo>
                                <a:lnTo>
                                  <a:pt x="438" y="340"/>
                                </a:lnTo>
                                <a:lnTo>
                                  <a:pt x="441" y="338"/>
                                </a:lnTo>
                                <a:lnTo>
                                  <a:pt x="445" y="337"/>
                                </a:lnTo>
                                <a:lnTo>
                                  <a:pt x="448" y="335"/>
                                </a:lnTo>
                                <a:lnTo>
                                  <a:pt x="451" y="334"/>
                                </a:lnTo>
                                <a:lnTo>
                                  <a:pt x="454" y="333"/>
                                </a:lnTo>
                                <a:lnTo>
                                  <a:pt x="457" y="332"/>
                                </a:lnTo>
                                <a:lnTo>
                                  <a:pt x="461" y="332"/>
                                </a:lnTo>
                                <a:lnTo>
                                  <a:pt x="464" y="331"/>
                                </a:lnTo>
                                <a:lnTo>
                                  <a:pt x="467" y="330"/>
                                </a:lnTo>
                                <a:lnTo>
                                  <a:pt x="469" y="330"/>
                                </a:lnTo>
                                <a:lnTo>
                                  <a:pt x="471" y="330"/>
                                </a:lnTo>
                                <a:lnTo>
                                  <a:pt x="474" y="330"/>
                                </a:lnTo>
                                <a:lnTo>
                                  <a:pt x="477" y="331"/>
                                </a:lnTo>
                                <a:lnTo>
                                  <a:pt x="479" y="331"/>
                                </a:lnTo>
                                <a:lnTo>
                                  <a:pt x="481" y="332"/>
                                </a:lnTo>
                                <a:lnTo>
                                  <a:pt x="484" y="332"/>
                                </a:lnTo>
                                <a:lnTo>
                                  <a:pt x="481" y="333"/>
                                </a:lnTo>
                                <a:lnTo>
                                  <a:pt x="479" y="335"/>
                                </a:lnTo>
                                <a:lnTo>
                                  <a:pt x="477" y="335"/>
                                </a:lnTo>
                                <a:lnTo>
                                  <a:pt x="475" y="337"/>
                                </a:lnTo>
                                <a:lnTo>
                                  <a:pt x="473" y="338"/>
                                </a:lnTo>
                                <a:lnTo>
                                  <a:pt x="471" y="340"/>
                                </a:lnTo>
                                <a:lnTo>
                                  <a:pt x="468" y="341"/>
                                </a:lnTo>
                                <a:lnTo>
                                  <a:pt x="466" y="342"/>
                                </a:lnTo>
                                <a:lnTo>
                                  <a:pt x="463" y="345"/>
                                </a:lnTo>
                                <a:lnTo>
                                  <a:pt x="460" y="347"/>
                                </a:lnTo>
                                <a:lnTo>
                                  <a:pt x="457" y="348"/>
                                </a:lnTo>
                                <a:lnTo>
                                  <a:pt x="454" y="350"/>
                                </a:lnTo>
                                <a:lnTo>
                                  <a:pt x="451" y="353"/>
                                </a:lnTo>
                                <a:lnTo>
                                  <a:pt x="448" y="355"/>
                                </a:lnTo>
                                <a:lnTo>
                                  <a:pt x="445" y="357"/>
                                </a:lnTo>
                                <a:lnTo>
                                  <a:pt x="442" y="360"/>
                                </a:lnTo>
                                <a:lnTo>
                                  <a:pt x="439" y="363"/>
                                </a:lnTo>
                                <a:lnTo>
                                  <a:pt x="435" y="366"/>
                                </a:lnTo>
                                <a:lnTo>
                                  <a:pt x="432" y="369"/>
                                </a:lnTo>
                                <a:lnTo>
                                  <a:pt x="429" y="371"/>
                                </a:lnTo>
                                <a:lnTo>
                                  <a:pt x="425" y="374"/>
                                </a:lnTo>
                                <a:lnTo>
                                  <a:pt x="422" y="377"/>
                                </a:lnTo>
                                <a:lnTo>
                                  <a:pt x="418" y="381"/>
                                </a:lnTo>
                                <a:lnTo>
                                  <a:pt x="415" y="384"/>
                                </a:lnTo>
                                <a:lnTo>
                                  <a:pt x="411" y="387"/>
                                </a:lnTo>
                                <a:lnTo>
                                  <a:pt x="408" y="391"/>
                                </a:lnTo>
                                <a:lnTo>
                                  <a:pt x="404" y="394"/>
                                </a:lnTo>
                                <a:lnTo>
                                  <a:pt x="401" y="398"/>
                                </a:lnTo>
                                <a:lnTo>
                                  <a:pt x="397" y="401"/>
                                </a:lnTo>
                                <a:lnTo>
                                  <a:pt x="393" y="405"/>
                                </a:lnTo>
                                <a:lnTo>
                                  <a:pt x="390" y="408"/>
                                </a:lnTo>
                                <a:lnTo>
                                  <a:pt x="387" y="412"/>
                                </a:lnTo>
                                <a:lnTo>
                                  <a:pt x="384" y="415"/>
                                </a:lnTo>
                                <a:lnTo>
                                  <a:pt x="380" y="419"/>
                                </a:lnTo>
                                <a:lnTo>
                                  <a:pt x="377" y="423"/>
                                </a:lnTo>
                                <a:lnTo>
                                  <a:pt x="374" y="426"/>
                                </a:lnTo>
                                <a:lnTo>
                                  <a:pt x="371" y="429"/>
                                </a:lnTo>
                                <a:lnTo>
                                  <a:pt x="369" y="433"/>
                                </a:lnTo>
                                <a:lnTo>
                                  <a:pt x="366" y="436"/>
                                </a:lnTo>
                                <a:lnTo>
                                  <a:pt x="363" y="439"/>
                                </a:lnTo>
                                <a:lnTo>
                                  <a:pt x="360" y="442"/>
                                </a:lnTo>
                                <a:lnTo>
                                  <a:pt x="358" y="445"/>
                                </a:lnTo>
                                <a:lnTo>
                                  <a:pt x="356" y="449"/>
                                </a:lnTo>
                                <a:lnTo>
                                  <a:pt x="354" y="452"/>
                                </a:lnTo>
                                <a:lnTo>
                                  <a:pt x="352" y="455"/>
                                </a:lnTo>
                                <a:lnTo>
                                  <a:pt x="349" y="457"/>
                                </a:lnTo>
                                <a:lnTo>
                                  <a:pt x="347" y="460"/>
                                </a:lnTo>
                                <a:lnTo>
                                  <a:pt x="345" y="463"/>
                                </a:lnTo>
                                <a:lnTo>
                                  <a:pt x="344" y="465"/>
                                </a:lnTo>
                                <a:lnTo>
                                  <a:pt x="342" y="468"/>
                                </a:lnTo>
                                <a:lnTo>
                                  <a:pt x="341" y="470"/>
                                </a:lnTo>
                                <a:lnTo>
                                  <a:pt x="340" y="472"/>
                                </a:lnTo>
                                <a:lnTo>
                                  <a:pt x="338" y="475"/>
                                </a:lnTo>
                                <a:lnTo>
                                  <a:pt x="337" y="477"/>
                                </a:lnTo>
                                <a:lnTo>
                                  <a:pt x="337" y="479"/>
                                </a:lnTo>
                                <a:lnTo>
                                  <a:pt x="336" y="481"/>
                                </a:lnTo>
                                <a:lnTo>
                                  <a:pt x="335" y="479"/>
                                </a:lnTo>
                                <a:lnTo>
                                  <a:pt x="335" y="477"/>
                                </a:lnTo>
                                <a:lnTo>
                                  <a:pt x="334" y="474"/>
                                </a:lnTo>
                                <a:lnTo>
                                  <a:pt x="334" y="472"/>
                                </a:lnTo>
                                <a:lnTo>
                                  <a:pt x="333" y="469"/>
                                </a:lnTo>
                                <a:lnTo>
                                  <a:pt x="333" y="467"/>
                                </a:lnTo>
                                <a:lnTo>
                                  <a:pt x="334" y="464"/>
                                </a:lnTo>
                                <a:lnTo>
                                  <a:pt x="334" y="461"/>
                                </a:lnTo>
                                <a:lnTo>
                                  <a:pt x="335" y="458"/>
                                </a:lnTo>
                                <a:lnTo>
                                  <a:pt x="335" y="455"/>
                                </a:lnTo>
                                <a:lnTo>
                                  <a:pt x="336" y="452"/>
                                </a:lnTo>
                                <a:lnTo>
                                  <a:pt x="337" y="449"/>
                                </a:lnTo>
                                <a:lnTo>
                                  <a:pt x="338" y="445"/>
                                </a:lnTo>
                                <a:lnTo>
                                  <a:pt x="340" y="442"/>
                                </a:lnTo>
                                <a:lnTo>
                                  <a:pt x="341" y="438"/>
                                </a:lnTo>
                                <a:lnTo>
                                  <a:pt x="342" y="435"/>
                                </a:lnTo>
                                <a:lnTo>
                                  <a:pt x="344" y="432"/>
                                </a:lnTo>
                                <a:lnTo>
                                  <a:pt x="346" y="428"/>
                                </a:lnTo>
                                <a:lnTo>
                                  <a:pt x="348" y="425"/>
                                </a:lnTo>
                                <a:lnTo>
                                  <a:pt x="350" y="421"/>
                                </a:lnTo>
                                <a:lnTo>
                                  <a:pt x="352" y="418"/>
                                </a:lnTo>
                                <a:lnTo>
                                  <a:pt x="354" y="414"/>
                                </a:lnTo>
                                <a:lnTo>
                                  <a:pt x="357" y="410"/>
                                </a:lnTo>
                                <a:lnTo>
                                  <a:pt x="360" y="406"/>
                                </a:lnTo>
                                <a:lnTo>
                                  <a:pt x="363" y="403"/>
                                </a:lnTo>
                                <a:lnTo>
                                  <a:pt x="366" y="399"/>
                                </a:lnTo>
                                <a:lnTo>
                                  <a:pt x="369" y="396"/>
                                </a:lnTo>
                                <a:lnTo>
                                  <a:pt x="371" y="392"/>
                                </a:lnTo>
                                <a:lnTo>
                                  <a:pt x="375" y="388"/>
                                </a:lnTo>
                                <a:lnTo>
                                  <a:pt x="379" y="384"/>
                                </a:lnTo>
                                <a:lnTo>
                                  <a:pt x="359" y="365"/>
                                </a:lnTo>
                                <a:lnTo>
                                  <a:pt x="355" y="369"/>
                                </a:lnTo>
                                <a:lnTo>
                                  <a:pt x="352" y="372"/>
                                </a:lnTo>
                                <a:lnTo>
                                  <a:pt x="348" y="376"/>
                                </a:lnTo>
                                <a:lnTo>
                                  <a:pt x="345" y="379"/>
                                </a:lnTo>
                                <a:lnTo>
                                  <a:pt x="341" y="382"/>
                                </a:lnTo>
                                <a:lnTo>
                                  <a:pt x="337" y="386"/>
                                </a:lnTo>
                                <a:lnTo>
                                  <a:pt x="333" y="389"/>
                                </a:lnTo>
                                <a:lnTo>
                                  <a:pt x="330" y="391"/>
                                </a:lnTo>
                                <a:lnTo>
                                  <a:pt x="326" y="395"/>
                                </a:lnTo>
                                <a:lnTo>
                                  <a:pt x="323" y="398"/>
                                </a:lnTo>
                                <a:lnTo>
                                  <a:pt x="318" y="401"/>
                                </a:lnTo>
                                <a:lnTo>
                                  <a:pt x="315" y="403"/>
                                </a:lnTo>
                                <a:lnTo>
                                  <a:pt x="311" y="406"/>
                                </a:lnTo>
                                <a:lnTo>
                                  <a:pt x="308" y="408"/>
                                </a:lnTo>
                                <a:lnTo>
                                  <a:pt x="304" y="411"/>
                                </a:lnTo>
                                <a:lnTo>
                                  <a:pt x="301" y="413"/>
                                </a:lnTo>
                                <a:lnTo>
                                  <a:pt x="297" y="415"/>
                                </a:lnTo>
                                <a:lnTo>
                                  <a:pt x="293" y="418"/>
                                </a:lnTo>
                                <a:lnTo>
                                  <a:pt x="291" y="419"/>
                                </a:lnTo>
                                <a:lnTo>
                                  <a:pt x="287" y="421"/>
                                </a:lnTo>
                                <a:lnTo>
                                  <a:pt x="283" y="423"/>
                                </a:lnTo>
                                <a:lnTo>
                                  <a:pt x="280" y="425"/>
                                </a:lnTo>
                                <a:lnTo>
                                  <a:pt x="277" y="427"/>
                                </a:lnTo>
                                <a:lnTo>
                                  <a:pt x="274" y="428"/>
                                </a:lnTo>
                                <a:lnTo>
                                  <a:pt x="271" y="430"/>
                                </a:lnTo>
                                <a:lnTo>
                                  <a:pt x="268" y="431"/>
                                </a:lnTo>
                                <a:lnTo>
                                  <a:pt x="264" y="433"/>
                                </a:lnTo>
                                <a:lnTo>
                                  <a:pt x="262" y="433"/>
                                </a:lnTo>
                                <a:lnTo>
                                  <a:pt x="259" y="435"/>
                                </a:lnTo>
                                <a:lnTo>
                                  <a:pt x="256" y="435"/>
                                </a:lnTo>
                                <a:lnTo>
                                  <a:pt x="253" y="436"/>
                                </a:lnTo>
                                <a:lnTo>
                                  <a:pt x="250" y="437"/>
                                </a:lnTo>
                                <a:lnTo>
                                  <a:pt x="248" y="437"/>
                                </a:lnTo>
                                <a:lnTo>
                                  <a:pt x="245" y="437"/>
                                </a:lnTo>
                                <a:lnTo>
                                  <a:pt x="243" y="438"/>
                                </a:lnTo>
                                <a:lnTo>
                                  <a:pt x="240" y="438"/>
                                </a:lnTo>
                                <a:lnTo>
                                  <a:pt x="238" y="438"/>
                                </a:lnTo>
                                <a:lnTo>
                                  <a:pt x="236" y="438"/>
                                </a:lnTo>
                                <a:lnTo>
                                  <a:pt x="234" y="438"/>
                                </a:lnTo>
                                <a:lnTo>
                                  <a:pt x="232" y="438"/>
                                </a:lnTo>
                                <a:lnTo>
                                  <a:pt x="230" y="437"/>
                                </a:lnTo>
                                <a:lnTo>
                                  <a:pt x="228" y="437"/>
                                </a:lnTo>
                                <a:lnTo>
                                  <a:pt x="226" y="437"/>
                                </a:lnTo>
                                <a:lnTo>
                                  <a:pt x="225" y="435"/>
                                </a:lnTo>
                                <a:lnTo>
                                  <a:pt x="223" y="435"/>
                                </a:lnTo>
                                <a:lnTo>
                                  <a:pt x="222" y="434"/>
                                </a:lnTo>
                                <a:lnTo>
                                  <a:pt x="220" y="433"/>
                                </a:lnTo>
                                <a:lnTo>
                                  <a:pt x="195" y="407"/>
                                </a:lnTo>
                                <a:lnTo>
                                  <a:pt x="196" y="403"/>
                                </a:lnTo>
                                <a:lnTo>
                                  <a:pt x="197" y="401"/>
                                </a:lnTo>
                                <a:lnTo>
                                  <a:pt x="198" y="398"/>
                                </a:lnTo>
                                <a:lnTo>
                                  <a:pt x="199" y="394"/>
                                </a:lnTo>
                                <a:lnTo>
                                  <a:pt x="200" y="391"/>
                                </a:lnTo>
                                <a:lnTo>
                                  <a:pt x="202" y="388"/>
                                </a:lnTo>
                                <a:lnTo>
                                  <a:pt x="203" y="385"/>
                                </a:lnTo>
                                <a:lnTo>
                                  <a:pt x="205" y="381"/>
                                </a:lnTo>
                                <a:lnTo>
                                  <a:pt x="206" y="378"/>
                                </a:lnTo>
                                <a:lnTo>
                                  <a:pt x="208" y="374"/>
                                </a:lnTo>
                                <a:lnTo>
                                  <a:pt x="210" y="371"/>
                                </a:lnTo>
                                <a:lnTo>
                                  <a:pt x="211" y="368"/>
                                </a:lnTo>
                                <a:lnTo>
                                  <a:pt x="213" y="364"/>
                                </a:lnTo>
                                <a:lnTo>
                                  <a:pt x="215" y="361"/>
                                </a:lnTo>
                                <a:lnTo>
                                  <a:pt x="217" y="357"/>
                                </a:lnTo>
                                <a:lnTo>
                                  <a:pt x="219" y="354"/>
                                </a:lnTo>
                                <a:lnTo>
                                  <a:pt x="221" y="350"/>
                                </a:lnTo>
                                <a:lnTo>
                                  <a:pt x="223" y="347"/>
                                </a:lnTo>
                                <a:lnTo>
                                  <a:pt x="225" y="343"/>
                                </a:lnTo>
                                <a:lnTo>
                                  <a:pt x="227" y="340"/>
                                </a:lnTo>
                                <a:lnTo>
                                  <a:pt x="230" y="336"/>
                                </a:lnTo>
                                <a:lnTo>
                                  <a:pt x="232" y="332"/>
                                </a:lnTo>
                                <a:lnTo>
                                  <a:pt x="235" y="329"/>
                                </a:lnTo>
                                <a:lnTo>
                                  <a:pt x="237" y="325"/>
                                </a:lnTo>
                                <a:lnTo>
                                  <a:pt x="122" y="333"/>
                                </a:lnTo>
                                <a:lnTo>
                                  <a:pt x="7" y="218"/>
                                </a:lnTo>
                                <a:lnTo>
                                  <a:pt x="5" y="217"/>
                                </a:lnTo>
                                <a:lnTo>
                                  <a:pt x="5" y="215"/>
                                </a:lnTo>
                                <a:lnTo>
                                  <a:pt x="3" y="214"/>
                                </a:lnTo>
                                <a:lnTo>
                                  <a:pt x="3" y="213"/>
                                </a:lnTo>
                                <a:lnTo>
                                  <a:pt x="2" y="211"/>
                                </a:lnTo>
                                <a:lnTo>
                                  <a:pt x="2" y="209"/>
                                </a:lnTo>
                                <a:lnTo>
                                  <a:pt x="1" y="208"/>
                                </a:lnTo>
                                <a:lnTo>
                                  <a:pt x="1" y="205"/>
                                </a:lnTo>
                                <a:lnTo>
                                  <a:pt x="0" y="203"/>
                                </a:lnTo>
                                <a:lnTo>
                                  <a:pt x="0" y="201"/>
                                </a:lnTo>
                                <a:lnTo>
                                  <a:pt x="0" y="199"/>
                                </a:lnTo>
                                <a:lnTo>
                                  <a:pt x="1" y="197"/>
                                </a:lnTo>
                                <a:lnTo>
                                  <a:pt x="1" y="194"/>
                                </a:lnTo>
                                <a:lnTo>
                                  <a:pt x="2" y="192"/>
                                </a:lnTo>
                                <a:lnTo>
                                  <a:pt x="2" y="189"/>
                                </a:lnTo>
                                <a:lnTo>
                                  <a:pt x="3" y="186"/>
                                </a:lnTo>
                                <a:lnTo>
                                  <a:pt x="3" y="184"/>
                                </a:lnTo>
                                <a:lnTo>
                                  <a:pt x="4" y="181"/>
                                </a:lnTo>
                                <a:lnTo>
                                  <a:pt x="5" y="178"/>
                                </a:lnTo>
                                <a:lnTo>
                                  <a:pt x="6" y="176"/>
                                </a:lnTo>
                                <a:lnTo>
                                  <a:pt x="8" y="173"/>
                                </a:lnTo>
                                <a:lnTo>
                                  <a:pt x="9" y="169"/>
                                </a:lnTo>
                                <a:lnTo>
                                  <a:pt x="10" y="166"/>
                                </a:lnTo>
                                <a:lnTo>
                                  <a:pt x="12" y="164"/>
                                </a:lnTo>
                                <a:lnTo>
                                  <a:pt x="13" y="160"/>
                                </a:lnTo>
                                <a:lnTo>
                                  <a:pt x="15" y="157"/>
                                </a:lnTo>
                                <a:lnTo>
                                  <a:pt x="17" y="154"/>
                                </a:lnTo>
                                <a:lnTo>
                                  <a:pt x="18" y="151"/>
                                </a:lnTo>
                                <a:lnTo>
                                  <a:pt x="20" y="147"/>
                                </a:lnTo>
                                <a:lnTo>
                                  <a:pt x="22" y="144"/>
                                </a:lnTo>
                                <a:lnTo>
                                  <a:pt x="25" y="141"/>
                                </a:lnTo>
                                <a:lnTo>
                                  <a:pt x="27" y="137"/>
                                </a:lnTo>
                                <a:lnTo>
                                  <a:pt x="29" y="134"/>
                                </a:lnTo>
                                <a:lnTo>
                                  <a:pt x="31" y="130"/>
                                </a:lnTo>
                                <a:lnTo>
                                  <a:pt x="34" y="127"/>
                                </a:lnTo>
                                <a:lnTo>
                                  <a:pt x="37" y="123"/>
                                </a:lnTo>
                                <a:lnTo>
                                  <a:pt x="39" y="120"/>
                                </a:lnTo>
                                <a:lnTo>
                                  <a:pt x="42" y="116"/>
                                </a:lnTo>
                                <a:lnTo>
                                  <a:pt x="44" y="112"/>
                                </a:lnTo>
                                <a:lnTo>
                                  <a:pt x="47" y="109"/>
                                </a:lnTo>
                                <a:lnTo>
                                  <a:pt x="50" y="105"/>
                                </a:lnTo>
                                <a:lnTo>
                                  <a:pt x="54" y="102"/>
                                </a:lnTo>
                                <a:lnTo>
                                  <a:pt x="56" y="98"/>
                                </a:lnTo>
                                <a:lnTo>
                                  <a:pt x="59" y="95"/>
                                </a:lnTo>
                                <a:lnTo>
                                  <a:pt x="63" y="91"/>
                                </a:lnTo>
                                <a:lnTo>
                                  <a:pt x="66" y="88"/>
                                </a:lnTo>
                                <a:lnTo>
                                  <a:pt x="69" y="83"/>
                                </a:lnTo>
                                <a:lnTo>
                                  <a:pt x="73" y="80"/>
                                </a:lnTo>
                                <a:lnTo>
                                  <a:pt x="76" y="76"/>
                                </a:lnTo>
                                <a:lnTo>
                                  <a:pt x="80" y="73"/>
                                </a:lnTo>
                                <a:lnTo>
                                  <a:pt x="83" y="69"/>
                                </a:lnTo>
                                <a:lnTo>
                                  <a:pt x="88" y="66"/>
                                </a:lnTo>
                                <a:lnTo>
                                  <a:pt x="91" y="63"/>
                                </a:lnTo>
                                <a:lnTo>
                                  <a:pt x="95" y="59"/>
                                </a:lnTo>
                                <a:lnTo>
                                  <a:pt x="98" y="56"/>
                                </a:lnTo>
                                <a:lnTo>
                                  <a:pt x="102" y="53"/>
                                </a:lnTo>
                                <a:lnTo>
                                  <a:pt x="105" y="50"/>
                                </a:lnTo>
                                <a:lnTo>
                                  <a:pt x="109" y="47"/>
                                </a:lnTo>
                                <a:lnTo>
                                  <a:pt x="113" y="44"/>
                                </a:lnTo>
                                <a:lnTo>
                                  <a:pt x="116" y="41"/>
                                </a:lnTo>
                                <a:lnTo>
                                  <a:pt x="120" y="39"/>
                                </a:lnTo>
                                <a:lnTo>
                                  <a:pt x="123" y="36"/>
                                </a:lnTo>
                                <a:lnTo>
                                  <a:pt x="127" y="34"/>
                                </a:lnTo>
                                <a:lnTo>
                                  <a:pt x="130" y="31"/>
                                </a:lnTo>
                                <a:lnTo>
                                  <a:pt x="134" y="29"/>
                                </a:lnTo>
                                <a:lnTo>
                                  <a:pt x="137" y="27"/>
                                </a:lnTo>
                                <a:lnTo>
                                  <a:pt x="140" y="24"/>
                                </a:lnTo>
                                <a:lnTo>
                                  <a:pt x="144" y="22"/>
                                </a:lnTo>
                                <a:lnTo>
                                  <a:pt x="147" y="20"/>
                                </a:lnTo>
                                <a:lnTo>
                                  <a:pt x="151" y="18"/>
                                </a:lnTo>
                                <a:lnTo>
                                  <a:pt x="154" y="16"/>
                                </a:lnTo>
                                <a:lnTo>
                                  <a:pt x="157" y="14"/>
                                </a:lnTo>
                                <a:lnTo>
                                  <a:pt x="160" y="13"/>
                                </a:lnTo>
                                <a:lnTo>
                                  <a:pt x="164" y="11"/>
                                </a:lnTo>
                                <a:lnTo>
                                  <a:pt x="166" y="10"/>
                                </a:lnTo>
                                <a:lnTo>
                                  <a:pt x="169" y="9"/>
                                </a:lnTo>
                                <a:lnTo>
                                  <a:pt x="172" y="7"/>
                                </a:lnTo>
                                <a:lnTo>
                                  <a:pt x="176" y="6"/>
                                </a:lnTo>
                                <a:lnTo>
                                  <a:pt x="179" y="5"/>
                                </a:lnTo>
                                <a:lnTo>
                                  <a:pt x="181" y="4"/>
                                </a:lnTo>
                                <a:lnTo>
                                  <a:pt x="183" y="3"/>
                                </a:lnTo>
                                <a:lnTo>
                                  <a:pt x="186" y="2"/>
                                </a:lnTo>
                                <a:lnTo>
                                  <a:pt x="189" y="2"/>
                                </a:lnTo>
                                <a:lnTo>
                                  <a:pt x="191" y="1"/>
                                </a:lnTo>
                                <a:lnTo>
                                  <a:pt x="194" y="1"/>
                                </a:lnTo>
                                <a:lnTo>
                                  <a:pt x="196" y="0"/>
                                </a:lnTo>
                                <a:lnTo>
                                  <a:pt x="198" y="0"/>
                                </a:lnTo>
                                <a:lnTo>
                                  <a:pt x="201" y="0"/>
                                </a:lnTo>
                                <a:lnTo>
                                  <a:pt x="203" y="0"/>
                                </a:lnTo>
                                <a:lnTo>
                                  <a:pt x="205" y="0"/>
                                </a:lnTo>
                                <a:lnTo>
                                  <a:pt x="207" y="1"/>
                                </a:lnTo>
                                <a:lnTo>
                                  <a:pt x="209" y="1"/>
                                </a:lnTo>
                                <a:lnTo>
                                  <a:pt x="210" y="2"/>
                                </a:lnTo>
                                <a:lnTo>
                                  <a:pt x="213" y="2"/>
                                </a:lnTo>
                                <a:lnTo>
                                  <a:pt x="214" y="3"/>
                                </a:lnTo>
                                <a:lnTo>
                                  <a:pt x="215" y="4"/>
                                </a:lnTo>
                                <a:lnTo>
                                  <a:pt x="217" y="5"/>
                                </a:lnTo>
                                <a:lnTo>
                                  <a:pt x="218" y="7"/>
                                </a:lnTo>
                                <a:lnTo>
                                  <a:pt x="335" y="124"/>
                                </a:lnTo>
                                <a:lnTo>
                                  <a:pt x="335" y="139"/>
                                </a:lnTo>
                                <a:lnTo>
                                  <a:pt x="213" y="18"/>
                                </a:lnTo>
                                <a:lnTo>
                                  <a:pt x="208" y="19"/>
                                </a:lnTo>
                                <a:lnTo>
                                  <a:pt x="203" y="19"/>
                                </a:lnTo>
                                <a:lnTo>
                                  <a:pt x="197" y="22"/>
                                </a:lnTo>
                                <a:lnTo>
                                  <a:pt x="333" y="158"/>
                                </a:lnTo>
                                <a:lnTo>
                                  <a:pt x="327" y="235"/>
                                </a:lnTo>
                                <a:lnTo>
                                  <a:pt x="331" y="232"/>
                                </a:lnTo>
                                <a:lnTo>
                                  <a:pt x="335" y="230"/>
                                </a:lnTo>
                                <a:lnTo>
                                  <a:pt x="338" y="227"/>
                                </a:lnTo>
                                <a:lnTo>
                                  <a:pt x="342" y="225"/>
                                </a:lnTo>
                                <a:lnTo>
                                  <a:pt x="345" y="223"/>
                                </a:lnTo>
                                <a:lnTo>
                                  <a:pt x="349" y="221"/>
                                </a:lnTo>
                                <a:lnTo>
                                  <a:pt x="352" y="219"/>
                                </a:lnTo>
                                <a:lnTo>
                                  <a:pt x="356" y="217"/>
                                </a:lnTo>
                                <a:lnTo>
                                  <a:pt x="359" y="215"/>
                                </a:lnTo>
                                <a:lnTo>
                                  <a:pt x="362" y="213"/>
                                </a:lnTo>
                                <a:lnTo>
                                  <a:pt x="366" y="211"/>
                                </a:lnTo>
                                <a:lnTo>
                                  <a:pt x="369" y="209"/>
                                </a:lnTo>
                                <a:lnTo>
                                  <a:pt x="373" y="208"/>
                                </a:lnTo>
                                <a:lnTo>
                                  <a:pt x="376" y="205"/>
                                </a:lnTo>
                                <a:lnTo>
                                  <a:pt x="379" y="204"/>
                                </a:lnTo>
                                <a:lnTo>
                                  <a:pt x="383" y="203"/>
                                </a:lnTo>
                                <a:lnTo>
                                  <a:pt x="386" y="201"/>
                                </a:lnTo>
                                <a:lnTo>
                                  <a:pt x="389" y="200"/>
                                </a:lnTo>
                                <a:lnTo>
                                  <a:pt x="392" y="198"/>
                                </a:lnTo>
                                <a:lnTo>
                                  <a:pt x="396" y="197"/>
                                </a:lnTo>
                                <a:lnTo>
                                  <a:pt x="398" y="195"/>
                                </a:lnTo>
                                <a:lnTo>
                                  <a:pt x="401" y="195"/>
                                </a:lnTo>
                                <a:lnTo>
                                  <a:pt x="405" y="1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175" w:rsidRDefault="00F22175" w:rsidP="007520FE">
                              <w:r>
                                <w:t>;</w:t>
                              </w:r>
                            </w:p>
                            <w:p w:rsidR="00F22175" w:rsidRDefault="00F22175" w:rsidP="007520F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ové pole 9"/>
                        <wps:cNvSpPr txBox="1">
                          <a:spLocks noChangeArrowheads="1"/>
                        </wps:cNvSpPr>
                        <wps:spPr bwMode="auto">
                          <a:xfrm>
                            <a:off x="499611" y="2041525"/>
                            <a:ext cx="393114" cy="27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175" w:rsidRPr="00EA5BD1" w:rsidRDefault="00F22175" w:rsidP="007520F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8075A2">
                                <w:rPr>
                                  <w:color w:val="548DD4"/>
                                  <w:sz w:val="18"/>
                                  <w:szCs w:val="18"/>
                                </w:rPr>
                                <w:t>GPS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ové pole 6"/>
                        <wps:cNvSpPr txBox="1">
                          <a:spLocks noChangeArrowheads="1"/>
                        </wps:cNvSpPr>
                        <wps:spPr bwMode="auto">
                          <a:xfrm>
                            <a:off x="1290919" y="2063750"/>
                            <a:ext cx="863072" cy="27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175" w:rsidRDefault="00F22175" w:rsidP="007520FE">
                              <w:pPr>
                                <w:pStyle w:val="Normln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color w:val="558ED5"/>
                                  <w:sz w:val="18"/>
                                  <w:szCs w:val="18"/>
                                </w:rPr>
                                <w:t>GSM-R/GPRS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Zakřivená spojnice 1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941698" y="1521423"/>
                            <a:ext cx="1170305" cy="591258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4579B8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wgp>
                        <wpg:cNvPr id="15" name="Skupina 12"/>
                        <wpg:cNvGrpSpPr>
                          <a:grpSpLocks/>
                        </wpg:cNvGrpSpPr>
                        <wpg:grpSpPr bwMode="auto">
                          <a:xfrm>
                            <a:off x="1894879" y="1076325"/>
                            <a:ext cx="435029" cy="907415"/>
                            <a:chOff x="1800" y="1800"/>
                            <a:chExt cx="4349" cy="9077"/>
                          </a:xfrm>
                        </wpg:grpSpPr>
                        <wps:wsp>
                          <wps:cNvPr id="16" name="Freeform 2497"/>
                          <wps:cNvSpPr>
                            <a:spLocks/>
                          </wps:cNvSpPr>
                          <wps:spPr bwMode="auto">
                            <a:xfrm>
                              <a:off x="2879" y="7419"/>
                              <a:ext cx="1572" cy="1270"/>
                            </a:xfrm>
                            <a:custGeom>
                              <a:avLst/>
                              <a:gdLst>
                                <a:gd name="T0" fmla="*/ 39226037 w 99"/>
                                <a:gd name="T1" fmla="*/ 0 h 80"/>
                                <a:gd name="T2" fmla="*/ 39626436 w 99"/>
                                <a:gd name="T3" fmla="*/ 1600295 h 80"/>
                                <a:gd name="T4" fmla="*/ 0 w 99"/>
                                <a:gd name="T5" fmla="*/ 32005984 h 80"/>
                                <a:gd name="T6" fmla="*/ 800529 w 99"/>
                                <a:gd name="T7" fmla="*/ 28005230 h 80"/>
                                <a:gd name="T8" fmla="*/ 39226037 w 99"/>
                                <a:gd name="T9" fmla="*/ 0 h 8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99"/>
                                <a:gd name="T16" fmla="*/ 0 h 80"/>
                                <a:gd name="T17" fmla="*/ 99 w 99"/>
                                <a:gd name="T18" fmla="*/ 80 h 80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99" h="80">
                                  <a:moveTo>
                                    <a:pt x="98" y="0"/>
                                  </a:moveTo>
                                  <a:lnTo>
                                    <a:pt x="99" y="4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5A54C"/>
                            </a:solidFill>
                            <a:ln w="0">
                              <a:solidFill>
                                <a:srgbClr val="7F7F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499"/>
                          <wps:cNvSpPr>
                            <a:spLocks/>
                          </wps:cNvSpPr>
                          <wps:spPr bwMode="auto">
                            <a:xfrm>
                              <a:off x="3197" y="5864"/>
                              <a:ext cx="936" cy="1270"/>
                            </a:xfrm>
                            <a:custGeom>
                              <a:avLst/>
                              <a:gdLst>
                                <a:gd name="T0" fmla="*/ 23173377 w 59"/>
                                <a:gd name="T1" fmla="*/ 0 h 80"/>
                                <a:gd name="T2" fmla="*/ 23573049 w 59"/>
                                <a:gd name="T3" fmla="*/ 1200356 h 80"/>
                                <a:gd name="T4" fmla="*/ 0 w 59"/>
                                <a:gd name="T5" fmla="*/ 32005984 h 80"/>
                                <a:gd name="T6" fmla="*/ 799074 w 59"/>
                                <a:gd name="T7" fmla="*/ 28005230 h 80"/>
                                <a:gd name="T8" fmla="*/ 23173377 w 59"/>
                                <a:gd name="T9" fmla="*/ 0 h 8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9"/>
                                <a:gd name="T16" fmla="*/ 0 h 80"/>
                                <a:gd name="T17" fmla="*/ 59 w 59"/>
                                <a:gd name="T18" fmla="*/ 80 h 80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9" h="80">
                                  <a:moveTo>
                                    <a:pt x="58" y="0"/>
                                  </a:moveTo>
                                  <a:lnTo>
                                    <a:pt x="59" y="3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AF66"/>
                            </a:solidFill>
                            <a:ln w="0">
                              <a:solidFill>
                                <a:srgbClr val="7F7F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500"/>
                          <wps:cNvSpPr>
                            <a:spLocks/>
                          </wps:cNvSpPr>
                          <wps:spPr bwMode="auto">
                            <a:xfrm>
                              <a:off x="2530" y="3165"/>
                              <a:ext cx="2508" cy="6064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152815975 h 382"/>
                                <a:gd name="T2" fmla="*/ 6399924 w 158"/>
                                <a:gd name="T3" fmla="*/ 152815975 h 382"/>
                                <a:gd name="T4" fmla="*/ 31999604 w 158"/>
                                <a:gd name="T5" fmla="*/ 26002845 h 382"/>
                                <a:gd name="T6" fmla="*/ 57199416 w 158"/>
                                <a:gd name="T7" fmla="*/ 152815975 h 382"/>
                                <a:gd name="T8" fmla="*/ 63199219 w 158"/>
                                <a:gd name="T9" fmla="*/ 152815975 h 382"/>
                                <a:gd name="T10" fmla="*/ 31999604 w 158"/>
                                <a:gd name="T11" fmla="*/ 0 h 382"/>
                                <a:gd name="T12" fmla="*/ 0 w 158"/>
                                <a:gd name="T13" fmla="*/ 152815975 h 382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w 158"/>
                                <a:gd name="T22" fmla="*/ 0 h 382"/>
                                <a:gd name="T23" fmla="*/ 158 w 158"/>
                                <a:gd name="T24" fmla="*/ 382 h 382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T21" t="T22" r="T23" b="T24"/>
                              <a:pathLst>
                                <a:path w="158" h="382">
                                  <a:moveTo>
                                    <a:pt x="0" y="382"/>
                                  </a:moveTo>
                                  <a:lnTo>
                                    <a:pt x="16" y="382"/>
                                  </a:lnTo>
                                  <a:lnTo>
                                    <a:pt x="80" y="65"/>
                                  </a:lnTo>
                                  <a:lnTo>
                                    <a:pt x="143" y="382"/>
                                  </a:lnTo>
                                  <a:lnTo>
                                    <a:pt x="158" y="382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0" y="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AF66"/>
                            </a:solidFill>
                            <a:ln w="0">
                              <a:solidFill>
                                <a:srgbClr val="7F7F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501"/>
                          <wps:cNvSpPr>
                            <a:spLocks/>
                          </wps:cNvSpPr>
                          <wps:spPr bwMode="auto">
                            <a:xfrm>
                              <a:off x="4451" y="3355"/>
                              <a:ext cx="1397" cy="604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0 h 38"/>
                                <a:gd name="T2" fmla="*/ 35206591 w 88"/>
                                <a:gd name="T3" fmla="*/ 7620461 h 38"/>
                                <a:gd name="T4" fmla="*/ 35206591 w 88"/>
                                <a:gd name="T5" fmla="*/ 15240668 h 38"/>
                                <a:gd name="T6" fmla="*/ 0 w 88"/>
                                <a:gd name="T7" fmla="*/ 0 h 38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88"/>
                                <a:gd name="T13" fmla="*/ 0 h 38"/>
                                <a:gd name="T14" fmla="*/ 88 w 88"/>
                                <a:gd name="T15" fmla="*/ 38 h 3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8" h="38">
                                  <a:moveTo>
                                    <a:pt x="0" y="0"/>
                                  </a:moveTo>
                                  <a:lnTo>
                                    <a:pt x="88" y="19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7F7F"/>
                            </a:solidFill>
                            <a:ln w="0">
                              <a:solidFill>
                                <a:srgbClr val="494949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502"/>
                          <wps:cNvSpPr>
                            <a:spLocks/>
                          </wps:cNvSpPr>
                          <wps:spPr bwMode="auto">
                            <a:xfrm>
                              <a:off x="2514" y="3212"/>
                              <a:ext cx="873" cy="794"/>
                            </a:xfrm>
                            <a:custGeom>
                              <a:avLst/>
                              <a:gdLst>
                                <a:gd name="T0" fmla="*/ 21997933 w 55"/>
                                <a:gd name="T1" fmla="*/ 0 h 50"/>
                                <a:gd name="T2" fmla="*/ 0 w 55"/>
                                <a:gd name="T3" fmla="*/ 12810460 h 50"/>
                                <a:gd name="T4" fmla="*/ 0 w 55"/>
                                <a:gd name="T5" fmla="*/ 20016343 h 50"/>
                                <a:gd name="T6" fmla="*/ 21997933 w 55"/>
                                <a:gd name="T7" fmla="*/ 0 h 5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55"/>
                                <a:gd name="T13" fmla="*/ 0 h 50"/>
                                <a:gd name="T14" fmla="*/ 55 w 55"/>
                                <a:gd name="T15" fmla="*/ 50 h 5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5" h="50">
                                  <a:moveTo>
                                    <a:pt x="55" y="0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7F7F"/>
                            </a:solidFill>
                            <a:ln w="0">
                              <a:solidFill>
                                <a:srgbClr val="494949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503"/>
                          <wps:cNvSpPr>
                            <a:spLocks/>
                          </wps:cNvSpPr>
                          <wps:spPr bwMode="auto">
                            <a:xfrm>
                              <a:off x="5133" y="1974"/>
                              <a:ext cx="1016" cy="508"/>
                            </a:xfrm>
                            <a:custGeom>
                              <a:avLst/>
                              <a:gdLst>
                                <a:gd name="T0" fmla="*/ 0 w 64"/>
                                <a:gd name="T1" fmla="*/ 12802394 h 32"/>
                                <a:gd name="T2" fmla="*/ 16403193 w 64"/>
                                <a:gd name="T3" fmla="*/ 0 h 32"/>
                                <a:gd name="T4" fmla="*/ 25604788 w 64"/>
                                <a:gd name="T5" fmla="*/ 4800902 h 32"/>
                                <a:gd name="T6" fmla="*/ 0 w 64"/>
                                <a:gd name="T7" fmla="*/ 12802394 h 32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64"/>
                                <a:gd name="T13" fmla="*/ 0 h 32"/>
                                <a:gd name="T14" fmla="*/ 64 w 64"/>
                                <a:gd name="T15" fmla="*/ 32 h 3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4" h="32">
                                  <a:moveTo>
                                    <a:pt x="0" y="32"/>
                                  </a:moveTo>
                                  <a:lnTo>
                                    <a:pt x="41" y="0"/>
                                  </a:lnTo>
                                  <a:lnTo>
                                    <a:pt x="64" y="1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7F7F"/>
                            </a:solidFill>
                            <a:ln w="0">
                              <a:solidFill>
                                <a:srgbClr val="494949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504"/>
                          <wps:cNvSpPr>
                            <a:spLocks/>
                          </wps:cNvSpPr>
                          <wps:spPr bwMode="auto">
                            <a:xfrm>
                              <a:off x="4181" y="1800"/>
                              <a:ext cx="905" cy="714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7984343 h 45"/>
                                <a:gd name="T2" fmla="*/ 16807787 w 57"/>
                                <a:gd name="T3" fmla="*/ 0 h 45"/>
                                <a:gd name="T4" fmla="*/ 22810684 w 57"/>
                                <a:gd name="T5" fmla="*/ 6394473 h 45"/>
                                <a:gd name="T6" fmla="*/ 0 w 57"/>
                                <a:gd name="T7" fmla="*/ 17984343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57"/>
                                <a:gd name="T13" fmla="*/ 0 h 45"/>
                                <a:gd name="T14" fmla="*/ 57 w 57"/>
                                <a:gd name="T15" fmla="*/ 45 h 4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7" h="45">
                                  <a:moveTo>
                                    <a:pt x="0" y="45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7F7F"/>
                            </a:solidFill>
                            <a:ln w="0">
                              <a:solidFill>
                                <a:srgbClr val="494949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505"/>
                          <wps:cNvSpPr>
                            <a:spLocks/>
                          </wps:cNvSpPr>
                          <wps:spPr bwMode="auto">
                            <a:xfrm>
                              <a:off x="2927" y="1990"/>
                              <a:ext cx="762" cy="794"/>
                            </a:xfrm>
                            <a:custGeom>
                              <a:avLst/>
                              <a:gdLst>
                                <a:gd name="T0" fmla="*/ 19203591 w 48"/>
                                <a:gd name="T1" fmla="*/ 20016343 h 50"/>
                                <a:gd name="T2" fmla="*/ 0 w 48"/>
                                <a:gd name="T3" fmla="*/ 0 h 50"/>
                                <a:gd name="T4" fmla="*/ 0 w 48"/>
                                <a:gd name="T5" fmla="*/ 7606329 h 50"/>
                                <a:gd name="T6" fmla="*/ 19203591 w 48"/>
                                <a:gd name="T7" fmla="*/ 20016343 h 5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48"/>
                                <a:gd name="T13" fmla="*/ 0 h 50"/>
                                <a:gd name="T14" fmla="*/ 48 w 48"/>
                                <a:gd name="T15" fmla="*/ 50 h 5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8" h="50">
                                  <a:moveTo>
                                    <a:pt x="48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48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7F7F"/>
                            </a:solidFill>
                            <a:ln w="0">
                              <a:solidFill>
                                <a:srgbClr val="494949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506"/>
                          <wps:cNvSpPr>
                            <a:spLocks/>
                          </wps:cNvSpPr>
                          <wps:spPr bwMode="auto">
                            <a:xfrm>
                              <a:off x="1800" y="2466"/>
                              <a:ext cx="793" cy="318"/>
                            </a:xfrm>
                            <a:custGeom>
                              <a:avLst/>
                              <a:gdLst>
                                <a:gd name="T0" fmla="*/ 19965964 w 50"/>
                                <a:gd name="T1" fmla="*/ 8026718 h 20"/>
                                <a:gd name="T2" fmla="*/ 0 w 50"/>
                                <a:gd name="T3" fmla="*/ 0 h 20"/>
                                <a:gd name="T4" fmla="*/ 0 w 50"/>
                                <a:gd name="T5" fmla="*/ 8026718 h 20"/>
                                <a:gd name="T6" fmla="*/ 19965964 w 50"/>
                                <a:gd name="T7" fmla="*/ 8026718 h 2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50"/>
                                <a:gd name="T13" fmla="*/ 0 h 20"/>
                                <a:gd name="T14" fmla="*/ 50 w 50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0" h="20">
                                  <a:moveTo>
                                    <a:pt x="5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7F7F"/>
                            </a:solidFill>
                            <a:ln w="0">
                              <a:solidFill>
                                <a:srgbClr val="494949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22175" w:rsidRDefault="00F22175" w:rsidP="007520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Rectangle 2509"/>
                          <wps:cNvSpPr>
                            <a:spLocks noChangeArrowheads="1"/>
                          </wps:cNvSpPr>
                          <wps:spPr bwMode="auto">
                            <a:xfrm>
                              <a:off x="3165" y="9563"/>
                              <a:ext cx="1879" cy="13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2175" w:rsidRDefault="00F22175" w:rsidP="007520FE">
                                <w:pPr>
                                  <w:pStyle w:val="Normlnweb"/>
                                  <w:spacing w:before="0" w:beforeAutospacing="0" w:after="0" w:afterAutospacing="0"/>
                                  <w:textAlignment w:val="baseline"/>
                                </w:pPr>
                                <w:r w:rsidRPr="008075A2">
                                  <w:rPr>
                                    <w:rFonts w:ascii="Arial Narrow" w:hAnsi="Arial Narrow"/>
                                    <w:b/>
                                    <w:bCs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BTS</w:t>
                                </w:r>
                              </w:p>
                            </w:txbxContent>
                          </wps:txbx>
                          <wps:bodyPr rot="0" vert="horz" wrap="none" lIns="0" tIns="0" rIns="0" bIns="0" anchor="t" anchorCtr="0" upright="1">
                            <a:spAutoFit/>
                          </wps:bodyPr>
                        </wps:wsp>
                      </wpg:wgp>
                      <wps:wsp>
                        <wps:cNvPr id="27" name="Freeform 1528"/>
                        <wps:cNvSpPr>
                          <a:spLocks/>
                        </wps:cNvSpPr>
                        <wps:spPr bwMode="auto">
                          <a:xfrm>
                            <a:off x="2673486" y="127000"/>
                            <a:ext cx="800199" cy="531495"/>
                          </a:xfrm>
                          <a:custGeom>
                            <a:avLst/>
                            <a:gdLst>
                              <a:gd name="T0" fmla="*/ 2147483647 w 504"/>
                              <a:gd name="T1" fmla="*/ 2147483647 h 335"/>
                              <a:gd name="T2" fmla="*/ 2147483647 w 504"/>
                              <a:gd name="T3" fmla="*/ 2147483647 h 335"/>
                              <a:gd name="T4" fmla="*/ 2147483647 w 504"/>
                              <a:gd name="T5" fmla="*/ 2147483647 h 335"/>
                              <a:gd name="T6" fmla="*/ 0 w 504"/>
                              <a:gd name="T7" fmla="*/ 2147483647 h 335"/>
                              <a:gd name="T8" fmla="*/ 2147483647 w 504"/>
                              <a:gd name="T9" fmla="*/ 2147483647 h 335"/>
                              <a:gd name="T10" fmla="*/ 2147483647 w 504"/>
                              <a:gd name="T11" fmla="*/ 2147483647 h 335"/>
                              <a:gd name="T12" fmla="*/ 2147483647 w 504"/>
                              <a:gd name="T13" fmla="*/ 2147483647 h 335"/>
                              <a:gd name="T14" fmla="*/ 2147483647 w 504"/>
                              <a:gd name="T15" fmla="*/ 2147483647 h 335"/>
                              <a:gd name="T16" fmla="*/ 2147483647 w 504"/>
                              <a:gd name="T17" fmla="*/ 2147483647 h 335"/>
                              <a:gd name="T18" fmla="*/ 2147483647 w 504"/>
                              <a:gd name="T19" fmla="*/ 0 h 335"/>
                              <a:gd name="T20" fmla="*/ 2147483647 w 504"/>
                              <a:gd name="T21" fmla="*/ 2147483647 h 335"/>
                              <a:gd name="T22" fmla="*/ 2147483647 w 504"/>
                              <a:gd name="T23" fmla="*/ 2147483647 h 335"/>
                              <a:gd name="T24" fmla="*/ 2147483647 w 504"/>
                              <a:gd name="T25" fmla="*/ 2147483647 h 335"/>
                              <a:gd name="T26" fmla="*/ 2147483647 w 504"/>
                              <a:gd name="T27" fmla="*/ 0 h 335"/>
                              <a:gd name="T28" fmla="*/ 2147483647 w 504"/>
                              <a:gd name="T29" fmla="*/ 2147483647 h 335"/>
                              <a:gd name="T30" fmla="*/ 2147483647 w 504"/>
                              <a:gd name="T31" fmla="*/ 2147483647 h 335"/>
                              <a:gd name="T32" fmla="*/ 2147483647 w 504"/>
                              <a:gd name="T33" fmla="*/ 2147483647 h 335"/>
                              <a:gd name="T34" fmla="*/ 2147483647 w 504"/>
                              <a:gd name="T35" fmla="*/ 2147483647 h 335"/>
                              <a:gd name="T36" fmla="*/ 2147483647 w 504"/>
                              <a:gd name="T37" fmla="*/ 2147483647 h 335"/>
                              <a:gd name="T38" fmla="*/ 2147483647 w 504"/>
                              <a:gd name="T39" fmla="*/ 2147483647 h 335"/>
                              <a:gd name="T40" fmla="*/ 2147483647 w 504"/>
                              <a:gd name="T41" fmla="*/ 2147483647 h 335"/>
                              <a:gd name="T42" fmla="*/ 2147483647 w 504"/>
                              <a:gd name="T43" fmla="*/ 2147483647 h 335"/>
                              <a:gd name="T44" fmla="*/ 2147483647 w 504"/>
                              <a:gd name="T45" fmla="*/ 2147483647 h 335"/>
                              <a:gd name="T46" fmla="*/ 2147483647 w 504"/>
                              <a:gd name="T47" fmla="*/ 2147483647 h 335"/>
                              <a:gd name="T48" fmla="*/ 2147483647 w 504"/>
                              <a:gd name="T49" fmla="*/ 2147483647 h 335"/>
                              <a:gd name="T50" fmla="*/ 2147483647 w 504"/>
                              <a:gd name="T51" fmla="*/ 2147483647 h 335"/>
                              <a:gd name="T52" fmla="*/ 2147483647 w 504"/>
                              <a:gd name="T53" fmla="*/ 2147483647 h 335"/>
                              <a:gd name="T54" fmla="*/ 2147483647 w 504"/>
                              <a:gd name="T55" fmla="*/ 2147483647 h 335"/>
                              <a:gd name="T56" fmla="*/ 2147483647 w 504"/>
                              <a:gd name="T57" fmla="*/ 2147483647 h 335"/>
                              <a:gd name="T58" fmla="*/ 2147483647 w 504"/>
                              <a:gd name="T59" fmla="*/ 2147483647 h 335"/>
                              <a:gd name="T60" fmla="*/ 2147483647 w 504"/>
                              <a:gd name="T61" fmla="*/ 2147483647 h 335"/>
                              <a:gd name="T62" fmla="*/ 2147483647 w 504"/>
                              <a:gd name="T63" fmla="*/ 2147483647 h 335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w 504"/>
                              <a:gd name="T97" fmla="*/ 0 h 335"/>
                              <a:gd name="T98" fmla="*/ 504 w 504"/>
                              <a:gd name="T99" fmla="*/ 335 h 335"/>
                            </a:gdLst>
                            <a:ahLst/>
                            <a:cxnLst>
                              <a:cxn ang="T64">
                                <a:pos x="T0" y="T1"/>
                              </a:cxn>
                              <a:cxn ang="T65">
                                <a:pos x="T2" y="T3"/>
                              </a:cxn>
                              <a:cxn ang="T66">
                                <a:pos x="T4" y="T5"/>
                              </a:cxn>
                              <a:cxn ang="T67">
                                <a:pos x="T6" y="T7"/>
                              </a:cxn>
                              <a:cxn ang="T68">
                                <a:pos x="T8" y="T9"/>
                              </a:cxn>
                              <a:cxn ang="T69">
                                <a:pos x="T10" y="T11"/>
                              </a:cxn>
                              <a:cxn ang="T70">
                                <a:pos x="T12" y="T13"/>
                              </a:cxn>
                              <a:cxn ang="T71">
                                <a:pos x="T14" y="T15"/>
                              </a:cxn>
                              <a:cxn ang="T72">
                                <a:pos x="T16" y="T17"/>
                              </a:cxn>
                              <a:cxn ang="T73">
                                <a:pos x="T18" y="T19"/>
                              </a:cxn>
                              <a:cxn ang="T74">
                                <a:pos x="T20" y="T21"/>
                              </a:cxn>
                              <a:cxn ang="T75">
                                <a:pos x="T22" y="T23"/>
                              </a:cxn>
                              <a:cxn ang="T76">
                                <a:pos x="T24" y="T25"/>
                              </a:cxn>
                              <a:cxn ang="T77">
                                <a:pos x="T26" y="T27"/>
                              </a:cxn>
                              <a:cxn ang="T78">
                                <a:pos x="T28" y="T29"/>
                              </a:cxn>
                              <a:cxn ang="T79">
                                <a:pos x="T30" y="T31"/>
                              </a:cxn>
                              <a:cxn ang="T80">
                                <a:pos x="T32" y="T33"/>
                              </a:cxn>
                              <a:cxn ang="T81">
                                <a:pos x="T34" y="T35"/>
                              </a:cxn>
                              <a:cxn ang="T82">
                                <a:pos x="T36" y="T37"/>
                              </a:cxn>
                              <a:cxn ang="T83">
                                <a:pos x="T38" y="T39"/>
                              </a:cxn>
                              <a:cxn ang="T84">
                                <a:pos x="T40" y="T41"/>
                              </a:cxn>
                              <a:cxn ang="T85">
                                <a:pos x="T42" y="T43"/>
                              </a:cxn>
                              <a:cxn ang="T86">
                                <a:pos x="T44" y="T45"/>
                              </a:cxn>
                              <a:cxn ang="T87">
                                <a:pos x="T46" y="T47"/>
                              </a:cxn>
                              <a:cxn ang="T88">
                                <a:pos x="T48" y="T49"/>
                              </a:cxn>
                              <a:cxn ang="T89">
                                <a:pos x="T50" y="T51"/>
                              </a:cxn>
                              <a:cxn ang="T90">
                                <a:pos x="T52" y="T53"/>
                              </a:cxn>
                              <a:cxn ang="T91">
                                <a:pos x="T54" y="T55"/>
                              </a:cxn>
                              <a:cxn ang="T92">
                                <a:pos x="T56" y="T57"/>
                              </a:cxn>
                              <a:cxn ang="T93">
                                <a:pos x="T58" y="T59"/>
                              </a:cxn>
                              <a:cxn ang="T94">
                                <a:pos x="T60" y="T61"/>
                              </a:cxn>
                              <a:cxn ang="T95">
                                <a:pos x="T62" y="T63"/>
                              </a:cxn>
                            </a:cxnLst>
                            <a:rect l="T96" t="T97" r="T98" b="T99"/>
                            <a:pathLst>
                              <a:path w="504" h="335">
                                <a:moveTo>
                                  <a:pt x="74" y="250"/>
                                </a:moveTo>
                                <a:lnTo>
                                  <a:pt x="59" y="251"/>
                                </a:lnTo>
                                <a:lnTo>
                                  <a:pt x="44" y="247"/>
                                </a:lnTo>
                                <a:lnTo>
                                  <a:pt x="30" y="239"/>
                                </a:lnTo>
                                <a:lnTo>
                                  <a:pt x="17" y="226"/>
                                </a:lnTo>
                                <a:lnTo>
                                  <a:pt x="8" y="209"/>
                                </a:lnTo>
                                <a:lnTo>
                                  <a:pt x="2" y="188"/>
                                </a:lnTo>
                                <a:lnTo>
                                  <a:pt x="0" y="167"/>
                                </a:lnTo>
                                <a:lnTo>
                                  <a:pt x="2" y="145"/>
                                </a:lnTo>
                                <a:lnTo>
                                  <a:pt x="8" y="125"/>
                                </a:lnTo>
                                <a:lnTo>
                                  <a:pt x="17" y="108"/>
                                </a:lnTo>
                                <a:lnTo>
                                  <a:pt x="30" y="95"/>
                                </a:lnTo>
                                <a:lnTo>
                                  <a:pt x="44" y="86"/>
                                </a:lnTo>
                                <a:lnTo>
                                  <a:pt x="59" y="83"/>
                                </a:lnTo>
                                <a:lnTo>
                                  <a:pt x="74" y="86"/>
                                </a:lnTo>
                                <a:lnTo>
                                  <a:pt x="87" y="59"/>
                                </a:lnTo>
                                <a:lnTo>
                                  <a:pt x="104" y="36"/>
                                </a:lnTo>
                                <a:lnTo>
                                  <a:pt x="123" y="19"/>
                                </a:lnTo>
                                <a:lnTo>
                                  <a:pt x="145" y="5"/>
                                </a:lnTo>
                                <a:lnTo>
                                  <a:pt x="167" y="0"/>
                                </a:lnTo>
                                <a:lnTo>
                                  <a:pt x="190" y="0"/>
                                </a:lnTo>
                                <a:lnTo>
                                  <a:pt x="212" y="5"/>
                                </a:lnTo>
                                <a:lnTo>
                                  <a:pt x="233" y="19"/>
                                </a:lnTo>
                                <a:lnTo>
                                  <a:pt x="252" y="36"/>
                                </a:lnTo>
                                <a:lnTo>
                                  <a:pt x="272" y="19"/>
                                </a:lnTo>
                                <a:lnTo>
                                  <a:pt x="292" y="5"/>
                                </a:lnTo>
                                <a:lnTo>
                                  <a:pt x="316" y="0"/>
                                </a:lnTo>
                                <a:lnTo>
                                  <a:pt x="338" y="0"/>
                                </a:lnTo>
                                <a:lnTo>
                                  <a:pt x="361" y="5"/>
                                </a:lnTo>
                                <a:lnTo>
                                  <a:pt x="382" y="19"/>
                                </a:lnTo>
                                <a:lnTo>
                                  <a:pt x="401" y="36"/>
                                </a:lnTo>
                                <a:lnTo>
                                  <a:pt x="417" y="59"/>
                                </a:lnTo>
                                <a:lnTo>
                                  <a:pt x="430" y="86"/>
                                </a:lnTo>
                                <a:lnTo>
                                  <a:pt x="445" y="83"/>
                                </a:lnTo>
                                <a:lnTo>
                                  <a:pt x="460" y="86"/>
                                </a:lnTo>
                                <a:lnTo>
                                  <a:pt x="475" y="95"/>
                                </a:lnTo>
                                <a:lnTo>
                                  <a:pt x="487" y="108"/>
                                </a:lnTo>
                                <a:lnTo>
                                  <a:pt x="497" y="125"/>
                                </a:lnTo>
                                <a:lnTo>
                                  <a:pt x="502" y="145"/>
                                </a:lnTo>
                                <a:lnTo>
                                  <a:pt x="504" y="167"/>
                                </a:lnTo>
                                <a:lnTo>
                                  <a:pt x="502" y="188"/>
                                </a:lnTo>
                                <a:lnTo>
                                  <a:pt x="497" y="209"/>
                                </a:lnTo>
                                <a:lnTo>
                                  <a:pt x="487" y="226"/>
                                </a:lnTo>
                                <a:lnTo>
                                  <a:pt x="475" y="239"/>
                                </a:lnTo>
                                <a:lnTo>
                                  <a:pt x="460" y="247"/>
                                </a:lnTo>
                                <a:lnTo>
                                  <a:pt x="445" y="251"/>
                                </a:lnTo>
                                <a:lnTo>
                                  <a:pt x="430" y="250"/>
                                </a:lnTo>
                                <a:lnTo>
                                  <a:pt x="417" y="276"/>
                                </a:lnTo>
                                <a:lnTo>
                                  <a:pt x="401" y="298"/>
                                </a:lnTo>
                                <a:lnTo>
                                  <a:pt x="382" y="317"/>
                                </a:lnTo>
                                <a:lnTo>
                                  <a:pt x="361" y="328"/>
                                </a:lnTo>
                                <a:lnTo>
                                  <a:pt x="338" y="335"/>
                                </a:lnTo>
                                <a:lnTo>
                                  <a:pt x="316" y="335"/>
                                </a:lnTo>
                                <a:lnTo>
                                  <a:pt x="292" y="328"/>
                                </a:lnTo>
                                <a:lnTo>
                                  <a:pt x="272" y="317"/>
                                </a:lnTo>
                                <a:lnTo>
                                  <a:pt x="252" y="298"/>
                                </a:lnTo>
                                <a:lnTo>
                                  <a:pt x="233" y="317"/>
                                </a:lnTo>
                                <a:lnTo>
                                  <a:pt x="212" y="328"/>
                                </a:lnTo>
                                <a:lnTo>
                                  <a:pt x="190" y="335"/>
                                </a:lnTo>
                                <a:lnTo>
                                  <a:pt x="167" y="335"/>
                                </a:lnTo>
                                <a:lnTo>
                                  <a:pt x="145" y="328"/>
                                </a:lnTo>
                                <a:lnTo>
                                  <a:pt x="123" y="317"/>
                                </a:lnTo>
                                <a:lnTo>
                                  <a:pt x="104" y="298"/>
                                </a:lnTo>
                                <a:lnTo>
                                  <a:pt x="87" y="276"/>
                                </a:lnTo>
                                <a:lnTo>
                                  <a:pt x="74" y="250"/>
                                </a:lnTo>
                              </a:path>
                            </a:pathLst>
                          </a:custGeom>
                          <a:noFill/>
                          <a:ln w="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22175" w:rsidRDefault="00F22175" w:rsidP="007520F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529"/>
                        <wps:cNvSpPr>
                          <a:spLocks noChangeArrowheads="1"/>
                        </wps:cNvSpPr>
                        <wps:spPr bwMode="auto">
                          <a:xfrm>
                            <a:off x="2774463" y="280035"/>
                            <a:ext cx="578557" cy="189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175" w:rsidRDefault="00F22175" w:rsidP="007520FE">
                              <w:pPr>
                                <w:pStyle w:val="Normln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bCs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MSC/Intranet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Obrázek 2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5650" y="1831975"/>
                            <a:ext cx="48583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Přímá spojnice se šipkou 29"/>
                        <wps:cNvCnPr>
                          <a:cxnSpLocks noChangeShapeType="1"/>
                        </wps:cNvCnPr>
                        <wps:spPr bwMode="auto">
                          <a:xfrm>
                            <a:off x="3299038" y="626110"/>
                            <a:ext cx="671913" cy="12261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579B8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Rectangle 1529"/>
                        <wps:cNvSpPr>
                          <a:spLocks noChangeArrowheads="1"/>
                        </wps:cNvSpPr>
                        <wps:spPr bwMode="auto">
                          <a:xfrm>
                            <a:off x="4234498" y="1872615"/>
                            <a:ext cx="927100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2175" w:rsidRDefault="00F22175" w:rsidP="007520FE">
                              <w:pPr>
                                <w:pStyle w:val="Normln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t>- FTP Server</w:t>
                              </w:r>
                            </w:p>
                            <w:p w:rsidR="00F22175" w:rsidRDefault="00F22175" w:rsidP="007520FE">
                              <w:pPr>
                                <w:pStyle w:val="Normln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t xml:space="preserve">- Sběr dat DCS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noAutofit/>
                        </wps:bodyPr>
                      </wps:wsp>
                      <wps:wsp>
                        <wps:cNvPr id="288" name="Přímá spojnice se šipkou 30"/>
                        <wps:cNvCnPr>
                          <a:cxnSpLocks noChangeShapeType="1"/>
                        </wps:cNvCnPr>
                        <wps:spPr bwMode="auto">
                          <a:xfrm flipH="1">
                            <a:off x="2247983" y="584835"/>
                            <a:ext cx="567125" cy="10534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57AB9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Přímá spojnice 224"/>
                        <wps:cNvCnPr>
                          <a:cxnSpLocks noChangeShapeType="1"/>
                        </wps:cNvCnPr>
                        <wps:spPr bwMode="auto">
                          <a:xfrm flipH="1">
                            <a:off x="2084133" y="1628775"/>
                            <a:ext cx="1632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57A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38" o:spid="_x0000_s1026" editas="canvas" style="width:414.05pt;height:227.25pt;mso-position-horizontal-relative:char;mso-position-vertical-relative:line" coordsize="52584,28860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zPCRnJS4AAC4dAQAOAAAAZHJzL2Uyb0RvYy54bWzs&#10;fVtvI0eS7vsB9j8QelxAFuvCmzDyoltqzQ7g3THW2pd9o8iSxDHJ4ilSrfYO9ofM4zzuw/kVxvyv&#10;80VmRDKTVZVRNS173LZs2EWRUZGXiIx7Zv7uXz5t1oOPRbVfldurs+Sr4dmg2C7K5Wr7eHX2n3e3&#10;59Ozwf4w3y7n63JbXJ39UOzP/uXrf/o/v3vZXRZp+VSul0U1AJLt/vJld3X2dDjsLi8u9ounYjPf&#10;f1Xuii1+fCirzfyAP6vHi2U1fwH2zfoiHQ7HFy9ltdxV5aLY7/Htjf3x7GuD/+GhWBz++PCwLw6D&#10;9dUZ+nYw/6/M/+/p/xdf/25++VjNd0+rBXdj/nf0YjNfbdGoQ3UzP8wHz9WqhmqzWlTlvnw4fLUo&#10;Nxflw8NqUZgxYDTJ8GQ01/Ptx/neDGaB2ZEO4tMr4r1/pH7vy/Vqebtar80f1eP99boafJxj1m7e&#10;ffhwm9FEXQRgF+jGJb1MzxcQsqBX19vBC/ggnQwx24s5KFptl/i02S2vzvbbx7PBfP0ITlkcKjNf&#10;7e0Oh5PhtSFQ2O78clftDzfz/ZPtn8Fg6bhZHcBM69Xm6mw6pH/s10/FfPlhuxwcftiBA7fgwzPq&#10;5KZAx9YFOkOfDCMc5qt1F0j0aL3FhHhD360Wl/iPeQifaiTSeRlvHZ4r9M6uh00nHJt59f3z7hzs&#10;tJsfVver9erwg1kamF/q1Pbjt6vFt5X9Y/HvH7+tBivQYnY22M43mA/8So0OkjSnSaBXCMq+g8le&#10;Lb4pF9/vB9vy+mm+fSze7XdYVaAxEMhXVVW+0Czv6WvilBCL+TPox/16tRNuo888YixMXQDYRXNT&#10;Lp43xfZgpUBVrDH4crt/Wu32Z4PqstjcFxhl9YdlYvis+HT4Zn8gDsUnuzL/nE7fDYez9P359Wh4&#10;fZ4PJx/O383yyflk+GGSD/Npcp1c/w+9neSXz/sC0zBf3+xWIiaSvNbbxtXNAssucCMoLOMKb6ND&#10;Zm1JF8FcNCV2IS7+A5NteHN/qIrD4om+fsA65e9pbcgPZpqPM0s02O9A7vuXfyuXoPT8+VCayfj0&#10;UG0ID2Zy8OnqLEvSdJydDX64OkuzZJIkI7saaKYW+D0ZjdN0lmMVA2KUp7PUAKBpQUQr8vdFuRnQ&#10;B8w6+mwamn/EpBM/2EVLINTutiTam1HRMvK+AKD9RibDp9dsOPsw/TDNz/N0/AH0urk5f3d7nZ+P&#10;b5PJ6Ca7ub6+SYReT6vlsthSM59PLuphu5y6Nf8Yrg/ALohtjt0QEhMymlijHP48w6obvk9n57fj&#10;6eQ8v81H57PJcHo+TGbvZ+NhPstvbsMhfbPaFp8/JJJ/sxHoGB+bEaLCp8EUxEWtIS0LU0N+NxXU&#10;/eNUgNxCaMO8xK74lTgX/5FqgVWwF+mAv7qtOLIJmvTpd0/zXYEhE9qjJEygqawo/K/593/7y+pj&#10;sf3xr4P9rvzTFsp5kBJp+Y3rLfVvfrn4tP1uF4pFg/vOaBgrAoNX6I/2tTioSqyaZAyDhpTW4AHL&#10;/19JlFJbvEiT4XA6GptFmuTTaS7KzS1S2A95SkoXi3ScT3O7itsX6eK5+lgsr8vtFqu1rDLTmFmw&#10;1OrjkudkvvwTJP3DZg2zCPbAYGS6aIh6ydCx1d2R0fLRZPZ+Wl9E88uqfN4uDT+xGjefQ0U9J/3T&#10;rNN/sQLFycBWOeEvDuEfy4n35fKHbyuiAX2PBfJzrRTS+cZouK2KgozyQToBz6EnzO3fmQUMOehW&#10;x4fl6vBtudoenG0QgMrAdCU1Hg6tjprk2Wh6oqLAlXmeWuaHdsBSYV4SDbV4thqKeFu0EnE5GwWO&#10;3e9o+Rlm/+eLQZrkk3yajfPJ4GWAJUU4vaVx5xZGCPsEWCMDfFh0rjNejLMJthEv1HITbGN/R82w&#10;jXghajrjnTTDNuKFP9gZL2zUJthGvCTFm4AbJyLpQ7mkD+mSPrRL+hAP8rxxgM2z0Yd8SR/6JX0I&#10;mPShICmvzhRM+1Aw7UPBtA8F4TP16HMfCqZ9KJj2oWDah4JpHwpmfSiY9aFg1oeCWR8KZn0omPWh&#10;YNaHglkfCmZ9KJj1oWDeh4J5HwqSdu68uvM+FMz7UDDvQ8G8DwXzPhTM+1Aw70PBUR8KjvpQcNSH&#10;gqM+FBz1oeCoDwXJY+rMdaM+FBz1oeCoDwXHfSg47kPBcR8KUkSoaeoa7Y1xHwqO+1Bw3IeC4z4U&#10;HPeh4LgPBSd9KDjpQ8FJHwpO+lBw0oeCkz4UnPSh4KQPBSd9KDjpQ8FpHwrC2eu+UqZ9KDjtQ0H4&#10;p43daPSA4CA3Ajeu7mkfCk77UHDqUzBJhiN48dNh3uxuT/tQcNaHgrM+FJz1oeCsDwUpxt4kchsp&#10;OOtDwVkfCs76UHDmU1ALmMz6UBARzx7TkQz70DAZ9iFiQpGnJsI0rpZk2IeM4HkP93DQgrIP/ZJh&#10;HwImwz4UTIa9SNgzKtOLhP3iMv0CM0FkZjhA7HGI/49G8OlOY4BBXEYB9amogPokVEB9+imgPvHi&#10;oEE0RgH1yaaA+stOAfXXnALqLzgFNFxtMcIGERgFa3dqBdEXBWt3agWRlzjWIO6igHanVhBzUbB2&#10;p1YQb1Gwdl9bQaxFwdp9bQVxljjWIMqigHZfW0GERcHafW0F0RUFa/e1FURWFKzd11YQVVGwdl9b&#10;QUQljjWIpyig3ddWEEtRsHZfW0EcRcHafW0FMRQFa/e1FcRP4liD6IkC2n1tBZETBWv3tRVETRSs&#10;3ddWEDFRsHZfW0G0RMHafW0FkZI41iBOMmz2EJMgPtJmTAdxEaR123D5awkZ3aNpjsy8yxzPn2yJ&#10;kykK4WwyykMGKJW7OrtLYEhSznhX7qnSirLLKM9A4piS9+YV+tWHtyU5Ag8hQfBSfgnAU/hxgB9d&#10;JnjJfjfATwJ4LGyCn7T3ZxrAY8kS/KwdfhbAk/1PLyDh2jZiGJr+DJFVb95oHzNyf8EbPGhX8FIf&#10;NRKAwRs8bCQ+W3tl62GEDpT1NL1qHzlSgX4bZD/TG+hsaxsntOaRIwHZ+kZIbco+mjba6Y3MYNAr&#10;Hjm+bm0jpDjZq6aNyMhDmpMtSm/A0GxrAyB+ryi7Z95oHzmQBW/wyGEgtrYR0pyycaaN9pHDhg3a&#10;4JHDsGttI6Q52XXUBhJjrW+ENCebzbwRGXlIc7LHzBuRkYc0J1vLvBEZeUhzsqPMG5GRhzQnG4ne&#10;gAHUNnJMjj+7lE0yb7SPHNMYvMEjh+HS2kZIc66Xu4NR0vpGSHPK6phetY8cBPB7RfYGvYFETGsb&#10;Ic3JljBvREYe0pzsBPNGZOQhzckGMG9ERh7SnPS7eSMy8pDmpLvpDSjmtpGDLfy5Iu1s3mgfORgo&#10;eINHjoRDaxshzSnbYNpoHzns6aANHjkSBK1thDSn7AC1Yau8GvU4mNRvg6L+5o3IyEOaUzTfvBEZ&#10;eUhzitKbNyIjD2lO0XfzRmTkIc0pqk5vIGDeNldYEP7IKVpu3mgfOZZO8AaPHAHu1jZCmlN027TR&#10;PnJkM4M2eOQISLe2EdLcRKOpEQo0t74TUt1Eme07kdGHdDfRY/tOZPwh5ZMhTwBFflv7FtLehH1t&#10;O5E5CKmPBI2d6CRiz0Es+DOdOIMOEVivb3bVsMFMGwZoh9Yddh+YTVr4AL7BdhB8gD+FrVr4wPWX&#10;2OZCNrdpBB+pwphqMwdP9LSstCk/FnelgTiQ3Z1TURcGm6JyxvbhCLHexiHld3nuTjDKjMvv8hQ4&#10;DMi0rMHZqU1thBmzI3jkyfjYEk2d5SO/y1Pg4NqZdoWL5Hd5Chwcy05wMoMaPhmvAkd5BNOuiai3&#10;j5dyGZ3gZBzKPHMRcYogoOUEmQ958rxQ8sm0K6tDfpenhcso/9UJjvvnbEPBI0/BZ+VlCssw1r+M&#10;kqHULsyROJwVDSkKn+JwVuqmKGOKw/G8oCgpCkeJfOofTIA4HLcLezAOx3yFWqEoHJWAmHaVcbBN&#10;lSK0FMfH7Tr7TuglT6YbBb6oXeCN4qNaJwOn9I8tamykjOOjsjPCBzEZbZc9jRT2URSOwtgGnzIv&#10;FJonOFg2cXzMz64iX+ZNnjx/7GemsEmi+NjnxSY0BY75FLZBFB8VP9M4nCUg/ZIn94/yh4DLID+i&#10;+FiuZVDJcTg7fxlUahzO8l+GQFIMLmU5lEE/xOEs/2UIicThuF2310/mQ552XoheZl5QKBzFx/Zs&#10;Bic7DsftKvI5pdofogfcyig+KlUycMr8sW+SKfIvpUIwwuc8XZkPefK8sBzKFHlF8sLiU+jGXmOG&#10;Z3S8FCqn/qHILg5n+T7DeOJwPH/Oy5NxypPHS0kKatd5avK7PAWO6Qv6RdulolfC53wswSNPxsfy&#10;LwN/xfFZPZihPCkOx/SApxOH4/GiwCcOZ+VfpsihFHaBGS/WcRyflWu580JkPuQp8yJwSv9Y3uco&#10;Q4m2SzXnoAd2SXeEU/iKkrCEz3kS0n958jgcnDYO7p+LAgseeQo+gYvLZ/IUbP8Uesj8YatLdP44&#10;NkhbNLvBiZcp/Zen0NfyVa7Jcdb75AHF27V8r8NZeaDDMX2hr+Pt2nWea3CUWiV+UeHsulT7R+lP&#10;g0+ZF7brdHwyDkU+sxzPXV5A6CpPpi/rBZVfWM/kGv9xtC7X7ANyt826VNYHx9mO24yl//LkcVDZ&#10;rcGnzDMV0Ro4he+pcNXAKeuI7ZIc1W1R/qPST8Kn2GsplVsaOGUcbIdp8jmjAkTgI/8x1r+MygMN&#10;XJwemdidij7KxI5V9FuWdNOXGee5NP2bsd2u6fOMtrLReBX7IKMyJgMXly8Z+ymZYr9kLMczrKco&#10;PVieYlOwAif2VZxPM/bzMpejkPUjT7uOMs6qZYpdnMFeN/Oi2MUZbaCk+dPiDBxvyrQ4A5VBGnzx&#10;9ZE5uPg6d3CgS5Qe7L8RneNwbE8i1xiF40gh8WEcjteHolcd3RS97/gU6y7aLtslmj9IdDX0cFFX&#10;4Sd5Ml/RhjiiG8K00XY5i0jyIw7HfK/YYZnDp8g/2gpI/dPmme0rlW7iHyl+XsYH4qh8z5k2zQ/N&#10;WP9mSnw3o304NF6NTzm+liFuEqUH61WSC3E4blfjU9reYfhFWR+cKVL5hTZIGHyKnOQcjxpXkTiI&#10;Eqch/UztanGfXOLFiv9G9oPFF19HZI8YOCXOlXOqJUVWL0a3nNMrWhwup4p2Gq/LcoockKeVB2TP&#10;WTitXcsHWtyR7E2LL05fc3QN9U/Rv2Q3G3yK/iV73cLF9YyDU+LA5HcYfIqezln/pkrc5win8IvD&#10;p80f8x9qN6L8QlXtNM+K/MMhKgwXt3OOcHG94Mar2BtHOG28TA/FPnD0dZk/4ffFutwXmKr55TEX&#10;yGuAbe7E2dJHCHm7DVJ+lyfDcYVTqnh9OZXRE3UUrz6nUwsMnDLrEqVXpH/O1VGpYvUc4RQu46hN&#10;Cqs1yo0OTlkFDk7hRgenSC8HF7cuc4FTsnZHOI0eLDVh/XSaF201C92UaDROTLL8okklBxfX7o7/&#10;NKkpfK9ErXMHF7dScvaCUlQrReePji2h9aF4fTl7m6mtLWjPQos0hNUVb5fXpRK1dlJJiVo7rahE&#10;rZ2WdXU5In/kKdqd+Q87TaPjECtAiU6I9ZEp0WixZiiaEW2XraNMidpQtJroq3ktuURZFG+ETtOz&#10;+OLyIKOtsdSu5o3QTl4DF+eXjKNP5CXG5iWTLBvkfhyO5wVyKw4n3n/cOso4epdp1QMuy6bMH5X3&#10;0Lxo2X6uRsxQwRkfB9NDy2rLPCPLF8XHUT4tKyZVHxm8vxg+x3/wJuNw1trKNHkqUT7NCpUonybv&#10;JXqi0EPkUKZUfYiVrGVRRe5qfJVLlA9RgOj8sd7KVD1tvRHNW88lG1ezGk/kqURPlPWWc0W1FqXK&#10;OcuRKes8B13NOlKy6ThWk+HifJ/TMTK0LpWoQy7ZalfbL/MhT9Yzkv1W5Fou2XQNTuSGCifzEpen&#10;uURPtHGI/NPgJMqizZ+rglDo4fApfO/6p+hVN14Nrpv+yDlLlGnrQ+imRKNzkffa+nXRNmX+XPRO&#10;GS9X76vyStaRZo/LulSq3tw6R9VEVK6J3HB7HmSdyZPXm8ghTS9IVBjjjrbrsiFK/0TuanqQ7XtN&#10;r+JscSuHVLud+VS12zkKrtntkuXQ7Ha2i7VsF1U1GHmq2e1i72p2Ox0pQvJZs9s5qqlmFdmOVbOU&#10;HJ3VqkMyjvZq2VaqvqFxkN8Q4z+aXwsXX78Z78TQst8Zyz/yu6LtcvSdolpxOEtf4tcoHOs3iuvE&#10;4az9R/GVOJyND+VK1CtjuUZnIkfx8X6nXLPveSdVrth/VO1m6KbYk2T/WziFvlwFRnZMdBxcBZYr&#10;co3sTdOuYo9T1sfCaf3jcSjxCLJLDT61mpertjQ/hbOAuVJtR9li264yfw5O4WeON/H51q3xEslm&#10;5kq24Qin9Y/poch7spvteBW+5zgr2Z9RvnJwHfunZCVc/7RqctarOdZnvH/Mz4p9QFlHMy/auhQ+&#10;0Na58J8mN6TqTZNDsj4Ue1Ky2hTPjM6LrF/FHpcsNA6dU/BxNaASR5dqDq26y8k/pRrLyVOl+puq&#10;Rwx9tWpy0QtKtZNkvyn7GZ1nsce16nnx85QsKlXp0Dgyrbpf4k1KFtXFr5Q4K8VdTLtK1XTGVYOa&#10;HSv0zTQ5Lva9Fr8S+16TpxK3UHdlcFxAyS5Ttb6ZF+w2ivIB/HJLNyWeyHH0zO3tFD9Gntafofiq&#10;xaesS7bbVTuW7XaVn9lu16oBKT5N/VPtXbbbtSpnip8bfEp1TSp2uxLPTsVuV+RLynFRzX5OxW5X&#10;8pcpHVhK86LY2Tjjk+Hicjx1dntc/1L+xrYb5xfKBxk4JY5E+SULF+dn2b2h2fepVP0qfgDtRrPt&#10;KvMi9riiB1PelaH5FbRLz7arzDPLK8p3xuQB7Tbshk/8GYVuYkco9oGr2lfhxN9S2hV7UsXHfoAK&#10;13GeeTecOs8sT3U4oYfCVyx3NfuK6hMsfeP5qJSrg7X1kbjq6jhfJVwFpsnxROSkkpdMpFpMyXMm&#10;dHCtsUuU8UoeUYnnpJKXVOyXlKvPMmX3ZCr5UCV+lXKVmlZdnUpcSvG3Uq5S06qrU4mHKX5yKnkr&#10;xY9KJQ6n+FGpy2/F+Sqli2qIvkq+jOp3LFw8fpqK/aJUWaVc3ZUp+S2qyzHtKnF0qrcxcEocKZV4&#10;rOIf0SkDBp8S56Ld9BYuLl9w0ST3L+5XWGypYr3YvhGNY7pIoOI9s3oI51dHcQlUvPd2jMTzsX4x&#10;FDK6MSjLb7Qeu0DFx2h5g2RKDJdAxXtvoUguxnDZ3pM07gIVn3s7X4niGTKU5q8YLkw074eh4v2y&#10;lmeiSF7LhYmyq8VaJYniDVrblA5Gic2qlWiJEuFiAZ4oCRyuMk4UucziO1HCsCy9EyWqy8I7UYQy&#10;+4CJUgPHpgiu9ItOG0uoRNnvwoI7URKWLLcTzV5mYilpf66GSBTvhY1WXMIdHSnL7ETx1TgVmCgb&#10;AzizmCj7VzgwR6cCxZiX4/l02nwMjN0WOkM/CsZrFFZXFMwuP8UWZBdNiWBwAlqxAzl8pliBHDyD&#10;bx3rPafk4VlHoewYNQljxbsiYdjZVyQMl64pAoYDEUpeht0EpUqKjXqldkwO51JS8OZ+BpiGSkbf&#10;3ItAkY/4mktYQirShVYR2VOKdKE1acyu+CqhFW7A4slFkhcGLK7vSPoYsLiBkLAUUixHkoyETZFV&#10;CQcAlN3fJLUNtvhCJx1gwOJrhTQKgSlmKOknA6ZML8foFROTdKfBFl/tpIkNmEIFljBKXoCsBMKm&#10;8BGfkaKwOGQL4VJmgyuX4oKbrCrCpXAkCyJlxvh8RIU15FytqBRNWFwpk89VwBqUnS+FF1moxaFw&#10;B7iZLw3KygMNytqsGpRdSvExply3qkCxMRqnkMQINCi7PuI8IXGEOH9JFCHOq+StEq/GV4dkvBNF&#10;kjk4pdJDZkORURLQ0U6J4HiTAibhNWWXkmSPEi2LzYqHog0x20X2/FP0Ig7HPr9mJyNaSxTTdj1J&#10;1pmiNdF2OepN0Z84nJW22m4wySJSdCqKj7MBWiREspzE9VF8nK0g3orDWcmlRTooW2rmWbHmMzZh&#10;tWhHxhqGop7R/rGOSZGFi8Kx/tAiI5loECWq7M5mRDQ42i6fjUtR6DicnWctjiK7EiiaHsMne591&#10;OI5auH2QkqWVvZMoAKLTWM1dBu5YVny5eN4ffl+UG9pduS/Xq+Xtar02f1SP99fravBxjtNe6VIt&#10;N0UB2Npcc7At6TUZCb1efDrwya/4NHiuVldnf55BlA7fp7Pz2/F0cp7f5qPz2WQ4PR8ms/ez8TCf&#10;5Te3/0NH0ib55dNquSy236y2xeDTZr3dX+LLq7Onw2F3eXGxXzwVm/n+q81qUZX78uHw1aLcXJQP&#10;D6tFcbGs5i+r7eMFNOzwYjNfbc/o3NnZCCLh7x1kVT5vlxjd/PKpmC8/8OfDfLW2ny/CHptJxrDl&#10;aSbi4mW3v9zvvq2+/h19Ony6/wSM9PG+XP7wbTWoygMm+mzwsajw4ams/hsdr+a7q7P9/32eV8XZ&#10;YP2H7R4jgekMsIP5A+V25FlU/i/3/i/z7QKors4OZ7jngj5eH/AXXnneVavHJ7Rkz+Hdlu+eD+XD&#10;6kBEPPaK/3jZ72xf8YHpAZhu9Hgpq6UlBn3aVeWi2O9BoO+e5rsCJKHGFv/+ETOwWqI3CAtu55sC&#10;xwhjBsuPP/7vYFeui4GRqwz6HWZxcPj0vsR5wbb3+9035eL7/WBbXj/hOo/iXVWVL0Qr9NFaMt6r&#10;tkkixeD+5d/KJdqaY+yGOz49VGYpgJfMacSz2ZgTIhBNCfGQYQPi6QVaz2YZ3RsyWJBumoxG7qge&#10;wbOr7PIa0IerMzo92bQz/wimoKnGsmQQYi+3juhQ4eALU8BH36Dp+sIazj5MP0zzc1TDfjjPhzc3&#10;5+9ur/Pz8W0yGd1kN9fXN0m4sGi5fv7Cov4E0mDvC41b8w/LNw/MWy1W2GBsZrWYxy9AVoypOCw+&#10;tnaBuFkdimqwXm2uzqZOar6y4LArhWaW2FqVH9ty+1uRHnCXmqSH8XA9EfDzSI8knQ1nnK9EPhcH&#10;bhorw7I5iY/pOBuSp/4mPhpsji9WfCSz4ZcgP4xn9iY/QusDutzKj/+af/+3v6w+Ftsf/zrY78o/&#10;bWFaDmyemOXI9ZZsOXMl2Hcn5ocxbe5+2MGyCKwP+wq93259WDtwhH3u+MdoIbZFZjlif5xQHCH9&#10;bV3XozBJksnQnEFI0mQEW9v58i3GyOK5+lgsr8vtFlZJWdlrN4xhQsN6XPJMzJd/QqjK3qkMZ2Aw&#10;Mh2ztgtDx6yYjsY3DNnZe3GuPGNhflkzvgcHM7NzsvGMbb8pljCOi+3VGX0yBhrb5jroL9aucqZg&#10;q7lkzaYm58JaBEQi4jU23h8vXx6PxjuuvOviTLUZ778HVXbgzpfdo2+8wwu1y+e77593q+18YJOH&#10;DPX7akemu+Eu+mhsdttLg8X9TvCPFlg10ZPpLJ9y+ACXqoz5+LTjukCF3BCpDaNkZ8MJH4OKdfv0&#10;R2vkJ7DTTNTDfDDss3j6wBY+zk85visBQ7ugMLmum9YS++m9I4QX7ATfVkXxUFabQZrbmg2WSjLB&#10;7BEJD8DBsr/EhQ+RhsUNColtLAgzZpyv44yiGoCNFiSiJHAiQsYPKIiX413C6MTKHebcXdSOXQTp&#10;eJhNcL+jrVPx5M+dkz7/fDGgiyJt3tSHQG88VGPU+mbjRlQwDx0g0jfgi1EjQqgBB0cXWNY7BU53&#10;EDhZdTia4XbKpr6BYg4QjDZKZ434EJt3YKi5BlzWPFZoAAcYnTZQzwE2o6IgvgcSu2E7pEEM0qdF&#10;/JpQnxhxyJAcsdZ9sjQTjvK13qCbSEbVLA5k1kwvSiE4mOlxfiGUu144Gt6+ZEUQmJ2WrLEq2Lhw&#10;95MaY0CuucQ0Q83fSdi34SLNABwzSOASbayDh5du2Sjmnci7Onh445a1Su4k9m3A7Rg4VHG8NQoE&#10;Qhzkjqhg74ziK6OM6rcxSn6HopTGeAAjP5EzbQZ0PN/N7j85SbYdf5YAKINZWRaPLlsSKGUZduKd&#10;2JNm5NnYK/nxdYKx70bvRvl1Pa5CMSOaMDtRgQ0VxGUmt5Pb5mBuzdQyytCPc5qwVEMo00QkDDOS&#10;glEjEr+piCZWR11nn8YzabF/ts7OJN03mtryv6POntG+UvIMXktlpxnKGrFbH9rMFvn4CjlUF00y&#10;1lcTyCZOMoT/G1H5WgJVNEMcNNWoZ0Md0dQpXzd0VtmTGdmMjT3ztURnlR2dtjeV3TjRfVX2qJmT&#10;3lQ2ZIzYDz+pyqbCy3aVzSdZiOPQprK5elMsHNGh8rSK9vVU9kmvpJlXUtm3725dWWWgmf/BKtsY&#10;RG8q+zQJCf49VdkIe0nCxTnTr6Cyse/T8jCu8ThJLmKrJ1Yp6ezx0FXzf5abTR4Rl/i0aWvkOKfJ&#10;aDYhvzize9N9UF9tj7PZbJaSbmzAGajtOE5fc8OCQcp12ILU1+CIFwzTad7ST9/JG02AFMHT5o76&#10;WlwZPKjhXL4x9RTlPs1IfUWuIA2c8PjwKRPtOkAuZwOBKH/uwTTShiqbHYzWPZ86cS/dp04c0qdO&#10;HNKnThzSJ04c0idOFJIqK9w8xSFDyjTOOm1X8bA1Uo/Kvx0MVlUzd9EB9w4KPHDkhB7Rh9CDtzIo&#10;En0Ir8vGUOLRh/CmbPQ3Hn0IL8kGexB4e/QhvB+7yZQxARSJnJxcjS1jbQ21gO7kjompREuK+uNq&#10;7CLxjRSMQPENIjbFN4ig9/Q0irYxvkHCk6wlWszU7NEe8k0cXuog8PF3sVEsHG9EOALKz/K0YAhv&#10;0GiU41MSbHMlMA2b6XwHOG5VbD7pkjybRyq//sptMKP232ywExuMhG/dBjNrlubqNW0wnKmHZUtc&#10;TKcGmZiXFHgl5hxxa4NJ8PCzTTC7icw3q0L1QarBduOYLfGVB6qNh2NkeKEd6qh8DTIZo2ptnBj9&#10;cIow0CExhL5ah7GAA3fG00aMoVZv6luozZuG2VmLd1bigX0VVeIn5lUszeBTg4zqOhkCG8vaaqcU&#10;oMJBp8anpOsb0Piznx3nvbuiD3Wl6D7qi43Qh1mGUFWy4hMXvJ4GCBWlquZtsabo1SY1b/tUyxqg&#10;IyZrAOY2WQO0RFrVVsc3alVMpVWqEZ0q2qhNoxIOSAWlpp+h7JJF/0VrydPXbdKi/PY6mm04pJA+&#10;k/TviC6g8Br/Nr3/mQkBV3b3lhDwqiTIRqxrNleO9ZqaLR2RkCHNltpKjGNCYEpbOEixTdxJxZ+l&#10;2OALzyazLIMYEyV61F6n+k0KIY8QpxK1jsNXbAmCFNBsJFfrqHyxSsK5jsoXqkgpJGOc6tKIyldp&#10;0QGearZ6r75QzVafvJpmq4810GyjUSMN6GQJp/1GR0q+aTZFs4EipNkw603eIv2KRS2Kpk21WTtA&#10;2Z1ngSx5WxXbSYO/Ec1mYhNvPtupzwYpXtdsrizgNTXbKOEDT5Hy5tiK89kg0K1qowC6NXQ/S7WR&#10;EpF8+lFj+ToN+miY4sh/8ouMIvedO1+14TCAIYK8pCXrGH0NZ1yGGipftaUjxMknxm+oo/KFa45y&#10;stnQRAlrCH0F1zxMX7NFh/mFKrj63NUUXJ2kgYIbU7aiAY1Pg+w4/W8KTlFwmErjukXDoYaTMZVt&#10;Cg7nsfh6UNSSPK1TRi2RgyfI5Fd5+q5bTVf+yn03IznfNNyphoOMrms4l0V/TQ2HmyItDydUnx5E&#10;JbHBiH03CKJXUnD2hDdfbwUKboL6Zusl4egE05mjJgwV3HQ4mUxNWZgxknyMpwqujipQcOTkjVFW&#10;DReuhsoXrkhE57jnCsq3jvBUwdUxBQouNswvVMHVR1xTcPVpCxTcqJmagQdnEvEWz5uCUxQcKEIK&#10;DrPV5MFZr8tNZauCw6rzHD1RWfK0qotaIgUXP+HppEVB8StXcK4C9y046QcnIYHrCs6lKF9TwaUz&#10;Pk0IkcMTBYfE1asGJ3EWLQqHTcbM3gvoayVfz0Wjgb6eI2epjupUwdVDY76Ca8bha7YJKr8y7Bhq&#10;CnP6mi06Pl/BRcf3hSq4OhlqCq5Oh0DB5ZR8a0Djk+ItRAnmrijpBhZWFBymMhKipF+hlFxcsU3D&#10;WbUkkUzRSvL0fTMlQ3faoKD4lSs4ZL5hqL+5cKcuHFZ1XcO5VOVrajjjuRGvp7mt/j6m35Aqsxou&#10;c+cBflaMEjoUJSEmFNUg7LxUCwKV40lClQSosIk4cqSc6phOFVwdx6mCq+PwpWqsN6GCiwzPV3Ax&#10;hF+ofqvPYE2/1ckQ6DforiZiBg5cShFni+fNgVP0GyhC+g2z1eTA0a+05kVzfb5+c6hEc8mTvbyT&#10;BuXXX7t+c8WAbx6c78FBblr99h841wWn4eH0PGwlce5uXcG9+rF5Zi8LrYHZyB4Tf9R7iTlWwmxE&#10;zSCjwuClHIX3dlre8STO1uNf7Jx+4Sdr/nyn5ZkcTydj2D8uD5LVHrSJD/aQTXywB2ziQ9fDNfc7&#10;OlzzNna4pjlMBgf0/EwHyVDk5cQIpo1A4jDUZQQtVJo99wv90X6KFelFOUhmPMlyPo+XNp+fJjOQ&#10;3YDxygl7yAR3JO5n2cM4IGuST7NxbmLX9ljh1qDPERb5e3u0tQ/rx300vL6B7ME24vVNZQ+WTDUu&#10;aTjmWHyj2YNtxOsbztbyq6HzTWYNnW82e7CN3fTLsj3Yxm4GldkecCPioDjbA27G3IdigTGtYu5D&#10;s9C+Vpgs2OTudaN5NvrQL9j3rmL2KWiKUBrWA0SfK93TEFK1axNwI+GCPXIq5j5rLdgzp2Lus9ro&#10;Ys+mATYSjuSuA26b3j4Ljk42cwi9cTVOL201bgJu7CpdYdUE3Iy5z4qjyq3umPusOLoEsTvmPoSj&#10;y2+6Y+5DQbq1qzNmOvm7CbiRglQD0wTcSEG6FawJuBlzHwrSTT/dMfehYN6HgnSTUFM3mmejDwXp&#10;hMDOmCk60ATcOM+0L60JuLHPoz4UpOumu2PuQ0EqCO6OuQ8FKZvdHXMfCtJZI50x07VPTcCNFMS1&#10;t43AjRSkrGd3zH0oSJVuDnN0Fxw2BneF9GkXx+kTLg7pUy0O6ZMsComz2jqOiO6c7zZLdABmR0if&#10;TPF+dqbRpDON6P6Vjv3sTCPcjNoVZ2ca0f7wbv2koriOkJ1pRLfKdMTZmUa4B7wrzs40mnamEW1K&#10;7DiizjRCkUZHnHTnWrfW6V6djpCdaUR3uXXE2ZlGdJu9h7NR1NNN9h5Mo4Sn4yodDNx8k5epeecU&#10;DnFQCEggM8Nhie6pGUh8CsLIZlvQDvHY9gM+IPZ9cJCFwFt3/iKd6YNjxgnclAmhi7WNwuN+B3zg&#10;7nkfO+aMsMsO1Tr2cNcyxRXMWFsP+IBG8PE3H/DhHyECxRC8wOOFg28D2LUuQT8EL4B9TJdazzTB&#10;bszgBR6zq2yotxDSFyki0wLc7bYunVCYSWyPkW8iGnSH3yXyoGkM7mq1epdCKpNjbF5oH3RIZ8Qf&#10;7QutlMaR1H6X+OisO7iqLYOGXgleEL5uZWyol+AFHrS77642aD61RdYZHbNJg3bXSNdfCCmNfeP2&#10;hdZBT0NK8/2qd/Du2gYdUprve77DkS5tL4SU5qtZ71wNan0MIaXJD6NBw8VqayGkNFfk3Lld5/UW&#10;QkpzTvXO3RxeewHaySccOUPUJXdncP2FkNJ8Newd3JeWMUBXBS3woG19ddMCQolH8AJT2h6X2vhC&#10;SGm+X/YOPkRbl0JK822Ad+5uZjNo29LpmQqk0ehMBdJaVNZFmonS3nLUubskzh6vQAcLU1ja7MzB&#10;aqCBHRPbNg+NjXg050g2cn+PAJKS5oQ19JsBlIHJz/K0YHJFsGMr+VmeFoylAPbfcbPyszwtGN9R&#10;j4Pmo2CWSHQNqp1zQSJPi8xyVwIzKwZlZXIC7ReDYlxutUlL8rQt2n7hVo8oLh5k4jY+ChJ5BlPm&#10;Ui3yqzwtFM8/cjex7vM5nbChY1DMGwouMnDBGG6FSH/kafuFrf8GDLI21qRcpu10qGCRJ2PDxJtG&#10;48hARIIS1hYc8mRcZCOrUHQWg95i6ja4RjuWsqRTJiMljxU9UyYDNdkduob8fodhZqza4lOWUYSE&#10;aB4dJZ1D1qH7cl+mMhk5LxOFz3KWLArT4vgo0zdlBeC4CgsW59qcnHvMh7Y2ealoK51uBzETpwgO&#10;3JFi4RQxZHQA8ZEi1Bw+RURK/zSBizteTP808S3Tp2kDoUaqKBchLk5SiTKo8MpR+YlkkCfLVFFD&#10;sK5jwks4OYVejsHJwsBp7HE4XmaZTfLDJpB+ydP2Txbt0d+U3+XJcCwCNDgRKFq7Ip+0cYi40+ZF&#10;pKeKj2Wx1j9c6mb4TxsvrQtabyocCw21XTpBkvAp9BWdqM2LLCOF/WqmnKU+2Ea9RdhdXCX3UVjT&#10;PziXKriPgu4T+6z7KEwlFNu3dAgE10T9Oi5FxZRjTGZ0bfduoIIBIqJTbdNv6eINCiecFkKiyMkY&#10;9kEpkzvG+9ULIdPJJM/hjdEKpisipJZCjioZTaYjymqZesjpDHc+sRCX2qe3ikieEE98vFVEfu7F&#10;4/b+YBN27iQ1Xr8issN147vV4hL/8S3V+FS7sbDcFVtcDk/X4M0P+6/K6lEuf9+sceP4cHyBtw7P&#10;dHW6vUN+0wnHZl7h9sJzXCkPXbe6X61Xhx8MOgQ9qFPbj9+uFnSNIf2Beki+uZwqcay4+eN99eNf&#10;/7v4fmBDDQJmX4IGXS1Obivf71CpDZva8HoITkMIW7xfr3b23uz5JX3msSGGc3KhY8P0oCQT95je&#10;lIvnTbE92DmqijWGWW73T6vdHrGgy2JzXyxxV/kfljbgJerHLzhOp+9wqFD6/vx6NLzGjeOTD+fv&#10;ZvnkfDL8MMmH+TS5Tq7lxvHnfYHxztc3u9XnXzk+wBWkRy8cXTPnmEoXoSxpSig4ta8WVP8OxYjP&#10;h6o4LJ7o4wMuPufvAex+MNN8nFma9E7FrdkkGY05OJlMcbITvDfTpEj4fDqaUlUSSXh8ThC9teb8&#10;m4S/Ovtir3iejeBOG846FuoTyz3eX68rZtFWq/b1a96FXbEW6CP++5nKyClAYmXet3/7y4//b+Nf&#10;lrwvBn/762r3ffk8CGyun+jeZKIGV5xjx/xsyMEnXAaa2I2wVnzRtevY/zijql9jdSGgkCBXH12U&#10;EBPz1ePTwd2VbFMHcr0peUXV/vD7otxQL2oOUAduebv+GMooGV5s5qutWVhuElutvXbHyG4HI4qS&#10;dcPXH5sPrH/wdU1bblaLqtyXD4evoPgvrKK8aLv+2FzwjX6yG8EWAFXM/oMdDtwKnud8Jya2WoG3&#10;T/QRztxI4GxbfYQ7dDTWp5s7DUG6MHvA/aDPekvfiHL27YfZr8M5D4aU4Gz89+ns/HY8nZznt/no&#10;fDYZTs+xu+U9XWk0y29uxSR6Wi2Xxfab1bZ4BYsImbkOEsaoIzE+PG8KabzVoagG69WGLlmlf6wF&#10;81TMlx+2S2PN+FeAJvnlsftifckzHqcwvPjL9ThYWvy0QiKl0qwOOtOGAljA/EQ6c/AAY/lfyfHw&#10;tGeKkPiMKuJgsY6m2EN1IkFGUJ+wfqz2HI6y3F0l02LS/iza8917SdgGvF07wH5w+GFXXJ3Nq6p8&#10;OaOk9qZYng3WxdZ+8rldB/3FirgvUXumU+dA141JMCVJpX/EchhOc3fW8DidTk49PJwen9JOL7Im&#10;Rb62rIQ1BH5nZWruvtb9DFiOXXnfZ258/q1wL6zAxSX+MyN+rOa7p9XiZn6Y+3/j88vuskjLp3K9&#10;LKqv/78AAAAA//8DAFBLAwQUAAYACAAAACEAE42JvsgAAAClAQAAGQAAAGRycy9fcmVscy9lMm9E&#10;b2MueG1sLnJlbHO8kMGKAjEMhu8L+w4l953OzEGWxY4XEbyKPkBoM53iNC1td9W3t+JlBcGbxyT8&#10;3/+R5ersZ/FHKbvACrqmBUGsg3FsFRz2m69vELkgG5wDk4ILZVgNnx/LHc1YaihPLmZRKZwVTKXE&#10;HymznshjbkIkrpcxJI+ljsnKiPqIlmTftguZ/jNgeGCKrVGQtqYHsb/E2vyaHcbRaVoH/euJy5MK&#10;6XztrkBMlooCT8bhfdk3Jz+CfO7QvcehayLbm4N8eO5wBQAA//8DAFBLAwQUAAYACAAAACEAf34X&#10;K90AAAAFAQAADwAAAGRycy9kb3ducmV2LnhtbEyPzU7DMBCE70i8g7VIvVGnaVJFIU6FQFzaU9qq&#10;cHTjzY+w11HspuHtMVzgstJoRjPfFtvZaDbh6HpLAlbLCBhSbVVPrYDT8e0xA+a8JCW1JRTwhQ62&#10;5f1dIXNlb1ThdPAtCyXkcimg837IOXd1h0a6pR2QgtfY0Ugf5NhyNcpbKDeax1G04Ub2FBY6OeBL&#10;h/Xn4WoEqEpP7n3XNNM+Xu+r1/TjvD4nQiwe5ucnYB5n/xeGH/yADmVgutgrKce0gPCI/73By+Js&#10;BewiIEmTFHhZ8P/05TcAAAD//wMAUEsDBAoAAAAAAAAAIQByWTbuaQYAAGkGAAAUAAAAZHJzL21l&#10;ZGlhL2ltYWdlMS5wbmeJUE5HDQoaCgAAAA1JSERSAAABMAAAAGoEAwAAAMm3EOUAAAAEZ0FNQQAA&#10;sYiVmPSmAAAAMFBMVEUAAACAAAAAgACAgAAAAICAAIAAgICAgIDAwMD/AAAA/wD//wAAAP//AP8A&#10;//////97H7HEAAAF5ElEQVR4nO2bvW7jOBDH2SlADPBV1elKlwEuQNpb3EukT3HqbgsD+yosF9gA&#10;PM4Mv0VqSFm2vLhMsXE84sxv/iRHis0V+kFNHA1Qsy+wXvvNwZQQQt6YJLNGMC3UjUFya5xKoe8s&#10;WCOYmceHBBNmkd0aZJmTt3svL7QGMHXvWUTjwY7h4sEO4uLBDuJiwfbcjarn9sEk3rdLCLi1tV57&#10;hbfbpDEt2uBWr9m7qyqzYpUx3fBMsJZb7f5E4QIa5Ti0dVHqyxW6SD42/13JcmkKlhr3uML3sQWb&#10;sG83WTYWlII3YbFdCbZk8xl5xeDmH48GrXCR8cZOpbeYSkhMysulYC0pz7aMtxFsmUtjMkVgTCy4&#10;RuJKK079NYs/uP0tU0VgrAUwu8VDOu4efBXYlFr++yg0su0HFiZpCablzmCVh+Plu7BS1cIdwIy7&#10;ApZbI5gu7oTsLbt/lOv6BTA3lY2dbB0M/PRzfSfZnWIuO11kaVP6HQX9aFlmViW1+GoJJsPp4rdn&#10;tktTMEn7+gLGaqHyhJK9YmEnyDQL1GsNzF0K5l9UbF5Ilt9mjGJMjJBE5H0tAoupYMzLus0tin1f&#10;j/EaJ0zZHJiyE1go5i6K2Zgib1RqiXF3xaxuKVhBniMUA5Ms2DGKZWDcti5ZQ4dtfZyMLQH7LKnM&#10;KaZ526LYhQWrrwy0uaV8JkYxSQlsjgKiYq/uaijdD2W0XOhSDQKKzXkRMRi6AexMfOcGxXaxU5oT&#10;KX4kYHhDBa9BPxGYKxYFtcWSuBsUKwd5zXJKaKhlMFjSKlEsnuraemStFiTLiRQJ2KyXYLZYikPF&#10;2pj9ilWCvC7BFA9GNf2wkuavu6wahAH7XFHMxsFiXcxuxWpBiopdOLCjFGPBHkIxWVXs3rvSYASw&#10;SxFsfUN1KdaxK12/sGCzcJ0/NNhQbRBpo2DVIKc0J2HEYNaSW5ItloyKtdavWCWI7fxRajAObJMy&#10;nbYJrFOXLcYo9lkGu4lEmRXBLgxYX/FneqjaQzEOrK/2Ofq33dbBfn04ez+HH8+dilH4vkF/Pqc5&#10;rTFgH132TlPZN+hjE1hf8ZuMUUyXwTqL32RFsH8YsMMU48C6Sv/m7O+uYbdXzIP99X9T7F08H6GY&#10;EBFYeFD8db1iG62omAdTnuHd3vHuuytDTjLhwfwHfw/xdDErBqy57sUHUt9bRxafLgKYlicPhkk6&#10;FcsfKToeMU5pTjQpGbB2xXKwTsVawOIP7prLvlKx/IO7CKz4sfe9FFuUqUIfU6VPrQtjKnaFYoW8&#10;MgILcxnZUYrZrzFWwJrLXrSL5pHFb0ZisC1fFNzMtAWzn6dcazNFvT4QfrIiESxWdHP0bX++0SDI&#10;GRDg4x4AG6aHA/t32hNs+1RWwNKpfABzU7nT4t/P3OKnfjFNQg3TNA2TMHcoKfAYykjfOJJvNJM+&#10;CTyn4nz65QXdhTMq4unlDb5pxV/gsJYwo6VNY9wi8ilt3oPklEZHfWwrGH4DWwaTdIzterARRlow&#10;CcdGiAjvoqNtfQNwxT5szWUwPKI4ECKNGFwHhXCJz4GZuhdgSe/Fa5XZsHBsaIRIdNrJhB4SHwcm&#10;jEggiNQwlEofMWLsKzV+f+6CjgQJvFGllBTJKjZMeZAKmMzCDFOs2DTmYbQ9f+rPhPwWYO4/+Sic&#10;LjulJsg0CDz0O5hXU+IzF5/LYG84lfYAM0zlZEZLLWGhm1dj7KM/12ydPJgS2E3EOERg45D4eLCw&#10;xqYANokx9q2CJVOIh0QFbmmzXaFL4LFy82IcxsgHA38WwZ5wRym8DAfgOUE8SQZdyVBGPpVMaQFM&#10;++Oq0k+Xgn1stzCEHMfIh+/+LID9QdeH6RIj7GrfM828Rj5LQsmLYO4cYxeYhmfkaCU/mV/fNoDZ&#10;5EUwb0pT+4dFC1Pg3sZp8j727DrAQ2P3A8lsTOfLx6Rgmdn7kj1GFE6G0lKwPo6LjlnCAg9LCINT&#10;UOurlFeLjjugdkR1xZeR0ZXF3Gs+ve0Y1H2soe5D7Aus177Aeu0/YkAqo4W1RWUAAAAASUVORK5C&#10;YIJQSwMEFAAGAAgAAAAhAO8wVrnHBAAAKAoAABQAAABkcnMvbWVkaWEvaW1hZ2UyLndtZpSWT2gc&#10;VRzHv7M72STttpmENA1a0ppm07BkJCGFRJKSbTQpCkk2urZGVklgzU0XrHgQaVdy8bCIuYSuh1DY&#10;6qn1JPZUs6HUgG4PAcFDVZBCEcxheolalfH7fbPTFLIEfNvPe78/7/fmvfn95qU/3v32M5i20r7S&#10;vt0s8d83LVCINjcAMbwXkU19b6wFv9iZmXR69ixgf//2xdmz06/MTk29+Pzkc88OtABeWnMR8zrZ&#10;R2yikVg1zFro8BzqmAy0imRgKoWuhw4F35fqo1Ao4A/AaUHEe4lrOWjymugx61FvQdR7QKUFttdH&#10;OzcdrKvwJ1oEB0wcGMMTmflfMm4iFtgt2nEAuI2D3mu0X0YT4pjcSHPTUxtpOuc2pti/usEO501/&#10;YaOD8mXOcPCR5ftVrFsOWlG4fZj29Si4RoY/z5xlIQMsZIJea1yK3YidPymebr4UEzdiPLFTTIoz&#10;wwuZM8N5954dT4u2WN4V9+y8ux6Pp8XOobwr1uN59/rReFrc78y74vrRvLtyPDMrNk/kXbFyPO/m&#10;nLkBsdWWd0XOSY3knO5RsdWWGhE5Z34i54xOiq22+QmRc5LTOSeeFlttyWmRc/JuOTE3IJy+vCvK&#10;idRIOdE9Kpy+1IgoJ+YnyonRSeH0zU+IciI5XU7E08LpS06LckLnLiY7x4rJmZliciET6HofO4eK&#10;yWvRYhLQ+0mgTxWQsmEtoKARKb5uM0r+nxSUa1VV0Ab4FDXlKhxlC3MXyqFPo2wWbFbCX9zY1xeA&#10;6ZeBD94BLuItvIv3Ta+Zh019/nwf+PAY8Oi3KK48w72j1eti/waewhG0oYurtS7QgE/dWxpMcxpO&#10;PHyB9abm8xOpfSTSzBdjLMGns6+/oAVqXYFjQQqFSqVivrhSyUdpaIlrVFHlekv8+Zq4RL2qpxb0&#10;RPNMdYqnl2b19HOO4qqM9/0SStT9EmO5rl8tYWjJx1C1SjtnixJZ4vJLJayuroITMFSiYYj/SMlA&#10;2xBjZdBTaufUnkNdt4X2pib7+Pj443myhTG+/6vUOu311KlvTuqCaGYag6vCiijMpmZbh8wYsSLm&#10;EolHNrGJKD1dRj8YieL0E54wxuUMXmLRdo617RU4Emn6SdGGKz9V8MV3Hvy/PVy9eo3mgl4nd67N&#10;BwJfoVHCXZ3mTh26dDN36Ih0D1OPkT/JJtGV/iiicynURzdsSq5loZHjP1xBqeYJjTUCXWA90QaM&#10;0L9juENZNOIr+kYaHJ5z/9857uZjwzGcg+hgvIsrhmWuu2z0NZb7tuEI1lj80tfQQ5vopSx6yBh1&#10;MU5ZjJEZ/G6YoyxmSD8+NwxSFv24SW4ZBimLftwlPxgGKYt+PCDbhkHKop/xWa4nFimLLOOzXE8s&#10;UhZZxme5nlikLLKMz3I9sUhZZHn+ZfIJuUnu1HS9l17SQhqJW8sZX3athTmL0h/mTCUR5Mw2o8fK&#10;DHId/LlVaBgXqcXV7o9aXMO+uVYdJFgH9XIZNz57T07DmHp53fXtze+uTzkWu3ne9e3N965vb95D&#10;X738h756dRD66tVD6KtXF6GvXn2Evnp1Evrq1Uvoq1c3u7699RPURfRxXYR1oj90uiti5q6wzH1V&#10;77ZzraCmTvG/NrrjgP8AAAD//wMAUEsBAi0AFAAGAAgAAAAhAAi+DRUWAQAARwIAABMAAAAAAAAA&#10;AAAAAAAAAAAAAFtDb250ZW50X1R5cGVzXS54bWxQSwECLQAUAAYACAAAACEAOP0h/9YAAACUAQAA&#10;CwAAAAAAAAAAAAAAAABHAQAAX3JlbHMvLnJlbHNQSwECLQAUAAYACAAAACEA8zwkZyUuAAAuHQEA&#10;DgAAAAAAAAAAAAAAAABGAgAAZHJzL2Uyb0RvYy54bWxQSwECLQAUAAYACAAAACEAE42JvsgAAACl&#10;AQAAGQAAAAAAAAAAAAAAAACXMAAAZHJzL19yZWxzL2Uyb0RvYy54bWwucmVsc1BLAQItABQABgAI&#10;AAAAIQB/fhcr3QAAAAUBAAAPAAAAAAAAAAAAAAAAAJYxAABkcnMvZG93bnJldi54bWxQSwECLQAK&#10;AAAAAAAAACEAclk27mkGAABpBgAAFAAAAAAAAAAAAAAAAACgMgAAZHJzL21lZGlhL2ltYWdlMS5w&#10;bmdQSwECLQAUAAYACAAAACEA7zBWuccEAAAoCgAAFAAAAAAAAAAAAAAAAAA7OQAAZHJzL21lZGlh&#10;L2ltYWdlMi53bWZQSwUGAAAAAAcABwC+AQAAND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2584;height:28860;visibility:visible;mso-wrap-style:square" filled="t" fillcolor="#daeef3" stroked="t" strokecolor="#0070c0" strokeweight="1pt">
                  <v:fill o:detectmouseclick="t"/>
                  <v:stroke endcap="round"/>
                  <v:path o:connecttype="none"/>
                </v:shape>
                <v:shape id="Picture 124" o:spid="_x0000_s1028" type="#_x0000_t75" style="position:absolute;left:3122;top:23171;width:15623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VuKvDAAAA2gAAAA8AAABkcnMvZG93bnJldi54bWxEj0FrAjEUhO8F/0N4ghepWaWoXY0iSqF6&#10;KFR76e2ZPHcXk5dlE3X9940g9DjMzDfMfNk6K67UhMqzguEgA0Gsvam4UPBz+HidgggR2aD1TAru&#10;FGC56LzMMTf+xt903cdCJAiHHBWUMda5lEGX5DAMfE2cvJNvHMYkm0KaBm8J7qwcZdlYOqw4LZRY&#10;07okfd5fnILN29fufkH5W+hpf3KM2li7NUr1uu1qBiJSG//Dz/anUfAOjyvpBs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JW4q8MAAADaAAAADwAAAAAAAAAAAAAAAACf&#10;AgAAZHJzL2Rvd25yZXYueG1sUEsFBgAAAAAEAAQA9wAAAI8DAAAAAA==&#10;">
                  <v:imagedata r:id="rId11" o:title=""/>
                </v:shape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Zakřivená spojnice 2" o:spid="_x0000_s1029" type="#_x0000_t38" style="position:absolute;left:1007;top:14884;width:12015;height:6484;rotation:90;flip:x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FeI8UAAADbAAAADwAAAGRycy9kb3ducmV2LnhtbESPT4vCQAzF74LfYYiwN526CyJdRxFR&#10;1oMK/llwb6ET27KdTOmMWr+9OQjeEt7Le79MZq2r1I2aUHo2MBwkoIgzb0vODZyOq/4YVIjIFivP&#10;ZOBBAWbTbmeCqfV33tPtEHMlIRxSNFDEWKdah6wgh2Hga2LRLr5xGGVtcm0bvEu4q/Rnkoy0w5Kl&#10;ocCaFgVl/4erM7C+ns+X7W6z+dvOl4/f/fFnNM6/jPnotfNvUJHa+Da/rtdW8IVefpEB9PQ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3FeI8UAAADbAAAADwAAAAAAAAAA&#10;AAAAAAChAgAAZHJzL2Rvd25yZXYueG1sUEsFBgAAAAAEAAQA+QAAAJMDAAAAAA==&#10;" adj="10800" strokecolor="#4579b8">
                  <v:stroke endarrow="open"/>
                </v:shape>
                <v:shape id="Freeform 2720" o:spid="_x0000_s1030" style="position:absolute;left:360;top:7435;width:5004;height:4261;visibility:visible;mso-wrap-style:square;v-text-anchor:top" coordsize="484,4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4vRcEA&#10;AADbAAAADwAAAGRycy9kb3ducmV2LnhtbERPzWoCMRC+C75DGMGLaHaltLIaRQot6qHg1gcYknGz&#10;uJmsm1TXtzeFQm/z8f3OatO7RtyoC7VnBfksA0Gsvam5UnD6/pguQISIbLDxTAoeFGCzHg5WWBh/&#10;5yPdyliJFMKhQAU2xraQMmhLDsPMt8SJO/vOYUywq6Tp8J7CXSPnWfYqHdacGiy29G5JX8ofp+DT&#10;zb/aydvOXvVF233eHHj7clBqPOq3SxCR+vgv/nPvTJqfw+8v6Q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OL0XBAAAA2wAAAA8AAAAAAAAAAAAAAAAAmAIAAGRycy9kb3du&#10;cmV2LnhtbFBLBQYAAAAABAAEAPUAAACGAwAAAAA=&#10;" adj="-11796480,,5400" path="m423,238r,l423,237r-2,l420,236r-2,-1l417,235r-2,l413,235r-2,l409,236r-2,l405,237r-2,l400,239r-2,l395,241r-3,1l389,244r-3,1l384,247r-4,2l377,250r-3,2l371,254r-4,3l364,259r-3,2l357,264r-3,3l350,270r-3,3l342,276r-3,3l335,282r-3,3l328,288r-4,4l320,296r-3,3l313,303r-4,3l305,310r-4,4l298,318r-4,4l291,325r-3,4l284,333r-3,4l278,340r-3,4l272,347r-3,4l267,354r-3,4l262,362r-3,3l257,369r-2,2l253,375r-2,3l249,381r-2,3l246,387r-2,3l243,393r-1,3l241,398r-1,3l240,403r-1,2l238,407r,2l237,411r,2l238,415r,1l238,418r1,1l240,420r,1l242,422r,1l244,423r1,l247,424r2,l251,424r2,-1l255,423r2,l259,422r3,-1l264,420r3,-1l270,418r3,-2l276,415r3,-2l281,411r4,-1l288,408r3,-2l295,403r3,-2l302,398r3,-2l309,393r4,-3l316,387r4,-3l324,381r3,-3l331,374r4,-3l339,367r3,-3l347,360r3,-3l330,337r-5,3l321,342r-3,2l315,343r,-2l315,339r2,-4l319,332r4,-5l326,323r4,-3l335,316r3,-2l342,313r3,-1l346,313r1,2l346,318r-3,5l340,327r19,20l363,344r3,-4l370,336r4,-4l377,328r4,-3l384,320r3,-3l390,313r3,-3l396,306r2,-3l401,299r2,-3l406,292r2,-4l410,286r2,-4l414,279r1,-3l417,273r1,-3l420,267r1,-3l423,261r,-2l424,257r1,-3l425,252r,-2l426,248r,-1l426,244r,-1l425,242r,-2l424,239r-1,-1xm405,193r,l432,221r1,1l434,223r1,2l436,227r,1l437,230r,2l437,234r,2l437,239r,2l437,243r,3l437,248r-1,3l435,254r,3l434,259r-2,3l432,265r-2,3l429,271r-2,3l426,277r-2,4l423,284r-3,3l418,291r-1,3l415,298r-3,3l410,305r-2,3l405,312r-3,3l400,319r-3,4l394,327r-3,3l388,334r-3,3l381,341r-2,4l375,349r-4,3l368,356r19,20l391,372r4,-3l398,366r4,-3l406,359r3,-2l413,354r4,-2l420,349r4,-2l427,345r4,-2l435,341r3,-1l441,338r4,-1l448,335r3,-1l454,333r3,-1l461,332r3,-1l467,330r2,l471,330r3,l477,331r2,l481,332r3,l481,333r-2,2l477,335r-2,2l473,338r-2,2l468,341r-2,1l463,345r-3,2l457,348r-3,2l451,353r-3,2l445,357r-3,3l439,363r-4,3l432,369r-3,2l425,374r-3,3l418,381r-3,3l411,387r-3,4l404,394r-3,4l397,401r-4,4l390,408r-3,4l384,415r-4,4l377,423r-3,3l371,429r-2,4l366,436r-3,3l360,442r-2,3l356,449r-2,3l352,455r-3,2l347,460r-2,3l344,465r-2,3l341,470r-1,2l338,475r-1,2l337,479r-1,2l335,479r,-2l334,474r,-2l333,469r,-2l334,464r,-3l335,458r,-3l336,452r1,-3l338,445r2,-3l341,438r1,-3l344,432r2,-4l348,425r2,-4l352,418r2,-4l357,410r3,-4l363,403r3,-4l369,396r2,-4l375,388r4,-4l359,365r-4,4l352,372r-4,4l345,379r-4,3l337,386r-4,3l330,391r-4,4l323,398r-5,3l315,403r-4,3l308,408r-4,3l301,413r-4,2l293,418r-2,1l287,421r-4,2l280,425r-3,2l274,428r-3,2l268,431r-4,2l262,433r-3,2l256,435r-3,1l250,437r-2,l245,437r-2,1l240,438r-2,l236,438r-2,l232,438r-2,-1l228,437r-2,l225,435r-2,l222,434r-2,-1l195,407r1,-4l197,401r1,-3l199,394r1,-3l202,388r1,-3l205,381r1,-3l208,374r2,-3l211,368r2,-4l215,361r2,-4l219,354r2,-4l223,347r2,-4l227,340r3,-4l232,332r3,-3l237,325r-115,8l7,218,5,217r,-2l3,214r,-1l2,211r,-2l1,208r,-3l,203r,-2l,199r1,-2l1,194r1,-2l2,189r1,-3l3,184r1,-3l5,178r1,-2l8,173r1,-4l10,166r2,-2l13,160r2,-3l17,154r1,-3l20,147r2,-3l25,141r2,-4l29,134r2,-4l34,127r3,-4l39,120r3,-4l44,112r3,-3l50,105r4,-3l56,98r3,-3l63,91r3,-3l69,83r4,-3l76,76r4,-3l83,69r5,-3l91,63r4,-4l98,56r4,-3l105,50r4,-3l113,44r3,-3l120,39r3,-3l127,34r3,-3l134,29r3,-2l140,24r4,-2l147,20r4,-2l154,16r3,-2l160,13r4,-2l166,10r3,-1l172,7r4,-1l179,5r2,-1l183,3r3,-1l189,2r2,-1l194,1,196,r2,l201,r2,l205,r2,1l209,1r1,1l213,2r1,1l215,4r2,1l218,7,335,124r,15l213,18r-5,1l203,19r-6,3l333,158r-6,77l331,232r4,-2l338,227r4,-2l345,223r4,-2l352,219r4,-2l359,215r3,-2l366,211r3,-2l373,208r3,-3l379,204r4,-1l386,201r3,-1l392,198r4,-1l398,195r3,l405,193xe" fillcolor="black" stroked="f">
                  <v:stroke joinstyle="round"/>
                  <v:formulas/>
                  <v:path arrowok="t" o:connecttype="custom" o:connectlocs="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0;2147483647,2147483647;2147483647,2147483647;2147483647,2147483647;2147483647,2147483647" o:connectangles="0,0,0,0,0,0,0,0,0,0,0,0,0,0,0,0,0,0,0,0,0,0,0,0,0,0,0,0,0,0,0,0,0,0,0,0,0,0,0,0,0,0,0,0,0,0,0,0,0,0,0,0,0,0,0,0,0" textboxrect="0,0,484,481"/>
                  <o:lock v:ext="edit" verticies="t"/>
                  <v:textbox>
                    <w:txbxContent>
                      <w:p w:rsidR="00F22175" w:rsidRDefault="00F22175" w:rsidP="007520FE">
                        <w:r>
                          <w:t>;</w:t>
                        </w:r>
                      </w:p>
                      <w:p w:rsidR="00F22175" w:rsidRDefault="00F22175" w:rsidP="007520FE"/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9" o:spid="_x0000_s1031" type="#_x0000_t202" style="position:absolute;left:4996;top:20415;width:3931;height:275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jb38IA&#10;AADbAAAADwAAAGRycy9kb3ducmV2LnhtbERPS2sCMRC+F/wPYQQvRbP1IGU1igoWkbbiA/E4bMbN&#10;4mayJFHXf98UCr3Nx/ecyay1tbiTD5VjBW+DDARx4XTFpYLjYdV/BxEissbaMSl4UoDZtPMywVy7&#10;B+/ovo+lSCEcclRgYmxyKUNhyGIYuIY4cRfnLcYEfSm1x0cKt7UcZtlIWqw4NRhsaGmouO5vVsHV&#10;bF632cfX4jRaP/334ebO/vOsVK/bzscgIrXxX/znXus0fwi/v6QD5PQ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NvfwgAAANsAAAAPAAAAAAAAAAAAAAAAAJgCAABkcnMvZG93&#10;bnJldi54bWxQSwUGAAAAAAQABAD1AAAAhwMAAAAA&#10;" filled="f" stroked="f" strokeweight=".5pt">
                  <v:textbox>
                    <w:txbxContent>
                      <w:p w:rsidR="00F22175" w:rsidRPr="00EA5BD1" w:rsidRDefault="00F22175" w:rsidP="007520FE">
                        <w:pPr>
                          <w:rPr>
                            <w:sz w:val="18"/>
                            <w:szCs w:val="18"/>
                          </w:rPr>
                        </w:pPr>
                        <w:r w:rsidRPr="008075A2">
                          <w:rPr>
                            <w:color w:val="548DD4"/>
                            <w:sz w:val="18"/>
                            <w:szCs w:val="18"/>
                          </w:rPr>
                          <w:t>GPS</w:t>
                        </w:r>
                      </w:p>
                    </w:txbxContent>
                  </v:textbox>
                </v:shape>
                <v:shape id="Textové pole 6" o:spid="_x0000_s1032" type="#_x0000_t202" style="position:absolute;left:12909;top:20637;width:8630;height:275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AXE8AA&#10;AADbAAAADwAAAGRycy9kb3ducmV2LnhtbERPS2sCMRC+C/6HMEIvolmriGyNogWh1/VR2tuwmW6W&#10;bibLJt3Hv28Ewdt8fM/Z7ntbiZYaXzpWsJgnIIhzp0suFFwvp9kGhA/IGivHpGAgD/vdeLTFVLuO&#10;M2rPoRAxhH2KCkwIdSqlzw1Z9HNXE0fuxzUWQ4RNIXWDXQy3lXxNkrW0WHJsMFjTu6H89/xnFXzf&#10;pvWXXdxWJ5+jsbg+Dp9Zr9TLpD+8gQjUh6f44f7Qcf4S7r/EA+Tu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RAXE8AAAADbAAAADwAAAAAAAAAAAAAAAACYAgAAZHJzL2Rvd25y&#10;ZXYueG1sUEsFBgAAAAAEAAQA9QAAAIUDAAAAAA==&#10;" filled="f" stroked="f" strokeweight="1.5pt">
                  <v:textbox>
                    <w:txbxContent>
                      <w:p w:rsidR="00F22175" w:rsidRDefault="00F22175" w:rsidP="007520FE">
                        <w:pPr>
                          <w:pStyle w:val="Normlnweb"/>
                          <w:spacing w:before="0" w:beforeAutospacing="0" w:after="200" w:afterAutospacing="0" w:line="276" w:lineRule="auto"/>
                        </w:pPr>
                        <w:r>
                          <w:rPr>
                            <w:color w:val="558ED5"/>
                            <w:sz w:val="18"/>
                            <w:szCs w:val="18"/>
                          </w:rPr>
                          <w:t>GSM-R/GPRS</w:t>
                        </w:r>
                      </w:p>
                    </w:txbxContent>
                  </v:textbox>
                </v:shape>
                <v:shape id="Zakřivená spojnice 11" o:spid="_x0000_s1033" type="#_x0000_t38" style="position:absolute;left:9416;top:15214;width:11704;height:5912;rotation:90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AKE8EAAADbAAAADwAAAGRycy9kb3ducmV2LnhtbERPTWvCQBC9F/oflil4kWbTqq2k2QQV&#10;BL1pKrTHITsmodnZkF01/ntXEHqbx/ucNB9MK87Uu8aygrcoBkFcWt1wpeDwvX6dg3AeWWNrmRRc&#10;yUGePT+lmGh74T2dC1+JEMIuQQW1910ipStrMugi2xEH7mh7gz7AvpK6x0sIN618j+MPabDh0FBj&#10;R6uayr/iZBSc9GG8XP7q3QKLGTH9dJ9mslVq9DIsvkB4Gvy/+OHe6DB/CvdfwgEyu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IAoTwQAAANsAAAAPAAAAAAAAAAAAAAAA&#10;AKECAABkcnMvZG93bnJldi54bWxQSwUGAAAAAAQABAD5AAAAjwMAAAAA&#10;" adj="10800" strokecolor="#4579b8">
                  <v:stroke startarrow="open" endarrow="open"/>
                </v:shape>
                <v:group id="Skupina 12" o:spid="_x0000_s1034" style="position:absolute;left:18948;top:10763;width:4351;height:9074" coordorigin="1800,1800" coordsize="4349,90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2497" o:spid="_x0000_s1035" style="position:absolute;left:2879;top:7419;width:1572;height:1270;visibility:visible;mso-wrap-style:square;v-text-anchor:top" coordsize="99,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ckYL8A&#10;AADbAAAADwAAAGRycy9kb3ducmV2LnhtbERPS4vCMBC+L/gfwgje1lQPslSjiCKIIO76uI/NtCk2&#10;k9JEW/+9EYS9zcf3nNmis5V4UONLxwpGwwQEceZ0yYWC82nz/QPCB2SNlWNS8CQPi3nva4apdi3/&#10;0eMYChFD2KeowIRQp1L6zJBFP3Q1ceRy11gMETaF1A22MdxWcpwkE2mx5NhgsKaVoex2vFsFl1yb&#10;654Pz+tW7y7r3LTngn+VGvS75RREoC78iz/urY7zJ/D+JR4g5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RyRgvwAAANsAAAAPAAAAAAAAAAAAAAAAAJgCAABkcnMvZG93bnJl&#10;di54bWxQSwUGAAAAAAQABAD1AAAAhAMAAAAA&#10;" adj="-11796480,,5400" path="m98,r1,4l,80,2,70,98,xe" fillcolor="#a5a54c" strokecolor="#7f7f00" strokeweight="0">
                    <v:stroke joinstyle="round"/>
                    <v:formulas/>
                    <v:path arrowok="t" o:connecttype="custom" o:connectlocs="622861921,0;629219772,25404683;0,508094996;12711430,444583026;622861921,0" o:connectangles="0,0,0,0,0" textboxrect="0,0,99,80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499" o:spid="_x0000_s1036" style="position:absolute;left:3197;top:5864;width:936;height:1270;visibility:visible;mso-wrap-style:square;v-text-anchor:top" coordsize="59,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BPgcUA&#10;AADbAAAADwAAAGRycy9kb3ducmV2LnhtbESPQWvCQBCF74X+h2UKvRTdtGAp0VUkUPBQaapVr0N2&#10;zAazsyG7avrvOwfB2wzvzXvfzBaDb9WF+tgENvA6zkARV8E2XBv43X6OPkDFhGyxDUwG/ijCYv74&#10;MMPchiv/0GWTaiUhHHM04FLqcq1j5chjHIeOWLRj6D0mWfta2x6vEu5b/ZZl79pjw9LgsKPCUXXa&#10;nL2BfbGflEW3+/aH8sWt1/Vy8hVLY56fhuUUVKIh3c2365UVfIGVX2QAP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QE+BxQAAANsAAAAPAAAAAAAAAAAAAAAAAJgCAABkcnMv&#10;ZG93bnJldi54bWxQSwUGAAAAAAQABAD1AAAAigMAAAAA&#10;" adj="-11796480,,5400" path="m58,r1,3l,80,2,70,58,xe" fillcolor="#afaf66" strokecolor="#7f7f00" strokeweight="0">
                    <v:stroke joinstyle="round"/>
                    <v:formulas/>
                    <v:path arrowok="t" o:connecttype="custom" o:connectlocs="367631879,0;373972438,19055652;0,508094996;12676835,444583026;367631879,0" o:connectangles="0,0,0,0,0" textboxrect="0,0,59,80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500" o:spid="_x0000_s1037" style="position:absolute;left:2530;top:3165;width:2508;height:6064;visibility:visible;mso-wrap-style:square;v-text-anchor:top" coordsize="158,3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/kw8IA&#10;AADbAAAADwAAAGRycy9kb3ducmV2LnhtbERPTWvCQBC9F/wPywi91U0lhJi6hiAIIl6atkhvQ3bM&#10;hmZnQ3bV1F/fLRR6m8f7nHU52V5cafSdYwXPiwQEceN0x62C97fdUw7CB2SNvWNS8E0eys3sYY2F&#10;djd+pWsdWhFD2BeowIQwFFL6xpBFv3ADceTObrQYIhxbqUe8xXDby2WSZNJix7HB4EBbQ81XfbEK&#10;TtnOVTatDx8uzeT+/Hm8ZyZX6nE+VS8gAk3hX/zn3us4fwW/v8QD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+TDwgAAANsAAAAPAAAAAAAAAAAAAAAAAJgCAABkcnMvZG93&#10;bnJldi54bWxQSwUGAAAAAAQABAD1AAAAhwMAAAAA&#10;" adj="-11796480,,5400" path="m,382r16,l80,65r63,317l158,382,80,,,382xe" fillcolor="#afaf66" strokecolor="#7f7f00" strokeweight="0">
                    <v:stroke joinstyle="round"/>
                    <v:formulas/>
                    <v:path arrowok="t" o:connecttype="custom" o:connectlocs="0,2147483647;101588667,2147483647;507943081,412778147;907950224,2147483647;1003187603,2147483647;507943081,0;0,2147483647" o:connectangles="0,0,0,0,0,0,0" textboxrect="0,0,158,382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501" o:spid="_x0000_s1038" style="position:absolute;left:4451;top:3355;width:1397;height:604;visibility:visible;mso-wrap-style:square;v-text-anchor:top" coordsize="88,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y6CMEA&#10;AADbAAAADwAAAGRycy9kb3ducmV2LnhtbERPXWvCMBR9F/Yfwh34ZtMJq9I1yhiIA2GwKtvrXXNt&#10;i81Nl8S2+/fLg+Dj4XwX28l0YiDnW8sKnpIUBHFldcu1gtNxt1iD8AFZY2eZFPyRh+3mYVZgru3I&#10;nzSUoRYxhH2OCpoQ+lxKXzVk0Ce2J47c2TqDIUJXS+1wjOGmk8s0zaTBlmNDgz29NVRdyqtR8LE/&#10;+t/Vl8vGlbO77+fs9HPgVKn54/T6AiLQFO7im/tdK1jG9fFL/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sugjBAAAA2wAAAA8AAAAAAAAAAAAAAAAAmAIAAGRycy9kb3du&#10;cmV2LnhtbFBLBQYAAAAABAAEAPUAAACGAwAAAAA=&#10;" adj="-11796480,,5400" path="m,l88,19r,19l,xe" fillcolor="#007f7f" strokecolor="#494949" strokeweight="0">
                    <v:stroke joinstyle="round"/>
                    <v:formulas/>
                    <v:path arrowok="t" o:connecttype="custom" o:connectlocs="0,0;558904632,121125222;558904632,242246407;0,0" o:connectangles="0,0,0,0" textboxrect="0,0,88,38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502" o:spid="_x0000_s1039" style="position:absolute;left:2514;top:3212;width:873;height:794;visibility:visible;mso-wrap-style:square;v-text-anchor:top" coordsize="55,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7IcMQA&#10;AADbAAAADwAAAGRycy9kb3ducmV2LnhtbESPQWvCQBSE74X+h+UVeqsbcwgldRUVlEALolbw+Mg+&#10;s9Hs25DdJvHfu4VCj8PMfMPMFqNtRE+drx0rmE4SEMSl0zVXCr6Pm7d3ED4ga2wck4I7eVjMn59m&#10;mGs38J76Q6hEhLDPUYEJoc2l9KUhi37iWuLoXVxnMUTZVVJ3OES4bWSaJJm0WHNcMNjS2lB5O/xY&#10;BXhvs11Bt2tz2p7N53414OVrUOr1ZVx+gAg0hv/wX7vQCtIp/H6JP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+yHDEAAAA2wAAAA8AAAAAAAAAAAAAAAAAmAIAAGRycy9k&#10;b3ducmV2LnhtbFBLBQYAAAAABAAEAPUAAACJAwAAAAA=&#10;" adj="-11796480,,5400" path="m55,l,32,,50,55,xe" fillcolor="#007f7f" strokecolor="#494949" strokeweight="0">
                    <v:stroke joinstyle="round"/>
                    <v:formulas/>
                    <v:path arrowok="t" o:connecttype="custom" o:connectlocs="349167191,0;0,203430105;0,317859527;349167191,0" o:connectangles="0,0,0,0" textboxrect="0,0,55,50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503" o:spid="_x0000_s1040" style="position:absolute;left:5133;top:1974;width:1016;height:508;visibility:visible;mso-wrap-style:square;v-text-anchor:top" coordsize="64,3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BprcUA&#10;AADbAAAADwAAAGRycy9kb3ducmV2LnhtbESPQWvCQBSE74X+h+UVvNVNIy1t6ioiqEWkUG31+si+&#10;ZIPZtyG7JvHfu4VCj8PMfMNM54OtRUetrxwreBonIIhzpysuFXwfVo+vIHxA1lg7JgVX8jCf3d9N&#10;MdOu5y/q9qEUEcI+QwUmhCaT0ueGLPqxa4ijV7jWYoiyLaVusY9wW8s0SV6kxYrjgsGGloby8/5i&#10;I8Wk1H3Wk3592BbF28/puHverJUaPQyLdxCBhvAf/mt/aAVpCr9f4g+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sGmtxQAAANsAAAAPAAAAAAAAAAAAAAAAAJgCAABkcnMv&#10;ZG93bnJldi54bWxQSwUGAAAAAAQABAD1AAAAigMAAAAA&#10;" adj="-11796480,,5400" path="m,32l41,,64,12,,32xe" fillcolor="#007f7f" strokecolor="#494949" strokeweight="0">
                    <v:stroke joinstyle="round"/>
                    <v:formulas/>
                    <v:path arrowok="t" o:connecttype="custom" o:connectlocs="0,203238005;260400689,0;406476010,76214319;0,203238005" o:connectangles="0,0,0,0" textboxrect="0,0,64,32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504" o:spid="_x0000_s1041" style="position:absolute;left:4181;top:1800;width:905;height:714;visibility:visible;mso-wrap-style:square;v-text-anchor:top" coordsize="57,4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PcRMIA&#10;AADbAAAADwAAAGRycy9kb3ducmV2LnhtbESP0WoCMRRE3wv+Q7hC32q2FotsjVJFqSAUd/UDLpvr&#10;ZunmZklSXf/eCIKPw8ycYWaL3rbiTD40jhW8jzIQxJXTDdcKjofN2xREiMgaW8ek4EoBFvPBywxz&#10;7S5c0LmMtUgQDjkqMDF2uZShMmQxjFxHnLyT8xZjkr6W2uMlwW0rx1n2KS02nBYMdrQyVP2V/1bB&#10;8lf63XJCP2tuTrzf7opNWRulXof99xeISH18hh/trVYw/oD7l/QD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I9xEwgAAANsAAAAPAAAAAAAAAAAAAAAAAJgCAABkcnMvZG93&#10;bnJldi54bWxQSwUGAAAAAAQABAD1AAAAhwMAAAAA&#10;" adj="-11796480,,5400" path="m,45l42,,57,16,,45xe" fillcolor="#007f7f" strokecolor="#494949" strokeweight="0">
                    <v:stroke joinstyle="round"/>
                    <v:formulas/>
                    <v:path arrowok="t" o:connecttype="custom" o:connectlocs="0,285351576;266860478,0;362169632,101458972;0,285351576" o:connectangles="0,0,0,0" textboxrect="0,0,57,45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505" o:spid="_x0000_s1042" style="position:absolute;left:2927;top:1990;width:762;height:794;visibility:visible;mso-wrap-style:square;v-text-anchor:top" coordsize="48,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r53sIA&#10;AADbAAAADwAAAGRycy9kb3ducmV2LnhtbESPwWrDMBBE74X8g9hALqWRa4opbmRjDIFc47bJdbE2&#10;lqm1MpbiuH8fBQo9DjPzhtmVix3ETJPvHSt43SYgiFune+4UfH3uX95B+ICscXBMCn7JQ1msnnaY&#10;a3fjI81N6ESEsM9RgQlhzKX0rSGLfutG4uhd3GQxRDl1Uk94i3A7yDRJMmmx57hgcKTaUPvTXK2C&#10;rK6Sw9JW8/f5VDmqLzJ7lrNSm/VSfYAItIT/8F/7oBWkb/D4En+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WvnewgAAANsAAAAPAAAAAAAAAAAAAAAAAJgCAABkcnMvZG93&#10;bnJldi54bWxQSwUGAAAAAAQABAD1AAAAhwMAAAAA&#10;" adj="-11796480,,5400" path="m48,50l,,,19,48,50xe" fillcolor="#007f7f" strokecolor="#494949" strokeweight="0">
                    <v:stroke joinstyle="round"/>
                    <v:formulas/>
                    <v:path arrowok="t" o:connecttype="custom" o:connectlocs="304857007,317859527;0,0;0,120788505;304857007,317859527" o:connectangles="0,0,0,0" textboxrect="0,0,48,50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shape id="Freeform 2506" o:spid="_x0000_s1043" style="position:absolute;left:1800;top:2466;width:793;height:318;visibility:visible;mso-wrap-style:square;v-text-anchor:top" coordsize="50,2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SX4cMA&#10;AADbAAAADwAAAGRycy9kb3ducmV2LnhtbESPQWvCQBSE74L/YXmCl6KbCi0SXcUqghWhVeP9kX0m&#10;0ezbmF01/nu3UPA4zMw3zHjamFLcqHaFZQXv/QgEcWp1wZmCZL/sDUE4j6yxtEwKHuRgOmm3xhhr&#10;e+ct3XY+EwHCLkYFufdVLKVLczLo+rYiDt7R1gZ9kHUmdY33ADelHETRpzRYcFjIsaJ5Tul5dzWB&#10;cvpJNsnv26Xafy/0+oj+MP/SSnU7zWwEwlPjX+H/9korGHzA35fwA+Tk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SX4cMAAADbAAAADwAAAAAAAAAAAAAAAACYAgAAZHJzL2Rv&#10;d25yZXYueG1sUEsFBgAAAAAEAAQA9QAAAIgDAAAAAA==&#10;" adj="-11796480,,5400" path="m50,20l,,,20r50,xe" fillcolor="#007f7f" strokecolor="#494949" strokeweight="0">
                    <v:stroke joinstyle="round"/>
                    <v:formulas/>
                    <v:path arrowok="t" o:connecttype="custom" o:connectlocs="316660189,127624816;0,0;0,127624816;316660189,127624816" o:connectangles="0,0,0,0" textboxrect="0,0,50,20"/>
                    <v:textbox>
                      <w:txbxContent>
                        <w:p w:rsidR="00F22175" w:rsidRDefault="00F22175" w:rsidP="007520FE"/>
                      </w:txbxContent>
                    </v:textbox>
                  </v:shape>
                  <v:rect id="Rectangle 2509" o:spid="_x0000_s1044" style="position:absolute;left:3165;top:9563;width:1879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h0M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/g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/h0MAAAADbAAAADwAAAAAAAAAAAAAAAACYAgAAZHJzL2Rvd25y&#10;ZXYueG1sUEsFBgAAAAAEAAQA9QAAAIUDAAAAAA==&#10;" filled="f" stroked="f">
                    <v:textbox style="mso-fit-shape-to-text:t" inset="0,0,0,0">
                      <w:txbxContent>
                        <w:p w:rsidR="00F22175" w:rsidRDefault="00F22175" w:rsidP="007520FE">
                          <w:pPr>
                            <w:pStyle w:val="Normlnweb"/>
                            <w:spacing w:before="0" w:beforeAutospacing="0" w:after="0" w:afterAutospacing="0"/>
                            <w:textAlignment w:val="baseline"/>
                          </w:pPr>
                          <w:r w:rsidRPr="008075A2">
                            <w:rPr>
                              <w:rFonts w:ascii="Arial Narrow" w:hAnsi="Arial Narrow"/>
                              <w:b/>
                              <w:bCs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BTS</w:t>
                          </w:r>
                        </w:p>
                      </w:txbxContent>
                    </v:textbox>
                  </v:rect>
                </v:group>
                <v:shape id="Freeform 1528" o:spid="_x0000_s1045" style="position:absolute;left:26734;top:1270;width:8002;height:5314;visibility:visible;mso-wrap-style:square;v-text-anchor:top" coordsize="504,33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F6GMUA&#10;AADbAAAADwAAAGRycy9kb3ducmV2LnhtbESPQWvCQBSE7wX/w/IEb81GhWpTVymF0koRNA2hx2f2&#10;mQSzb0N2a9J/7xYEj8PMfMOsNoNpxIU6V1tWMI1iEMSF1TWXCrLv98clCOeRNTaWScEfOdisRw8r&#10;TLTt+UCX1JciQNglqKDyvk2kdEVFBl1kW+LgnWxn0AfZlVJ32Ae4aeQsjp+kwZrDQoUtvVVUnNNf&#10;o+Cjn+f6GADLvd3vfrbZYps/fyk1GQ+vLyA8Df4evrU/tYLZAv6/hB8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XoYxQAAANsAAAAPAAAAAAAAAAAAAAAAAJgCAABkcnMv&#10;ZG93bnJldi54bWxQSwUGAAAAAAQABAD1AAAAigMAAAAA&#10;" adj="-11796480,,5400" path="m74,250r-15,1l44,247,30,239,17,226,8,209,2,188,,167,2,145,8,125r9,-17l30,95,44,86,59,83r15,3l87,59,104,36,123,19,145,5,167,r23,l212,5r21,14l252,36,272,19,292,5,316,r22,l361,5r21,14l401,36r16,23l430,86r15,-3l460,86r15,9l487,108r10,17l502,145r2,22l502,188r-5,21l487,226r-12,13l460,247r-15,4l430,250r-13,26l401,298r-19,19l361,328r-23,7l316,335r-24,-7l272,317,252,298r-19,19l212,328r-22,7l167,335r-22,-7l123,317,104,298,87,276,74,250e" filled="f" strokeweight="22e-5mm">
                  <v:stroke joinstyle="round"/>
                  <v:formulas/>
                  <v:path arrowok="t" o:connecttype="custom" o:connectlocs="2147483647,2147483647;2147483647,2147483647;2147483647,2147483647;0,2147483647;2147483647,2147483647;2147483647,2147483647;2147483647,2147483647;2147483647,2147483647;2147483647,2147483647;2147483647,0;2147483647,2147483647;2147483647,2147483647;2147483647,2147483647;2147483647,0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;2147483647,2147483647" o:connectangles="0,0,0,0,0,0,0,0,0,0,0,0,0,0,0,0,0,0,0,0,0,0,0,0,0,0,0,0,0,0,0,0" textboxrect="0,0,504,335"/>
                  <v:textbox>
                    <w:txbxContent>
                      <w:p w:rsidR="00F22175" w:rsidRDefault="00F22175" w:rsidP="007520FE"/>
                    </w:txbxContent>
                  </v:textbox>
                </v:shape>
                <v:rect id="Rectangle 1529" o:spid="_x0000_s1046" style="position:absolute;left:27744;top:2800;width:5786;height:18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0x2cEA&#10;AADbAAAADwAAAGRycy9kb3ducmV2LnhtbERPS2rDMBDdB3oHMYXuYtmhmMa1EtJASClkkc8BBmtq&#10;ubVGrqTGzu2jRaHLx/vX68n24ko+dI4VFFkOgrhxuuNWweW8m7+ACBFZY++YFNwowHr1MKux0m7k&#10;I11PsRUphEOFCkyMQyVlaAxZDJkbiBP36bzFmKBvpfY4pnDby0Wel9Jix6nB4EBbQ8336dcqoLf9&#10;cfm1CeYgfRGKw0e5fN7/KPX0OG1eQUSa4r/4z/2uFSzS2PQl/QC5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NMdnBAAAA2wAAAA8AAAAAAAAAAAAAAAAAmAIAAGRycy9kb3du&#10;cmV2LnhtbFBLBQYAAAAABAAEAPUAAACGAwAAAAA=&#10;" filled="f" stroked="f">
                  <v:textbox inset="0,0,0,0">
                    <w:txbxContent>
                      <w:p w:rsidR="00F22175" w:rsidRDefault="00F22175" w:rsidP="007520FE">
                        <w:pPr>
                          <w:pStyle w:val="Normln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 Narrow" w:hAnsi="Arial Narrow"/>
                            <w:b/>
                            <w:bCs/>
                            <w:color w:val="000000"/>
                            <w:kern w:val="24"/>
                            <w:sz w:val="18"/>
                            <w:szCs w:val="18"/>
                          </w:rPr>
                          <w:t>MSC/Intranet</w:t>
                        </w:r>
                      </w:p>
                    </w:txbxContent>
                  </v:textbox>
                </v:rect>
                <v:shape id="Obrázek 26" o:spid="_x0000_s1047" type="#_x0000_t75" style="position:absolute;left:37156;top:18319;width:4858;height:4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ZIZ7EAAAA2wAAAA8AAABkcnMvZG93bnJldi54bWxEj0FrwkAUhO8F/8PyhN7qJhGLRlcRUWgp&#10;PTQV9PjIPpNg9m3c3Wr8991CweMwM98wi1VvWnEl5xvLCtJRAoK4tLrhSsH+e/cyBeEDssbWMim4&#10;k4fVcvC0wFzbG3/RtQiViBD2OSqoQ+hyKX1Zk0E/sh1x9E7WGQxRukpqh7cIN63MkuRVGmw4LtTY&#10;0aam8lz8mEi5XN7XWZq6z3ZrP8ZpcZgcp2Olnof9eg4iUB8e4f/2m1aQzeDvS/wBcvk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ZIZ7EAAAA2wAAAA8AAAAAAAAAAAAAAAAA&#10;nwIAAGRycy9kb3ducmV2LnhtbFBLBQYAAAAABAAEAPcAAACQAwAAAAA=&#10;">
                  <v:imagedata r:id="rId12" o:title="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9" o:spid="_x0000_s1048" type="#_x0000_t32" style="position:absolute;left:32990;top:6261;width:6719;height:122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vc28MAAADbAAAADwAAAGRycy9kb3ducmV2LnhtbERPy2rCQBTdF/yH4Qrd1YktFYmOIkKL&#10;9LEwDYXsrplrJpq5k2ZGjX/fWQguD+c9X/a2EWfqfO1YwXiUgCAuna65UpD/vD1NQfiArLFxTAqu&#10;5GG5GDzMMdXuwls6Z6ESMYR9igpMCG0qpS8NWfQj1xJHbu86iyHCrpK6w0sMt418TpKJtFhzbDDY&#10;0tpQecxOVsHhd2e+vg8ff/nre1GcxpurKT4zpR6H/WoGIlAf7uKbe6MVvMT18Uv8AXLx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b3NvDAAAA2wAAAA8AAAAAAAAAAAAA&#10;AAAAoQIAAGRycy9kb3ducmV2LnhtbFBLBQYAAAAABAAEAPkAAACRAwAAAAA=&#10;" strokecolor="#4579b8">
                  <v:stroke startarrow="open" endarrow="open"/>
                </v:shape>
                <v:rect id="Rectangle 1529" o:spid="_x0000_s1049" style="position:absolute;left:42344;top:18726;width:9271;height:426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4OmcMA&#10;AADbAAAADwAAAGRycy9kb3ducmV2LnhtbESP3WoCMRSE7wu+QzhC72p2axFdjWIFsRS88OcBDpvj&#10;ZnVzsiZRt2/fFApeDjPzDTNbdLYRd/KhdqwgH2QgiEuna64UHA/rtzGIEJE1No5JwQ8FWMx7LzMs&#10;tHvwju77WIkE4VCgAhNjW0gZSkMWw8C1xMk7OW8xJukrqT0+Etw28j3LRtJizWnBYEsrQ+Vlf7MK&#10;6HOzm5yXwWylz0O+/R5NPjZXpV773XIKIlIXn+H/9pdWMMzh7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4OmcMAAADbAAAADwAAAAAAAAAAAAAAAACYAgAAZHJzL2Rv&#10;d25yZXYueG1sUEsFBgAAAAAEAAQA9QAAAIgDAAAAAA==&#10;" filled="f" stroked="f">
                  <v:textbox inset="0,0,0,0">
                    <w:txbxContent>
                      <w:p w:rsidR="00F22175" w:rsidRDefault="00F22175" w:rsidP="007520FE">
                        <w:pPr>
                          <w:pStyle w:val="Normlnweb"/>
                          <w:spacing w:before="0" w:beforeAutospacing="0" w:after="0" w:afterAutospacing="0"/>
                          <w:textAlignment w:val="baseline"/>
                        </w:pPr>
                        <w:r>
                          <w:t>- FTP Server</w:t>
                        </w:r>
                      </w:p>
                      <w:p w:rsidR="00F22175" w:rsidRDefault="00F22175" w:rsidP="007520FE">
                        <w:pPr>
                          <w:pStyle w:val="Normlnweb"/>
                          <w:spacing w:before="0" w:beforeAutospacing="0" w:after="0" w:afterAutospacing="0"/>
                          <w:textAlignment w:val="baseline"/>
                        </w:pPr>
                        <w:r>
                          <w:t xml:space="preserve">- Sběr dat DCS </w:t>
                        </w:r>
                      </w:p>
                    </w:txbxContent>
                  </v:textbox>
                </v:rect>
                <v:shape id="Přímá spojnice se šipkou 30" o:spid="_x0000_s1050" type="#_x0000_t32" style="position:absolute;left:22479;top:5848;width:5672;height:1053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vFQ8IAAADcAAAADwAAAGRycy9kb3ducmV2LnhtbERPTU/CQBC9m/AfNkPiTbZCILWyEAJB&#10;iSdAE66T7thWu7PN7giFX+8eTDy+vO/5snetOlOIjWcDj6MMFHHpbcOVgY/37UMOKgqyxdYzGbhS&#10;hOVicDfHwvoLH+h8lEqlEI4FGqhFukLrWNbkMI58R5y4Tx8cSoKh0jbgJYW7Vo+zbKYdNpwaauxo&#10;XVP5ffxxBnIJ27fJi306vW5OIrPsi6f7mzH3w371DEqol3/xn3tnDYzztDadSUdAL3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YvFQ8IAAADcAAAADwAAAAAAAAAAAAAA&#10;AAChAgAAZHJzL2Rvd25yZXYueG1sUEsFBgAAAAAEAAQA+QAAAJADAAAAAA==&#10;" strokecolor="#457ab9">
                  <v:stroke startarrow="open" endarrow="open"/>
                </v:shape>
                <v:line id="Přímá spojnice 224" o:spid="_x0000_s1051" style="position:absolute;flip:x;visibility:visible;mso-wrap-style:square" from="20841,16287" to="22473,16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kZ+sUAAADcAAAADwAAAGRycy9kb3ducmV2LnhtbESPQWvCQBSE74X+h+UJ3urGgDVNXUWK&#10;SltPtdrzI/vMBrNvQ3ZN0v76bkHocZiZb5jFarC16Kj1lWMF00kCgrhwuuJSwfFz+5CB8AFZY+2Y&#10;FHyTh9Xy/m6BuXY9f1B3CKWIEPY5KjAhNLmUvjBk0U9cQxy9s2sthijbUuoW+wi3tUyT5FFarDgu&#10;GGzoxVBxOVytgs266rKf/SyZv53Sr3eTlpne9UqNR8P6GUSgIfyHb+1XrSDNnuDvTDwCc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KkZ+sUAAADcAAAADwAAAAAAAAAA&#10;AAAAAAChAgAAZHJzL2Rvd25yZXYueG1sUEsFBgAAAAAEAAQA+QAAAJMDAAAAAA==&#10;" strokecolor="#457ab9"/>
                <w10:anchorlock/>
              </v:group>
            </w:pict>
          </mc:Fallback>
        </mc:AlternateContent>
      </w:r>
      <w:r w:rsidRPr="00FA7302"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412EBA" wp14:editId="0DAA5C28">
                <wp:simplePos x="0" y="0"/>
                <wp:positionH relativeFrom="column">
                  <wp:posOffset>1766570</wp:posOffset>
                </wp:positionH>
                <wp:positionV relativeFrom="paragraph">
                  <wp:posOffset>-4801870</wp:posOffset>
                </wp:positionV>
                <wp:extent cx="2251710" cy="426085"/>
                <wp:effectExtent l="0" t="1588" r="32703" b="32702"/>
                <wp:wrapNone/>
                <wp:docPr id="8" name="Pravoúhlá spojnic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251710" cy="42608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36" o:spid="_x0000_s1026" type="#_x0000_t34" style="position:absolute;margin-left:139.1pt;margin-top:-378.1pt;width:177.3pt;height:33.55pt;rotation:9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XemwIAAC0FAAAOAAAAZHJzL2Uyb0RvYy54bWysVMuO0zAU3SPxD1b2nSRt2mmjSUeQtGwG&#10;qDSDWLux03jwS7anaYX4GH6D7fwY105aKLNBiCwiP66Pzz3nXt/cHgRHe2osU7KI0qskQlTWijC5&#10;K6JPD+vRPELWYUkwV5IW0ZHa6Hb5+tVNp3M6Vq3ihBoEINLmnS6i1jmdx7GtWyqwvVKaSthslBHY&#10;wdTsYmJwB+iCx+MkmcWdMkQbVVNrYbXqN6NlwG8aWruPTWOpQ7yIgJsLfxP+W/+Plzc43xmsW1YP&#10;NPA/sBCYSbj0DFVhh9GTYS+gBKuNsqpxV7USsWoaVtOQA2STJn9kc99iTUMuII7VZ5ns/4OtP+w3&#10;BjFSRGCUxAIs2hi8V88/Wv78HVmtHiVQRJOZl6rTNocTpdwYn2x9kPf6TtVfLJKqbLHc0UD54agB&#10;J/Un4osjfmI1XLjt3isCMfjJqaDboTECGQX+TLPEf2EV9EGHYNbxbBY9OFTD4ng8Ta9T8LSGvWw8&#10;S+bTcCHOPZanp41176gSyA+KaEulK5WUUBPKTAI+3t9ZF2wjQ/KYPKYRagSHKthjjqaBi08E50M0&#10;jE7I/qhUa8Z5qCMuUQfEfAYB3irOiN/1cdbstiU3CFCB73qevq0GvhdhgjloCM4EONILEaBbislK&#10;kjB2mPF+DFS49OA0lPqQjHoCiPuWdIgwnzj0CRCCCdT9SV2v9Wfm2uCX1/YFxXB5v465bnFPfHK9&#10;WCxOvPuMgjbnO8Psgg4YNhDz1oWm+LpIFqv5ap6NwLjVKEuqavRmXWaj2Tq9nlaTqiyr9JvnlGZ5&#10;ywih0st4atA0+7sGGJ6KvrXOLXo2LL5E75kfoB5A1hPpUL++ZPvi3ypy3BhfDr6UoSdD8PB++Kb/&#10;fR6ifr1yy58AAAD//wMAUEsDBBQABgAIAAAAIQBYY41S4QAAAA0BAAAPAAAAZHJzL2Rvd25yZXYu&#10;eG1sTI/NTsMwEITvSLyDtUjcWqdpAnGIU6Hwc+uB0gdwbTeJiO1gO0369iwnuO3ujGa/qXaLGchF&#10;+9A7y2GzToBoK53qbcvh+Pm2KoCEKKwSg7Oaw1UH2NW3N5UolZvth74cYkswxIZScOhiHEtKg+y0&#10;EWHtRm1ROztvRMTVt1R5MWO4GWiaJA/UiN7ih06Muum0/DpMhsPW7+X0/TK/v15ZTJPHpmi6XHJ+&#10;f7c8PwGJeol/ZvjFR3SokenkJqsCGThk6YahlcOqYAwntGQFw3onPOVZvgVaV/R/i/oHAAD//wMA&#10;UEsBAi0AFAAGAAgAAAAhALaDOJL+AAAA4QEAABMAAAAAAAAAAAAAAAAAAAAAAFtDb250ZW50X1R5&#10;cGVzXS54bWxQSwECLQAUAAYACAAAACEAOP0h/9YAAACUAQAACwAAAAAAAAAAAAAAAAAvAQAAX3Jl&#10;bHMvLnJlbHNQSwECLQAUAAYACAAAACEAiyI13psCAAAtBQAADgAAAAAAAAAAAAAAAAAuAgAAZHJz&#10;L2Uyb0RvYy54bWxQSwECLQAUAAYACAAAACEAWGONUuEAAAANAQAADwAAAAAAAAAAAAAAAAD1BAAA&#10;ZHJzL2Rvd25yZXYueG1sUEsFBgAAAAAEAAQA8wAAAAMGAAAAAA==&#10;" strokecolor="#4f81bd" strokeweight="2pt">
                <v:shadow on="t" color="black" opacity="24903f" origin=",.5" offset="0,.55556mm"/>
              </v:shape>
            </w:pict>
          </mc:Fallback>
        </mc:AlternateContent>
      </w:r>
    </w:p>
    <w:p w:rsidR="009F4C34" w:rsidRPr="00FA7302" w:rsidRDefault="009F4C34" w:rsidP="00D52E66">
      <w:pPr>
        <w:ind w:left="708" w:firstLine="708"/>
        <w:jc w:val="both"/>
        <w:rPr>
          <w:rFonts w:asciiTheme="minorHAnsi" w:hAnsiTheme="minorHAnsi"/>
          <w:sz w:val="22"/>
        </w:rPr>
      </w:pPr>
    </w:p>
    <w:p w:rsidR="009F4C34" w:rsidRPr="00FA7302" w:rsidRDefault="00B1541D" w:rsidP="00CF5591">
      <w:pPr>
        <w:pStyle w:val="Nadpis1"/>
        <w:rPr>
          <w:rFonts w:asciiTheme="minorHAnsi" w:hAnsiTheme="minorHAnsi"/>
        </w:rPr>
      </w:pPr>
      <w:bookmarkStart w:id="9" w:name="_Toc414534604"/>
      <w:bookmarkStart w:id="10" w:name="_Toc11649150"/>
      <w:r w:rsidRPr="00FA7302">
        <w:rPr>
          <w:rFonts w:asciiTheme="minorHAnsi" w:hAnsiTheme="minorHAnsi"/>
        </w:rPr>
        <w:t>Měřicí</w:t>
      </w:r>
      <w:r w:rsidR="009F4C34" w:rsidRPr="00FA7302">
        <w:rPr>
          <w:rFonts w:asciiTheme="minorHAnsi" w:hAnsiTheme="minorHAnsi"/>
        </w:rPr>
        <w:t xml:space="preserve"> skříň</w:t>
      </w:r>
      <w:bookmarkEnd w:id="9"/>
      <w:bookmarkEnd w:id="10"/>
    </w:p>
    <w:p w:rsidR="009F4C34" w:rsidRPr="00FA7302" w:rsidRDefault="009F4C34" w:rsidP="00CF5591">
      <w:pPr>
        <w:pStyle w:val="Nadpis2"/>
        <w:rPr>
          <w:rFonts w:asciiTheme="minorHAnsi" w:hAnsiTheme="minorHAnsi"/>
        </w:rPr>
      </w:pPr>
      <w:bookmarkStart w:id="11" w:name="_Toc292458795"/>
      <w:bookmarkStart w:id="12" w:name="_Toc414534605"/>
      <w:bookmarkStart w:id="13" w:name="_Toc11649151"/>
      <w:r w:rsidRPr="00FA7302">
        <w:rPr>
          <w:rFonts w:asciiTheme="minorHAnsi" w:hAnsiTheme="minorHAnsi"/>
        </w:rPr>
        <w:t>Základní požadované parametry a vlastnosti</w:t>
      </w:r>
      <w:bookmarkEnd w:id="11"/>
      <w:bookmarkEnd w:id="12"/>
      <w:bookmarkEnd w:id="13"/>
    </w:p>
    <w:p w:rsidR="002C676C" w:rsidRPr="00FA7302" w:rsidRDefault="002C676C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Měřicí skříň musí být </w:t>
      </w:r>
      <w:r w:rsidR="00157748" w:rsidRPr="00FA7302">
        <w:rPr>
          <w:rFonts w:asciiTheme="minorHAnsi" w:hAnsiTheme="minorHAnsi"/>
        </w:rPr>
        <w:t>konstrukčně řešena</w:t>
      </w:r>
      <w:r w:rsidRPr="00FA7302">
        <w:rPr>
          <w:rFonts w:asciiTheme="minorHAnsi" w:hAnsiTheme="minorHAnsi"/>
        </w:rPr>
        <w:t xml:space="preserve"> systémem </w:t>
      </w:r>
      <w:proofErr w:type="spellStart"/>
      <w:r w:rsidRPr="00FA7302">
        <w:rPr>
          <w:rFonts w:asciiTheme="minorHAnsi" w:hAnsiTheme="minorHAnsi"/>
        </w:rPr>
        <w:t>Unibody</w:t>
      </w:r>
      <w:proofErr w:type="spellEnd"/>
      <w:r w:rsidRPr="00FA7302">
        <w:rPr>
          <w:rFonts w:asciiTheme="minorHAnsi" w:hAnsiTheme="minorHAnsi"/>
        </w:rPr>
        <w:t>, tzn.</w:t>
      </w:r>
      <w:r w:rsidR="00E96D4C">
        <w:rPr>
          <w:rFonts w:asciiTheme="minorHAnsi" w:hAnsiTheme="minorHAnsi"/>
        </w:rPr>
        <w:t>, že</w:t>
      </w:r>
      <w:r w:rsidRPr="00FA7302">
        <w:rPr>
          <w:rFonts w:asciiTheme="minorHAnsi" w:hAnsiTheme="minorHAnsi"/>
        </w:rPr>
        <w:t xml:space="preserve"> v jednom technologickém celku</w:t>
      </w:r>
      <w:r w:rsidR="00C335F8" w:rsidRPr="00FA7302">
        <w:rPr>
          <w:rFonts w:asciiTheme="minorHAnsi" w:hAnsiTheme="minorHAnsi"/>
        </w:rPr>
        <w:t xml:space="preserve"> jsou</w:t>
      </w:r>
      <w:r w:rsidRPr="00FA7302">
        <w:rPr>
          <w:rFonts w:asciiTheme="minorHAnsi" w:hAnsiTheme="minorHAnsi"/>
        </w:rPr>
        <w:t xml:space="preserve"> integrován</w:t>
      </w:r>
      <w:r w:rsidR="00C335F8" w:rsidRPr="00FA7302">
        <w:rPr>
          <w:rFonts w:asciiTheme="minorHAnsi" w:hAnsiTheme="minorHAnsi"/>
        </w:rPr>
        <w:t>y</w:t>
      </w:r>
      <w:r w:rsidRPr="00FA7302">
        <w:rPr>
          <w:rFonts w:asciiTheme="minorHAnsi" w:hAnsiTheme="minorHAnsi"/>
        </w:rPr>
        <w:t xml:space="preserve"> funkce elektroměru i komunikační jednotky. </w:t>
      </w:r>
    </w:p>
    <w:p w:rsidR="002C676C" w:rsidRPr="00FA7302" w:rsidRDefault="002C676C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Pro napojení na ostatní periférie EMS (</w:t>
      </w:r>
      <w:r w:rsidR="006A6B4E" w:rsidRPr="00FA7302">
        <w:rPr>
          <w:rFonts w:asciiTheme="minorHAnsi" w:hAnsiTheme="minorHAnsi"/>
        </w:rPr>
        <w:t>napájení měřicí skříně,</w:t>
      </w:r>
      <w:r w:rsidR="00277239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anténa GSM-R, anténa GPS, </w:t>
      </w:r>
      <w:r w:rsidR="00390104">
        <w:rPr>
          <w:rFonts w:asciiTheme="minorHAnsi" w:hAnsiTheme="minorHAnsi"/>
        </w:rPr>
        <w:t>převodníky</w:t>
      </w:r>
      <w:r w:rsidR="00390104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napětí a proudu, měřicí transformátory napětí a proudu) bude použit </w:t>
      </w:r>
      <w:r w:rsidR="00510BB2" w:rsidRPr="00FA7302">
        <w:rPr>
          <w:rFonts w:asciiTheme="minorHAnsi" w:hAnsiTheme="minorHAnsi"/>
        </w:rPr>
        <w:t xml:space="preserve">modulární </w:t>
      </w:r>
      <w:r w:rsidRPr="00FA7302">
        <w:rPr>
          <w:rFonts w:asciiTheme="minorHAnsi" w:hAnsiTheme="minorHAnsi"/>
        </w:rPr>
        <w:t>konektor.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Perioda vyhodnocování spotřeby a polohy vozidla včetně ukládání naměřených hodnot (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 perioda) bude 1 minuta.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Konfigurovatelná perioda odesílání dat na pozemní </w:t>
      </w:r>
      <w:r w:rsidR="00C26100" w:rsidRPr="00FA7302">
        <w:rPr>
          <w:rFonts w:asciiTheme="minorHAnsi" w:hAnsiTheme="minorHAnsi"/>
        </w:rPr>
        <w:t>FTP</w:t>
      </w:r>
      <w:r w:rsidRPr="00FA7302">
        <w:rPr>
          <w:rFonts w:asciiTheme="minorHAnsi" w:hAnsiTheme="minorHAnsi"/>
        </w:rPr>
        <w:t xml:space="preserve"> server: standardně 5 minut (s možností změny tohoto intervalu dálkově i z lokálního servisního rozhraní).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Servisní webové rozhraní pro konfiguraci, záložní vyčtení naměřených dat, zobrazení stavových informací a provozních logů elektroměru.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Rádiové rozhraní ve frekvenčních pásmech GSM a GSM-R pro přenos dat na pozemní </w:t>
      </w:r>
      <w:r w:rsidR="00C26100" w:rsidRPr="00FA7302">
        <w:rPr>
          <w:rFonts w:asciiTheme="minorHAnsi" w:hAnsiTheme="minorHAnsi"/>
        </w:rPr>
        <w:t xml:space="preserve">FTP </w:t>
      </w:r>
      <w:r w:rsidRPr="00FA7302">
        <w:rPr>
          <w:rFonts w:asciiTheme="minorHAnsi" w:hAnsiTheme="minorHAnsi"/>
        </w:rPr>
        <w:t>server.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GPS modul pro získávání zeměpisných souřadnic k naměřeným hodnotám spotřeby</w:t>
      </w:r>
      <w:r w:rsidR="005956FA" w:rsidRPr="00FA7302">
        <w:rPr>
          <w:rFonts w:asciiTheme="minorHAnsi" w:hAnsiTheme="minorHAnsi"/>
        </w:rPr>
        <w:t>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Širokopásmový zdroj, umožňující připojení na veškeré druhy palubního napájení (24</w:t>
      </w:r>
      <w:r w:rsidR="00B17641" w:rsidRPr="00FA7302">
        <w:rPr>
          <w:rFonts w:asciiTheme="minorHAnsi" w:hAnsiTheme="minorHAnsi"/>
        </w:rPr>
        <w:t>V</w:t>
      </w:r>
      <w:r w:rsidRPr="00FA7302">
        <w:rPr>
          <w:rFonts w:asciiTheme="minorHAnsi" w:hAnsiTheme="minorHAnsi"/>
        </w:rPr>
        <w:t>,</w:t>
      </w:r>
      <w:r w:rsidR="000C5B5C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48V DC).</w:t>
      </w:r>
    </w:p>
    <w:p w:rsidR="00E80EE2" w:rsidRPr="00FA7302" w:rsidRDefault="00E80EE2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Wi-Fi modul</w:t>
      </w:r>
      <w:r w:rsidR="004C08C5" w:rsidRPr="00FA7302">
        <w:rPr>
          <w:rFonts w:asciiTheme="minorHAnsi" w:hAnsiTheme="minorHAnsi"/>
        </w:rPr>
        <w:t xml:space="preserve"> pro zabezpečenou komunikaci při servisních úkonech na EHV</w:t>
      </w:r>
      <w:r w:rsidR="002C676C" w:rsidRPr="00FA7302">
        <w:rPr>
          <w:rFonts w:asciiTheme="minorHAnsi" w:hAnsiTheme="minorHAnsi"/>
        </w:rPr>
        <w:t>. To</w:t>
      </w:r>
      <w:r w:rsidR="00C335F8" w:rsidRPr="00FA7302">
        <w:rPr>
          <w:rFonts w:asciiTheme="minorHAnsi" w:hAnsiTheme="minorHAnsi"/>
        </w:rPr>
        <w:t>to rozhraní musí být navíc chráněno</w:t>
      </w:r>
      <w:r w:rsidR="002C676C" w:rsidRPr="00FA7302">
        <w:rPr>
          <w:rFonts w:asciiTheme="minorHAnsi" w:hAnsiTheme="minorHAnsi"/>
        </w:rPr>
        <w:t xml:space="preserve"> proti neoprávněnému přístupu (přístupové jméno a heslo</w:t>
      </w:r>
      <w:r w:rsidR="009533C1">
        <w:rPr>
          <w:rFonts w:asciiTheme="minorHAnsi" w:hAnsiTheme="minorHAnsi"/>
        </w:rPr>
        <w:t>, šifrování</w:t>
      </w:r>
      <w:r w:rsidR="002C676C" w:rsidRPr="00FA7302">
        <w:rPr>
          <w:rFonts w:asciiTheme="minorHAnsi" w:hAnsiTheme="minorHAnsi"/>
        </w:rPr>
        <w:t xml:space="preserve">). </w:t>
      </w:r>
    </w:p>
    <w:p w:rsidR="009F4C34" w:rsidRPr="00FA7302" w:rsidRDefault="00642943" w:rsidP="002C676C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32724F">
        <w:rPr>
          <w:rFonts w:asciiTheme="minorHAnsi" w:hAnsiTheme="minorHAnsi"/>
        </w:rPr>
        <w:lastRenderedPageBreak/>
        <w:t>P</w:t>
      </w:r>
      <w:r w:rsidR="009F4C34" w:rsidRPr="0032724F">
        <w:rPr>
          <w:rFonts w:asciiTheme="minorHAnsi" w:hAnsiTheme="minorHAnsi"/>
        </w:rPr>
        <w:t>rovoz</w:t>
      </w:r>
      <w:r w:rsidR="009F4C34" w:rsidRPr="00FA7302">
        <w:rPr>
          <w:rFonts w:asciiTheme="minorHAnsi" w:hAnsiTheme="minorHAnsi"/>
        </w:rPr>
        <w:t xml:space="preserve"> </w:t>
      </w:r>
      <w:r w:rsidR="00AF0A3E" w:rsidRPr="00FA7302">
        <w:rPr>
          <w:rFonts w:asciiTheme="minorHAnsi" w:hAnsiTheme="minorHAnsi"/>
        </w:rPr>
        <w:t>dvou</w:t>
      </w:r>
      <w:r w:rsidR="009F4C34" w:rsidRPr="00FA7302">
        <w:rPr>
          <w:rFonts w:asciiTheme="minorHAnsi" w:hAnsiTheme="minorHAnsi"/>
        </w:rPr>
        <w:t xml:space="preserve"> SIM karet </w:t>
      </w:r>
      <w:r w:rsidR="00AF0A3E" w:rsidRPr="00FA7302">
        <w:rPr>
          <w:rFonts w:asciiTheme="minorHAnsi" w:hAnsiTheme="minorHAnsi"/>
        </w:rPr>
        <w:t xml:space="preserve">(pro </w:t>
      </w:r>
      <w:r w:rsidR="009F4C34" w:rsidRPr="00FA7302">
        <w:rPr>
          <w:rFonts w:asciiTheme="minorHAnsi" w:hAnsiTheme="minorHAnsi"/>
        </w:rPr>
        <w:t>GSM</w:t>
      </w:r>
      <w:r w:rsidRPr="00FA7302">
        <w:rPr>
          <w:rFonts w:asciiTheme="minorHAnsi" w:hAnsiTheme="minorHAnsi"/>
        </w:rPr>
        <w:t>-R</w:t>
      </w:r>
      <w:r w:rsidR="00AF0A3E" w:rsidRPr="00FA7302">
        <w:rPr>
          <w:rFonts w:asciiTheme="minorHAnsi" w:hAnsiTheme="minorHAnsi"/>
        </w:rPr>
        <w:t xml:space="preserve"> a GSM)</w:t>
      </w:r>
      <w:r w:rsidR="009F4C34" w:rsidRPr="00FA7302">
        <w:rPr>
          <w:rFonts w:asciiTheme="minorHAnsi" w:hAnsiTheme="minorHAnsi"/>
        </w:rPr>
        <w:t xml:space="preserve"> se </w:t>
      </w:r>
      <w:r w:rsidR="009F4C34" w:rsidRPr="00FA7302">
        <w:rPr>
          <w:rFonts w:asciiTheme="minorHAnsi" w:hAnsiTheme="minorHAnsi"/>
          <w:u w:val="single"/>
        </w:rPr>
        <w:t>nepředpokládá</w:t>
      </w:r>
      <w:r w:rsidR="009F4C34" w:rsidRPr="00FA7302">
        <w:rPr>
          <w:rFonts w:asciiTheme="minorHAnsi" w:hAnsiTheme="minorHAnsi"/>
        </w:rPr>
        <w:t xml:space="preserve"> (rozvětvení komunikace naměřených údajů na pozemní portál SŽDC a dopravce bude zajištěno až na úrovni pozemního </w:t>
      </w:r>
      <w:r w:rsidR="00B17641" w:rsidRPr="00FA7302">
        <w:rPr>
          <w:rFonts w:asciiTheme="minorHAnsi" w:hAnsiTheme="minorHAnsi"/>
        </w:rPr>
        <w:t>portálu DCS</w:t>
      </w:r>
      <w:r w:rsidR="009F4C34" w:rsidRPr="00FA7302">
        <w:rPr>
          <w:rFonts w:asciiTheme="minorHAnsi" w:hAnsiTheme="minorHAnsi"/>
        </w:rPr>
        <w:t xml:space="preserve">,  </w:t>
      </w:r>
      <w:r w:rsidR="005956FA" w:rsidRPr="00FA7302">
        <w:rPr>
          <w:rFonts w:asciiTheme="minorHAnsi" w:hAnsiTheme="minorHAnsi"/>
        </w:rPr>
        <w:t>jak</w:t>
      </w:r>
      <w:r w:rsidR="009533C1">
        <w:rPr>
          <w:rFonts w:asciiTheme="minorHAnsi" w:hAnsiTheme="minorHAnsi"/>
        </w:rPr>
        <w:t>ákoliv</w:t>
      </w:r>
      <w:r w:rsidR="005956FA" w:rsidRPr="00FA7302">
        <w:rPr>
          <w:rFonts w:asciiTheme="minorHAnsi" w:hAnsiTheme="minorHAnsi"/>
        </w:rPr>
        <w:t xml:space="preserve"> </w:t>
      </w:r>
      <w:r w:rsidR="009F4C34" w:rsidRPr="00FA7302">
        <w:rPr>
          <w:rFonts w:asciiTheme="minorHAnsi" w:hAnsiTheme="minorHAnsi"/>
        </w:rPr>
        <w:t>další</w:t>
      </w:r>
      <w:r w:rsidR="009533C1">
        <w:rPr>
          <w:rFonts w:asciiTheme="minorHAnsi" w:hAnsiTheme="minorHAnsi"/>
        </w:rPr>
        <w:t xml:space="preserve"> komunikace</w:t>
      </w:r>
      <w:r w:rsidR="009F4C34" w:rsidRPr="00FA7302">
        <w:rPr>
          <w:rFonts w:asciiTheme="minorHAnsi" w:hAnsiTheme="minorHAnsi"/>
        </w:rPr>
        <w:t xml:space="preserve"> </w:t>
      </w:r>
      <w:r w:rsidR="009533C1">
        <w:rPr>
          <w:rFonts w:asciiTheme="minorHAnsi" w:hAnsiTheme="minorHAnsi"/>
        </w:rPr>
        <w:t>mezi</w:t>
      </w:r>
      <w:r w:rsidR="009F4C34" w:rsidRPr="00FA7302">
        <w:rPr>
          <w:rFonts w:asciiTheme="minorHAnsi" w:hAnsiTheme="minorHAnsi"/>
        </w:rPr>
        <w:t xml:space="preserve"> EHV a </w:t>
      </w:r>
      <w:r w:rsidR="00AF0A3E" w:rsidRPr="00FA7302">
        <w:rPr>
          <w:rFonts w:asciiTheme="minorHAnsi" w:hAnsiTheme="minorHAnsi"/>
        </w:rPr>
        <w:t>pozemní</w:t>
      </w:r>
      <w:r w:rsidR="009533C1">
        <w:rPr>
          <w:rFonts w:asciiTheme="minorHAnsi" w:hAnsiTheme="minorHAnsi"/>
        </w:rPr>
        <w:t>mi</w:t>
      </w:r>
      <w:r w:rsidR="00AF0A3E" w:rsidRPr="00FA7302">
        <w:rPr>
          <w:rFonts w:asciiTheme="minorHAnsi" w:hAnsiTheme="minorHAnsi"/>
        </w:rPr>
        <w:t xml:space="preserve"> </w:t>
      </w:r>
      <w:r w:rsidR="007A5C05" w:rsidRPr="00FA7302">
        <w:rPr>
          <w:rFonts w:asciiTheme="minorHAnsi" w:hAnsiTheme="minorHAnsi"/>
        </w:rPr>
        <w:t xml:space="preserve">FTP </w:t>
      </w:r>
      <w:r w:rsidR="00AF0A3E" w:rsidRPr="00FA7302">
        <w:rPr>
          <w:rFonts w:asciiTheme="minorHAnsi" w:hAnsiTheme="minorHAnsi"/>
        </w:rPr>
        <w:t xml:space="preserve">servery </w:t>
      </w:r>
      <w:r w:rsidR="009F4C34" w:rsidRPr="00FA7302">
        <w:rPr>
          <w:rFonts w:asciiTheme="minorHAnsi" w:hAnsiTheme="minorHAnsi"/>
        </w:rPr>
        <w:t>dopravc</w:t>
      </w:r>
      <w:r w:rsidR="007520FE" w:rsidRPr="00FA7302">
        <w:rPr>
          <w:rFonts w:asciiTheme="minorHAnsi" w:hAnsiTheme="minorHAnsi"/>
        </w:rPr>
        <w:t>ů</w:t>
      </w:r>
      <w:r w:rsidR="009F4C34" w:rsidRPr="00FA7302">
        <w:rPr>
          <w:rFonts w:asciiTheme="minorHAnsi" w:hAnsiTheme="minorHAnsi"/>
        </w:rPr>
        <w:t xml:space="preserve"> přes tento kanál </w:t>
      </w:r>
      <w:r w:rsidR="009F4C34" w:rsidRPr="00FA7302">
        <w:rPr>
          <w:rFonts w:asciiTheme="minorHAnsi" w:hAnsiTheme="minorHAnsi"/>
          <w:u w:val="single"/>
        </w:rPr>
        <w:t>se nepřipouští</w:t>
      </w:r>
      <w:r w:rsidR="003F1556" w:rsidRPr="00FA7302">
        <w:rPr>
          <w:rFonts w:asciiTheme="minorHAnsi" w:hAnsiTheme="minorHAnsi"/>
        </w:rPr>
        <w:t>).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Spojení mezi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 skříní a displejem strojvedoucího bude realizováno pomocí </w:t>
      </w:r>
      <w:r w:rsidR="00B17641" w:rsidRPr="00FA7302">
        <w:rPr>
          <w:rFonts w:asciiTheme="minorHAnsi" w:hAnsiTheme="minorHAnsi"/>
        </w:rPr>
        <w:t xml:space="preserve">vozidlové </w:t>
      </w:r>
      <w:r w:rsidRPr="00FA7302">
        <w:rPr>
          <w:rFonts w:asciiTheme="minorHAnsi" w:hAnsiTheme="minorHAnsi"/>
        </w:rPr>
        <w:t xml:space="preserve">komunikace </w:t>
      </w:r>
      <w:r w:rsidR="00B17641" w:rsidRPr="00FA7302">
        <w:rPr>
          <w:rFonts w:asciiTheme="minorHAnsi" w:hAnsiTheme="minorHAnsi"/>
        </w:rPr>
        <w:t>přes </w:t>
      </w:r>
      <w:r w:rsidRPr="00FA7302">
        <w:rPr>
          <w:rFonts w:asciiTheme="minorHAnsi" w:hAnsiTheme="minorHAnsi"/>
        </w:rPr>
        <w:t xml:space="preserve">rozhraní </w:t>
      </w:r>
      <w:proofErr w:type="spellStart"/>
      <w:r w:rsidRPr="00FA7302">
        <w:rPr>
          <w:rFonts w:asciiTheme="minorHAnsi" w:hAnsiTheme="minorHAnsi"/>
        </w:rPr>
        <w:t>Ethernet</w:t>
      </w:r>
      <w:proofErr w:type="spellEnd"/>
      <w:r w:rsidR="00C335F8" w:rsidRPr="00FA7302">
        <w:rPr>
          <w:rFonts w:asciiTheme="minorHAnsi" w:hAnsiTheme="minorHAnsi"/>
        </w:rPr>
        <w:t>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Elektroměr umožňuje měření spotřeby ve všech instalovaných trakčních systémech na EHV (DC, AC činná, AC jalová) a to v obou směrech toku energie (odběr, dodávka). Naměřená data o spotřebě musí být v elektroměru uchovávána minimálně 60 dnů ve zvolené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 periodě – viz </w:t>
      </w:r>
      <w:r w:rsidR="0032724F">
        <w:rPr>
          <w:rFonts w:asciiTheme="minorHAnsi" w:hAnsiTheme="minorHAnsi"/>
        </w:rPr>
        <w:t>bod</w:t>
      </w:r>
      <w:r w:rsidRPr="00FA7302">
        <w:rPr>
          <w:rFonts w:asciiTheme="minorHAnsi" w:hAnsiTheme="minorHAnsi"/>
        </w:rPr>
        <w:t xml:space="preserve"> </w:t>
      </w:r>
      <w:r w:rsidR="00DC4C70" w:rsidRPr="00FA7302">
        <w:rPr>
          <w:rFonts w:asciiTheme="minorHAnsi" w:hAnsiTheme="minorHAnsi"/>
        </w:rPr>
        <w:t>c</w:t>
      </w:r>
      <w:r w:rsidRPr="00FA7302">
        <w:rPr>
          <w:rFonts w:asciiTheme="minorHAnsi" w:hAnsiTheme="minorHAnsi"/>
        </w:rPr>
        <w:t>)</w:t>
      </w:r>
      <w:r w:rsidR="0032724F">
        <w:rPr>
          <w:rFonts w:asciiTheme="minorHAnsi" w:hAnsiTheme="minorHAnsi"/>
        </w:rPr>
        <w:t xml:space="preserve"> této kapitoly</w:t>
      </w:r>
      <w:r w:rsidR="003F1556" w:rsidRPr="00FA7302">
        <w:rPr>
          <w:rFonts w:asciiTheme="minorHAnsi" w:hAnsiTheme="minorHAnsi"/>
        </w:rPr>
        <w:t>.</w:t>
      </w:r>
    </w:p>
    <w:p w:rsidR="009F4C34" w:rsidRPr="00FA7302" w:rsidRDefault="002C676C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Funkce </w:t>
      </w:r>
      <w:r w:rsidR="009F4C34" w:rsidRPr="00FA7302">
        <w:rPr>
          <w:rFonts w:asciiTheme="minorHAnsi" w:hAnsiTheme="minorHAnsi"/>
        </w:rPr>
        <w:t>elektroměr</w:t>
      </w:r>
      <w:r w:rsidRPr="00FA7302">
        <w:rPr>
          <w:rFonts w:asciiTheme="minorHAnsi" w:hAnsiTheme="minorHAnsi"/>
        </w:rPr>
        <w:t>u</w:t>
      </w:r>
      <w:r w:rsidR="009F4C34" w:rsidRPr="00FA7302">
        <w:rPr>
          <w:rFonts w:asciiTheme="minorHAnsi" w:hAnsiTheme="minorHAnsi"/>
        </w:rPr>
        <w:t xml:space="preserve"> v </w:t>
      </w:r>
      <w:r w:rsidR="00B1541D" w:rsidRPr="00FA7302">
        <w:rPr>
          <w:rFonts w:asciiTheme="minorHAnsi" w:hAnsiTheme="minorHAnsi"/>
        </w:rPr>
        <w:t>měřicí</w:t>
      </w:r>
      <w:r w:rsidR="009F4C34" w:rsidRPr="00FA7302">
        <w:rPr>
          <w:rFonts w:asciiTheme="minorHAnsi" w:hAnsiTheme="minorHAnsi"/>
        </w:rPr>
        <w:t xml:space="preserve"> skříni musí být nakonfigurován</w:t>
      </w:r>
      <w:r w:rsidR="00B17641" w:rsidRPr="00FA7302">
        <w:rPr>
          <w:rFonts w:asciiTheme="minorHAnsi" w:hAnsiTheme="minorHAnsi"/>
        </w:rPr>
        <w:t>a</w:t>
      </w:r>
      <w:r w:rsidR="009F4C34" w:rsidRPr="00FA7302">
        <w:rPr>
          <w:rFonts w:asciiTheme="minorHAnsi" w:hAnsiTheme="minorHAnsi"/>
        </w:rPr>
        <w:t xml:space="preserve"> tak, aby měřil</w:t>
      </w:r>
      <w:r w:rsidR="00482662" w:rsidRPr="00FA7302">
        <w:rPr>
          <w:rFonts w:asciiTheme="minorHAnsi" w:hAnsiTheme="minorHAnsi"/>
        </w:rPr>
        <w:t>,</w:t>
      </w:r>
      <w:r w:rsidR="009F4C34" w:rsidRPr="00FA7302">
        <w:rPr>
          <w:rFonts w:asciiTheme="minorHAnsi" w:hAnsiTheme="minorHAnsi"/>
        </w:rPr>
        <w:t xml:space="preserve"> resp. udával primární hodnoty protečené elektrické energie (napětí, proud) na sběrači vozidla.</w:t>
      </w:r>
    </w:p>
    <w:p w:rsidR="009F4C3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Elektroměr musí být typově a konfiguračně přizpůsoben připojení konkrétním použitým indukčním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m transformátorům proudu a napětí, elektronickým převodníkům proudu </w:t>
      </w:r>
      <w:r w:rsidR="0032724F">
        <w:rPr>
          <w:rFonts w:asciiTheme="minorHAnsi" w:hAnsiTheme="minorHAnsi"/>
        </w:rPr>
        <w:br/>
      </w:r>
      <w:r w:rsidRPr="00FA7302">
        <w:rPr>
          <w:rFonts w:asciiTheme="minorHAnsi" w:hAnsiTheme="minorHAnsi"/>
        </w:rPr>
        <w:t>a napětí na daném vozidle.</w:t>
      </w:r>
    </w:p>
    <w:p w:rsidR="00B75544" w:rsidRPr="00FA7302" w:rsidRDefault="009F4C34" w:rsidP="00C80878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Řídicí jednotka musí být schopna</w:t>
      </w:r>
      <w:r w:rsidR="00B75544" w:rsidRPr="00FA7302">
        <w:rPr>
          <w:rFonts w:asciiTheme="minorHAnsi" w:hAnsiTheme="minorHAnsi"/>
        </w:rPr>
        <w:t>:</w:t>
      </w:r>
    </w:p>
    <w:p w:rsidR="00642943" w:rsidRPr="00FA7302" w:rsidRDefault="006C25DF" w:rsidP="004A5B1F">
      <w:pPr>
        <w:pStyle w:val="Odstavecseseznamem"/>
        <w:numPr>
          <w:ilvl w:val="0"/>
          <w:numId w:val="39"/>
        </w:numPr>
        <w:tabs>
          <w:tab w:val="clear" w:pos="720"/>
        </w:tabs>
        <w:ind w:left="1418" w:hanging="709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ukládat</w:t>
      </w:r>
      <w:r w:rsidR="00642943" w:rsidRPr="00FA7302">
        <w:rPr>
          <w:rFonts w:asciiTheme="minorHAnsi" w:hAnsiTheme="minorHAnsi"/>
        </w:rPr>
        <w:t> naměřen</w:t>
      </w:r>
      <w:r w:rsidRPr="00FA7302">
        <w:rPr>
          <w:rFonts w:asciiTheme="minorHAnsi" w:hAnsiTheme="minorHAnsi"/>
        </w:rPr>
        <w:t>é</w:t>
      </w:r>
      <w:r w:rsidR="00642943" w:rsidRPr="00FA7302">
        <w:rPr>
          <w:rFonts w:asciiTheme="minorHAnsi" w:hAnsiTheme="minorHAnsi"/>
        </w:rPr>
        <w:t xml:space="preserve"> hodnot</w:t>
      </w:r>
      <w:r w:rsidRPr="00FA7302">
        <w:rPr>
          <w:rFonts w:asciiTheme="minorHAnsi" w:hAnsiTheme="minorHAnsi"/>
        </w:rPr>
        <w:t>y</w:t>
      </w:r>
      <w:r w:rsidR="00642943" w:rsidRPr="00FA7302">
        <w:rPr>
          <w:rFonts w:asciiTheme="minorHAnsi" w:hAnsiTheme="minorHAnsi"/>
        </w:rPr>
        <w:t xml:space="preserve"> spotřeb</w:t>
      </w:r>
      <w:r w:rsidRPr="00FA7302">
        <w:rPr>
          <w:rFonts w:asciiTheme="minorHAnsi" w:hAnsiTheme="minorHAnsi"/>
        </w:rPr>
        <w:t>y</w:t>
      </w:r>
      <w:r w:rsidR="00642943" w:rsidRPr="00FA7302">
        <w:rPr>
          <w:rFonts w:asciiTheme="minorHAnsi" w:hAnsiTheme="minorHAnsi"/>
        </w:rPr>
        <w:t xml:space="preserve"> </w:t>
      </w:r>
      <w:r w:rsidR="004A5B1F" w:rsidRPr="00FA7302">
        <w:rPr>
          <w:rFonts w:asciiTheme="minorHAnsi" w:hAnsiTheme="minorHAnsi"/>
        </w:rPr>
        <w:t xml:space="preserve">(stav registru) </w:t>
      </w:r>
      <w:r w:rsidR="00642943" w:rsidRPr="00FA7302">
        <w:rPr>
          <w:rFonts w:asciiTheme="minorHAnsi" w:hAnsiTheme="minorHAnsi"/>
        </w:rPr>
        <w:t xml:space="preserve">elektrické energie s periodou </w:t>
      </w:r>
      <w:r w:rsidR="0032724F">
        <w:rPr>
          <w:rFonts w:asciiTheme="minorHAnsi" w:hAnsiTheme="minorHAnsi"/>
        </w:rPr>
        <w:br/>
      </w:r>
      <w:r w:rsidR="00642943" w:rsidRPr="00FA7302">
        <w:rPr>
          <w:rFonts w:asciiTheme="minorHAnsi" w:hAnsiTheme="minorHAnsi"/>
        </w:rPr>
        <w:t>1 minuta</w:t>
      </w:r>
      <w:r w:rsidR="003F1556" w:rsidRPr="00FA7302">
        <w:rPr>
          <w:rFonts w:asciiTheme="minorHAnsi" w:hAnsiTheme="minorHAnsi"/>
        </w:rPr>
        <w:t>,</w:t>
      </w:r>
    </w:p>
    <w:p w:rsidR="00B75544" w:rsidRPr="00FA7302" w:rsidRDefault="00B75544" w:rsidP="00C80878">
      <w:pPr>
        <w:pStyle w:val="Odstavecseseznamem"/>
        <w:numPr>
          <w:ilvl w:val="0"/>
          <w:numId w:val="39"/>
        </w:numPr>
        <w:tabs>
          <w:tab w:val="clear" w:pos="720"/>
          <w:tab w:val="num" w:pos="1440"/>
        </w:tabs>
        <w:ind w:left="1440" w:hanging="720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u</w:t>
      </w:r>
      <w:r w:rsidR="009F4C34" w:rsidRPr="00FA7302">
        <w:rPr>
          <w:rFonts w:asciiTheme="minorHAnsi" w:hAnsiTheme="minorHAnsi"/>
        </w:rPr>
        <w:t xml:space="preserve">kládat </w:t>
      </w:r>
      <w:r w:rsidRPr="00FA7302">
        <w:rPr>
          <w:rFonts w:asciiTheme="minorHAnsi" w:hAnsiTheme="minorHAnsi"/>
        </w:rPr>
        <w:t xml:space="preserve">údaje o </w:t>
      </w:r>
      <w:r w:rsidR="009F4C34" w:rsidRPr="00FA7302">
        <w:rPr>
          <w:rFonts w:asciiTheme="minorHAnsi" w:hAnsiTheme="minorHAnsi"/>
        </w:rPr>
        <w:t>polo</w:t>
      </w:r>
      <w:r w:rsidRPr="00FA7302">
        <w:rPr>
          <w:rFonts w:asciiTheme="minorHAnsi" w:hAnsiTheme="minorHAnsi"/>
        </w:rPr>
        <w:t>ze EHV</w:t>
      </w:r>
      <w:r w:rsidR="009F4C34" w:rsidRPr="00FA7302">
        <w:rPr>
          <w:rFonts w:asciiTheme="minorHAnsi" w:hAnsiTheme="minorHAnsi"/>
        </w:rPr>
        <w:t xml:space="preserve"> </w:t>
      </w:r>
      <w:r w:rsidR="00642943" w:rsidRPr="00FA7302">
        <w:rPr>
          <w:rFonts w:asciiTheme="minorHAnsi" w:hAnsiTheme="minorHAnsi"/>
        </w:rPr>
        <w:t xml:space="preserve">ze systému GPS </w:t>
      </w:r>
      <w:r w:rsidR="009F4C34" w:rsidRPr="00FA7302">
        <w:rPr>
          <w:rFonts w:asciiTheme="minorHAnsi" w:hAnsiTheme="minorHAnsi"/>
        </w:rPr>
        <w:t>každou minutu</w:t>
      </w:r>
      <w:r w:rsidR="00642943" w:rsidRPr="00FA7302">
        <w:rPr>
          <w:rFonts w:asciiTheme="minorHAnsi" w:hAnsiTheme="minorHAnsi"/>
        </w:rPr>
        <w:t xml:space="preserve"> v okamžiku odečtu spotřeby </w:t>
      </w:r>
      <w:r w:rsidR="004A5B1F" w:rsidRPr="00FA7302">
        <w:rPr>
          <w:rFonts w:asciiTheme="minorHAnsi" w:hAnsiTheme="minorHAnsi"/>
        </w:rPr>
        <w:t xml:space="preserve">(stavu registru) </w:t>
      </w:r>
      <w:r w:rsidR="00642943" w:rsidRPr="00FA7302">
        <w:rPr>
          <w:rFonts w:asciiTheme="minorHAnsi" w:hAnsiTheme="minorHAnsi"/>
        </w:rPr>
        <w:t>elektrické energie</w:t>
      </w:r>
      <w:r w:rsidR="003D1FB3" w:rsidRPr="00FA7302">
        <w:rPr>
          <w:rFonts w:asciiTheme="minorHAnsi" w:hAnsiTheme="minorHAnsi"/>
        </w:rPr>
        <w:t xml:space="preserve"> nebo při mimořádné události</w:t>
      </w:r>
      <w:r w:rsidR="0032724F">
        <w:rPr>
          <w:rFonts w:asciiTheme="minorHAnsi" w:hAnsiTheme="minorHAnsi"/>
        </w:rPr>
        <w:t>,</w:t>
      </w:r>
    </w:p>
    <w:p w:rsidR="00642943" w:rsidRPr="00FA7302" w:rsidRDefault="009F4C34" w:rsidP="00C80878">
      <w:pPr>
        <w:pStyle w:val="Odstavecseseznamem"/>
        <w:numPr>
          <w:ilvl w:val="0"/>
          <w:numId w:val="39"/>
        </w:numPr>
        <w:ind w:firstLine="0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přiřadit údaj </w:t>
      </w:r>
      <w:r w:rsidR="00642943" w:rsidRPr="00FA7302">
        <w:rPr>
          <w:rFonts w:asciiTheme="minorHAnsi" w:hAnsiTheme="minorHAnsi"/>
        </w:rPr>
        <w:t>o poloze EHV</w:t>
      </w:r>
      <w:r w:rsidR="00400E7E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k</w:t>
      </w:r>
      <w:r w:rsidR="00EC0903" w:rsidRPr="00FA7302">
        <w:rPr>
          <w:rFonts w:asciiTheme="minorHAnsi" w:hAnsiTheme="minorHAnsi"/>
        </w:rPr>
        <w:t xml:space="preserve"> zaznamenanému</w:t>
      </w:r>
      <w:r w:rsidRPr="00FA7302">
        <w:rPr>
          <w:rFonts w:asciiTheme="minorHAnsi" w:hAnsiTheme="minorHAnsi"/>
        </w:rPr>
        <w:t xml:space="preserve"> </w:t>
      </w:r>
      <w:r w:rsidR="004A5B1F" w:rsidRPr="00FA7302">
        <w:rPr>
          <w:rFonts w:asciiTheme="minorHAnsi" w:hAnsiTheme="minorHAnsi"/>
        </w:rPr>
        <w:t xml:space="preserve">stavu registru </w:t>
      </w:r>
      <w:r w:rsidRPr="00FA7302">
        <w:rPr>
          <w:rFonts w:asciiTheme="minorHAnsi" w:hAnsiTheme="minorHAnsi"/>
        </w:rPr>
        <w:t>elektroměru</w:t>
      </w:r>
      <w:r w:rsidR="00642943" w:rsidRPr="00FA7302">
        <w:rPr>
          <w:rFonts w:asciiTheme="minorHAnsi" w:hAnsiTheme="minorHAnsi"/>
        </w:rPr>
        <w:t>,</w:t>
      </w:r>
    </w:p>
    <w:p w:rsidR="00642943" w:rsidRPr="00FA7302" w:rsidRDefault="00642943" w:rsidP="00C80878">
      <w:pPr>
        <w:pStyle w:val="Odstavecseseznamem"/>
        <w:numPr>
          <w:ilvl w:val="0"/>
          <w:numId w:val="39"/>
        </w:numPr>
        <w:tabs>
          <w:tab w:val="clear" w:pos="720"/>
          <w:tab w:val="num" w:pos="1440"/>
        </w:tabs>
        <w:ind w:left="1440" w:hanging="720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vysílat naměřená data o spotřebě elektrické energie v požadovaných intervalech na pozemní </w:t>
      </w:r>
      <w:r w:rsidR="007A5C05" w:rsidRPr="00FA7302">
        <w:rPr>
          <w:rFonts w:asciiTheme="minorHAnsi" w:hAnsiTheme="minorHAnsi"/>
        </w:rPr>
        <w:t xml:space="preserve">FTP </w:t>
      </w:r>
      <w:r w:rsidRPr="00FA7302">
        <w:rPr>
          <w:rFonts w:asciiTheme="minorHAnsi" w:hAnsiTheme="minorHAnsi"/>
        </w:rPr>
        <w:t>server,</w:t>
      </w:r>
    </w:p>
    <w:p w:rsidR="001B0092" w:rsidRPr="00FA7302" w:rsidRDefault="00642943" w:rsidP="00C80878">
      <w:pPr>
        <w:pStyle w:val="Odstavecseseznamem"/>
        <w:numPr>
          <w:ilvl w:val="0"/>
          <w:numId w:val="39"/>
        </w:numPr>
        <w:tabs>
          <w:tab w:val="clear" w:pos="720"/>
          <w:tab w:val="num" w:pos="1418"/>
        </w:tabs>
        <w:ind w:left="1418" w:hanging="709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zaznamenávat data z elektroměru včetně údaje </w:t>
      </w:r>
      <w:r w:rsidR="006C25DF" w:rsidRPr="00FA7302">
        <w:rPr>
          <w:rFonts w:asciiTheme="minorHAnsi" w:hAnsiTheme="minorHAnsi"/>
        </w:rPr>
        <w:t xml:space="preserve">z GPS </w:t>
      </w:r>
      <w:r w:rsidRPr="00FA7302">
        <w:rPr>
          <w:rFonts w:asciiTheme="minorHAnsi" w:hAnsiTheme="minorHAnsi"/>
        </w:rPr>
        <w:t>o poloze a uchovávat je standardně po dobu 100 dní (minimálně 60 dní)</w:t>
      </w:r>
      <w:r w:rsidR="0032724F">
        <w:rPr>
          <w:rFonts w:asciiTheme="minorHAnsi" w:hAnsiTheme="minorHAnsi"/>
        </w:rPr>
        <w:t>,</w:t>
      </w:r>
    </w:p>
    <w:p w:rsidR="009F4C34" w:rsidRPr="00FA7302" w:rsidRDefault="001B0092" w:rsidP="00C80878">
      <w:pPr>
        <w:pStyle w:val="Odstavecseseznamem"/>
        <w:numPr>
          <w:ilvl w:val="0"/>
          <w:numId w:val="39"/>
        </w:numPr>
        <w:tabs>
          <w:tab w:val="clear" w:pos="720"/>
          <w:tab w:val="num" w:pos="1418"/>
        </w:tabs>
        <w:ind w:left="1418" w:hanging="709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volit mezi zasíláním aktuálních stavů registrů nebo pouze delta záznamů veškerých naměřených hodnot a k nim GPS souřadnice</w:t>
      </w:r>
      <w:r w:rsidR="0032724F">
        <w:rPr>
          <w:rFonts w:asciiTheme="minorHAnsi" w:hAnsiTheme="minorHAnsi"/>
        </w:rPr>
        <w:t>,</w:t>
      </w:r>
    </w:p>
    <w:p w:rsidR="00DC4C70" w:rsidRPr="00FA7302" w:rsidRDefault="00DC4C70" w:rsidP="00C80878">
      <w:pPr>
        <w:pStyle w:val="Odstavecseseznamem"/>
        <w:numPr>
          <w:ilvl w:val="0"/>
          <w:numId w:val="39"/>
        </w:numPr>
        <w:tabs>
          <w:tab w:val="clear" w:pos="720"/>
          <w:tab w:val="num" w:pos="1418"/>
        </w:tabs>
        <w:ind w:left="1418" w:hanging="709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různ</w:t>
      </w:r>
      <w:r w:rsidR="00705AD8">
        <w:rPr>
          <w:rFonts w:asciiTheme="minorHAnsi" w:hAnsiTheme="minorHAnsi"/>
        </w:rPr>
        <w:t>ých</w:t>
      </w:r>
      <w:r w:rsidRPr="00FA7302">
        <w:rPr>
          <w:rFonts w:asciiTheme="minorHAnsi" w:hAnsiTheme="minorHAnsi"/>
        </w:rPr>
        <w:t xml:space="preserve"> nastavení p</w:t>
      </w:r>
      <w:r w:rsidR="0032724F">
        <w:rPr>
          <w:rFonts w:asciiTheme="minorHAnsi" w:hAnsiTheme="minorHAnsi"/>
        </w:rPr>
        <w:t>ro domácí síť a roamingovou síť.</w:t>
      </w:r>
    </w:p>
    <w:p w:rsidR="00330FBC" w:rsidRDefault="009F4C34" w:rsidP="00330FBC">
      <w:pPr>
        <w:pStyle w:val="Odstavecseseznamem"/>
        <w:numPr>
          <w:ilvl w:val="0"/>
          <w:numId w:val="5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Při zaplnění paměti pro zaznamenávání dat z elektroměru budou nová data přepisovat uložená data od začátku paměti („kruhový </w:t>
      </w:r>
      <w:proofErr w:type="spellStart"/>
      <w:r w:rsidRPr="00FA7302">
        <w:rPr>
          <w:rFonts w:asciiTheme="minorHAnsi" w:hAnsiTheme="minorHAnsi"/>
        </w:rPr>
        <w:t>buffer</w:t>
      </w:r>
      <w:proofErr w:type="spellEnd"/>
      <w:r w:rsidRPr="00FA7302">
        <w:rPr>
          <w:rFonts w:asciiTheme="minorHAnsi" w:hAnsiTheme="minorHAnsi"/>
        </w:rPr>
        <w:t xml:space="preserve">“). Data přenesená na pozemní </w:t>
      </w:r>
      <w:r w:rsidR="00C26100" w:rsidRPr="00FA7302">
        <w:rPr>
          <w:rFonts w:asciiTheme="minorHAnsi" w:hAnsiTheme="minorHAnsi"/>
        </w:rPr>
        <w:t>FTP</w:t>
      </w:r>
      <w:r w:rsidR="00400E7E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server se nesmějí z paměti mazat, k mazání smí dojít pouze přepisem novými daty.</w:t>
      </w:r>
      <w:bookmarkStart w:id="14" w:name="_Toc414534606"/>
    </w:p>
    <w:p w:rsidR="009F4C34" w:rsidRPr="00FA7302" w:rsidRDefault="009F4C34" w:rsidP="00BF366E">
      <w:pPr>
        <w:pStyle w:val="Nadpis2"/>
        <w:rPr>
          <w:rFonts w:asciiTheme="minorHAnsi" w:hAnsiTheme="minorHAnsi"/>
        </w:rPr>
      </w:pPr>
      <w:bookmarkStart w:id="15" w:name="_Toc11649152"/>
      <w:r w:rsidRPr="00FA7302">
        <w:rPr>
          <w:rFonts w:asciiTheme="minorHAnsi" w:hAnsiTheme="minorHAnsi"/>
        </w:rPr>
        <w:t>Prokázání shody</w:t>
      </w:r>
      <w:bookmarkEnd w:id="14"/>
      <w:bookmarkEnd w:id="15"/>
    </w:p>
    <w:p w:rsidR="009F4C34" w:rsidRPr="00FA7302" w:rsidRDefault="009F4C34" w:rsidP="004A3903">
      <w:pPr>
        <w:pStyle w:val="Odstavecseseznamem"/>
        <w:numPr>
          <w:ilvl w:val="0"/>
          <w:numId w:val="23"/>
        </w:numPr>
        <w:jc w:val="both"/>
        <w:rPr>
          <w:rFonts w:asciiTheme="minorHAnsi" w:hAnsiTheme="minorHAnsi"/>
        </w:rPr>
      </w:pPr>
      <w:r w:rsidRPr="00D860FC">
        <w:rPr>
          <w:rFonts w:asciiTheme="minorHAnsi" w:hAnsiTheme="minorHAnsi"/>
        </w:rPr>
        <w:t>Sestavenou</w:t>
      </w:r>
      <w:r w:rsidRPr="00FA7302">
        <w:rPr>
          <w:rFonts w:asciiTheme="minorHAnsi" w:hAnsiTheme="minorHAnsi"/>
        </w:rPr>
        <w:t xml:space="preserve">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 skříň je nutné opatř</w:t>
      </w:r>
      <w:r w:rsidR="00E02D08">
        <w:rPr>
          <w:rFonts w:asciiTheme="minorHAnsi" w:hAnsiTheme="minorHAnsi"/>
        </w:rPr>
        <w:t>it</w:t>
      </w:r>
      <w:r w:rsidRPr="00FA7302">
        <w:rPr>
          <w:rFonts w:asciiTheme="minorHAnsi" w:hAnsiTheme="minorHAnsi"/>
        </w:rPr>
        <w:t>:</w:t>
      </w:r>
    </w:p>
    <w:p w:rsidR="009F4C34" w:rsidRPr="00FA7302" w:rsidRDefault="009F4C34" w:rsidP="004A3903">
      <w:pPr>
        <w:pStyle w:val="Odstavecseseznamem"/>
        <w:numPr>
          <w:ilvl w:val="1"/>
          <w:numId w:val="23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Výrobním štítkem, obsahujícím příslušné údaje ve smyslu normy </w:t>
      </w:r>
      <w:r w:rsidR="004A3903" w:rsidRPr="00FA7302">
        <w:rPr>
          <w:rFonts w:asciiTheme="minorHAnsi" w:hAnsiTheme="minorHAnsi"/>
        </w:rPr>
        <w:t xml:space="preserve">ČSN EN 61439-1 </w:t>
      </w:r>
      <w:r w:rsidR="00D860FC">
        <w:rPr>
          <w:rFonts w:asciiTheme="minorHAnsi" w:hAnsiTheme="minorHAnsi"/>
        </w:rPr>
        <w:br/>
      </w:r>
      <w:proofErr w:type="spellStart"/>
      <w:r w:rsidR="004A3903" w:rsidRPr="00FA7302">
        <w:rPr>
          <w:rFonts w:asciiTheme="minorHAnsi" w:hAnsiTheme="minorHAnsi"/>
        </w:rPr>
        <w:t>ed</w:t>
      </w:r>
      <w:proofErr w:type="spellEnd"/>
      <w:r w:rsidR="004A3903" w:rsidRPr="00FA7302">
        <w:rPr>
          <w:rFonts w:asciiTheme="minorHAnsi" w:hAnsiTheme="minorHAnsi"/>
        </w:rPr>
        <w:t>. 2</w:t>
      </w:r>
      <w:r w:rsidR="00D860FC">
        <w:rPr>
          <w:rFonts w:asciiTheme="minorHAnsi" w:hAnsiTheme="minorHAnsi"/>
        </w:rPr>
        <w:t xml:space="preserve"> včetně výrobního čísla.</w:t>
      </w:r>
    </w:p>
    <w:p w:rsidR="009F4C34" w:rsidRPr="00FA7302" w:rsidRDefault="009F4C34" w:rsidP="006B7CD9">
      <w:pPr>
        <w:pStyle w:val="Odstavecseseznamem"/>
        <w:numPr>
          <w:ilvl w:val="1"/>
          <w:numId w:val="23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Značkou CE, jež bude doložena vydaným ES prohlášením o shodě na celou skříň jako celek (prokázání štítkem výrobce holé </w:t>
      </w:r>
      <w:proofErr w:type="spellStart"/>
      <w:r w:rsidRPr="00FA7302">
        <w:rPr>
          <w:rFonts w:asciiTheme="minorHAnsi" w:hAnsiTheme="minorHAnsi"/>
        </w:rPr>
        <w:t>oceloplechové</w:t>
      </w:r>
      <w:proofErr w:type="spellEnd"/>
      <w:r w:rsidRPr="00FA7302">
        <w:rPr>
          <w:rFonts w:asciiTheme="minorHAnsi" w:hAnsiTheme="minorHAnsi"/>
        </w:rPr>
        <w:t xml:space="preserve"> skříně popřípadě plastové skříně s obdobnými parametry je NEDOSTATEČNÉ).</w:t>
      </w:r>
    </w:p>
    <w:p w:rsidR="009F4C34" w:rsidRPr="00FA7302" w:rsidRDefault="00B1541D" w:rsidP="004A3903">
      <w:pPr>
        <w:pStyle w:val="Odstavecseseznamem"/>
        <w:numPr>
          <w:ilvl w:val="0"/>
          <w:numId w:val="23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Měřicí</w:t>
      </w:r>
      <w:r w:rsidR="009F4C34" w:rsidRPr="00FA7302">
        <w:rPr>
          <w:rFonts w:asciiTheme="minorHAnsi" w:hAnsiTheme="minorHAnsi"/>
        </w:rPr>
        <w:t xml:space="preserve"> skříň </w:t>
      </w:r>
      <w:r w:rsidR="004F2113" w:rsidRPr="00FA7302">
        <w:rPr>
          <w:rFonts w:asciiTheme="minorHAnsi" w:hAnsiTheme="minorHAnsi"/>
        </w:rPr>
        <w:t xml:space="preserve">musí vyhovovat </w:t>
      </w:r>
      <w:r w:rsidR="009F3E4B" w:rsidRPr="00FA7302">
        <w:rPr>
          <w:rFonts w:asciiTheme="minorHAnsi" w:hAnsiTheme="minorHAnsi"/>
        </w:rPr>
        <w:t>dle</w:t>
      </w:r>
      <w:r w:rsidR="009F4C34" w:rsidRPr="00FA7302">
        <w:rPr>
          <w:rFonts w:asciiTheme="minorHAnsi" w:hAnsiTheme="minorHAnsi"/>
        </w:rPr>
        <w:t xml:space="preserve"> normy </w:t>
      </w:r>
      <w:r w:rsidR="004A3903" w:rsidRPr="00FA7302">
        <w:rPr>
          <w:rFonts w:asciiTheme="minorHAnsi" w:hAnsiTheme="minorHAnsi"/>
        </w:rPr>
        <w:t xml:space="preserve">ČSN EN 61439-1 </w:t>
      </w:r>
      <w:proofErr w:type="spellStart"/>
      <w:r w:rsidR="004A3903" w:rsidRPr="00FA7302">
        <w:rPr>
          <w:rFonts w:asciiTheme="minorHAnsi" w:hAnsiTheme="minorHAnsi"/>
        </w:rPr>
        <w:t>ed</w:t>
      </w:r>
      <w:proofErr w:type="spellEnd"/>
      <w:r w:rsidR="004A3903" w:rsidRPr="00FA7302">
        <w:rPr>
          <w:rFonts w:asciiTheme="minorHAnsi" w:hAnsiTheme="minorHAnsi"/>
        </w:rPr>
        <w:t>. 2</w:t>
      </w:r>
      <w:r w:rsidR="009F3E4B" w:rsidRPr="00FA7302">
        <w:rPr>
          <w:rFonts w:asciiTheme="minorHAnsi" w:hAnsiTheme="minorHAnsi"/>
        </w:rPr>
        <w:t>, tzn. ověření návrhu v rozsahu PTTA Tab. 7 dříve platné normy ČSN EN 60439-1 ed.2</w:t>
      </w:r>
      <w:r w:rsidR="009F4C34" w:rsidRPr="00FA7302">
        <w:rPr>
          <w:rFonts w:asciiTheme="minorHAnsi" w:hAnsiTheme="minorHAnsi"/>
        </w:rPr>
        <w:t>.</w:t>
      </w:r>
    </w:p>
    <w:p w:rsidR="009F4C34" w:rsidRPr="00FA7302" w:rsidRDefault="009F4C34" w:rsidP="006B7CD9">
      <w:pPr>
        <w:pStyle w:val="Odstavecseseznamem"/>
        <w:numPr>
          <w:ilvl w:val="0"/>
          <w:numId w:val="23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Doložení zkoušky skříně na EMC jako celku, kdy podkladem mohou být dílčí zkoušky EMC použitých komponentů MS.</w:t>
      </w:r>
    </w:p>
    <w:p w:rsidR="00D47C87" w:rsidRPr="00FA7302" w:rsidRDefault="00D47C87" w:rsidP="00D47C87">
      <w:pPr>
        <w:pStyle w:val="Odstavecseseznamem"/>
        <w:numPr>
          <w:ilvl w:val="0"/>
          <w:numId w:val="23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Elektroměr musí být</w:t>
      </w:r>
      <w:r w:rsidR="00D860FC">
        <w:rPr>
          <w:rFonts w:asciiTheme="minorHAnsi" w:hAnsiTheme="minorHAnsi"/>
        </w:rPr>
        <w:t xml:space="preserve"> certifikován</w:t>
      </w:r>
      <w:r w:rsidRPr="00FA7302">
        <w:rPr>
          <w:rFonts w:asciiTheme="minorHAnsi" w:hAnsiTheme="minorHAnsi"/>
        </w:rPr>
        <w:t xml:space="preserve"> dle ČSN EN 50 463</w:t>
      </w:r>
      <w:r w:rsidR="00D860FC">
        <w:rPr>
          <w:rFonts w:asciiTheme="minorHAnsi" w:hAnsiTheme="minorHAnsi"/>
        </w:rPr>
        <w:t>.</w:t>
      </w:r>
    </w:p>
    <w:p w:rsidR="00D47C87" w:rsidRPr="00FA7302" w:rsidRDefault="00F1548A" w:rsidP="006B7CD9">
      <w:pPr>
        <w:pStyle w:val="Odstavecseseznamem"/>
        <w:numPr>
          <w:ilvl w:val="0"/>
          <w:numId w:val="23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Komunikační jednotka musí být schválena pro provoz na síti SŽDC v pásmu GSM-R.</w:t>
      </w:r>
    </w:p>
    <w:p w:rsidR="009F4C34" w:rsidRPr="00FA7302" w:rsidRDefault="009F4C34" w:rsidP="00CF5591">
      <w:pPr>
        <w:pStyle w:val="Nadpis2"/>
        <w:rPr>
          <w:rFonts w:asciiTheme="minorHAnsi" w:hAnsiTheme="minorHAnsi"/>
        </w:rPr>
      </w:pPr>
      <w:bookmarkStart w:id="16" w:name="_Toc292458796"/>
      <w:bookmarkStart w:id="17" w:name="_Toc414534607"/>
      <w:bookmarkStart w:id="18" w:name="_Toc11649153"/>
      <w:r w:rsidRPr="00FA7302">
        <w:rPr>
          <w:rFonts w:asciiTheme="minorHAnsi" w:hAnsiTheme="minorHAnsi"/>
        </w:rPr>
        <w:lastRenderedPageBreak/>
        <w:t xml:space="preserve">Zabezpečení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 </w:t>
      </w:r>
      <w:bookmarkEnd w:id="16"/>
      <w:r w:rsidRPr="00FA7302">
        <w:rPr>
          <w:rFonts w:asciiTheme="minorHAnsi" w:hAnsiTheme="minorHAnsi"/>
        </w:rPr>
        <w:t>skříně</w:t>
      </w:r>
      <w:bookmarkEnd w:id="17"/>
      <w:bookmarkEnd w:id="18"/>
    </w:p>
    <w:p w:rsidR="009F4C34" w:rsidRPr="00FA7302" w:rsidRDefault="009F4C34" w:rsidP="006B7CD9">
      <w:pPr>
        <w:pStyle w:val="Odstavecseseznamem"/>
        <w:numPr>
          <w:ilvl w:val="0"/>
          <w:numId w:val="4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Servisní webové rozhraní musí podporovat systém uživatelských účtů několika úrovní, čímž je zabezpečen pouze autorizovaný přístup.</w:t>
      </w:r>
      <w:r w:rsidR="00705AD8">
        <w:rPr>
          <w:rFonts w:asciiTheme="minorHAnsi" w:hAnsiTheme="minorHAnsi"/>
        </w:rPr>
        <w:t xml:space="preserve"> Při </w:t>
      </w:r>
      <w:r w:rsidR="0096075A">
        <w:rPr>
          <w:rFonts w:asciiTheme="minorHAnsi" w:hAnsiTheme="minorHAnsi"/>
        </w:rPr>
        <w:t xml:space="preserve">předání měřící skříně musí být </w:t>
      </w:r>
      <w:r w:rsidR="00F22175">
        <w:rPr>
          <w:rFonts w:asciiTheme="minorHAnsi" w:hAnsiTheme="minorHAnsi"/>
        </w:rPr>
        <w:t xml:space="preserve">Kupujícímu </w:t>
      </w:r>
      <w:r w:rsidR="00705AD8">
        <w:rPr>
          <w:rFonts w:asciiTheme="minorHAnsi" w:hAnsiTheme="minorHAnsi"/>
        </w:rPr>
        <w:t>předána administrátorská hesla nejvyšší úrovně.</w:t>
      </w:r>
    </w:p>
    <w:p w:rsidR="009F4C34" w:rsidRPr="00705AD8" w:rsidRDefault="009F4C34" w:rsidP="00705AD8">
      <w:pPr>
        <w:pStyle w:val="Odstavecseseznamem"/>
        <w:numPr>
          <w:ilvl w:val="0"/>
          <w:numId w:val="4"/>
        </w:numPr>
        <w:jc w:val="both"/>
        <w:rPr>
          <w:rFonts w:asciiTheme="minorHAnsi" w:hAnsiTheme="minorHAnsi"/>
        </w:rPr>
      </w:pPr>
      <w:r w:rsidRPr="00705AD8">
        <w:rPr>
          <w:rFonts w:asciiTheme="minorHAnsi" w:hAnsiTheme="minorHAnsi"/>
        </w:rPr>
        <w:t xml:space="preserve">Samotný operační systém </w:t>
      </w:r>
      <w:r w:rsidR="00B1541D" w:rsidRPr="00705AD8">
        <w:rPr>
          <w:rFonts w:asciiTheme="minorHAnsi" w:hAnsiTheme="minorHAnsi"/>
        </w:rPr>
        <w:t>řídicí</w:t>
      </w:r>
      <w:r w:rsidRPr="00705AD8">
        <w:rPr>
          <w:rFonts w:asciiTheme="minorHAnsi" w:hAnsiTheme="minorHAnsi"/>
        </w:rPr>
        <w:t xml:space="preserve"> jednotky musí být zabezpečen proti napadení systémem uživatelských účtů několika úrovní.</w:t>
      </w:r>
      <w:r w:rsidR="00705AD8" w:rsidRPr="00705AD8">
        <w:rPr>
          <w:rFonts w:asciiTheme="minorHAnsi" w:hAnsiTheme="minorHAnsi"/>
        </w:rPr>
        <w:t xml:space="preserve"> Při předání měřící skřín</w:t>
      </w:r>
      <w:r w:rsidR="0096075A">
        <w:rPr>
          <w:rFonts w:asciiTheme="minorHAnsi" w:hAnsiTheme="minorHAnsi"/>
        </w:rPr>
        <w:t xml:space="preserve">ě musí být </w:t>
      </w:r>
      <w:r w:rsidR="00F22175">
        <w:rPr>
          <w:rFonts w:asciiTheme="minorHAnsi" w:hAnsiTheme="minorHAnsi"/>
        </w:rPr>
        <w:t>Kupujícímu</w:t>
      </w:r>
      <w:r w:rsidR="00F22175" w:rsidRPr="00705AD8">
        <w:rPr>
          <w:rFonts w:asciiTheme="minorHAnsi" w:hAnsiTheme="minorHAnsi"/>
        </w:rPr>
        <w:t xml:space="preserve"> </w:t>
      </w:r>
      <w:r w:rsidR="00705AD8" w:rsidRPr="00705AD8">
        <w:rPr>
          <w:rFonts w:asciiTheme="minorHAnsi" w:hAnsiTheme="minorHAnsi"/>
        </w:rPr>
        <w:t>předána administrátorská hesla nejvyšší úrovně.</w:t>
      </w:r>
    </w:p>
    <w:p w:rsidR="009F4C34" w:rsidRPr="00FA7302" w:rsidRDefault="009F4C34" w:rsidP="006B7CD9">
      <w:pPr>
        <w:pStyle w:val="Odstavecseseznamem"/>
        <w:numPr>
          <w:ilvl w:val="0"/>
          <w:numId w:val="4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Řídicí jednotka nesmí provádět směrování paketů (</w:t>
      </w:r>
      <w:proofErr w:type="spellStart"/>
      <w:r w:rsidRPr="00FA7302">
        <w:rPr>
          <w:rFonts w:asciiTheme="minorHAnsi" w:hAnsiTheme="minorHAnsi"/>
        </w:rPr>
        <w:t>routing</w:t>
      </w:r>
      <w:proofErr w:type="spellEnd"/>
      <w:r w:rsidRPr="00FA7302">
        <w:rPr>
          <w:rFonts w:asciiTheme="minorHAnsi" w:hAnsiTheme="minorHAnsi"/>
        </w:rPr>
        <w:t xml:space="preserve">) z/do místní datové sítě na EHV na rádiové rozhraní. </w:t>
      </w:r>
      <w:r w:rsidRPr="00FA7302">
        <w:rPr>
          <w:rFonts w:asciiTheme="minorHAnsi" w:hAnsiTheme="minorHAnsi"/>
          <w:b/>
        </w:rPr>
        <w:t xml:space="preserve">Telekomunikační kanál </w:t>
      </w:r>
      <w:r w:rsidR="00705AD8">
        <w:rPr>
          <w:rFonts w:asciiTheme="minorHAnsi" w:hAnsiTheme="minorHAnsi"/>
          <w:b/>
        </w:rPr>
        <w:t>pro měření spotřeby na EHV</w:t>
      </w:r>
      <w:r w:rsidRPr="00FA7302">
        <w:rPr>
          <w:rFonts w:asciiTheme="minorHAnsi" w:hAnsiTheme="minorHAnsi"/>
          <w:b/>
        </w:rPr>
        <w:t xml:space="preserve"> nesmí být použ</w:t>
      </w:r>
      <w:r w:rsidR="00705AD8">
        <w:rPr>
          <w:rFonts w:asciiTheme="minorHAnsi" w:hAnsiTheme="minorHAnsi"/>
          <w:b/>
        </w:rPr>
        <w:t>it</w:t>
      </w:r>
      <w:r w:rsidRPr="00FA7302">
        <w:rPr>
          <w:rFonts w:asciiTheme="minorHAnsi" w:hAnsiTheme="minorHAnsi"/>
          <w:b/>
        </w:rPr>
        <w:t xml:space="preserve"> pro jiné aplikace ve vozidle</w:t>
      </w:r>
      <w:r w:rsidRPr="00FA7302">
        <w:rPr>
          <w:rFonts w:asciiTheme="minorHAnsi" w:hAnsiTheme="minorHAnsi"/>
        </w:rPr>
        <w:t>.</w:t>
      </w:r>
    </w:p>
    <w:p w:rsidR="009F4C34" w:rsidRPr="00FA7302" w:rsidRDefault="009F4C34" w:rsidP="006B7CD9">
      <w:pPr>
        <w:pStyle w:val="Odstavecseseznamem"/>
        <w:numPr>
          <w:ilvl w:val="0"/>
          <w:numId w:val="4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Narušení komunik</w:t>
      </w:r>
      <w:r w:rsidR="00482662" w:rsidRPr="00FA7302">
        <w:rPr>
          <w:rFonts w:asciiTheme="minorHAnsi" w:hAnsiTheme="minorHAnsi"/>
        </w:rPr>
        <w:t>ace v místní datové síti na EHV</w:t>
      </w:r>
      <w:r w:rsidRPr="00FA7302">
        <w:rPr>
          <w:rFonts w:asciiTheme="minorHAnsi" w:hAnsiTheme="minorHAnsi"/>
        </w:rPr>
        <w:t xml:space="preserve"> nesmí žádným způsobem ovlivnit přenos naměřených dat na pozemní </w:t>
      </w:r>
      <w:r w:rsidR="00C26100" w:rsidRPr="00FA7302">
        <w:rPr>
          <w:rFonts w:asciiTheme="minorHAnsi" w:hAnsiTheme="minorHAnsi"/>
        </w:rPr>
        <w:t>FTP</w:t>
      </w:r>
      <w:r w:rsidR="00E27A1E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server. Musí jít o nezávislé a oddělené procesy.</w:t>
      </w:r>
    </w:p>
    <w:p w:rsidR="009F4C34" w:rsidRPr="00FA7302" w:rsidRDefault="009F4C34" w:rsidP="006B7CD9">
      <w:pPr>
        <w:pStyle w:val="Odstavecseseznamem"/>
        <w:numPr>
          <w:ilvl w:val="0"/>
          <w:numId w:val="4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Všechny přístupy k </w:t>
      </w:r>
      <w:r w:rsidR="00B1541D" w:rsidRPr="00FA7302">
        <w:rPr>
          <w:rFonts w:asciiTheme="minorHAnsi" w:hAnsiTheme="minorHAnsi"/>
        </w:rPr>
        <w:t>řídicí</w:t>
      </w:r>
      <w:r w:rsidRPr="00FA7302">
        <w:rPr>
          <w:rFonts w:asciiTheme="minorHAnsi" w:hAnsiTheme="minorHAnsi"/>
        </w:rPr>
        <w:t xml:space="preserve"> jednotce (např. aktualizace nebo parametrizace SW </w:t>
      </w:r>
      <w:r w:rsidR="00B1541D" w:rsidRPr="00FA7302">
        <w:rPr>
          <w:rFonts w:asciiTheme="minorHAnsi" w:hAnsiTheme="minorHAnsi"/>
        </w:rPr>
        <w:t>řídicí</w:t>
      </w:r>
      <w:r w:rsidRPr="00FA7302">
        <w:rPr>
          <w:rFonts w:asciiTheme="minorHAnsi" w:hAnsiTheme="minorHAnsi"/>
        </w:rPr>
        <w:t xml:space="preserve"> jednotky), které nesouvisejí s přenosem nebo zobrazováním naměřených hodnot, musejí být zaznamenávány do logů. Tyto logy musí být přístupné ze servisního rozhraní</w:t>
      </w:r>
      <w:r w:rsidR="00EC7641" w:rsidRPr="00FA7302">
        <w:rPr>
          <w:rFonts w:asciiTheme="minorHAnsi" w:hAnsiTheme="minorHAnsi"/>
        </w:rPr>
        <w:t xml:space="preserve"> a webového rozhraní</w:t>
      </w:r>
      <w:r w:rsidRPr="00FA7302">
        <w:rPr>
          <w:rFonts w:asciiTheme="minorHAnsi" w:hAnsiTheme="minorHAnsi"/>
        </w:rPr>
        <w:t>.</w:t>
      </w:r>
    </w:p>
    <w:p w:rsidR="009F4C34" w:rsidRPr="00FA7302" w:rsidRDefault="009F4C34" w:rsidP="00CF5591">
      <w:pPr>
        <w:pStyle w:val="Nadpis1"/>
        <w:rPr>
          <w:rFonts w:asciiTheme="minorHAnsi" w:hAnsiTheme="minorHAnsi"/>
        </w:rPr>
      </w:pPr>
      <w:bookmarkStart w:id="19" w:name="_Toc292458799"/>
      <w:bookmarkStart w:id="20" w:name="_Toc414534608"/>
      <w:bookmarkStart w:id="21" w:name="_Toc11649154"/>
      <w:r w:rsidRPr="00FA7302">
        <w:rPr>
          <w:rFonts w:asciiTheme="minorHAnsi" w:hAnsiTheme="minorHAnsi"/>
        </w:rPr>
        <w:t>Propojení s technologií vozidla</w:t>
      </w:r>
      <w:bookmarkEnd w:id="19"/>
      <w:bookmarkEnd w:id="20"/>
      <w:bookmarkEnd w:id="21"/>
    </w:p>
    <w:p w:rsidR="009F4C34" w:rsidRPr="00FA7302" w:rsidRDefault="009F4C34" w:rsidP="00986DC1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Řídicí jednotka musí umožňovat připojení externích zařízení s rozhraním uvedeným v</w:t>
      </w:r>
      <w:r w:rsidR="003D37DA">
        <w:rPr>
          <w:rFonts w:asciiTheme="minorHAnsi" w:hAnsiTheme="minorHAnsi"/>
        </w:rPr>
        <w:t xml:space="preserve"> kapitole </w:t>
      </w:r>
      <w:r w:rsidR="00E646FE" w:rsidRPr="00FA7302">
        <w:rPr>
          <w:rFonts w:asciiTheme="minorHAnsi" w:hAnsiTheme="minorHAnsi"/>
        </w:rPr>
        <w:t>2</w:t>
      </w:r>
      <w:r w:rsidRPr="00FA7302">
        <w:rPr>
          <w:rFonts w:asciiTheme="minorHAnsi" w:hAnsiTheme="minorHAnsi"/>
        </w:rPr>
        <w:t>.1</w:t>
      </w:r>
      <w:r w:rsidR="003D37DA">
        <w:rPr>
          <w:rFonts w:asciiTheme="minorHAnsi" w:hAnsiTheme="minorHAnsi"/>
        </w:rPr>
        <w:t>,</w:t>
      </w:r>
      <w:r w:rsidRPr="00FA7302">
        <w:rPr>
          <w:rFonts w:asciiTheme="minorHAnsi" w:hAnsiTheme="minorHAnsi"/>
        </w:rPr>
        <w:t xml:space="preserve"> </w:t>
      </w:r>
      <w:r w:rsidR="0096075A" w:rsidRPr="00FA7302">
        <w:rPr>
          <w:rFonts w:asciiTheme="minorHAnsi" w:hAnsiTheme="minorHAnsi"/>
        </w:rPr>
        <w:t xml:space="preserve">bodě </w:t>
      </w:r>
      <w:r w:rsidR="00C335F8" w:rsidRPr="00FA7302">
        <w:rPr>
          <w:rFonts w:asciiTheme="minorHAnsi" w:hAnsiTheme="minorHAnsi"/>
        </w:rPr>
        <w:t>k</w:t>
      </w:r>
      <w:r w:rsidRPr="00FA7302">
        <w:rPr>
          <w:rFonts w:asciiTheme="minorHAnsi" w:hAnsiTheme="minorHAnsi"/>
        </w:rPr>
        <w:t>) (např. displeje strojvedoucího). V případě použití protokolu IP na tomto rozhraní musí být použita neveřejná adresa typu C,</w:t>
      </w:r>
      <w:r w:rsidR="003D37DA">
        <w:rPr>
          <w:rFonts w:asciiTheme="minorHAnsi" w:hAnsiTheme="minorHAnsi"/>
        </w:rPr>
        <w:t xml:space="preserve"> přidělená </w:t>
      </w:r>
      <w:r w:rsidR="00F22175">
        <w:rPr>
          <w:rFonts w:asciiTheme="minorHAnsi" w:hAnsiTheme="minorHAnsi"/>
        </w:rPr>
        <w:t>Kupujícím</w:t>
      </w:r>
      <w:r w:rsidR="002671D8" w:rsidRPr="00FA7302">
        <w:rPr>
          <w:rFonts w:asciiTheme="minorHAnsi" w:hAnsiTheme="minorHAnsi"/>
        </w:rPr>
        <w:t>,</w:t>
      </w:r>
      <w:r w:rsidRPr="00FA7302">
        <w:rPr>
          <w:rFonts w:asciiTheme="minorHAnsi" w:hAnsiTheme="minorHAnsi"/>
        </w:rPr>
        <w:t xml:space="preserve"> která nesmí být z řídicí jednotky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 skříně dále směrována.</w:t>
      </w:r>
    </w:p>
    <w:p w:rsidR="009F4C34" w:rsidRPr="00FA7302" w:rsidRDefault="009F4C34" w:rsidP="00C62D41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Externí zařízení (např. displeje) mohou přes </w:t>
      </w:r>
      <w:proofErr w:type="spellStart"/>
      <w:r w:rsidRPr="00FA7302">
        <w:rPr>
          <w:rFonts w:asciiTheme="minorHAnsi" w:hAnsiTheme="minorHAnsi"/>
        </w:rPr>
        <w:t>Ethernet</w:t>
      </w:r>
      <w:proofErr w:type="spellEnd"/>
      <w:r w:rsidRPr="00FA7302">
        <w:rPr>
          <w:rFonts w:asciiTheme="minorHAnsi" w:hAnsiTheme="minorHAnsi"/>
        </w:rPr>
        <w:t xml:space="preserve"> rozhraní získávat aktuální stav spotřebované energie</w:t>
      </w:r>
      <w:r w:rsidR="00E646FE" w:rsidRPr="00FA7302">
        <w:rPr>
          <w:rFonts w:asciiTheme="minorHAnsi" w:hAnsiTheme="minorHAnsi"/>
        </w:rPr>
        <w:t>.</w:t>
      </w:r>
      <w:r w:rsidR="00566B25" w:rsidRPr="00FA7302">
        <w:rPr>
          <w:rFonts w:asciiTheme="minorHAnsi" w:hAnsiTheme="minorHAnsi"/>
        </w:rPr>
        <w:t xml:space="preserve"> </w:t>
      </w:r>
      <w:r w:rsidR="00A05A18">
        <w:rPr>
          <w:rFonts w:asciiTheme="minorHAnsi" w:hAnsiTheme="minorHAnsi"/>
        </w:rPr>
        <w:t>Komu</w:t>
      </w:r>
      <w:r w:rsidR="00751A86" w:rsidRPr="00FA7302">
        <w:rPr>
          <w:rFonts w:asciiTheme="minorHAnsi" w:hAnsiTheme="minorHAnsi"/>
        </w:rPr>
        <w:t>nikační p</w:t>
      </w:r>
      <w:r w:rsidR="00E646FE" w:rsidRPr="00FA7302">
        <w:rPr>
          <w:rFonts w:asciiTheme="minorHAnsi" w:hAnsiTheme="minorHAnsi"/>
        </w:rPr>
        <w:t>rotokol musí být</w:t>
      </w:r>
      <w:r w:rsidR="00566B25" w:rsidRPr="00FA7302">
        <w:rPr>
          <w:rFonts w:asciiTheme="minorHAnsi" w:hAnsiTheme="minorHAnsi"/>
        </w:rPr>
        <w:t xml:space="preserve"> </w:t>
      </w:r>
      <w:r w:rsidR="00E646FE" w:rsidRPr="00FA7302">
        <w:rPr>
          <w:rFonts w:asciiTheme="minorHAnsi" w:hAnsiTheme="minorHAnsi"/>
        </w:rPr>
        <w:t>v souladu s ČSN EN 50</w:t>
      </w:r>
      <w:r w:rsidR="00A13099">
        <w:rPr>
          <w:rFonts w:asciiTheme="minorHAnsi" w:hAnsiTheme="minorHAnsi"/>
        </w:rPr>
        <w:t> </w:t>
      </w:r>
      <w:r w:rsidR="00E646FE" w:rsidRPr="00FA7302">
        <w:rPr>
          <w:rFonts w:asciiTheme="minorHAnsi" w:hAnsiTheme="minorHAnsi"/>
        </w:rPr>
        <w:t>463</w:t>
      </w:r>
      <w:r w:rsidR="00A13099">
        <w:rPr>
          <w:rFonts w:asciiTheme="minorHAnsi" w:hAnsiTheme="minorHAnsi"/>
        </w:rPr>
        <w:t>,</w:t>
      </w:r>
      <w:r w:rsidR="00E646FE" w:rsidRPr="00FA7302">
        <w:rPr>
          <w:rFonts w:asciiTheme="minorHAnsi" w:hAnsiTheme="minorHAnsi"/>
        </w:rPr>
        <w:t xml:space="preserve"> </w:t>
      </w:r>
      <w:r w:rsidR="003D37DA">
        <w:rPr>
          <w:rFonts w:asciiTheme="minorHAnsi" w:hAnsiTheme="minorHAnsi"/>
        </w:rPr>
        <w:br/>
      </w:r>
      <w:r w:rsidR="00E646FE" w:rsidRPr="00FA7302">
        <w:rPr>
          <w:rFonts w:asciiTheme="minorHAnsi" w:hAnsiTheme="minorHAnsi"/>
        </w:rPr>
        <w:t xml:space="preserve"> </w:t>
      </w:r>
      <w:r w:rsidR="003D37DA">
        <w:rPr>
          <w:rFonts w:asciiTheme="minorHAnsi" w:hAnsiTheme="minorHAnsi"/>
        </w:rPr>
        <w:t xml:space="preserve">odsouhlasen </w:t>
      </w:r>
      <w:r w:rsidR="00F22175">
        <w:rPr>
          <w:rFonts w:asciiTheme="minorHAnsi" w:hAnsiTheme="minorHAnsi"/>
        </w:rPr>
        <w:t xml:space="preserve">Kupujícím </w:t>
      </w:r>
      <w:r w:rsidR="00A13099">
        <w:rPr>
          <w:rFonts w:asciiTheme="minorHAnsi" w:hAnsiTheme="minorHAnsi"/>
        </w:rPr>
        <w:t>a musí být umožněno modifikovat daný protokol dle potřeb zákazníka (s ohledem na technické možnosti starších EHV)</w:t>
      </w:r>
      <w:r w:rsidR="00E646FE" w:rsidRPr="00FA7302">
        <w:rPr>
          <w:rFonts w:asciiTheme="minorHAnsi" w:hAnsiTheme="minorHAnsi"/>
        </w:rPr>
        <w:t>.</w:t>
      </w:r>
      <w:r w:rsidRPr="00FA7302">
        <w:rPr>
          <w:rFonts w:asciiTheme="minorHAnsi" w:hAnsiTheme="minorHAnsi"/>
        </w:rPr>
        <w:t xml:space="preserve"> </w:t>
      </w:r>
      <w:r w:rsidR="00E646FE" w:rsidRPr="00FA7302">
        <w:rPr>
          <w:rFonts w:asciiTheme="minorHAnsi" w:hAnsiTheme="minorHAnsi"/>
        </w:rPr>
        <w:t>Ř</w:t>
      </w:r>
      <w:r w:rsidR="00B1541D" w:rsidRPr="00FA7302">
        <w:rPr>
          <w:rFonts w:asciiTheme="minorHAnsi" w:hAnsiTheme="minorHAnsi"/>
        </w:rPr>
        <w:t>ídicí</w:t>
      </w:r>
      <w:r w:rsidRPr="00FA7302">
        <w:rPr>
          <w:rFonts w:asciiTheme="minorHAnsi" w:hAnsiTheme="minorHAnsi"/>
        </w:rPr>
        <w:t xml:space="preserve"> jednotka bude periodicky odesílat </w:t>
      </w:r>
      <w:r w:rsidR="00EC0903" w:rsidRPr="00FA7302">
        <w:rPr>
          <w:rFonts w:asciiTheme="minorHAnsi" w:hAnsiTheme="minorHAnsi"/>
        </w:rPr>
        <w:t>minimálně 1x za vteřinu</w:t>
      </w:r>
      <w:r w:rsidRPr="00FA7302">
        <w:rPr>
          <w:rFonts w:asciiTheme="minorHAnsi" w:hAnsiTheme="minorHAnsi"/>
        </w:rPr>
        <w:t xml:space="preserve"> aktuální hodnoty spotřeby. Jakákoliv jiná komunikace přes toto rozhraní není přípustná a musí být v řídicí jednotce znemožněna.</w:t>
      </w:r>
    </w:p>
    <w:p w:rsidR="009F4C34" w:rsidRPr="00FA7302" w:rsidRDefault="00B1541D" w:rsidP="00CF5591">
      <w:pPr>
        <w:pStyle w:val="Nadpis1"/>
        <w:rPr>
          <w:rFonts w:asciiTheme="minorHAnsi" w:hAnsiTheme="minorHAnsi"/>
        </w:rPr>
      </w:pPr>
      <w:bookmarkStart w:id="22" w:name="_Toc414534609"/>
      <w:bookmarkStart w:id="23" w:name="_Toc11649155"/>
      <w:bookmarkStart w:id="24" w:name="_Toc292458800"/>
      <w:r w:rsidRPr="00FA7302">
        <w:rPr>
          <w:rFonts w:asciiTheme="minorHAnsi" w:hAnsiTheme="minorHAnsi"/>
        </w:rPr>
        <w:t>Řídicí</w:t>
      </w:r>
      <w:r w:rsidR="009F4C34" w:rsidRPr="00FA7302">
        <w:rPr>
          <w:rFonts w:asciiTheme="minorHAnsi" w:hAnsiTheme="minorHAnsi"/>
        </w:rPr>
        <w:t xml:space="preserve"> jednotka (DHS)</w:t>
      </w:r>
      <w:bookmarkEnd w:id="22"/>
      <w:bookmarkEnd w:id="23"/>
    </w:p>
    <w:p w:rsidR="009F4C34" w:rsidRPr="00FA7302" w:rsidRDefault="009F4C34" w:rsidP="00B36983">
      <w:pPr>
        <w:pStyle w:val="Nadpis2"/>
        <w:rPr>
          <w:rFonts w:asciiTheme="minorHAnsi" w:hAnsiTheme="minorHAnsi"/>
        </w:rPr>
      </w:pPr>
      <w:bookmarkStart w:id="25" w:name="_Toc414534610"/>
      <w:bookmarkStart w:id="26" w:name="_Toc11649156"/>
      <w:r w:rsidRPr="00FA7302">
        <w:rPr>
          <w:rFonts w:asciiTheme="minorHAnsi" w:hAnsiTheme="minorHAnsi"/>
        </w:rPr>
        <w:t>Požadavky na HW</w:t>
      </w:r>
      <w:bookmarkEnd w:id="25"/>
      <w:bookmarkEnd w:id="26"/>
      <w:r w:rsidRPr="00FA7302">
        <w:rPr>
          <w:rFonts w:asciiTheme="minorHAnsi" w:hAnsiTheme="minorHAnsi"/>
        </w:rPr>
        <w:t xml:space="preserve"> </w:t>
      </w:r>
    </w:p>
    <w:p w:rsidR="009F4C34" w:rsidRPr="00FA7302" w:rsidRDefault="009F4C34" w:rsidP="00A05A18">
      <w:pPr>
        <w:numPr>
          <w:ilvl w:val="0"/>
          <w:numId w:val="25"/>
        </w:numPr>
        <w:spacing w:after="0"/>
        <w:ind w:hanging="357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Dodavatel uvede typ a vlastnosti použité vnitřní paměti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jednotky, zejména s ohledem na:</w:t>
      </w:r>
    </w:p>
    <w:p w:rsidR="009F4C34" w:rsidRPr="00FA7302" w:rsidRDefault="009F4C34" w:rsidP="00A05A18">
      <w:pPr>
        <w:numPr>
          <w:ilvl w:val="1"/>
          <w:numId w:val="25"/>
        </w:numPr>
        <w:spacing w:after="0"/>
        <w:ind w:hanging="357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Schopnost paměti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jednotky uchovat požadovaný objem dat, vyplývající z </w:t>
      </w:r>
      <w:r w:rsidR="00B1541D" w:rsidRPr="00FA7302">
        <w:rPr>
          <w:rFonts w:asciiTheme="minorHAnsi" w:hAnsiTheme="minorHAnsi"/>
          <w:sz w:val="22"/>
        </w:rPr>
        <w:t>měřicí</w:t>
      </w:r>
      <w:r w:rsidRPr="00FA7302">
        <w:rPr>
          <w:rFonts w:asciiTheme="minorHAnsi" w:hAnsiTheme="minorHAnsi"/>
          <w:sz w:val="22"/>
        </w:rPr>
        <w:t xml:space="preserve">ho intervalu viz </w:t>
      </w:r>
      <w:r w:rsidR="00E070CC">
        <w:rPr>
          <w:rFonts w:asciiTheme="minorHAnsi" w:hAnsiTheme="minorHAnsi"/>
          <w:sz w:val="22"/>
        </w:rPr>
        <w:t xml:space="preserve">kapitola </w:t>
      </w:r>
      <w:r w:rsidR="00F92FB3" w:rsidRPr="00FA7302">
        <w:rPr>
          <w:rFonts w:asciiTheme="minorHAnsi" w:hAnsiTheme="minorHAnsi"/>
          <w:sz w:val="22"/>
        </w:rPr>
        <w:t>2</w:t>
      </w:r>
      <w:r w:rsidRPr="00FA7302">
        <w:rPr>
          <w:rFonts w:asciiTheme="minorHAnsi" w:hAnsiTheme="minorHAnsi"/>
          <w:sz w:val="22"/>
        </w:rPr>
        <w:t>.1</w:t>
      </w:r>
      <w:r w:rsidR="00E070CC">
        <w:rPr>
          <w:rFonts w:asciiTheme="minorHAnsi" w:hAnsiTheme="minorHAnsi"/>
          <w:sz w:val="22"/>
        </w:rPr>
        <w:t>,</w:t>
      </w:r>
      <w:r w:rsidRPr="00FA7302">
        <w:rPr>
          <w:rFonts w:asciiTheme="minorHAnsi" w:hAnsiTheme="minorHAnsi"/>
          <w:sz w:val="22"/>
        </w:rPr>
        <w:t xml:space="preserve"> </w:t>
      </w:r>
      <w:r w:rsidR="00E070CC" w:rsidRPr="00FA7302">
        <w:rPr>
          <w:rFonts w:asciiTheme="minorHAnsi" w:hAnsiTheme="minorHAnsi"/>
          <w:sz w:val="22"/>
        </w:rPr>
        <w:t xml:space="preserve">bod </w:t>
      </w:r>
      <w:r w:rsidR="000D073E">
        <w:rPr>
          <w:rFonts w:asciiTheme="minorHAnsi" w:hAnsiTheme="minorHAnsi"/>
          <w:sz w:val="22"/>
        </w:rPr>
        <w:t>c</w:t>
      </w:r>
      <w:r w:rsidRPr="00FA7302">
        <w:rPr>
          <w:rFonts w:asciiTheme="minorHAnsi" w:hAnsiTheme="minorHAnsi"/>
          <w:sz w:val="22"/>
        </w:rPr>
        <w:t xml:space="preserve">) po dobu viz </w:t>
      </w:r>
      <w:r w:rsidR="00E070CC">
        <w:rPr>
          <w:rFonts w:asciiTheme="minorHAnsi" w:hAnsiTheme="minorHAnsi"/>
          <w:sz w:val="22"/>
        </w:rPr>
        <w:t xml:space="preserve">kapitola </w:t>
      </w:r>
      <w:r w:rsidR="00F92FB3" w:rsidRPr="00FA7302">
        <w:rPr>
          <w:rFonts w:asciiTheme="minorHAnsi" w:hAnsiTheme="minorHAnsi"/>
          <w:sz w:val="22"/>
        </w:rPr>
        <w:t>2</w:t>
      </w:r>
      <w:r w:rsidRPr="00FA7302">
        <w:rPr>
          <w:rFonts w:asciiTheme="minorHAnsi" w:hAnsiTheme="minorHAnsi"/>
          <w:sz w:val="22"/>
        </w:rPr>
        <w:t>.1</w:t>
      </w:r>
      <w:r w:rsidR="00E070CC">
        <w:rPr>
          <w:rFonts w:asciiTheme="minorHAnsi" w:hAnsiTheme="minorHAnsi"/>
          <w:sz w:val="22"/>
        </w:rPr>
        <w:t>,</w:t>
      </w:r>
      <w:r w:rsidRPr="00FA7302">
        <w:rPr>
          <w:rFonts w:asciiTheme="minorHAnsi" w:hAnsiTheme="minorHAnsi"/>
          <w:sz w:val="22"/>
        </w:rPr>
        <w:t xml:space="preserve"> </w:t>
      </w:r>
      <w:r w:rsidR="00E070CC" w:rsidRPr="00FA7302">
        <w:rPr>
          <w:rFonts w:asciiTheme="minorHAnsi" w:hAnsiTheme="minorHAnsi"/>
          <w:sz w:val="22"/>
        </w:rPr>
        <w:t xml:space="preserve">bod </w:t>
      </w:r>
      <w:r w:rsidR="000D073E">
        <w:rPr>
          <w:rFonts w:asciiTheme="minorHAnsi" w:hAnsiTheme="minorHAnsi"/>
          <w:sz w:val="22"/>
        </w:rPr>
        <w:t>o</w:t>
      </w:r>
      <w:r w:rsidRPr="00FA7302">
        <w:rPr>
          <w:rFonts w:asciiTheme="minorHAnsi" w:hAnsiTheme="minorHAnsi"/>
          <w:sz w:val="22"/>
        </w:rPr>
        <w:t>).</w:t>
      </w:r>
    </w:p>
    <w:p w:rsidR="009F4C34" w:rsidRPr="00FA7302" w:rsidRDefault="009F4C34" w:rsidP="006B7CD9">
      <w:pPr>
        <w:numPr>
          <w:ilvl w:val="1"/>
          <w:numId w:val="25"/>
        </w:numPr>
        <w:spacing w:after="120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Garance životnosti paměti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jednotky ve vztahu k počtu cyklů zápis/čtení (minimálně 5 let).</w:t>
      </w:r>
    </w:p>
    <w:p w:rsidR="009F4C34" w:rsidRDefault="00F22175" w:rsidP="006B7CD9">
      <w:pPr>
        <w:numPr>
          <w:ilvl w:val="0"/>
          <w:numId w:val="25"/>
        </w:num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Kupující</w:t>
      </w:r>
      <w:r w:rsidRPr="00FA7302">
        <w:rPr>
          <w:rFonts w:asciiTheme="minorHAnsi" w:hAnsiTheme="minorHAnsi"/>
          <w:sz w:val="22"/>
        </w:rPr>
        <w:t xml:space="preserve"> </w:t>
      </w:r>
      <w:r w:rsidR="009F4C34" w:rsidRPr="00FA7302">
        <w:rPr>
          <w:rFonts w:asciiTheme="minorHAnsi" w:hAnsiTheme="minorHAnsi"/>
          <w:sz w:val="22"/>
        </w:rPr>
        <w:t xml:space="preserve">požaduje, aby konstrukce </w:t>
      </w:r>
      <w:r w:rsidR="00B1541D" w:rsidRPr="00FA7302">
        <w:rPr>
          <w:rFonts w:asciiTheme="minorHAnsi" w:hAnsiTheme="minorHAnsi"/>
          <w:sz w:val="22"/>
        </w:rPr>
        <w:t>měřicí</w:t>
      </w:r>
      <w:r w:rsidR="009F4C34" w:rsidRPr="00FA7302">
        <w:rPr>
          <w:rFonts w:asciiTheme="minorHAnsi" w:hAnsiTheme="minorHAnsi"/>
          <w:sz w:val="22"/>
        </w:rPr>
        <w:t xml:space="preserve"> skříně umožnila vložení/výměnu SIM karty bez nutnosti demontáže </w:t>
      </w:r>
      <w:r w:rsidR="00B1541D" w:rsidRPr="00FA7302">
        <w:rPr>
          <w:rFonts w:asciiTheme="minorHAnsi" w:hAnsiTheme="minorHAnsi"/>
          <w:sz w:val="22"/>
        </w:rPr>
        <w:t>měřicí</w:t>
      </w:r>
      <w:r w:rsidR="009F4C34" w:rsidRPr="00FA7302">
        <w:rPr>
          <w:rFonts w:asciiTheme="minorHAnsi" w:hAnsiTheme="minorHAnsi"/>
          <w:sz w:val="22"/>
        </w:rPr>
        <w:t xml:space="preserve"> skříně a bez nutnosti zásahu dodavatele (tzn. vlastními silami </w:t>
      </w:r>
      <w:r>
        <w:rPr>
          <w:rFonts w:asciiTheme="minorHAnsi" w:hAnsiTheme="minorHAnsi"/>
          <w:sz w:val="22"/>
        </w:rPr>
        <w:t>Kupujícího</w:t>
      </w:r>
      <w:r w:rsidR="009F4C34" w:rsidRPr="00FA7302">
        <w:rPr>
          <w:rFonts w:asciiTheme="minorHAnsi" w:hAnsiTheme="minorHAnsi"/>
          <w:sz w:val="22"/>
        </w:rPr>
        <w:t>).</w:t>
      </w:r>
    </w:p>
    <w:p w:rsidR="004B6115" w:rsidRPr="007F077F" w:rsidRDefault="004B6115" w:rsidP="004B6115">
      <w:pPr>
        <w:numPr>
          <w:ilvl w:val="0"/>
          <w:numId w:val="25"/>
        </w:num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lastRenderedPageBreak/>
        <w:t>Impulsní napětí – oproti PPD 5</w:t>
      </w:r>
      <w:r>
        <w:rPr>
          <w:rFonts w:asciiTheme="minorHAnsi" w:hAnsiTheme="minorHAnsi"/>
          <w:sz w:val="22"/>
          <w:lang w:val="en-US"/>
        </w:rPr>
        <w:t xml:space="preserve">/2016 </w:t>
      </w:r>
      <w:r>
        <w:rPr>
          <w:rFonts w:asciiTheme="minorHAnsi" w:hAnsiTheme="minorHAnsi"/>
          <w:sz w:val="22"/>
        </w:rPr>
        <w:t xml:space="preserve">– </w:t>
      </w:r>
      <w:r w:rsidR="00F22175">
        <w:rPr>
          <w:rFonts w:asciiTheme="minorHAnsi" w:hAnsiTheme="minorHAnsi"/>
          <w:sz w:val="22"/>
        </w:rPr>
        <w:t xml:space="preserve">Kupující </w:t>
      </w:r>
      <w:r>
        <w:rPr>
          <w:rFonts w:asciiTheme="minorHAnsi" w:hAnsiTheme="minorHAnsi"/>
          <w:sz w:val="22"/>
        </w:rPr>
        <w:t xml:space="preserve">požaduje provést zkoušky </w:t>
      </w:r>
      <w:proofErr w:type="spellStart"/>
      <w:r w:rsidRPr="004B6115">
        <w:rPr>
          <w:rFonts w:asciiTheme="minorHAnsi" w:hAnsiTheme="minorHAnsi"/>
          <w:sz w:val="22"/>
          <w:lang w:val="en-US"/>
        </w:rPr>
        <w:t>impulsní</w:t>
      </w:r>
      <w:r>
        <w:rPr>
          <w:rFonts w:asciiTheme="minorHAnsi" w:hAnsiTheme="minorHAnsi"/>
          <w:sz w:val="22"/>
          <w:lang w:val="en-US"/>
        </w:rPr>
        <w:t>ho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napětí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měřicího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vst</w:t>
      </w:r>
      <w:r>
        <w:rPr>
          <w:rFonts w:asciiTheme="minorHAnsi" w:hAnsiTheme="minorHAnsi"/>
          <w:sz w:val="22"/>
          <w:lang w:val="en-US"/>
        </w:rPr>
        <w:t>upního</w:t>
      </w:r>
      <w:proofErr w:type="spellEnd"/>
      <w:r>
        <w:rPr>
          <w:rFonts w:asciiTheme="minorHAnsi" w:hAnsiTheme="minorHAnsi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sz w:val="22"/>
          <w:lang w:val="en-US"/>
        </w:rPr>
        <w:t>obvodu</w:t>
      </w:r>
      <w:proofErr w:type="spellEnd"/>
      <w:r>
        <w:rPr>
          <w:rFonts w:asciiTheme="minorHAnsi" w:hAnsiTheme="minorHAnsi"/>
          <w:sz w:val="22"/>
          <w:lang w:val="en-US"/>
        </w:rPr>
        <w:t xml:space="preserve"> EMS (</w:t>
      </w:r>
      <w:proofErr w:type="spellStart"/>
      <w:r>
        <w:rPr>
          <w:rFonts w:asciiTheme="minorHAnsi" w:hAnsiTheme="minorHAnsi"/>
          <w:sz w:val="22"/>
          <w:lang w:val="en-US"/>
        </w:rPr>
        <w:t>UNi</w:t>
      </w:r>
      <w:proofErr w:type="spellEnd"/>
      <w:r>
        <w:rPr>
          <w:rFonts w:asciiTheme="minorHAnsi" w:hAnsiTheme="minorHAnsi"/>
          <w:sz w:val="22"/>
          <w:lang w:val="en-US"/>
        </w:rPr>
        <w:t>)</w:t>
      </w:r>
      <w:r w:rsidRPr="004B6115">
        <w:rPr>
          <w:rFonts w:asciiTheme="minorHAnsi" w:hAnsiTheme="minorHAnsi"/>
          <w:sz w:val="22"/>
          <w:lang w:val="en-US"/>
        </w:rPr>
        <w:t xml:space="preserve"> v </w:t>
      </w:r>
      <w:proofErr w:type="spellStart"/>
      <w:r w:rsidRPr="004B6115">
        <w:rPr>
          <w:rFonts w:asciiTheme="minorHAnsi" w:hAnsiTheme="minorHAnsi"/>
          <w:sz w:val="22"/>
          <w:lang w:val="en-US"/>
        </w:rPr>
        <w:t>souladu</w:t>
      </w:r>
      <w:proofErr w:type="spellEnd"/>
      <w:r>
        <w:rPr>
          <w:rFonts w:asciiTheme="minorHAnsi" w:hAnsiTheme="minorHAnsi"/>
          <w:sz w:val="22"/>
          <w:lang w:val="en-US"/>
        </w:rPr>
        <w:t xml:space="preserve"> </w:t>
      </w:r>
      <w:r w:rsidRPr="004B6115">
        <w:rPr>
          <w:rFonts w:asciiTheme="minorHAnsi" w:hAnsiTheme="minorHAnsi"/>
          <w:sz w:val="22"/>
          <w:lang w:val="en-US"/>
        </w:rPr>
        <w:t xml:space="preserve">s ČSN EN 50124 - 1, </w:t>
      </w:r>
      <w:proofErr w:type="spellStart"/>
      <w:r w:rsidRPr="004B6115">
        <w:rPr>
          <w:rFonts w:asciiTheme="minorHAnsi" w:hAnsiTheme="minorHAnsi"/>
          <w:sz w:val="22"/>
          <w:lang w:val="en-US"/>
        </w:rPr>
        <w:t>t</w:t>
      </w:r>
      <w:r>
        <w:rPr>
          <w:rFonts w:asciiTheme="minorHAnsi" w:hAnsiTheme="minorHAnsi"/>
          <w:sz w:val="22"/>
          <w:lang w:val="en-US"/>
        </w:rPr>
        <w:t>abulka</w:t>
      </w:r>
      <w:proofErr w:type="spellEnd"/>
      <w:r>
        <w:rPr>
          <w:rFonts w:asciiTheme="minorHAnsi" w:hAnsiTheme="minorHAnsi"/>
          <w:sz w:val="22"/>
          <w:lang w:val="en-US"/>
        </w:rPr>
        <w:t xml:space="preserve"> A1</w:t>
      </w:r>
      <w:r w:rsidRPr="004B6115">
        <w:rPr>
          <w:rFonts w:asciiTheme="minorHAnsi" w:hAnsiTheme="minorHAnsi"/>
          <w:sz w:val="22"/>
          <w:lang w:val="en-US"/>
        </w:rPr>
        <w:t xml:space="preserve">, </w:t>
      </w:r>
      <w:proofErr w:type="spellStart"/>
      <w:r w:rsidRPr="004B6115">
        <w:rPr>
          <w:rFonts w:asciiTheme="minorHAnsi" w:hAnsiTheme="minorHAnsi"/>
          <w:sz w:val="22"/>
          <w:lang w:val="en-US"/>
        </w:rPr>
        <w:t>určené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podle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hodnoty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jmenovitého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izolačního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Pr="004B6115">
        <w:rPr>
          <w:rFonts w:asciiTheme="minorHAnsi" w:hAnsiTheme="minorHAnsi"/>
          <w:sz w:val="22"/>
          <w:lang w:val="en-US"/>
        </w:rPr>
        <w:t>napětí</w:t>
      </w:r>
      <w:proofErr w:type="spellEnd"/>
      <w:r w:rsidRPr="004B6115">
        <w:rPr>
          <w:rFonts w:asciiTheme="minorHAnsi" w:hAnsiTheme="minorHAnsi"/>
          <w:sz w:val="22"/>
          <w:lang w:val="en-US"/>
        </w:rPr>
        <w:t xml:space="preserve"> UNM. </w:t>
      </w:r>
      <w:proofErr w:type="spellStart"/>
      <w:r>
        <w:rPr>
          <w:rFonts w:asciiTheme="minorHAnsi" w:hAnsiTheme="minorHAnsi"/>
          <w:sz w:val="22"/>
          <w:lang w:val="en-US"/>
        </w:rPr>
        <w:t>Kategorie</w:t>
      </w:r>
      <w:proofErr w:type="spellEnd"/>
      <w:r>
        <w:rPr>
          <w:rFonts w:asciiTheme="minorHAnsi" w:hAnsiTheme="minorHAnsi"/>
          <w:sz w:val="22"/>
          <w:lang w:val="en-US"/>
        </w:rPr>
        <w:t xml:space="preserve"> </w:t>
      </w:r>
      <w:proofErr w:type="spellStart"/>
      <w:r>
        <w:rPr>
          <w:rFonts w:asciiTheme="minorHAnsi" w:hAnsiTheme="minorHAnsi"/>
          <w:sz w:val="22"/>
          <w:lang w:val="en-US"/>
        </w:rPr>
        <w:t>přepětí</w:t>
      </w:r>
      <w:proofErr w:type="spellEnd"/>
      <w:r>
        <w:rPr>
          <w:rFonts w:asciiTheme="minorHAnsi" w:hAnsiTheme="minorHAnsi"/>
          <w:sz w:val="22"/>
          <w:lang w:val="en-US"/>
        </w:rPr>
        <w:t xml:space="preserve"> OV1 </w:t>
      </w:r>
      <w:proofErr w:type="spellStart"/>
      <w:r>
        <w:rPr>
          <w:rFonts w:asciiTheme="minorHAnsi" w:hAnsiTheme="minorHAnsi"/>
          <w:sz w:val="22"/>
          <w:lang w:val="en-US"/>
        </w:rPr>
        <w:t>nebo</w:t>
      </w:r>
      <w:proofErr w:type="spellEnd"/>
      <w:r>
        <w:rPr>
          <w:rFonts w:asciiTheme="minorHAnsi" w:hAnsiTheme="minorHAnsi"/>
          <w:sz w:val="22"/>
          <w:lang w:val="en-US"/>
        </w:rPr>
        <w:t xml:space="preserve"> OV2</w:t>
      </w:r>
      <w:r w:rsidR="00BA2C2A">
        <w:rPr>
          <w:rFonts w:asciiTheme="minorHAnsi" w:hAnsiTheme="minorHAnsi"/>
          <w:sz w:val="22"/>
          <w:lang w:val="en-US"/>
        </w:rPr>
        <w:t xml:space="preserve">, </w:t>
      </w:r>
      <w:proofErr w:type="spellStart"/>
      <w:r w:rsidR="00BA2C2A">
        <w:rPr>
          <w:rFonts w:asciiTheme="minorHAnsi" w:hAnsiTheme="minorHAnsi"/>
          <w:sz w:val="22"/>
          <w:lang w:val="en-US"/>
        </w:rPr>
        <w:t>minimálně</w:t>
      </w:r>
      <w:proofErr w:type="spellEnd"/>
      <w:r w:rsidR="00BA2C2A">
        <w:rPr>
          <w:rFonts w:asciiTheme="minorHAnsi" w:hAnsiTheme="minorHAnsi"/>
          <w:sz w:val="22"/>
          <w:lang w:val="en-US"/>
        </w:rPr>
        <w:t xml:space="preserve"> </w:t>
      </w:r>
      <w:proofErr w:type="spellStart"/>
      <w:r w:rsidR="00BA2C2A">
        <w:rPr>
          <w:rFonts w:asciiTheme="minorHAnsi" w:hAnsiTheme="minorHAnsi"/>
          <w:sz w:val="22"/>
          <w:lang w:val="en-US"/>
        </w:rPr>
        <w:t>však</w:t>
      </w:r>
      <w:proofErr w:type="spellEnd"/>
      <w:r w:rsidR="00BA2C2A">
        <w:rPr>
          <w:rFonts w:asciiTheme="minorHAnsi" w:hAnsiTheme="minorHAnsi"/>
          <w:sz w:val="22"/>
          <w:lang w:val="en-US"/>
        </w:rPr>
        <w:t xml:space="preserve"> 2000V.</w:t>
      </w:r>
    </w:p>
    <w:p w:rsidR="009F4C34" w:rsidRPr="00FA7302" w:rsidRDefault="009F4C34" w:rsidP="00B36983">
      <w:pPr>
        <w:pStyle w:val="Nadpis2"/>
        <w:rPr>
          <w:rFonts w:asciiTheme="minorHAnsi" w:hAnsiTheme="minorHAnsi"/>
        </w:rPr>
      </w:pPr>
      <w:bookmarkStart w:id="27" w:name="_Toc414534611"/>
      <w:bookmarkStart w:id="28" w:name="_Toc11649157"/>
      <w:r w:rsidRPr="00FA7302">
        <w:rPr>
          <w:rFonts w:asciiTheme="minorHAnsi" w:hAnsiTheme="minorHAnsi"/>
        </w:rPr>
        <w:t>Požadavky na SW</w:t>
      </w:r>
      <w:bookmarkEnd w:id="27"/>
      <w:bookmarkEnd w:id="28"/>
    </w:p>
    <w:p w:rsidR="009F4C34" w:rsidRPr="00FA7302" w:rsidRDefault="009F4C34" w:rsidP="006B7CD9">
      <w:pPr>
        <w:numPr>
          <w:ilvl w:val="0"/>
          <w:numId w:val="26"/>
        </w:numPr>
        <w:spacing w:after="120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Dodavatel uvede způsob SW kontroly funkčnosti </w:t>
      </w:r>
      <w:r w:rsidR="00AC0021" w:rsidRPr="00FA7302">
        <w:rPr>
          <w:rFonts w:asciiTheme="minorHAnsi" w:hAnsiTheme="minorHAnsi"/>
          <w:sz w:val="22"/>
        </w:rPr>
        <w:t>řídicí jednotky včetně</w:t>
      </w:r>
      <w:r w:rsidRPr="00FA7302">
        <w:rPr>
          <w:rFonts w:asciiTheme="minorHAnsi" w:hAnsiTheme="minorHAnsi"/>
          <w:sz w:val="22"/>
        </w:rPr>
        <w:t xml:space="preserve"> pamě</w:t>
      </w:r>
      <w:r w:rsidR="00AC0021" w:rsidRPr="00FA7302">
        <w:rPr>
          <w:rFonts w:asciiTheme="minorHAnsi" w:hAnsiTheme="minorHAnsi"/>
          <w:sz w:val="22"/>
        </w:rPr>
        <w:t>ti</w:t>
      </w:r>
      <w:r w:rsidRPr="00FA7302">
        <w:rPr>
          <w:rFonts w:asciiTheme="minorHAnsi" w:hAnsiTheme="minorHAnsi"/>
          <w:sz w:val="22"/>
        </w:rPr>
        <w:t xml:space="preserve"> a možnosti diagnostiky </w:t>
      </w:r>
      <w:r w:rsidR="00AC0021" w:rsidRPr="00FA7302">
        <w:rPr>
          <w:rFonts w:asciiTheme="minorHAnsi" w:hAnsiTheme="minorHAnsi"/>
          <w:sz w:val="22"/>
        </w:rPr>
        <w:t xml:space="preserve">těchto zařízení </w:t>
      </w:r>
      <w:r w:rsidR="00E070CC">
        <w:rPr>
          <w:rFonts w:asciiTheme="minorHAnsi" w:hAnsiTheme="minorHAnsi"/>
          <w:sz w:val="22"/>
        </w:rPr>
        <w:t xml:space="preserve">dostupné </w:t>
      </w:r>
      <w:r w:rsidR="00F22175">
        <w:rPr>
          <w:rFonts w:asciiTheme="minorHAnsi" w:hAnsiTheme="minorHAnsi"/>
          <w:sz w:val="22"/>
        </w:rPr>
        <w:t>Kupujícímu</w:t>
      </w:r>
      <w:r w:rsidRPr="00FA7302">
        <w:rPr>
          <w:rFonts w:asciiTheme="minorHAnsi" w:hAnsiTheme="minorHAnsi"/>
          <w:sz w:val="22"/>
        </w:rPr>
        <w:t>.</w:t>
      </w:r>
    </w:p>
    <w:p w:rsidR="009F4C34" w:rsidRPr="00FA7302" w:rsidRDefault="009F4C34" w:rsidP="006B7CD9">
      <w:pPr>
        <w:numPr>
          <w:ilvl w:val="0"/>
          <w:numId w:val="26"/>
        </w:numPr>
        <w:spacing w:after="120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>Dodavatel dodá podrobné algoritmy aplikačního SW vybavení pro:</w:t>
      </w:r>
    </w:p>
    <w:p w:rsidR="009F4C34" w:rsidRPr="00FA7302" w:rsidRDefault="009F4C34" w:rsidP="006B7CD9">
      <w:pPr>
        <w:numPr>
          <w:ilvl w:val="1"/>
          <w:numId w:val="26"/>
        </w:numPr>
        <w:spacing w:after="0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Způsob zpracování a uložení dat elektroměru a přijímače GPS do paměti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jednotky.</w:t>
      </w:r>
    </w:p>
    <w:p w:rsidR="009F4C34" w:rsidRPr="00FA7302" w:rsidRDefault="009F4C34" w:rsidP="006B7CD9">
      <w:pPr>
        <w:numPr>
          <w:ilvl w:val="1"/>
          <w:numId w:val="26"/>
        </w:numPr>
        <w:spacing w:after="0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Popis chování SW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jednotky při odesílání dat na pozemní </w:t>
      </w:r>
      <w:r w:rsidR="00C26100" w:rsidRPr="00FA7302">
        <w:rPr>
          <w:rFonts w:asciiTheme="minorHAnsi" w:hAnsiTheme="minorHAnsi"/>
          <w:sz w:val="22"/>
        </w:rPr>
        <w:t>FTP</w:t>
      </w:r>
      <w:r w:rsidR="004B7AAC" w:rsidRPr="00FA7302">
        <w:rPr>
          <w:rFonts w:asciiTheme="minorHAnsi" w:hAnsiTheme="minorHAnsi"/>
          <w:sz w:val="22"/>
        </w:rPr>
        <w:t xml:space="preserve"> </w:t>
      </w:r>
      <w:r w:rsidRPr="00FA7302">
        <w:rPr>
          <w:rFonts w:asciiTheme="minorHAnsi" w:hAnsiTheme="minorHAnsi"/>
          <w:sz w:val="22"/>
        </w:rPr>
        <w:t>server v režimu dostupnosti datového spojení, v režimu nedostupnosti datového spojení, v režimu obnovení datového spojení, způsob odesílání většího objemu uložených dat (max. velikost odesílaného komprimovaného datového souboru a použitý způsob komprimace).</w:t>
      </w:r>
    </w:p>
    <w:p w:rsidR="009F4C34" w:rsidRPr="00FA7302" w:rsidRDefault="009F4C34" w:rsidP="003114CC">
      <w:pPr>
        <w:numPr>
          <w:ilvl w:val="1"/>
          <w:numId w:val="26"/>
        </w:numPr>
        <w:spacing w:after="0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Způsob kontroly datového přenosu na pozemní </w:t>
      </w:r>
      <w:r w:rsidR="00C26100" w:rsidRPr="00FA7302">
        <w:rPr>
          <w:rFonts w:asciiTheme="minorHAnsi" w:hAnsiTheme="minorHAnsi"/>
          <w:sz w:val="22"/>
        </w:rPr>
        <w:t>FTP</w:t>
      </w:r>
      <w:r w:rsidRPr="00FA7302">
        <w:rPr>
          <w:rFonts w:asciiTheme="minorHAnsi" w:hAnsiTheme="minorHAnsi"/>
          <w:sz w:val="22"/>
        </w:rPr>
        <w:t xml:space="preserve"> server s ohledem na úspěšnost doručení datového souboru na pozemní FTP server.</w:t>
      </w:r>
    </w:p>
    <w:p w:rsidR="008F3D5C" w:rsidRPr="00FA7302" w:rsidRDefault="008F3D5C" w:rsidP="00423A47">
      <w:pPr>
        <w:numPr>
          <w:ilvl w:val="1"/>
          <w:numId w:val="26"/>
        </w:num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Řídící jednotka musí umožňovat konfiguraci IP adresy záložního FTP serveru. </w:t>
      </w:r>
      <w:r w:rsidR="00423A47">
        <w:rPr>
          <w:rFonts w:asciiTheme="minorHAnsi" w:hAnsiTheme="minorHAnsi"/>
          <w:sz w:val="22"/>
        </w:rPr>
        <w:br/>
      </w:r>
      <w:r w:rsidRPr="00FA7302">
        <w:rPr>
          <w:rFonts w:asciiTheme="minorHAnsi" w:hAnsiTheme="minorHAnsi"/>
          <w:sz w:val="22"/>
        </w:rPr>
        <w:t>V případě, že není navázáno spojení s hlavním FTP serverem, řídící jednotka naváže spojení s IP adresou záložního FTP serveru.</w:t>
      </w:r>
    </w:p>
    <w:p w:rsidR="009F4C34" w:rsidRPr="00FA7302" w:rsidRDefault="009F4C34" w:rsidP="006B7CD9">
      <w:pPr>
        <w:numPr>
          <w:ilvl w:val="0"/>
          <w:numId w:val="26"/>
        </w:numPr>
        <w:spacing w:after="120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>Dodavatel uvede podrobný popis servisní</w:t>
      </w:r>
      <w:r w:rsidR="004B7AAC" w:rsidRPr="00FA7302">
        <w:rPr>
          <w:rFonts w:asciiTheme="minorHAnsi" w:hAnsiTheme="minorHAnsi"/>
          <w:sz w:val="22"/>
        </w:rPr>
        <w:t>c</w:t>
      </w:r>
      <w:r w:rsidRPr="00FA7302">
        <w:rPr>
          <w:rFonts w:asciiTheme="minorHAnsi" w:hAnsiTheme="minorHAnsi"/>
          <w:sz w:val="22"/>
        </w:rPr>
        <w:t xml:space="preserve">h rozhraní podle </w:t>
      </w:r>
      <w:r w:rsidR="00423A47">
        <w:rPr>
          <w:rFonts w:asciiTheme="minorHAnsi" w:hAnsiTheme="minorHAnsi"/>
          <w:sz w:val="22"/>
        </w:rPr>
        <w:t>kapitoly 2.1, bodu</w:t>
      </w:r>
      <w:r w:rsidRPr="00FA7302">
        <w:rPr>
          <w:rFonts w:asciiTheme="minorHAnsi" w:hAnsiTheme="minorHAnsi"/>
          <w:sz w:val="22"/>
        </w:rPr>
        <w:t xml:space="preserve"> </w:t>
      </w:r>
      <w:r w:rsidR="00C335F8" w:rsidRPr="00FA7302">
        <w:rPr>
          <w:rFonts w:asciiTheme="minorHAnsi" w:hAnsiTheme="minorHAnsi"/>
          <w:sz w:val="22"/>
        </w:rPr>
        <w:t>e</w:t>
      </w:r>
      <w:r w:rsidRPr="00FA7302">
        <w:rPr>
          <w:rFonts w:asciiTheme="minorHAnsi" w:hAnsiTheme="minorHAnsi"/>
          <w:sz w:val="22"/>
        </w:rPr>
        <w:t>)</w:t>
      </w:r>
      <w:r w:rsidR="004B7AAC" w:rsidRPr="00FA7302">
        <w:rPr>
          <w:rFonts w:asciiTheme="minorHAnsi" w:hAnsiTheme="minorHAnsi"/>
          <w:sz w:val="22"/>
        </w:rPr>
        <w:t xml:space="preserve"> a </w:t>
      </w:r>
      <w:r w:rsidR="00423A47">
        <w:rPr>
          <w:rFonts w:asciiTheme="minorHAnsi" w:hAnsiTheme="minorHAnsi"/>
          <w:sz w:val="22"/>
        </w:rPr>
        <w:t xml:space="preserve">kapitoly </w:t>
      </w:r>
      <w:r w:rsidR="00F92FB3" w:rsidRPr="00FA7302">
        <w:rPr>
          <w:rFonts w:asciiTheme="minorHAnsi" w:hAnsiTheme="minorHAnsi"/>
          <w:sz w:val="22"/>
        </w:rPr>
        <w:t>2</w:t>
      </w:r>
      <w:r w:rsidR="004B7AAC" w:rsidRPr="00FA7302">
        <w:rPr>
          <w:rFonts w:asciiTheme="minorHAnsi" w:hAnsiTheme="minorHAnsi"/>
          <w:sz w:val="22"/>
        </w:rPr>
        <w:t>.1</w:t>
      </w:r>
      <w:r w:rsidR="00423A47">
        <w:rPr>
          <w:rFonts w:asciiTheme="minorHAnsi" w:hAnsiTheme="minorHAnsi"/>
          <w:sz w:val="22"/>
        </w:rPr>
        <w:t>, bodu</w:t>
      </w:r>
      <w:r w:rsidR="004B7AAC" w:rsidRPr="00FA7302">
        <w:rPr>
          <w:rFonts w:asciiTheme="minorHAnsi" w:hAnsiTheme="minorHAnsi"/>
          <w:sz w:val="22"/>
        </w:rPr>
        <w:t xml:space="preserve"> </w:t>
      </w:r>
      <w:r w:rsidR="00C335F8" w:rsidRPr="00FA7302">
        <w:rPr>
          <w:rFonts w:asciiTheme="minorHAnsi" w:hAnsiTheme="minorHAnsi"/>
          <w:sz w:val="22"/>
        </w:rPr>
        <w:t>i</w:t>
      </w:r>
      <w:r w:rsidR="004B7AAC" w:rsidRPr="00FA7302">
        <w:rPr>
          <w:rFonts w:asciiTheme="minorHAnsi" w:hAnsiTheme="minorHAnsi"/>
          <w:sz w:val="22"/>
        </w:rPr>
        <w:t>)</w:t>
      </w:r>
      <w:r w:rsidRPr="00FA7302">
        <w:rPr>
          <w:rFonts w:asciiTheme="minorHAnsi" w:hAnsiTheme="minorHAnsi"/>
          <w:sz w:val="22"/>
        </w:rPr>
        <w:t>.</w:t>
      </w:r>
    </w:p>
    <w:p w:rsidR="007C2E90" w:rsidRPr="00FA7302" w:rsidRDefault="007C2E90" w:rsidP="007C2E90">
      <w:pPr>
        <w:pStyle w:val="Odstavecseseznamem"/>
        <w:numPr>
          <w:ilvl w:val="0"/>
          <w:numId w:val="26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K softwaru DHS musí být </w:t>
      </w:r>
      <w:r w:rsidR="00F22175">
        <w:rPr>
          <w:rFonts w:asciiTheme="minorHAnsi" w:hAnsiTheme="minorHAnsi"/>
        </w:rPr>
        <w:t>Kupujícímu</w:t>
      </w:r>
      <w:r w:rsidR="00F22175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předána úplná technická dokumentace s popisem způsobu konfigurace.</w:t>
      </w:r>
    </w:p>
    <w:p w:rsidR="009F4C34" w:rsidRPr="00FA7302" w:rsidRDefault="009F4C34" w:rsidP="006B7CD9">
      <w:pPr>
        <w:numPr>
          <w:ilvl w:val="0"/>
          <w:numId w:val="26"/>
        </w:num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>Licenční ujednání o využívání aplikačního a systémového programového vybavení použitého SW v 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jednotce.</w:t>
      </w:r>
    </w:p>
    <w:p w:rsidR="008A7BAC" w:rsidRPr="008A7BAC" w:rsidRDefault="009F4C34" w:rsidP="008A7BAC">
      <w:pPr>
        <w:pStyle w:val="Nadpis1"/>
        <w:rPr>
          <w:rFonts w:asciiTheme="minorHAnsi" w:hAnsiTheme="minorHAnsi"/>
        </w:rPr>
      </w:pPr>
      <w:bookmarkStart w:id="29" w:name="_Toc414534612"/>
      <w:bookmarkStart w:id="30" w:name="_Toc11649158"/>
      <w:r w:rsidRPr="00FA7302">
        <w:rPr>
          <w:rFonts w:asciiTheme="minorHAnsi" w:hAnsiTheme="minorHAnsi"/>
        </w:rPr>
        <w:t>Přenos dat na pozemní server</w:t>
      </w:r>
      <w:bookmarkEnd w:id="24"/>
      <w:bookmarkEnd w:id="29"/>
      <w:bookmarkEnd w:id="30"/>
    </w:p>
    <w:p w:rsidR="008A7BAC" w:rsidRDefault="008A7BAC" w:rsidP="007F077F">
      <w:pPr>
        <w:pStyle w:val="Odstavecseseznamem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Formát a způsob přenášených dat musí umožnit oba formáty zmíněné níže.</w:t>
      </w:r>
    </w:p>
    <w:p w:rsidR="00C24775" w:rsidRDefault="00C24775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Přenos dat dle nové normy 50463-4</w:t>
      </w:r>
      <w:r w:rsidR="008A7BAC">
        <w:rPr>
          <w:rStyle w:val="Odkaznakoment"/>
          <w:rFonts w:ascii="Times New Roman" w:eastAsia="Times New Roman" w:hAnsi="Times New Roman"/>
          <w:lang w:eastAsia="en-US"/>
        </w:rPr>
        <w:t xml:space="preserve"> </w:t>
      </w:r>
      <w:r w:rsidR="008A7BAC" w:rsidRPr="007F077F">
        <w:rPr>
          <w:rFonts w:asciiTheme="minorHAnsi" w:hAnsiTheme="minorHAnsi"/>
        </w:rPr>
        <w:t>formou Webové služby</w:t>
      </w:r>
    </w:p>
    <w:p w:rsidR="009F4C34" w:rsidRPr="00FA7302" w:rsidRDefault="008A7BAC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Stávající k</w:t>
      </w:r>
      <w:r w:rsidR="009F4C34" w:rsidRPr="00FA7302">
        <w:rPr>
          <w:rFonts w:asciiTheme="minorHAnsi" w:hAnsiTheme="minorHAnsi"/>
        </w:rPr>
        <w:t xml:space="preserve">omunikace mezi </w:t>
      </w:r>
      <w:r w:rsidR="00B1541D" w:rsidRPr="00FA7302">
        <w:rPr>
          <w:rFonts w:asciiTheme="minorHAnsi" w:hAnsiTheme="minorHAnsi"/>
        </w:rPr>
        <w:t>řídicí</w:t>
      </w:r>
      <w:r w:rsidR="009F4C34" w:rsidRPr="00FA7302">
        <w:rPr>
          <w:rFonts w:asciiTheme="minorHAnsi" w:hAnsiTheme="minorHAnsi"/>
        </w:rPr>
        <w:t xml:space="preserve"> jednotkou a pozemním </w:t>
      </w:r>
      <w:r w:rsidR="00C26100" w:rsidRPr="00FA7302">
        <w:rPr>
          <w:rFonts w:asciiTheme="minorHAnsi" w:hAnsiTheme="minorHAnsi"/>
        </w:rPr>
        <w:t>FTP</w:t>
      </w:r>
      <w:r w:rsidR="009F4C34" w:rsidRPr="00FA7302">
        <w:rPr>
          <w:rFonts w:asciiTheme="minorHAnsi" w:hAnsiTheme="minorHAnsi"/>
        </w:rPr>
        <w:t xml:space="preserve"> serverem je založen na hierarchii klient-server, kde</w:t>
      </w:r>
      <w:r w:rsidR="00B7018B" w:rsidRPr="00FA7302">
        <w:rPr>
          <w:rFonts w:asciiTheme="minorHAnsi" w:hAnsiTheme="minorHAnsi"/>
        </w:rPr>
        <w:t>:</w:t>
      </w:r>
    </w:p>
    <w:p w:rsidR="009F4C34" w:rsidRPr="00FA7302" w:rsidRDefault="009F4C34" w:rsidP="006B7CD9">
      <w:pPr>
        <w:pStyle w:val="Odstavecseseznamem"/>
        <w:numPr>
          <w:ilvl w:val="1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EHV je klient,</w:t>
      </w:r>
    </w:p>
    <w:p w:rsidR="009F4C34" w:rsidRPr="00FA7302" w:rsidRDefault="00B7018B" w:rsidP="006B7CD9">
      <w:pPr>
        <w:pStyle w:val="Odstavecseseznamem"/>
        <w:numPr>
          <w:ilvl w:val="1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</w:t>
      </w:r>
      <w:r w:rsidR="009F4C34" w:rsidRPr="00FA7302">
        <w:rPr>
          <w:rFonts w:asciiTheme="minorHAnsi" w:hAnsiTheme="minorHAnsi"/>
        </w:rPr>
        <w:t xml:space="preserve">ozemní </w:t>
      </w:r>
      <w:r w:rsidR="00C26100" w:rsidRPr="00FA7302">
        <w:rPr>
          <w:rFonts w:asciiTheme="minorHAnsi" w:hAnsiTheme="minorHAnsi"/>
        </w:rPr>
        <w:t>FTP</w:t>
      </w:r>
      <w:r w:rsidR="009F4C34" w:rsidRPr="00FA7302">
        <w:rPr>
          <w:rFonts w:asciiTheme="minorHAnsi" w:hAnsiTheme="minorHAnsi"/>
        </w:rPr>
        <w:t xml:space="preserve"> server je server.</w:t>
      </w:r>
    </w:p>
    <w:p w:rsidR="009F4C34" w:rsidRPr="00FA7302" w:rsidRDefault="009F4C34" w:rsidP="006B7CD9">
      <w:pPr>
        <w:ind w:left="709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Spojení a přenos dat standardně inicializuje klient. Pozemní </w:t>
      </w:r>
      <w:r w:rsidR="00C26100" w:rsidRPr="00FA7302">
        <w:rPr>
          <w:rFonts w:asciiTheme="minorHAnsi" w:hAnsiTheme="minorHAnsi"/>
          <w:sz w:val="22"/>
        </w:rPr>
        <w:t>FTP</w:t>
      </w:r>
      <w:r w:rsidRPr="00FA7302">
        <w:rPr>
          <w:rFonts w:asciiTheme="minorHAnsi" w:hAnsiTheme="minorHAnsi"/>
          <w:sz w:val="22"/>
        </w:rPr>
        <w:t xml:space="preserve"> server musí mít možnost si vyžádat dodatečný přenos dat z konkrétního EHV</w:t>
      </w:r>
      <w:r w:rsidR="00E70505">
        <w:rPr>
          <w:rFonts w:asciiTheme="minorHAnsi" w:hAnsiTheme="minorHAnsi"/>
          <w:sz w:val="22"/>
        </w:rPr>
        <w:t>,</w:t>
      </w:r>
      <w:r w:rsidRPr="00FA7302">
        <w:rPr>
          <w:rFonts w:asciiTheme="minorHAnsi" w:hAnsiTheme="minorHAnsi"/>
          <w:sz w:val="22"/>
        </w:rPr>
        <w:t xml:space="preserve"> a to ručním zásahem obsluhy pozemního </w:t>
      </w:r>
      <w:r w:rsidR="00C26100" w:rsidRPr="00FA7302">
        <w:rPr>
          <w:rFonts w:asciiTheme="minorHAnsi" w:hAnsiTheme="minorHAnsi"/>
          <w:sz w:val="22"/>
        </w:rPr>
        <w:t>FTP</w:t>
      </w:r>
      <w:r w:rsidRPr="00FA7302">
        <w:rPr>
          <w:rFonts w:asciiTheme="minorHAnsi" w:hAnsiTheme="minorHAnsi"/>
          <w:sz w:val="22"/>
        </w:rPr>
        <w:t xml:space="preserve"> serveru.</w:t>
      </w:r>
    </w:p>
    <w:p w:rsidR="009F4C34" w:rsidRPr="00FA7302" w:rsidRDefault="00B1541D" w:rsidP="006B7CD9">
      <w:pPr>
        <w:ind w:left="709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lastRenderedPageBreak/>
        <w:t>Řídicí</w:t>
      </w:r>
      <w:r w:rsidR="009F4C34" w:rsidRPr="00FA7302">
        <w:rPr>
          <w:rFonts w:asciiTheme="minorHAnsi" w:hAnsiTheme="minorHAnsi"/>
          <w:sz w:val="22"/>
        </w:rPr>
        <w:t xml:space="preserve"> jednotka musí mít aplikovány služby FTP</w:t>
      </w:r>
      <w:r w:rsidR="003359EE" w:rsidRPr="00FA7302">
        <w:rPr>
          <w:rFonts w:asciiTheme="minorHAnsi" w:hAnsiTheme="minorHAnsi"/>
          <w:sz w:val="22"/>
        </w:rPr>
        <w:t xml:space="preserve"> a SFTP </w:t>
      </w:r>
      <w:r w:rsidR="009F4C34" w:rsidRPr="00FA7302">
        <w:rPr>
          <w:rFonts w:asciiTheme="minorHAnsi" w:hAnsiTheme="minorHAnsi"/>
          <w:sz w:val="22"/>
        </w:rPr>
        <w:t>klient pro předávání konfiguračních souborů a pro přenos datových souborů z paluby vozidla na pozemní server.</w:t>
      </w:r>
    </w:p>
    <w:p w:rsidR="009F4C34" w:rsidRPr="00FA7302" w:rsidRDefault="009F4C34" w:rsidP="006B7CD9">
      <w:pPr>
        <w:ind w:left="709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Datové soubory budou ukládány na pozemní </w:t>
      </w:r>
      <w:r w:rsidR="00C26100" w:rsidRPr="00FA7302">
        <w:rPr>
          <w:rFonts w:asciiTheme="minorHAnsi" w:hAnsiTheme="minorHAnsi"/>
          <w:sz w:val="22"/>
        </w:rPr>
        <w:t>FTP</w:t>
      </w:r>
      <w:r w:rsidR="00EA7DEA" w:rsidRPr="00FA7302">
        <w:rPr>
          <w:rFonts w:asciiTheme="minorHAnsi" w:hAnsiTheme="minorHAnsi"/>
          <w:sz w:val="22"/>
        </w:rPr>
        <w:t xml:space="preserve"> </w:t>
      </w:r>
      <w:r w:rsidR="00E70505">
        <w:rPr>
          <w:rFonts w:asciiTheme="minorHAnsi" w:hAnsiTheme="minorHAnsi"/>
          <w:sz w:val="22"/>
        </w:rPr>
        <w:t xml:space="preserve">server </w:t>
      </w:r>
      <w:r w:rsidR="00F22175">
        <w:rPr>
          <w:rFonts w:asciiTheme="minorHAnsi" w:hAnsiTheme="minorHAnsi"/>
          <w:sz w:val="22"/>
        </w:rPr>
        <w:t>Kupujícího</w:t>
      </w:r>
      <w:r w:rsidRPr="00FA7302">
        <w:rPr>
          <w:rFonts w:asciiTheme="minorHAnsi" w:hAnsiTheme="minorHAnsi"/>
          <w:sz w:val="22"/>
        </w:rPr>
        <w:t>, ze kterého budou předávány pro další zpracování subsystému EP. Soubory budou pojmenovány podle jmenné konvence</w:t>
      </w:r>
      <w:r w:rsidR="00D527ED" w:rsidRPr="00FA7302">
        <w:rPr>
          <w:rFonts w:asciiTheme="minorHAnsi" w:hAnsiTheme="minorHAnsi"/>
          <w:sz w:val="22"/>
        </w:rPr>
        <w:t xml:space="preserve"> uvedené v</w:t>
      </w:r>
      <w:r w:rsidR="00E70505">
        <w:rPr>
          <w:rFonts w:asciiTheme="minorHAnsi" w:hAnsiTheme="minorHAnsi"/>
          <w:sz w:val="22"/>
        </w:rPr>
        <w:t xml:space="preserve"> kapitole </w:t>
      </w:r>
      <w:r w:rsidR="00891A3A" w:rsidRPr="00FA7302">
        <w:rPr>
          <w:rFonts w:asciiTheme="minorHAnsi" w:hAnsiTheme="minorHAnsi"/>
          <w:sz w:val="22"/>
        </w:rPr>
        <w:t>5</w:t>
      </w:r>
      <w:r w:rsidR="00D527ED" w:rsidRPr="00FA7302">
        <w:rPr>
          <w:rFonts w:asciiTheme="minorHAnsi" w:hAnsiTheme="minorHAnsi"/>
          <w:sz w:val="22"/>
        </w:rPr>
        <w:t>.2</w:t>
      </w:r>
      <w:r w:rsidR="00E70505">
        <w:rPr>
          <w:rFonts w:asciiTheme="minorHAnsi" w:hAnsiTheme="minorHAnsi"/>
          <w:sz w:val="22"/>
        </w:rPr>
        <w:t>,</w:t>
      </w:r>
      <w:r w:rsidR="00D527ED" w:rsidRPr="00FA7302">
        <w:rPr>
          <w:rFonts w:asciiTheme="minorHAnsi" w:hAnsiTheme="minorHAnsi"/>
          <w:sz w:val="22"/>
        </w:rPr>
        <w:t xml:space="preserve"> </w:t>
      </w:r>
      <w:r w:rsidR="00E70505" w:rsidRPr="00FA7302">
        <w:rPr>
          <w:rFonts w:asciiTheme="minorHAnsi" w:hAnsiTheme="minorHAnsi"/>
          <w:sz w:val="22"/>
        </w:rPr>
        <w:t xml:space="preserve">bodě </w:t>
      </w:r>
      <w:r w:rsidR="00D527ED" w:rsidRPr="00FA7302">
        <w:rPr>
          <w:rFonts w:asciiTheme="minorHAnsi" w:hAnsiTheme="minorHAnsi"/>
          <w:sz w:val="22"/>
        </w:rPr>
        <w:t>d)</w:t>
      </w:r>
      <w:r w:rsidRPr="00FA7302">
        <w:rPr>
          <w:rFonts w:asciiTheme="minorHAnsi" w:hAnsiTheme="minorHAnsi"/>
          <w:sz w:val="22"/>
        </w:rPr>
        <w:t xml:space="preserve">. Za bezchybně přenesený a na pozemním </w:t>
      </w:r>
      <w:r w:rsidR="00C26100" w:rsidRPr="00FA7302">
        <w:rPr>
          <w:rFonts w:asciiTheme="minorHAnsi" w:hAnsiTheme="minorHAnsi"/>
          <w:sz w:val="22"/>
        </w:rPr>
        <w:t>FTP</w:t>
      </w:r>
      <w:r w:rsidR="00EA7DEA" w:rsidRPr="00FA7302">
        <w:rPr>
          <w:rFonts w:asciiTheme="minorHAnsi" w:hAnsiTheme="minorHAnsi"/>
          <w:sz w:val="22"/>
        </w:rPr>
        <w:t xml:space="preserve"> </w:t>
      </w:r>
      <w:r w:rsidRPr="00FA7302">
        <w:rPr>
          <w:rFonts w:asciiTheme="minorHAnsi" w:hAnsiTheme="minorHAnsi"/>
          <w:sz w:val="22"/>
        </w:rPr>
        <w:t>serveru správně uložený datový soubor z EHV se považuje soubor, který má na konci souboru definovaný příznak konce souboru v závislosti na použitém formátu.</w:t>
      </w:r>
    </w:p>
    <w:p w:rsidR="009F4C34" w:rsidRPr="00FA7302" w:rsidRDefault="009F4C34" w:rsidP="006252F8">
      <w:pPr>
        <w:spacing w:after="0"/>
        <w:ind w:left="709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Dále musí mít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</w:t>
      </w:r>
      <w:r w:rsidR="00E70505">
        <w:rPr>
          <w:rFonts w:asciiTheme="minorHAnsi" w:hAnsiTheme="minorHAnsi"/>
          <w:sz w:val="22"/>
        </w:rPr>
        <w:t xml:space="preserve">ka aplikovány služby přístupné </w:t>
      </w:r>
      <w:r w:rsidR="00F22175">
        <w:rPr>
          <w:rFonts w:asciiTheme="minorHAnsi" w:hAnsiTheme="minorHAnsi"/>
          <w:sz w:val="22"/>
        </w:rPr>
        <w:t>Kupujícímu</w:t>
      </w:r>
      <w:r w:rsidRPr="00FA7302">
        <w:rPr>
          <w:rFonts w:asciiTheme="minorHAnsi" w:hAnsiTheme="minorHAnsi"/>
          <w:sz w:val="22"/>
        </w:rPr>
        <w:t>:</w:t>
      </w:r>
    </w:p>
    <w:p w:rsidR="009F4C34" w:rsidRPr="00FA7302" w:rsidRDefault="009F4C34" w:rsidP="006B7CD9">
      <w:pPr>
        <w:pStyle w:val="Odstavecseseznamem"/>
        <w:numPr>
          <w:ilvl w:val="0"/>
          <w:numId w:val="1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pro vzdálený dohled</w:t>
      </w:r>
      <w:r w:rsidR="00EA6B9C" w:rsidRPr="00FA7302">
        <w:rPr>
          <w:rFonts w:asciiTheme="minorHAnsi" w:hAnsiTheme="minorHAnsi"/>
        </w:rPr>
        <w:t xml:space="preserve"> a konfiguraci</w:t>
      </w:r>
      <w:r w:rsidRPr="00FA7302">
        <w:rPr>
          <w:rFonts w:asciiTheme="minorHAnsi" w:hAnsiTheme="minorHAnsi"/>
        </w:rPr>
        <w:t xml:space="preserve"> </w:t>
      </w:r>
      <w:r w:rsidR="00B1541D" w:rsidRPr="00FA7302">
        <w:rPr>
          <w:rFonts w:asciiTheme="minorHAnsi" w:hAnsiTheme="minorHAnsi"/>
        </w:rPr>
        <w:t>řídicí</w:t>
      </w:r>
      <w:r w:rsidRPr="00FA7302">
        <w:rPr>
          <w:rFonts w:asciiTheme="minorHAnsi" w:hAnsiTheme="minorHAnsi"/>
        </w:rPr>
        <w:t xml:space="preserve"> jednotky,</w:t>
      </w:r>
    </w:p>
    <w:p w:rsidR="009F4C34" w:rsidRPr="00FA7302" w:rsidRDefault="009F4C34" w:rsidP="006B7CD9">
      <w:pPr>
        <w:pStyle w:val="Odstavecseseznamem"/>
        <w:numPr>
          <w:ilvl w:val="0"/>
          <w:numId w:val="1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správu času,</w:t>
      </w:r>
    </w:p>
    <w:p w:rsidR="008A7BAC" w:rsidRDefault="009F4C34" w:rsidP="006B7CD9">
      <w:pPr>
        <w:pStyle w:val="Odstavecseseznamem"/>
        <w:numPr>
          <w:ilvl w:val="0"/>
          <w:numId w:val="12"/>
        </w:numPr>
        <w:ind w:left="1775" w:hanging="357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dálkovou aktualizaci SW </w:t>
      </w:r>
      <w:r w:rsidR="00B1541D" w:rsidRPr="00FA7302">
        <w:rPr>
          <w:rFonts w:asciiTheme="minorHAnsi" w:hAnsiTheme="minorHAnsi"/>
        </w:rPr>
        <w:t>řídicí</w:t>
      </w:r>
      <w:r w:rsidRPr="00FA7302">
        <w:rPr>
          <w:rFonts w:asciiTheme="minorHAnsi" w:hAnsiTheme="minorHAnsi"/>
        </w:rPr>
        <w:t xml:space="preserve"> jednotky</w:t>
      </w:r>
      <w:r w:rsidR="008A7BAC">
        <w:rPr>
          <w:rFonts w:asciiTheme="minorHAnsi" w:hAnsiTheme="minorHAnsi"/>
        </w:rPr>
        <w:t>,</w:t>
      </w:r>
    </w:p>
    <w:p w:rsidR="008A7BAC" w:rsidRDefault="008A7BAC" w:rsidP="006B7CD9">
      <w:pPr>
        <w:pStyle w:val="Odstavecseseznamem"/>
        <w:numPr>
          <w:ilvl w:val="0"/>
          <w:numId w:val="12"/>
        </w:numPr>
        <w:ind w:left="1775" w:hanging="35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zobrazení aktuálních hodnot měření, </w:t>
      </w:r>
      <w:proofErr w:type="spellStart"/>
      <w:r>
        <w:rPr>
          <w:rFonts w:asciiTheme="minorHAnsi" w:hAnsiTheme="minorHAnsi"/>
        </w:rPr>
        <w:t>gps</w:t>
      </w:r>
      <w:proofErr w:type="spellEnd"/>
      <w:r>
        <w:rPr>
          <w:rFonts w:asciiTheme="minorHAnsi" w:hAnsiTheme="minorHAnsi"/>
        </w:rPr>
        <w:t>,</w:t>
      </w:r>
      <w:r w:rsidR="00E2713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signálu</w:t>
      </w:r>
    </w:p>
    <w:p w:rsidR="009F4C34" w:rsidRDefault="00D97115" w:rsidP="00D97115">
      <w:pPr>
        <w:pStyle w:val="Odstavecseseznamem"/>
        <w:numPr>
          <w:ilvl w:val="0"/>
          <w:numId w:val="12"/>
        </w:numPr>
        <w:jc w:val="both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boot</w:t>
      </w:r>
      <w:proofErr w:type="spellEnd"/>
      <w:r>
        <w:rPr>
          <w:rFonts w:asciiTheme="minorHAnsi" w:hAnsiTheme="minorHAnsi"/>
        </w:rPr>
        <w:t xml:space="preserve"> log - </w:t>
      </w:r>
      <w:r w:rsidRPr="00D97115">
        <w:rPr>
          <w:rFonts w:asciiTheme="minorHAnsi" w:hAnsiTheme="minorHAnsi"/>
        </w:rPr>
        <w:t>záznamy o zavádění systému. Záznamy mohou být uloženy do textového souboru.</w:t>
      </w:r>
    </w:p>
    <w:p w:rsidR="00D97115" w:rsidRPr="007F077F" w:rsidRDefault="00D97115" w:rsidP="00D97115">
      <w:pPr>
        <w:pStyle w:val="Odstavecseseznamem"/>
        <w:numPr>
          <w:ilvl w:val="0"/>
          <w:numId w:val="12"/>
        </w:numPr>
        <w:jc w:val="both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System</w:t>
      </w:r>
      <w:proofErr w:type="spellEnd"/>
      <w:r>
        <w:rPr>
          <w:rFonts w:asciiTheme="minorHAnsi" w:hAnsiTheme="minorHAnsi"/>
        </w:rPr>
        <w:t xml:space="preserve"> log - </w:t>
      </w:r>
      <w:r w:rsidRPr="00D97115">
        <w:rPr>
          <w:rFonts w:asciiTheme="minorHAnsi" w:hAnsiTheme="minorHAnsi"/>
        </w:rPr>
        <w:t>záznamy o aktivitách systému. Záznamy mohou být uloženy buď do textového souboru</w:t>
      </w:r>
      <w:r w:rsidR="007F077F">
        <w:rPr>
          <w:rFonts w:asciiTheme="minorHAnsi" w:hAnsiTheme="minorHAnsi"/>
        </w:rPr>
        <w:t>,</w:t>
      </w:r>
      <w:r w:rsidRPr="00D97115">
        <w:rPr>
          <w:rFonts w:asciiTheme="minorHAnsi" w:hAnsiTheme="minorHAnsi"/>
        </w:rPr>
        <w:t xml:space="preserve"> nebo do souboru ve formátu XML</w:t>
      </w:r>
    </w:p>
    <w:p w:rsidR="009F4C34" w:rsidRPr="00FA7302" w:rsidRDefault="009F4C34" w:rsidP="006B7CD9">
      <w:pPr>
        <w:pStyle w:val="Odstavecseseznamem"/>
        <w:numPr>
          <w:ilvl w:val="0"/>
          <w:numId w:val="11"/>
        </w:numPr>
        <w:spacing w:before="240" w:after="240"/>
        <w:ind w:left="714" w:hanging="357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Požaduje se použití modemu v neveřejné síti GSM-R, který musí mít od </w:t>
      </w:r>
      <w:r w:rsidR="00F22175">
        <w:rPr>
          <w:rFonts w:asciiTheme="minorHAnsi" w:hAnsiTheme="minorHAnsi"/>
        </w:rPr>
        <w:t>Kupujícího</w:t>
      </w:r>
      <w:r w:rsidR="00F22175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schválené technické podmínky pro použití v této síti. Předpokládá se zabezpečení </w:t>
      </w:r>
      <w:r w:rsidR="00D54A0F">
        <w:rPr>
          <w:rFonts w:asciiTheme="minorHAnsi" w:hAnsiTheme="minorHAnsi"/>
        </w:rPr>
        <w:t xml:space="preserve">propojení sítě GSM-R ze strany </w:t>
      </w:r>
      <w:r w:rsidR="00F22175">
        <w:rPr>
          <w:rFonts w:asciiTheme="minorHAnsi" w:hAnsiTheme="minorHAnsi"/>
        </w:rPr>
        <w:t>Kupujícího</w:t>
      </w:r>
      <w:r w:rsidR="00F22175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s některým z veřejných operátorů v ČR. </w:t>
      </w:r>
    </w:p>
    <w:p w:rsidR="009F4C34" w:rsidRPr="00FA7302" w:rsidRDefault="009F4C34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Přenos dat bude sestavován GPRS spojením přes APN </w:t>
      </w:r>
      <w:proofErr w:type="spellStart"/>
      <w:r w:rsidRPr="00FA7302">
        <w:rPr>
          <w:rFonts w:asciiTheme="minorHAnsi" w:hAnsiTheme="minorHAnsi"/>
        </w:rPr>
        <w:t>name</w:t>
      </w:r>
      <w:proofErr w:type="spellEnd"/>
      <w:r w:rsidRPr="00FA7302">
        <w:rPr>
          <w:rFonts w:asciiTheme="minorHAnsi" w:hAnsiTheme="minorHAnsi"/>
        </w:rPr>
        <w:t xml:space="preserve"> =</w:t>
      </w:r>
      <w:r w:rsidR="00D54A0F">
        <w:rPr>
          <w:rFonts w:asciiTheme="minorHAnsi" w:hAnsiTheme="minorHAnsi"/>
        </w:rPr>
        <w:t xml:space="preserve"> </w:t>
      </w:r>
      <w:proofErr w:type="spellStart"/>
      <w:r w:rsidR="00321F35">
        <w:rPr>
          <w:rFonts w:asciiTheme="minorHAnsi" w:hAnsiTheme="minorHAnsi"/>
        </w:rPr>
        <w:t>energportal</w:t>
      </w:r>
      <w:proofErr w:type="spellEnd"/>
      <w:r w:rsidRPr="00FA7302">
        <w:rPr>
          <w:rFonts w:asciiTheme="minorHAnsi" w:hAnsiTheme="minorHAnsi"/>
        </w:rPr>
        <w:t>. Pro připojení do sítě GPRS GSM-R se použije standar</w:t>
      </w:r>
      <w:r w:rsidR="00321F35">
        <w:rPr>
          <w:rFonts w:asciiTheme="minorHAnsi" w:hAnsiTheme="minorHAnsi"/>
        </w:rPr>
        <w:t>d</w:t>
      </w:r>
      <w:r w:rsidRPr="00FA7302">
        <w:rPr>
          <w:rFonts w:asciiTheme="minorHAnsi" w:hAnsiTheme="minorHAnsi"/>
        </w:rPr>
        <w:t>ní AT příkaz:</w:t>
      </w:r>
    </w:p>
    <w:p w:rsidR="009F4C34" w:rsidRPr="00FA7302" w:rsidRDefault="009F4C34" w:rsidP="0018648F">
      <w:pPr>
        <w:pStyle w:val="Odstavecseseznamem"/>
        <w:spacing w:before="240" w:after="240"/>
        <w:jc w:val="both"/>
        <w:rPr>
          <w:rFonts w:asciiTheme="minorHAnsi" w:hAnsiTheme="minorHAnsi"/>
        </w:rPr>
      </w:pPr>
      <w:proofErr w:type="spellStart"/>
      <w:r w:rsidRPr="00FA7302">
        <w:rPr>
          <w:rFonts w:asciiTheme="minorHAnsi" w:hAnsiTheme="minorHAnsi"/>
        </w:rPr>
        <w:t>at+cgdcont</w:t>
      </w:r>
      <w:proofErr w:type="spellEnd"/>
      <w:r w:rsidRPr="00FA7302">
        <w:rPr>
          <w:rFonts w:asciiTheme="minorHAnsi" w:hAnsiTheme="minorHAnsi"/>
        </w:rPr>
        <w:t>=1,"IP","</w:t>
      </w:r>
      <w:r w:rsidR="00321F35">
        <w:rPr>
          <w:rFonts w:asciiTheme="minorHAnsi" w:hAnsiTheme="minorHAnsi"/>
        </w:rPr>
        <w:t>&lt;</w:t>
      </w:r>
      <w:proofErr w:type="spellStart"/>
      <w:r w:rsidRPr="00FA7302">
        <w:rPr>
          <w:rFonts w:asciiTheme="minorHAnsi" w:hAnsiTheme="minorHAnsi"/>
        </w:rPr>
        <w:t>apn</w:t>
      </w:r>
      <w:proofErr w:type="spellEnd"/>
      <w:r w:rsidRPr="00FA7302">
        <w:rPr>
          <w:rFonts w:asciiTheme="minorHAnsi" w:hAnsiTheme="minorHAnsi"/>
        </w:rPr>
        <w:t xml:space="preserve"> </w:t>
      </w:r>
      <w:proofErr w:type="spellStart"/>
      <w:r w:rsidRPr="00FA7302">
        <w:rPr>
          <w:rFonts w:asciiTheme="minorHAnsi" w:hAnsiTheme="minorHAnsi"/>
        </w:rPr>
        <w:t>name</w:t>
      </w:r>
      <w:proofErr w:type="spellEnd"/>
      <w:r w:rsidR="00321F35">
        <w:rPr>
          <w:rFonts w:asciiTheme="minorHAnsi" w:hAnsiTheme="minorHAnsi"/>
        </w:rPr>
        <w:t>&gt;</w:t>
      </w:r>
      <w:r w:rsidRPr="00FA7302">
        <w:rPr>
          <w:rFonts w:asciiTheme="minorHAnsi" w:hAnsiTheme="minorHAnsi"/>
        </w:rPr>
        <w:t>"</w:t>
      </w:r>
      <w:r w:rsidR="003359EE" w:rsidRPr="00FA7302">
        <w:rPr>
          <w:rFonts w:asciiTheme="minorHAnsi" w:hAnsiTheme="minorHAnsi"/>
        </w:rPr>
        <w:t xml:space="preserve"> OK</w:t>
      </w:r>
      <w:r w:rsidR="00D54A0F">
        <w:rPr>
          <w:rFonts w:asciiTheme="minorHAnsi" w:hAnsiTheme="minorHAnsi"/>
        </w:rPr>
        <w:t>.</w:t>
      </w:r>
    </w:p>
    <w:p w:rsidR="009F4C34" w:rsidRPr="00FA7302" w:rsidRDefault="00B1541D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Řídicí</w:t>
      </w:r>
      <w:r w:rsidR="009F4C34" w:rsidRPr="00FA7302">
        <w:rPr>
          <w:rFonts w:asciiTheme="minorHAnsi" w:hAnsiTheme="minorHAnsi"/>
        </w:rPr>
        <w:t xml:space="preserve"> jednotka v pravidelných intervalech (1x za minutu) ukládá hodnoty o spotřebě elektřiny a poloze EHV do své vnitřní paměti (společně se stavovými informacemi elektroměru, typu trakce, atd.).</w:t>
      </w:r>
    </w:p>
    <w:p w:rsidR="009F4C34" w:rsidRPr="00FA7302" w:rsidRDefault="009F4C34" w:rsidP="006B7CD9">
      <w:pPr>
        <w:pStyle w:val="Odstavecseseznamem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Pokud má </w:t>
      </w:r>
      <w:r w:rsidR="00B1541D" w:rsidRPr="00FA7302">
        <w:rPr>
          <w:rFonts w:asciiTheme="minorHAnsi" w:hAnsiTheme="minorHAnsi"/>
        </w:rPr>
        <w:t>řídicí</w:t>
      </w:r>
      <w:r w:rsidRPr="00FA7302">
        <w:rPr>
          <w:rFonts w:asciiTheme="minorHAnsi" w:hAnsiTheme="minorHAnsi"/>
        </w:rPr>
        <w:t xml:space="preserve"> jednotka v daný okamžik fungující rádiové připojení na pozemní </w:t>
      </w:r>
      <w:r w:rsidR="00C26100" w:rsidRPr="00FA7302">
        <w:rPr>
          <w:rFonts w:asciiTheme="minorHAnsi" w:hAnsiTheme="minorHAnsi"/>
        </w:rPr>
        <w:t>FTP</w:t>
      </w:r>
      <w:r w:rsidR="0095636A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server, odesílá naměřené hodnoty v požadovaném intervalu (viz </w:t>
      </w:r>
      <w:r w:rsidR="00D54A0F">
        <w:rPr>
          <w:rFonts w:asciiTheme="minorHAnsi" w:hAnsiTheme="minorHAnsi"/>
        </w:rPr>
        <w:t xml:space="preserve">kapitola </w:t>
      </w:r>
      <w:r w:rsidR="00F92FB3" w:rsidRPr="00FA7302">
        <w:rPr>
          <w:rFonts w:asciiTheme="minorHAnsi" w:hAnsiTheme="minorHAnsi"/>
        </w:rPr>
        <w:t>2</w:t>
      </w:r>
      <w:r w:rsidRPr="00FA7302">
        <w:rPr>
          <w:rFonts w:asciiTheme="minorHAnsi" w:hAnsiTheme="minorHAnsi"/>
        </w:rPr>
        <w:t>.1</w:t>
      </w:r>
      <w:r w:rsidR="00D54A0F">
        <w:rPr>
          <w:rFonts w:asciiTheme="minorHAnsi" w:hAnsiTheme="minorHAnsi"/>
        </w:rPr>
        <w:t>, bod</w:t>
      </w:r>
      <w:r w:rsidRPr="00FA7302">
        <w:rPr>
          <w:rFonts w:asciiTheme="minorHAnsi" w:hAnsiTheme="minorHAnsi"/>
        </w:rPr>
        <w:t xml:space="preserve"> </w:t>
      </w:r>
      <w:r w:rsidR="00D527ED" w:rsidRPr="00FA7302">
        <w:rPr>
          <w:rFonts w:asciiTheme="minorHAnsi" w:hAnsiTheme="minorHAnsi"/>
        </w:rPr>
        <w:t>d</w:t>
      </w:r>
      <w:r w:rsidRPr="00FA7302">
        <w:rPr>
          <w:rFonts w:asciiTheme="minorHAnsi" w:hAnsiTheme="minorHAnsi"/>
        </w:rPr>
        <w:t xml:space="preserve">)) na tento pozemní </w:t>
      </w:r>
      <w:r w:rsidR="00C26100" w:rsidRPr="00FA7302">
        <w:rPr>
          <w:rFonts w:asciiTheme="minorHAnsi" w:hAnsiTheme="minorHAnsi"/>
        </w:rPr>
        <w:t>FTP</w:t>
      </w:r>
      <w:r w:rsidR="0095636A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server k dalšímu zpracování. V případě, že spojení s pozemním </w:t>
      </w:r>
      <w:r w:rsidR="00C26100" w:rsidRPr="00FA7302">
        <w:rPr>
          <w:rFonts w:asciiTheme="minorHAnsi" w:hAnsiTheme="minorHAnsi"/>
        </w:rPr>
        <w:t>FTP</w:t>
      </w:r>
      <w:r w:rsidRPr="00FA7302">
        <w:rPr>
          <w:rFonts w:asciiTheme="minorHAnsi" w:hAnsiTheme="minorHAnsi"/>
        </w:rPr>
        <w:t xml:space="preserve"> serverem není navázáno, jsou naměřená data uchována ve vnitřní paměti </w:t>
      </w:r>
      <w:r w:rsidR="00B1541D" w:rsidRPr="00FA7302">
        <w:rPr>
          <w:rFonts w:asciiTheme="minorHAnsi" w:hAnsiTheme="minorHAnsi"/>
        </w:rPr>
        <w:t>řídicí</w:t>
      </w:r>
      <w:r w:rsidRPr="00FA7302">
        <w:rPr>
          <w:rFonts w:asciiTheme="minorHAnsi" w:hAnsiTheme="minorHAnsi"/>
        </w:rPr>
        <w:t xml:space="preserve"> jednotky do té doby, dokud se je nepodaří na pozemní </w:t>
      </w:r>
      <w:r w:rsidR="007A5C05" w:rsidRPr="00FA7302">
        <w:rPr>
          <w:rFonts w:asciiTheme="minorHAnsi" w:hAnsiTheme="minorHAnsi"/>
        </w:rPr>
        <w:t xml:space="preserve">FTP </w:t>
      </w:r>
      <w:r w:rsidRPr="00FA7302">
        <w:rPr>
          <w:rFonts w:asciiTheme="minorHAnsi" w:hAnsiTheme="minorHAnsi"/>
        </w:rPr>
        <w:t xml:space="preserve">server odeslat (viz </w:t>
      </w:r>
      <w:r w:rsidR="00D54A0F">
        <w:rPr>
          <w:rFonts w:asciiTheme="minorHAnsi" w:hAnsiTheme="minorHAnsi"/>
        </w:rPr>
        <w:t xml:space="preserve">kapitola </w:t>
      </w:r>
      <w:r w:rsidR="00F92FB3" w:rsidRPr="00FA7302">
        <w:rPr>
          <w:rFonts w:asciiTheme="minorHAnsi" w:hAnsiTheme="minorHAnsi"/>
        </w:rPr>
        <w:t>2</w:t>
      </w:r>
      <w:r w:rsidRPr="00FA7302">
        <w:rPr>
          <w:rFonts w:asciiTheme="minorHAnsi" w:hAnsiTheme="minorHAnsi"/>
        </w:rPr>
        <w:t>.1</w:t>
      </w:r>
      <w:r w:rsidR="00D54A0F">
        <w:rPr>
          <w:rFonts w:asciiTheme="minorHAnsi" w:hAnsiTheme="minorHAnsi"/>
        </w:rPr>
        <w:t>, bod</w:t>
      </w:r>
      <w:r w:rsidRPr="00FA7302">
        <w:rPr>
          <w:rFonts w:asciiTheme="minorHAnsi" w:hAnsiTheme="minorHAnsi"/>
        </w:rPr>
        <w:t xml:space="preserve"> </w:t>
      </w:r>
      <w:r w:rsidR="00D527ED" w:rsidRPr="00FA7302">
        <w:rPr>
          <w:rFonts w:asciiTheme="minorHAnsi" w:hAnsiTheme="minorHAnsi"/>
        </w:rPr>
        <w:t>o</w:t>
      </w:r>
      <w:r w:rsidRPr="00FA7302">
        <w:rPr>
          <w:rFonts w:asciiTheme="minorHAnsi" w:hAnsiTheme="minorHAnsi"/>
        </w:rPr>
        <w:t xml:space="preserve">)). Maximální velikost jednoho odesílaného souboru na pozemní </w:t>
      </w:r>
      <w:r w:rsidR="00C26100" w:rsidRPr="00FA7302">
        <w:rPr>
          <w:rFonts w:asciiTheme="minorHAnsi" w:hAnsiTheme="minorHAnsi"/>
        </w:rPr>
        <w:t>FTP</w:t>
      </w:r>
      <w:r w:rsidRPr="00FA7302">
        <w:rPr>
          <w:rFonts w:asciiTheme="minorHAnsi" w:hAnsiTheme="minorHAnsi"/>
        </w:rPr>
        <w:t xml:space="preserve"> server </w:t>
      </w:r>
      <w:r w:rsidR="0095636A" w:rsidRPr="00FA7302">
        <w:rPr>
          <w:rFonts w:asciiTheme="minorHAnsi" w:hAnsiTheme="minorHAnsi"/>
        </w:rPr>
        <w:t>bude konfigurovatelná v násobcích 16 kB (předpokládaná hodnota je 32 kB)</w:t>
      </w:r>
      <w:r w:rsidRPr="00FA7302">
        <w:rPr>
          <w:rFonts w:asciiTheme="minorHAnsi" w:hAnsiTheme="minorHAnsi"/>
        </w:rPr>
        <w:t>.</w:t>
      </w:r>
    </w:p>
    <w:p w:rsidR="009F4C34" w:rsidRPr="00FA7302" w:rsidRDefault="009F4C34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K časové synchronizaci bude použit </w:t>
      </w:r>
      <w:r w:rsidR="00EC0903" w:rsidRPr="00FA7302">
        <w:rPr>
          <w:rFonts w:asciiTheme="minorHAnsi" w:hAnsiTheme="minorHAnsi"/>
        </w:rPr>
        <w:t xml:space="preserve">primárně </w:t>
      </w:r>
      <w:r w:rsidRPr="00FA7302">
        <w:rPr>
          <w:rFonts w:asciiTheme="minorHAnsi" w:hAnsiTheme="minorHAnsi"/>
        </w:rPr>
        <w:t xml:space="preserve">SNTP protokol z vhodného </w:t>
      </w:r>
      <w:proofErr w:type="spellStart"/>
      <w:r w:rsidRPr="00FA7302">
        <w:rPr>
          <w:rFonts w:asciiTheme="minorHAnsi" w:hAnsiTheme="minorHAnsi"/>
        </w:rPr>
        <w:t>routeru</w:t>
      </w:r>
      <w:proofErr w:type="spellEnd"/>
      <w:r w:rsidRPr="00FA7302">
        <w:rPr>
          <w:rFonts w:asciiTheme="minorHAnsi" w:hAnsiTheme="minorHAnsi"/>
        </w:rPr>
        <w:t xml:space="preserve"> neveřejné datové sítě </w:t>
      </w:r>
      <w:r w:rsidR="00F22175">
        <w:rPr>
          <w:rFonts w:asciiTheme="minorHAnsi" w:hAnsiTheme="minorHAnsi"/>
        </w:rPr>
        <w:t>Kupujícího</w:t>
      </w:r>
      <w:r w:rsidRPr="00FA7302">
        <w:rPr>
          <w:rFonts w:asciiTheme="minorHAnsi" w:hAnsiTheme="minorHAnsi"/>
        </w:rPr>
        <w:t xml:space="preserve">. IP </w:t>
      </w:r>
      <w:r w:rsidR="00D54A0F">
        <w:rPr>
          <w:rFonts w:asciiTheme="minorHAnsi" w:hAnsiTheme="minorHAnsi"/>
        </w:rPr>
        <w:t xml:space="preserve">adresu pro synchronizaci sdělí </w:t>
      </w:r>
      <w:r w:rsidR="00F22175">
        <w:rPr>
          <w:rFonts w:asciiTheme="minorHAnsi" w:hAnsiTheme="minorHAnsi"/>
        </w:rPr>
        <w:t>Kupující</w:t>
      </w:r>
      <w:r w:rsidRPr="00FA7302">
        <w:rPr>
          <w:rFonts w:asciiTheme="minorHAnsi" w:hAnsiTheme="minorHAnsi"/>
        </w:rPr>
        <w:t>. Časová synchronizace bude prováděna minimálně jednou za 24 hodin.</w:t>
      </w:r>
      <w:r w:rsidR="00EC0903" w:rsidRPr="00FA7302">
        <w:rPr>
          <w:rFonts w:asciiTheme="minorHAnsi" w:hAnsiTheme="minorHAnsi"/>
        </w:rPr>
        <w:t xml:space="preserve"> Pokud nebude k dispozici SNTP server, bude prováděna synchronizace času podle přijímače GPS.</w:t>
      </w:r>
    </w:p>
    <w:p w:rsidR="009F4C34" w:rsidRPr="00FA7302" w:rsidRDefault="009F4C34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Komunikační zařízení (modem) musí umožňovat použití nejméně dvou časových slotů (</w:t>
      </w:r>
      <w:proofErr w:type="spellStart"/>
      <w:r w:rsidRPr="00FA7302">
        <w:rPr>
          <w:rFonts w:asciiTheme="minorHAnsi" w:hAnsiTheme="minorHAnsi"/>
        </w:rPr>
        <w:t>timeslots</w:t>
      </w:r>
      <w:proofErr w:type="spellEnd"/>
      <w:r w:rsidRPr="00FA7302">
        <w:rPr>
          <w:rFonts w:asciiTheme="minorHAnsi" w:hAnsiTheme="minorHAnsi"/>
        </w:rPr>
        <w:t xml:space="preserve">) pro </w:t>
      </w:r>
      <w:proofErr w:type="spellStart"/>
      <w:r w:rsidRPr="00FA7302">
        <w:rPr>
          <w:rFonts w:asciiTheme="minorHAnsi" w:hAnsiTheme="minorHAnsi"/>
        </w:rPr>
        <w:t>uplink</w:t>
      </w:r>
      <w:proofErr w:type="spellEnd"/>
      <w:r w:rsidRPr="00FA7302">
        <w:rPr>
          <w:rFonts w:asciiTheme="minorHAnsi" w:hAnsiTheme="minorHAnsi"/>
        </w:rPr>
        <w:t>.</w:t>
      </w:r>
    </w:p>
    <w:p w:rsidR="009F4C34" w:rsidRPr="00FA7302" w:rsidRDefault="009F4C34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Ověření došlé zprávy musí být provedeno podle A.2.2 z normy </w:t>
      </w:r>
      <w:r w:rsidR="006A6B4E" w:rsidRPr="00FA7302">
        <w:rPr>
          <w:rFonts w:asciiTheme="minorHAnsi" w:hAnsiTheme="minorHAnsi"/>
        </w:rPr>
        <w:t xml:space="preserve">ČSN EN </w:t>
      </w:r>
      <w:r w:rsidRPr="00FA7302">
        <w:rPr>
          <w:rFonts w:asciiTheme="minorHAnsi" w:hAnsiTheme="minorHAnsi"/>
        </w:rPr>
        <w:t>50463-4.</w:t>
      </w:r>
    </w:p>
    <w:p w:rsidR="009F4C34" w:rsidRPr="00FA7302" w:rsidRDefault="009F4C34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Odesílání zpráv probíhá standardně v pravidelných intervalech (1× za 5 minut) a jsou odesílány hodnoty za posledních </w:t>
      </w:r>
      <w:r w:rsidR="00210F54" w:rsidRPr="00FA7302">
        <w:rPr>
          <w:rFonts w:asciiTheme="minorHAnsi" w:hAnsiTheme="minorHAnsi"/>
        </w:rPr>
        <w:t xml:space="preserve">5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ch period (viz </w:t>
      </w:r>
      <w:r w:rsidR="00D5469D">
        <w:rPr>
          <w:rFonts w:asciiTheme="minorHAnsi" w:hAnsiTheme="minorHAnsi"/>
        </w:rPr>
        <w:t xml:space="preserve">kapitola </w:t>
      </w:r>
      <w:r w:rsidR="00F92FB3" w:rsidRPr="00FA7302">
        <w:rPr>
          <w:rFonts w:asciiTheme="minorHAnsi" w:hAnsiTheme="minorHAnsi"/>
        </w:rPr>
        <w:t>2</w:t>
      </w:r>
      <w:r w:rsidRPr="00FA7302">
        <w:rPr>
          <w:rFonts w:asciiTheme="minorHAnsi" w:hAnsiTheme="minorHAnsi"/>
        </w:rPr>
        <w:t>.1</w:t>
      </w:r>
      <w:r w:rsidR="00D5469D">
        <w:rPr>
          <w:rFonts w:asciiTheme="minorHAnsi" w:hAnsiTheme="minorHAnsi"/>
        </w:rPr>
        <w:t>,</w:t>
      </w:r>
      <w:r w:rsidRPr="00FA7302">
        <w:rPr>
          <w:rFonts w:asciiTheme="minorHAnsi" w:hAnsiTheme="minorHAnsi"/>
        </w:rPr>
        <w:t xml:space="preserve"> </w:t>
      </w:r>
      <w:r w:rsidR="00D5469D" w:rsidRPr="00FA7302">
        <w:rPr>
          <w:rFonts w:asciiTheme="minorHAnsi" w:hAnsiTheme="minorHAnsi"/>
        </w:rPr>
        <w:t xml:space="preserve">bod </w:t>
      </w:r>
      <w:r w:rsidR="00D527ED" w:rsidRPr="00FA7302">
        <w:rPr>
          <w:rFonts w:asciiTheme="minorHAnsi" w:hAnsiTheme="minorHAnsi"/>
        </w:rPr>
        <w:t>c</w:t>
      </w:r>
      <w:r w:rsidRPr="00FA7302">
        <w:rPr>
          <w:rFonts w:asciiTheme="minorHAnsi" w:hAnsiTheme="minorHAnsi"/>
        </w:rPr>
        <w:t>)). Systém musí obsahovat algoritmus pro eliminaci možné kolize při sběru dat.</w:t>
      </w:r>
      <w:r w:rsidR="004B296E" w:rsidRPr="00FA7302">
        <w:rPr>
          <w:rFonts w:asciiTheme="minorHAnsi" w:hAnsiTheme="minorHAnsi"/>
        </w:rPr>
        <w:t xml:space="preserve"> Počátek reálného času 5 min intervalu musí být</w:t>
      </w:r>
      <w:r w:rsidR="00AB6B13" w:rsidRPr="00FA7302">
        <w:rPr>
          <w:rFonts w:asciiTheme="minorHAnsi" w:hAnsiTheme="minorHAnsi"/>
        </w:rPr>
        <w:t xml:space="preserve"> nastaven pro odesílání dat v různé časy z důvodu eliminace nárazového zatížení na straně FTP serveru.</w:t>
      </w:r>
      <w:r w:rsidR="00040898" w:rsidRPr="00FA7302">
        <w:rPr>
          <w:rFonts w:asciiTheme="minorHAnsi" w:hAnsiTheme="minorHAnsi"/>
        </w:rPr>
        <w:t xml:space="preserve"> Perioda odesílání </w:t>
      </w:r>
      <w:r w:rsidR="00664D92" w:rsidRPr="00FA7302">
        <w:rPr>
          <w:rFonts w:asciiTheme="minorHAnsi" w:hAnsiTheme="minorHAnsi"/>
        </w:rPr>
        <w:t>m</w:t>
      </w:r>
      <w:r w:rsidR="00040898" w:rsidRPr="00FA7302">
        <w:rPr>
          <w:rFonts w:asciiTheme="minorHAnsi" w:hAnsiTheme="minorHAnsi"/>
        </w:rPr>
        <w:t>usí být nastavitelná.</w:t>
      </w:r>
      <w:r w:rsidR="00AB6B13" w:rsidRPr="00FA7302">
        <w:rPr>
          <w:rFonts w:asciiTheme="minorHAnsi" w:hAnsiTheme="minorHAnsi"/>
        </w:rPr>
        <w:t xml:space="preserve"> </w:t>
      </w:r>
      <w:r w:rsidR="00B56451" w:rsidRPr="00FA7302">
        <w:rPr>
          <w:rFonts w:asciiTheme="minorHAnsi" w:hAnsiTheme="minorHAnsi"/>
        </w:rPr>
        <w:t xml:space="preserve"> </w:t>
      </w:r>
    </w:p>
    <w:p w:rsidR="002671D8" w:rsidRPr="00FA7302" w:rsidRDefault="002671D8" w:rsidP="006B7CD9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lastRenderedPageBreak/>
        <w:t>Veškeré I</w:t>
      </w:r>
      <w:r w:rsidR="00D5469D">
        <w:rPr>
          <w:rFonts w:asciiTheme="minorHAnsi" w:hAnsiTheme="minorHAnsi"/>
        </w:rPr>
        <w:t xml:space="preserve">P adresy neveřejné datové sítě </w:t>
      </w:r>
      <w:r w:rsidR="00F22175">
        <w:rPr>
          <w:rFonts w:asciiTheme="minorHAnsi" w:hAnsiTheme="minorHAnsi"/>
        </w:rPr>
        <w:t xml:space="preserve">Kupujícího </w:t>
      </w:r>
      <w:r w:rsidR="00D5469D">
        <w:rPr>
          <w:rFonts w:asciiTheme="minorHAnsi" w:hAnsiTheme="minorHAnsi"/>
        </w:rPr>
        <w:t xml:space="preserve">přiděluje </w:t>
      </w:r>
      <w:r w:rsidR="00F22175">
        <w:rPr>
          <w:rFonts w:asciiTheme="minorHAnsi" w:hAnsiTheme="minorHAnsi"/>
        </w:rPr>
        <w:t>Kupující</w:t>
      </w:r>
      <w:r w:rsidRPr="00FA7302">
        <w:rPr>
          <w:rFonts w:asciiTheme="minorHAnsi" w:hAnsiTheme="minorHAnsi"/>
        </w:rPr>
        <w:t>.</w:t>
      </w:r>
    </w:p>
    <w:p w:rsidR="009F4C34" w:rsidRPr="00FA7302" w:rsidRDefault="009F4C34" w:rsidP="00EF2384">
      <w:pPr>
        <w:pStyle w:val="Nadpis2"/>
        <w:rPr>
          <w:rFonts w:asciiTheme="minorHAnsi" w:hAnsiTheme="minorHAnsi"/>
        </w:rPr>
      </w:pPr>
      <w:bookmarkStart w:id="31" w:name="_Toc414534613"/>
      <w:bookmarkStart w:id="32" w:name="_Toc11649159"/>
      <w:r w:rsidRPr="00FA7302">
        <w:rPr>
          <w:rFonts w:asciiTheme="minorHAnsi" w:hAnsiTheme="minorHAnsi"/>
        </w:rPr>
        <w:t>Technické požadavky na modem GSM-R</w:t>
      </w:r>
      <w:bookmarkEnd w:id="31"/>
      <w:bookmarkEnd w:id="32"/>
    </w:p>
    <w:p w:rsidR="009F4C34" w:rsidRPr="00FA7302" w:rsidRDefault="00E66B65" w:rsidP="006B7CD9">
      <w:pPr>
        <w:spacing w:after="0"/>
        <w:ind w:left="357"/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>P</w:t>
      </w:r>
      <w:r w:rsidR="009F4C34" w:rsidRPr="00FA7302">
        <w:rPr>
          <w:rFonts w:asciiTheme="minorHAnsi" w:hAnsiTheme="minorHAnsi"/>
          <w:sz w:val="22"/>
        </w:rPr>
        <w:t xml:space="preserve">ro systém měření a registrace spotřeby elektrické energie na </w:t>
      </w:r>
      <w:r w:rsidR="00EC7641" w:rsidRPr="00FA7302">
        <w:rPr>
          <w:rFonts w:asciiTheme="minorHAnsi" w:hAnsiTheme="minorHAnsi"/>
          <w:sz w:val="22"/>
        </w:rPr>
        <w:t>EHV</w:t>
      </w:r>
      <w:r w:rsidR="00C55E30" w:rsidRPr="00FA7302">
        <w:rPr>
          <w:rFonts w:asciiTheme="minorHAnsi" w:hAnsiTheme="minorHAnsi"/>
          <w:sz w:val="22"/>
        </w:rPr>
        <w:t>: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požadovaný frekvenční rozsah pro pásmo GSM-R - 876-880/921-925MHz, pro pásmo GSM - 881-913,6/925-958,6MHz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vyzářený výkon 2W ERP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4F39A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GPRS třídy B, požadováno je</w:t>
      </w:r>
      <w:r w:rsidR="009F4C34" w:rsidRPr="00FA7302">
        <w:rPr>
          <w:rFonts w:asciiTheme="minorHAnsi" w:hAnsiTheme="minorHAnsi"/>
        </w:rPr>
        <w:t xml:space="preserve"> dedikované použití pouze pro přenos dat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schéma kódování pro přenos dat CS-1 nebo CS-2 podle specifikace 3GPP TS 45.003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pro přenos dat nejsou vyžadovány specifické funkce GSM-R, tzn. funkční adresace, ASCI funkce a </w:t>
      </w:r>
      <w:proofErr w:type="spellStart"/>
      <w:r w:rsidRPr="00FA7302">
        <w:rPr>
          <w:rFonts w:asciiTheme="minorHAnsi" w:hAnsiTheme="minorHAnsi"/>
        </w:rPr>
        <w:t>prioritizace</w:t>
      </w:r>
      <w:proofErr w:type="spellEnd"/>
      <w:r w:rsidRPr="00FA7302">
        <w:rPr>
          <w:rFonts w:asciiTheme="minorHAnsi" w:hAnsiTheme="minorHAnsi"/>
        </w:rPr>
        <w:t xml:space="preserve"> </w:t>
      </w:r>
      <w:proofErr w:type="spellStart"/>
      <w:r w:rsidRPr="00FA7302">
        <w:rPr>
          <w:rFonts w:asciiTheme="minorHAnsi" w:hAnsiTheme="minorHAnsi"/>
        </w:rPr>
        <w:t>eMLPP</w:t>
      </w:r>
      <w:proofErr w:type="spellEnd"/>
      <w:r w:rsidRPr="00FA7302">
        <w:rPr>
          <w:rFonts w:asciiTheme="minorHAnsi" w:hAnsiTheme="minorHAnsi"/>
        </w:rPr>
        <w:t xml:space="preserve"> podle specifikace systémových a funkčních požadavků EIRENE (</w:t>
      </w:r>
      <w:proofErr w:type="spellStart"/>
      <w:r w:rsidRPr="00FA7302">
        <w:rPr>
          <w:rFonts w:asciiTheme="minorHAnsi" w:hAnsiTheme="minorHAnsi"/>
        </w:rPr>
        <w:t>European</w:t>
      </w:r>
      <w:proofErr w:type="spellEnd"/>
      <w:r w:rsidRPr="00FA7302">
        <w:rPr>
          <w:rFonts w:asciiTheme="minorHAnsi" w:hAnsiTheme="minorHAnsi"/>
        </w:rPr>
        <w:t xml:space="preserve"> </w:t>
      </w:r>
      <w:proofErr w:type="spellStart"/>
      <w:r w:rsidRPr="00FA7302">
        <w:rPr>
          <w:rFonts w:asciiTheme="minorHAnsi" w:hAnsiTheme="minorHAnsi"/>
        </w:rPr>
        <w:t>Integrated</w:t>
      </w:r>
      <w:proofErr w:type="spellEnd"/>
      <w:r w:rsidRPr="00FA7302">
        <w:rPr>
          <w:rFonts w:asciiTheme="minorHAnsi" w:hAnsiTheme="minorHAnsi"/>
        </w:rPr>
        <w:t xml:space="preserve"> </w:t>
      </w:r>
      <w:proofErr w:type="spellStart"/>
      <w:r w:rsidRPr="00FA7302">
        <w:rPr>
          <w:rFonts w:asciiTheme="minorHAnsi" w:hAnsiTheme="minorHAnsi"/>
        </w:rPr>
        <w:t>Railway</w:t>
      </w:r>
      <w:proofErr w:type="spellEnd"/>
      <w:r w:rsidRPr="00FA7302">
        <w:rPr>
          <w:rFonts w:asciiTheme="minorHAnsi" w:hAnsiTheme="minorHAnsi"/>
        </w:rPr>
        <w:t xml:space="preserve"> </w:t>
      </w:r>
      <w:proofErr w:type="spellStart"/>
      <w:r w:rsidRPr="00FA7302">
        <w:rPr>
          <w:rFonts w:asciiTheme="minorHAnsi" w:hAnsiTheme="minorHAnsi"/>
        </w:rPr>
        <w:t>Radio</w:t>
      </w:r>
      <w:proofErr w:type="spellEnd"/>
      <w:r w:rsidRPr="00FA7302">
        <w:rPr>
          <w:rFonts w:asciiTheme="minorHAnsi" w:hAnsiTheme="minorHAnsi"/>
        </w:rPr>
        <w:t xml:space="preserve"> </w:t>
      </w:r>
      <w:proofErr w:type="spellStart"/>
      <w:r w:rsidRPr="00FA7302">
        <w:rPr>
          <w:rFonts w:asciiTheme="minorHAnsi" w:hAnsiTheme="minorHAnsi"/>
        </w:rPr>
        <w:t>Enhanced</w:t>
      </w:r>
      <w:proofErr w:type="spellEnd"/>
      <w:r w:rsidRPr="00FA7302">
        <w:rPr>
          <w:rFonts w:asciiTheme="minorHAnsi" w:hAnsiTheme="minorHAnsi"/>
        </w:rPr>
        <w:t xml:space="preserve"> Network)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minimálně dva časové sloty (</w:t>
      </w:r>
      <w:proofErr w:type="spellStart"/>
      <w:r w:rsidRPr="00FA7302">
        <w:rPr>
          <w:rFonts w:asciiTheme="minorHAnsi" w:hAnsiTheme="minorHAnsi"/>
        </w:rPr>
        <w:t>timeslots</w:t>
      </w:r>
      <w:proofErr w:type="spellEnd"/>
      <w:r w:rsidRPr="00FA7302">
        <w:rPr>
          <w:rFonts w:asciiTheme="minorHAnsi" w:hAnsiTheme="minorHAnsi"/>
        </w:rPr>
        <w:t xml:space="preserve">) pro </w:t>
      </w:r>
      <w:proofErr w:type="spellStart"/>
      <w:r w:rsidRPr="00FA7302">
        <w:rPr>
          <w:rFonts w:asciiTheme="minorHAnsi" w:hAnsiTheme="minorHAnsi"/>
        </w:rPr>
        <w:t>uplink</w:t>
      </w:r>
      <w:proofErr w:type="spellEnd"/>
      <w:r w:rsidRPr="00FA7302">
        <w:rPr>
          <w:rFonts w:asciiTheme="minorHAnsi" w:hAnsiTheme="minorHAnsi"/>
        </w:rPr>
        <w:t xml:space="preserve"> (např. </w:t>
      </w:r>
      <w:proofErr w:type="spellStart"/>
      <w:r w:rsidRPr="00FA7302">
        <w:rPr>
          <w:rFonts w:asciiTheme="minorHAnsi" w:hAnsiTheme="minorHAnsi"/>
        </w:rPr>
        <w:t>multislot</w:t>
      </w:r>
      <w:proofErr w:type="spellEnd"/>
      <w:r w:rsidRPr="00FA7302">
        <w:rPr>
          <w:rFonts w:asciiTheme="minorHAnsi" w:hAnsiTheme="minorHAnsi"/>
        </w:rPr>
        <w:t xml:space="preserve"> GPRS </w:t>
      </w:r>
      <w:proofErr w:type="spellStart"/>
      <w:r w:rsidRPr="00FA7302">
        <w:rPr>
          <w:rFonts w:asciiTheme="minorHAnsi" w:hAnsiTheme="minorHAnsi"/>
        </w:rPr>
        <w:t>class</w:t>
      </w:r>
      <w:proofErr w:type="spellEnd"/>
      <w:r w:rsidRPr="00FA7302">
        <w:rPr>
          <w:rFonts w:asciiTheme="minorHAnsi" w:hAnsiTheme="minorHAnsi"/>
        </w:rPr>
        <w:t xml:space="preserve"> 10)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obousměrná paketová komunikace v režimu full duplex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podpora TCP/IP protokolu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podpora mini SIM karty ID-000 podle normy ISO/IEC 7810 zave</w:t>
      </w:r>
      <w:r w:rsidR="00B7018B" w:rsidRPr="00FA7302">
        <w:rPr>
          <w:rFonts w:asciiTheme="minorHAnsi" w:hAnsiTheme="minorHAnsi"/>
        </w:rPr>
        <w:t xml:space="preserve">dené v síti GSM-R </w:t>
      </w:r>
      <w:r w:rsidR="00F22175">
        <w:rPr>
          <w:rFonts w:asciiTheme="minorHAnsi" w:hAnsiTheme="minorHAnsi"/>
        </w:rPr>
        <w:t>Kupujícího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výstup pro připojení externí antény umístěné na střeše hnacího vozidla</w:t>
      </w:r>
      <w:r w:rsidR="00B7018B" w:rsidRPr="00FA7302">
        <w:rPr>
          <w:rFonts w:asciiTheme="minorHAnsi" w:hAnsiTheme="minorHAnsi"/>
        </w:rPr>
        <w:t>,</w:t>
      </w:r>
    </w:p>
    <w:p w:rsidR="009F4C3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specifikace typu a délky kabelu propojujícího modem a externí anténu</w:t>
      </w:r>
      <w:r w:rsidR="00B7018B" w:rsidRPr="00FA7302">
        <w:rPr>
          <w:rFonts w:asciiTheme="minorHAnsi" w:hAnsiTheme="minorHAnsi"/>
        </w:rPr>
        <w:t>,</w:t>
      </w:r>
    </w:p>
    <w:p w:rsidR="00D02814" w:rsidRPr="00FA7302" w:rsidRDefault="009F4C34" w:rsidP="006B7CD9">
      <w:pPr>
        <w:pStyle w:val="Odstavecseseznamem"/>
        <w:numPr>
          <w:ilvl w:val="0"/>
          <w:numId w:val="22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modem smí být použit pouze pro</w:t>
      </w:r>
      <w:r w:rsidR="00295282" w:rsidRPr="00FA7302">
        <w:rPr>
          <w:rFonts w:asciiTheme="minorHAnsi" w:hAnsiTheme="minorHAnsi"/>
        </w:rPr>
        <w:t xml:space="preserve"> přenos dat ze</w:t>
      </w:r>
      <w:r w:rsidRPr="00FA7302">
        <w:rPr>
          <w:rFonts w:asciiTheme="minorHAnsi" w:hAnsiTheme="minorHAnsi"/>
        </w:rPr>
        <w:t xml:space="preserve"> </w:t>
      </w:r>
      <w:r w:rsidR="000C5B5C" w:rsidRPr="00FA7302">
        <w:rPr>
          <w:rFonts w:asciiTheme="minorHAnsi" w:hAnsiTheme="minorHAnsi"/>
        </w:rPr>
        <w:t>systém</w:t>
      </w:r>
      <w:r w:rsidR="00295282" w:rsidRPr="00FA7302">
        <w:rPr>
          <w:rFonts w:asciiTheme="minorHAnsi" w:hAnsiTheme="minorHAnsi"/>
        </w:rPr>
        <w:t>u</w:t>
      </w:r>
      <w:r w:rsidR="000C5B5C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měření spotřeby elektrické energie</w:t>
      </w:r>
      <w:r w:rsidR="000C5B5C" w:rsidRPr="00FA7302">
        <w:rPr>
          <w:rFonts w:asciiTheme="minorHAnsi" w:hAnsiTheme="minorHAnsi"/>
        </w:rPr>
        <w:t xml:space="preserve"> </w:t>
      </w:r>
      <w:r w:rsidR="004F39A4">
        <w:rPr>
          <w:rFonts w:asciiTheme="minorHAnsi" w:hAnsiTheme="minorHAnsi"/>
        </w:rPr>
        <w:br/>
      </w:r>
      <w:r w:rsidR="000C5B5C" w:rsidRPr="00FA7302">
        <w:rPr>
          <w:rFonts w:asciiTheme="minorHAnsi" w:hAnsiTheme="minorHAnsi"/>
        </w:rPr>
        <w:t>a polohy EHV</w:t>
      </w:r>
      <w:r w:rsidRPr="00FA7302">
        <w:rPr>
          <w:rFonts w:asciiTheme="minorHAnsi" w:hAnsiTheme="minorHAnsi"/>
        </w:rPr>
        <w:t>, přenos jakýchkoliv dalších údajů tímto modemem je nepřípustný</w:t>
      </w:r>
      <w:r w:rsidR="00295282" w:rsidRPr="00FA7302">
        <w:rPr>
          <w:rFonts w:asciiTheme="minorHAnsi" w:hAnsiTheme="minorHAnsi"/>
        </w:rPr>
        <w:t>, kromě dálkové konfigurace, parametrizace a aktualizace SW DHS</w:t>
      </w:r>
      <w:r w:rsidR="00B7018B" w:rsidRPr="00FA7302">
        <w:rPr>
          <w:rFonts w:asciiTheme="minorHAnsi" w:hAnsiTheme="minorHAnsi"/>
        </w:rPr>
        <w:t>.</w:t>
      </w:r>
    </w:p>
    <w:p w:rsidR="009F4C34" w:rsidRPr="00FA7302" w:rsidRDefault="009F4C34" w:rsidP="006B7CD9">
      <w:pPr>
        <w:pStyle w:val="Odstavecseseznamem"/>
        <w:jc w:val="both"/>
        <w:rPr>
          <w:rFonts w:asciiTheme="minorHAnsi" w:hAnsiTheme="minorHAnsi"/>
        </w:rPr>
      </w:pPr>
    </w:p>
    <w:p w:rsidR="009F4C34" w:rsidRPr="00FA7302" w:rsidRDefault="009F4C34" w:rsidP="006B7CD9">
      <w:pPr>
        <w:pStyle w:val="Odstavecseseznamem"/>
        <w:ind w:left="426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K modemu musí být </w:t>
      </w:r>
      <w:r w:rsidR="00F22175">
        <w:rPr>
          <w:rFonts w:asciiTheme="minorHAnsi" w:hAnsiTheme="minorHAnsi"/>
        </w:rPr>
        <w:t>Kupujícímu</w:t>
      </w:r>
      <w:r w:rsidR="00F22175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předána úplná technická dokumentace s popisem způsobu konfigurace, pokud modem takovou konfiguraci umožňuje.</w:t>
      </w:r>
    </w:p>
    <w:p w:rsidR="0056587A" w:rsidRPr="00FA7302" w:rsidRDefault="0056587A" w:rsidP="006B7CD9">
      <w:pPr>
        <w:pStyle w:val="Odstavecseseznamem"/>
        <w:ind w:left="426"/>
        <w:jc w:val="both"/>
        <w:rPr>
          <w:rFonts w:asciiTheme="minorHAnsi" w:hAnsiTheme="minorHAnsi"/>
        </w:rPr>
      </w:pPr>
    </w:p>
    <w:p w:rsidR="009F4C34" w:rsidRPr="00FA7302" w:rsidRDefault="009F4C34" w:rsidP="006B7CD9">
      <w:pPr>
        <w:pStyle w:val="Odstavecseseznamem"/>
        <w:ind w:left="426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Provozovat modem na hnacím vozidle je možné pouze na základě schváleného ověřovacího provozu nebo vydání souhlasu s použitím zařízení na ŽDC v souladu se Směrnicí SŽDC č. 34.</w:t>
      </w:r>
    </w:p>
    <w:p w:rsidR="009F4C34" w:rsidRPr="00FA7302" w:rsidRDefault="009F4C34" w:rsidP="006D0D70">
      <w:pPr>
        <w:pStyle w:val="Nadpis2"/>
        <w:rPr>
          <w:rFonts w:asciiTheme="minorHAnsi" w:hAnsiTheme="minorHAnsi"/>
        </w:rPr>
      </w:pPr>
      <w:bookmarkStart w:id="33" w:name="_Toc414534614"/>
      <w:bookmarkStart w:id="34" w:name="_Toc11649160"/>
      <w:r w:rsidRPr="00FA7302">
        <w:rPr>
          <w:rFonts w:asciiTheme="minorHAnsi" w:hAnsiTheme="minorHAnsi"/>
        </w:rPr>
        <w:t>Struktura přenášených dat</w:t>
      </w:r>
      <w:r w:rsidR="008A7BAC">
        <w:rPr>
          <w:rFonts w:asciiTheme="minorHAnsi" w:hAnsiTheme="minorHAnsi"/>
        </w:rPr>
        <w:t xml:space="preserve"> stávajícím formátem</w:t>
      </w:r>
      <w:r w:rsidRPr="00FA7302">
        <w:rPr>
          <w:rFonts w:asciiTheme="minorHAnsi" w:hAnsiTheme="minorHAnsi"/>
        </w:rPr>
        <w:t>:</w:t>
      </w:r>
      <w:bookmarkEnd w:id="33"/>
      <w:bookmarkEnd w:id="34"/>
    </w:p>
    <w:p w:rsidR="00D97115" w:rsidRDefault="00D97115" w:rsidP="006B7CD9">
      <w:pPr>
        <w:pStyle w:val="Odstavecseseznamem"/>
        <w:numPr>
          <w:ilvl w:val="0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Rozšířit přenášená data o indikátor kvality dat, </w:t>
      </w:r>
      <w:r w:rsidR="00F837B7">
        <w:rPr>
          <w:rFonts w:asciiTheme="minorHAnsi" w:hAnsiTheme="minorHAnsi"/>
        </w:rPr>
        <w:t>kvality dat o poloze, kvality</w:t>
      </w:r>
      <w:r>
        <w:rPr>
          <w:rFonts w:asciiTheme="minorHAnsi" w:hAnsiTheme="minorHAnsi"/>
        </w:rPr>
        <w:t xml:space="preserve"> dat o energii </w:t>
      </w:r>
      <w:r w:rsidR="00F837B7">
        <w:rPr>
          <w:rFonts w:asciiTheme="minorHAnsi" w:hAnsiTheme="minorHAnsi"/>
        </w:rPr>
        <w:t xml:space="preserve">a CPID </w:t>
      </w:r>
      <w:r>
        <w:rPr>
          <w:rFonts w:asciiTheme="minorHAnsi" w:hAnsiTheme="minorHAnsi"/>
        </w:rPr>
        <w:t>dle normy ČSN EN 50463</w:t>
      </w:r>
    </w:p>
    <w:p w:rsidR="00D97115" w:rsidRDefault="00D97115" w:rsidP="007F077F">
      <w:pPr>
        <w:pStyle w:val="Odstavecseseznamem"/>
        <w:numPr>
          <w:ilvl w:val="0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Indikátor kvality dat </w:t>
      </w:r>
      <w:r w:rsidR="00F837B7">
        <w:rPr>
          <w:rFonts w:asciiTheme="minorHAnsi" w:hAnsiTheme="minorHAnsi"/>
        </w:rPr>
        <w:t xml:space="preserve"> </w:t>
      </w:r>
    </w:p>
    <w:p w:rsidR="00F837B7" w:rsidRDefault="00F837B7" w:rsidP="007F077F">
      <w:pPr>
        <w:pStyle w:val="Odstavecseseznamem"/>
        <w:numPr>
          <w:ilvl w:val="2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Měřen – hodnota 127</w:t>
      </w:r>
    </w:p>
    <w:p w:rsidR="00F837B7" w:rsidRDefault="00F837B7" w:rsidP="007F077F">
      <w:pPr>
        <w:pStyle w:val="Odstavecseseznamem"/>
        <w:numPr>
          <w:ilvl w:val="2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Nejistý – hodnota 61</w:t>
      </w:r>
    </w:p>
    <w:p w:rsidR="00F837B7" w:rsidRDefault="00F837B7" w:rsidP="007F077F">
      <w:pPr>
        <w:pStyle w:val="Odstavecseseznamem"/>
        <w:numPr>
          <w:ilvl w:val="1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Kód kvality dat o poloze</w:t>
      </w:r>
    </w:p>
    <w:p w:rsidR="00F837B7" w:rsidRDefault="00F837B7" w:rsidP="007F077F">
      <w:pPr>
        <w:pStyle w:val="Odstavecseseznamem"/>
        <w:numPr>
          <w:ilvl w:val="2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Měřeno – hodnota 127</w:t>
      </w:r>
    </w:p>
    <w:p w:rsidR="00F837B7" w:rsidRDefault="00F837B7" w:rsidP="007F077F">
      <w:pPr>
        <w:pStyle w:val="Odstavecseseznamem"/>
        <w:numPr>
          <w:ilvl w:val="2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Neexistující – hodnota 46</w:t>
      </w:r>
    </w:p>
    <w:p w:rsidR="00F837B7" w:rsidRDefault="00F837B7" w:rsidP="007F077F">
      <w:pPr>
        <w:pStyle w:val="Odstavecseseznamem"/>
        <w:numPr>
          <w:ilvl w:val="1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Kód kvality dat energie</w:t>
      </w:r>
    </w:p>
    <w:p w:rsidR="00F837B7" w:rsidRDefault="00F837B7" w:rsidP="007F077F">
      <w:pPr>
        <w:pStyle w:val="Odstavecseseznamem"/>
        <w:numPr>
          <w:ilvl w:val="2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Měřen – hodnota 127</w:t>
      </w:r>
    </w:p>
    <w:p w:rsidR="00F837B7" w:rsidRDefault="00F837B7" w:rsidP="007F077F">
      <w:pPr>
        <w:pStyle w:val="Odstavecseseznamem"/>
        <w:numPr>
          <w:ilvl w:val="2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Nejistý – hodnota 61</w:t>
      </w:r>
    </w:p>
    <w:p w:rsidR="00F837B7" w:rsidRDefault="00F837B7" w:rsidP="007F077F">
      <w:pPr>
        <w:pStyle w:val="Odstavecseseznamem"/>
        <w:numPr>
          <w:ilvl w:val="2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Neexistující – hodnota 46</w:t>
      </w:r>
    </w:p>
    <w:p w:rsidR="00F837B7" w:rsidRDefault="00F837B7" w:rsidP="007F077F">
      <w:pPr>
        <w:pStyle w:val="Odstavecseseznamem"/>
        <w:numPr>
          <w:ilvl w:val="1"/>
          <w:numId w:val="1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CPID – jednoznačný identifikátor bodu odběru </w:t>
      </w:r>
    </w:p>
    <w:p w:rsidR="009F4C34" w:rsidRPr="00FA7302" w:rsidRDefault="009F4C34" w:rsidP="006B7CD9">
      <w:pPr>
        <w:pStyle w:val="Odstavecseseznamem"/>
        <w:numPr>
          <w:ilvl w:val="0"/>
          <w:numId w:val="19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lastRenderedPageBreak/>
        <w:t>Stávající přenos dat pracuje s textovými soubory, které poskytují přes své datové rozhraní elektroměr a přijímač GPS.</w:t>
      </w:r>
    </w:p>
    <w:p w:rsidR="009F4C34" w:rsidRPr="00FA7302" w:rsidRDefault="009F4C34" w:rsidP="007A5C05">
      <w:pPr>
        <w:pStyle w:val="Odstavecseseznamem"/>
        <w:numPr>
          <w:ilvl w:val="0"/>
          <w:numId w:val="19"/>
        </w:numPr>
        <w:spacing w:after="0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Příklad souboru energetických dat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CR LF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[HEADER]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PROT = </w:t>
      </w:r>
      <w:r w:rsidR="00B56451" w:rsidRPr="00FA7302">
        <w:rPr>
          <w:rFonts w:asciiTheme="minorHAnsi" w:hAnsiTheme="minorHAnsi"/>
          <w:sz w:val="18"/>
          <w:szCs w:val="18"/>
        </w:rPr>
        <w:t>XX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MAN1 = &lt;identifikační řetězec výrobce elektroměru&gt;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ZNR1 = &lt;sériové číslo elektroměru&gt;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DATE = &lt;datum posledního záznamu v souboru&gt;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TIME = &lt;čas posledního záznamu v souboru&gt;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[PDATA]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&lt;data z elektroměru bez </w:t>
      </w:r>
      <w:r w:rsidR="004F39A4">
        <w:rPr>
          <w:rFonts w:asciiTheme="minorHAnsi" w:hAnsiTheme="minorHAnsi"/>
          <w:sz w:val="18"/>
          <w:szCs w:val="18"/>
        </w:rPr>
        <w:t>řídících a kontrolních znaků, t</w:t>
      </w:r>
      <w:r w:rsidRPr="00FA7302">
        <w:rPr>
          <w:rFonts w:asciiTheme="minorHAnsi" w:hAnsiTheme="minorHAnsi"/>
          <w:sz w:val="18"/>
          <w:szCs w:val="18"/>
        </w:rPr>
        <w:t>j. pouze obsah zpráv&gt;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P.01 - kód z elektroměru 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(0110401040000)  -  čas odečtu číselníku elektroměru - datum RRRMMDD, čas HHMMSS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(0000)  - stavové kódy z elektroměru  - možnosti stavů: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0000      vše bez problémů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0001      chyba funkce registru je nerovnoměrná nu</w:t>
      </w:r>
      <w:r w:rsidR="004F39A4">
        <w:rPr>
          <w:rFonts w:asciiTheme="minorHAnsi" w:hAnsiTheme="minorHAnsi"/>
          <w:sz w:val="18"/>
          <w:szCs w:val="18"/>
        </w:rPr>
        <w:t>la, registrace F.F je zobrazena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0002      nízký stav baterie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0010      1.08, 2.08, 3.08, 4.08 jsou resetovány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0020      čas, datum a číslo vlaku byly nastaveny a jsou zobrazeny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0040      obnovení trakčního napětí 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0080      výpadek trakčního napětí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00C0      napětí obnoveno a opět proběhl výpadek (v čase &lt; 1 sec</w:t>
      </w:r>
      <w:r w:rsidR="0018648F">
        <w:rPr>
          <w:rFonts w:asciiTheme="minorHAnsi" w:hAnsiTheme="minorHAnsi"/>
          <w:sz w:val="18"/>
          <w:szCs w:val="18"/>
        </w:rPr>
        <w:t>)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0100      nastavení proměnných. Změna čísla vlaku se zobrazí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2000      </w:t>
      </w:r>
      <w:proofErr w:type="spellStart"/>
      <w:r w:rsidRPr="00FA7302">
        <w:rPr>
          <w:rFonts w:asciiTheme="minorHAnsi" w:hAnsiTheme="minorHAnsi"/>
          <w:sz w:val="18"/>
          <w:szCs w:val="18"/>
        </w:rPr>
        <w:t>logbook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byl smazán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4000      nahrané profily byly smazány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(1) - perioda záznamu - 1 minuta</w:t>
      </w:r>
    </w:p>
    <w:p w:rsidR="00295282" w:rsidRPr="00FA7302" w:rsidRDefault="00295282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</w:t>
      </w:r>
      <w:r w:rsidR="00D14EF3" w:rsidRPr="00FA7302">
        <w:rPr>
          <w:rFonts w:asciiTheme="minorHAnsi" w:hAnsiTheme="minorHAnsi"/>
          <w:sz w:val="18"/>
          <w:szCs w:val="18"/>
        </w:rPr>
        <w:t>20</w:t>
      </w:r>
      <w:r w:rsidRPr="00FA7302">
        <w:rPr>
          <w:rFonts w:asciiTheme="minorHAnsi" w:hAnsiTheme="minorHAnsi"/>
          <w:sz w:val="18"/>
          <w:szCs w:val="18"/>
        </w:rPr>
        <w:t xml:space="preserve">) - počet přenášených registrů – </w:t>
      </w:r>
      <w:r w:rsidR="00D14EF3" w:rsidRPr="00FA7302">
        <w:rPr>
          <w:rFonts w:asciiTheme="minorHAnsi" w:hAnsiTheme="minorHAnsi"/>
          <w:sz w:val="18"/>
          <w:szCs w:val="18"/>
        </w:rPr>
        <w:t>20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(0.0.1.0.1.255)()               - čas      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Time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    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(0.0.1.0.0.255)()               - datum 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Date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  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(1.0.96.5.1.255)()            - status </w:t>
      </w:r>
      <w:proofErr w:type="spellStart"/>
      <w:r w:rsidRPr="00FA7302">
        <w:rPr>
          <w:rFonts w:asciiTheme="minorHAnsi" w:hAnsiTheme="minorHAnsi"/>
          <w:sz w:val="18"/>
          <w:szCs w:val="18"/>
        </w:rPr>
        <w:t>Status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Word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(1.0.0.8.4.255)()               - načtení profilu </w:t>
      </w:r>
      <w:proofErr w:type="spellStart"/>
      <w:r w:rsidRPr="00FA7302">
        <w:rPr>
          <w:rFonts w:asciiTheme="minorHAnsi" w:hAnsiTheme="minorHAnsi"/>
          <w:sz w:val="18"/>
          <w:szCs w:val="18"/>
        </w:rPr>
        <w:t>Load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Profile </w:t>
      </w:r>
      <w:proofErr w:type="spellStart"/>
      <w:r w:rsidRPr="00FA7302">
        <w:rPr>
          <w:rFonts w:asciiTheme="minorHAnsi" w:hAnsiTheme="minorHAnsi"/>
          <w:sz w:val="18"/>
          <w:szCs w:val="18"/>
        </w:rPr>
        <w:t>Recording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Interval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(1.0.1.8.0.255)(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MWh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  -1.8.0    činná odběr </w:t>
      </w:r>
      <w:proofErr w:type="spellStart"/>
      <w:r w:rsidRPr="00FA7302">
        <w:rPr>
          <w:rFonts w:asciiTheme="minorHAnsi" w:hAnsiTheme="minorHAnsi"/>
          <w:sz w:val="18"/>
          <w:szCs w:val="18"/>
        </w:rPr>
        <w:t>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Import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+A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(1.0.2.8.0.255)(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MWh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  -2.8.0    činná dodávka </w:t>
      </w:r>
      <w:proofErr w:type="spellStart"/>
      <w:r w:rsidRPr="00FA7302">
        <w:rPr>
          <w:rFonts w:asciiTheme="minorHAnsi" w:hAnsiTheme="minorHAnsi"/>
          <w:sz w:val="18"/>
          <w:szCs w:val="18"/>
        </w:rPr>
        <w:t>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Export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-A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(1.2.5.8.0.255)(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Mvarh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-5.8.0    jalová odběr indukce </w:t>
      </w:r>
      <w:proofErr w:type="spellStart"/>
      <w:r w:rsidRPr="00FA7302">
        <w:rPr>
          <w:rFonts w:asciiTheme="minorHAnsi" w:hAnsiTheme="minorHAnsi"/>
          <w:sz w:val="18"/>
          <w:szCs w:val="18"/>
        </w:rPr>
        <w:t>Reactive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Import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- </w:t>
      </w:r>
      <w:proofErr w:type="spellStart"/>
      <w:r w:rsidRPr="00FA7302">
        <w:rPr>
          <w:rFonts w:asciiTheme="minorHAnsi" w:hAnsiTheme="minorHAnsi"/>
          <w:sz w:val="18"/>
          <w:szCs w:val="18"/>
        </w:rPr>
        <w:t>Inductive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+</w:t>
      </w:r>
      <w:proofErr w:type="spellStart"/>
      <w:r w:rsidRPr="00FA7302">
        <w:rPr>
          <w:rFonts w:asciiTheme="minorHAnsi" w:hAnsiTheme="minorHAnsi"/>
          <w:sz w:val="18"/>
          <w:szCs w:val="18"/>
        </w:rPr>
        <w:t>Ri</w:t>
      </w:r>
      <w:proofErr w:type="spellEnd"/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(1.2.6.8.0.255)(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Mvarh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-6.8.0    jalová odběr kapacita </w:t>
      </w:r>
      <w:proofErr w:type="spellStart"/>
      <w:r w:rsidRPr="00FA7302">
        <w:rPr>
          <w:rFonts w:asciiTheme="minorHAnsi" w:hAnsiTheme="minorHAnsi"/>
          <w:sz w:val="18"/>
          <w:szCs w:val="18"/>
        </w:rPr>
        <w:t>Reactive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Import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- </w:t>
      </w:r>
      <w:proofErr w:type="spellStart"/>
      <w:r w:rsidRPr="00FA7302">
        <w:rPr>
          <w:rFonts w:asciiTheme="minorHAnsi" w:hAnsiTheme="minorHAnsi"/>
          <w:sz w:val="18"/>
          <w:szCs w:val="18"/>
        </w:rPr>
        <w:t>Capacitive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+</w:t>
      </w:r>
      <w:proofErr w:type="spellStart"/>
      <w:r w:rsidRPr="00FA7302">
        <w:rPr>
          <w:rFonts w:asciiTheme="minorHAnsi" w:hAnsiTheme="minorHAnsi"/>
          <w:sz w:val="18"/>
          <w:szCs w:val="18"/>
        </w:rPr>
        <w:t>Rc</w:t>
      </w:r>
      <w:proofErr w:type="spellEnd"/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(1.2.7.8.0.255)(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Mvarh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-7.8.0    jalová dodávka indukce </w:t>
      </w:r>
      <w:proofErr w:type="spellStart"/>
      <w:r w:rsidRPr="00FA7302">
        <w:rPr>
          <w:rFonts w:asciiTheme="minorHAnsi" w:hAnsiTheme="minorHAnsi"/>
          <w:sz w:val="18"/>
          <w:szCs w:val="18"/>
        </w:rPr>
        <w:t>Reactive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Export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- </w:t>
      </w:r>
      <w:proofErr w:type="spellStart"/>
      <w:r w:rsidRPr="00FA7302">
        <w:rPr>
          <w:rFonts w:asciiTheme="minorHAnsi" w:hAnsiTheme="minorHAnsi"/>
          <w:sz w:val="18"/>
          <w:szCs w:val="18"/>
        </w:rPr>
        <w:t>Inductive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-</w:t>
      </w:r>
      <w:proofErr w:type="spellStart"/>
      <w:r w:rsidRPr="00FA7302">
        <w:rPr>
          <w:rFonts w:asciiTheme="minorHAnsi" w:hAnsiTheme="minorHAnsi"/>
          <w:sz w:val="18"/>
          <w:szCs w:val="18"/>
        </w:rPr>
        <w:t>Ri</w:t>
      </w:r>
      <w:proofErr w:type="spellEnd"/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(1.2.8.8.0.255)(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Mvarh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-8.8.0    jalová dodávka kapacita </w:t>
      </w:r>
      <w:proofErr w:type="spellStart"/>
      <w:r w:rsidRPr="00FA7302">
        <w:rPr>
          <w:rFonts w:asciiTheme="minorHAnsi" w:hAnsiTheme="minorHAnsi"/>
          <w:sz w:val="18"/>
          <w:szCs w:val="18"/>
        </w:rPr>
        <w:t>Reactive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Export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- </w:t>
      </w:r>
      <w:proofErr w:type="spellStart"/>
      <w:r w:rsidRPr="00FA7302">
        <w:rPr>
          <w:rFonts w:asciiTheme="minorHAnsi" w:hAnsiTheme="minorHAnsi"/>
          <w:sz w:val="18"/>
          <w:szCs w:val="18"/>
        </w:rPr>
        <w:t>Capacitive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-</w:t>
      </w:r>
      <w:proofErr w:type="spellStart"/>
      <w:r w:rsidRPr="00FA7302">
        <w:rPr>
          <w:rFonts w:asciiTheme="minorHAnsi" w:hAnsiTheme="minorHAnsi"/>
          <w:sz w:val="18"/>
          <w:szCs w:val="18"/>
        </w:rPr>
        <w:t>Rc</w:t>
      </w:r>
      <w:proofErr w:type="spellEnd"/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(1.1.1.8.0.255)(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MWh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  - činná odběr DC pouze Import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, DC </w:t>
      </w:r>
      <w:proofErr w:type="spellStart"/>
      <w:r w:rsidRPr="00FA7302">
        <w:rPr>
          <w:rFonts w:asciiTheme="minorHAnsi" w:hAnsiTheme="minorHAnsi"/>
          <w:sz w:val="18"/>
          <w:szCs w:val="18"/>
        </w:rPr>
        <w:t>only</w:t>
      </w:r>
      <w:proofErr w:type="spellEnd"/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(1.1.2.8.0.255)(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MWh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  - </w:t>
      </w:r>
      <w:r w:rsidR="008D0165" w:rsidRPr="00FA7302">
        <w:rPr>
          <w:rFonts w:asciiTheme="minorHAnsi" w:hAnsiTheme="minorHAnsi"/>
          <w:sz w:val="18"/>
          <w:szCs w:val="18"/>
        </w:rPr>
        <w:t>činná</w:t>
      </w:r>
      <w:r w:rsidRPr="00FA7302">
        <w:rPr>
          <w:rFonts w:asciiTheme="minorHAnsi" w:hAnsiTheme="minorHAnsi"/>
          <w:sz w:val="18"/>
          <w:szCs w:val="18"/>
        </w:rPr>
        <w:t xml:space="preserve"> dodávka DC pouze Export </w:t>
      </w:r>
      <w:proofErr w:type="spellStart"/>
      <w:r w:rsidRPr="00FA7302">
        <w:rPr>
          <w:rFonts w:asciiTheme="minorHAnsi" w:hAnsiTheme="minorHAnsi"/>
          <w:sz w:val="18"/>
          <w:szCs w:val="18"/>
        </w:rPr>
        <w:t>Energy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, DC </w:t>
      </w:r>
      <w:proofErr w:type="spellStart"/>
      <w:r w:rsidRPr="00FA7302">
        <w:rPr>
          <w:rFonts w:asciiTheme="minorHAnsi" w:hAnsiTheme="minorHAnsi"/>
          <w:sz w:val="18"/>
          <w:szCs w:val="18"/>
        </w:rPr>
        <w:t>only</w:t>
      </w:r>
      <w:proofErr w:type="spellEnd"/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(1.0.1.15.0.255)(MW)    - průměr odběru 1/4hod - </w:t>
      </w:r>
      <w:proofErr w:type="spellStart"/>
      <w:r w:rsidRPr="00FA7302">
        <w:rPr>
          <w:rFonts w:asciiTheme="minorHAnsi" w:hAnsiTheme="minorHAnsi"/>
          <w:sz w:val="18"/>
          <w:szCs w:val="18"/>
        </w:rPr>
        <w:t>Average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Power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of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Last </w:t>
      </w:r>
      <w:proofErr w:type="spellStart"/>
      <w:r w:rsidRPr="00FA7302">
        <w:rPr>
          <w:rFonts w:asciiTheme="minorHAnsi" w:hAnsiTheme="minorHAnsi"/>
          <w:sz w:val="18"/>
          <w:szCs w:val="18"/>
        </w:rPr>
        <w:t>Quarter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Hour</w:t>
      </w:r>
      <w:proofErr w:type="spellEnd"/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(1.0.21.6.0.255)(MW)    - </w:t>
      </w:r>
      <w:proofErr w:type="spellStart"/>
      <w:r w:rsidRPr="00FA7302">
        <w:rPr>
          <w:rFonts w:asciiTheme="minorHAnsi" w:hAnsiTheme="minorHAnsi"/>
          <w:sz w:val="18"/>
          <w:szCs w:val="18"/>
        </w:rPr>
        <w:t>max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odběr - Max. </w:t>
      </w:r>
      <w:proofErr w:type="spellStart"/>
      <w:r w:rsidRPr="00FA7302">
        <w:rPr>
          <w:rFonts w:asciiTheme="minorHAnsi" w:hAnsiTheme="minorHAnsi"/>
          <w:sz w:val="18"/>
          <w:szCs w:val="18"/>
        </w:rPr>
        <w:t>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Power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Import </w:t>
      </w:r>
      <w:proofErr w:type="spellStart"/>
      <w:r w:rsidRPr="00FA7302">
        <w:rPr>
          <w:rFonts w:asciiTheme="minorHAnsi" w:hAnsiTheme="minorHAnsi"/>
          <w:sz w:val="18"/>
          <w:szCs w:val="18"/>
        </w:rPr>
        <w:t>of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Recording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Interval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(1.0.22.6.0.255)(MW)    - min dodávka  Max. </w:t>
      </w:r>
      <w:proofErr w:type="spellStart"/>
      <w:r w:rsidRPr="00FA7302">
        <w:rPr>
          <w:rFonts w:asciiTheme="minorHAnsi" w:hAnsiTheme="minorHAnsi"/>
          <w:sz w:val="18"/>
          <w:szCs w:val="18"/>
        </w:rPr>
        <w:t>Active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Power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Export </w:t>
      </w:r>
      <w:proofErr w:type="spellStart"/>
      <w:r w:rsidRPr="00FA7302">
        <w:rPr>
          <w:rFonts w:asciiTheme="minorHAnsi" w:hAnsiTheme="minorHAnsi"/>
          <w:sz w:val="18"/>
          <w:szCs w:val="18"/>
        </w:rPr>
        <w:t>of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Recording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Interval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(1.0.11.6.0.255)(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kA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     - </w:t>
      </w:r>
      <w:proofErr w:type="spellStart"/>
      <w:r w:rsidRPr="00FA7302">
        <w:rPr>
          <w:rFonts w:asciiTheme="minorHAnsi" w:hAnsiTheme="minorHAnsi"/>
          <w:sz w:val="18"/>
          <w:szCs w:val="18"/>
        </w:rPr>
        <w:t>max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proud Max. RMS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of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Recording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Interval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(1.0.12.6.0.255)(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kV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     - </w:t>
      </w:r>
      <w:proofErr w:type="spellStart"/>
      <w:r w:rsidRPr="00FA7302">
        <w:rPr>
          <w:rFonts w:asciiTheme="minorHAnsi" w:hAnsiTheme="minorHAnsi"/>
          <w:sz w:val="18"/>
          <w:szCs w:val="18"/>
        </w:rPr>
        <w:t>max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napětí Max. RMS </w:t>
      </w:r>
      <w:proofErr w:type="spellStart"/>
      <w:r w:rsidRPr="00FA7302">
        <w:rPr>
          <w:rFonts w:asciiTheme="minorHAnsi" w:hAnsiTheme="minorHAnsi"/>
          <w:sz w:val="18"/>
          <w:szCs w:val="18"/>
        </w:rPr>
        <w:t>Voltage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of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Recording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Interval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(1.0.12.3.0.255)(</w:t>
      </w:r>
      <w:proofErr w:type="spellStart"/>
      <w:r w:rsidRPr="00FA7302">
        <w:rPr>
          <w:rFonts w:asciiTheme="minorHAnsi" w:hAnsiTheme="minorHAnsi"/>
          <w:sz w:val="18"/>
          <w:szCs w:val="18"/>
        </w:rPr>
        <w:t>kV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)       - min napětí Min. RMS </w:t>
      </w:r>
      <w:proofErr w:type="spellStart"/>
      <w:r w:rsidRPr="00FA7302">
        <w:rPr>
          <w:rFonts w:asciiTheme="minorHAnsi" w:hAnsiTheme="minorHAnsi"/>
          <w:sz w:val="18"/>
          <w:szCs w:val="18"/>
        </w:rPr>
        <w:t>Voltage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of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Current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Recording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Interval </w:t>
      </w:r>
    </w:p>
    <w:p w:rsidR="00891A3A" w:rsidRPr="00FA7302" w:rsidRDefault="00891A3A" w:rsidP="00891A3A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(1.0.128.0.0.255)(Hz)     - trakce AC (50Hz) 50Hz </w:t>
      </w:r>
      <w:proofErr w:type="spellStart"/>
      <w:r w:rsidRPr="00FA7302">
        <w:rPr>
          <w:rFonts w:asciiTheme="minorHAnsi" w:hAnsiTheme="minorHAnsi"/>
          <w:sz w:val="18"/>
          <w:szCs w:val="18"/>
        </w:rPr>
        <w:t>or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60Hz Supply </w:t>
      </w:r>
      <w:proofErr w:type="spellStart"/>
      <w:r w:rsidRPr="00FA7302">
        <w:rPr>
          <w:rFonts w:asciiTheme="minorHAnsi" w:hAnsiTheme="minorHAnsi"/>
          <w:sz w:val="18"/>
          <w:szCs w:val="18"/>
        </w:rPr>
        <w:t>Frequency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Presence</w:t>
      </w:r>
    </w:p>
    <w:p w:rsidR="00295282" w:rsidRPr="00FA7302" w:rsidRDefault="00891A3A" w:rsidP="00295282">
      <w:pPr>
        <w:spacing w:after="0" w:line="240" w:lineRule="auto"/>
        <w:ind w:left="709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(1.0.129.0.0.255)(Hz)     - trakce DC 16.7Hz Supply </w:t>
      </w:r>
      <w:proofErr w:type="spellStart"/>
      <w:r w:rsidRPr="00FA7302">
        <w:rPr>
          <w:rFonts w:asciiTheme="minorHAnsi" w:hAnsiTheme="minorHAnsi"/>
          <w:sz w:val="18"/>
          <w:szCs w:val="18"/>
        </w:rPr>
        <w:t>Frequency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FA7302">
        <w:rPr>
          <w:rFonts w:asciiTheme="minorHAnsi" w:hAnsiTheme="minorHAnsi"/>
          <w:sz w:val="18"/>
          <w:szCs w:val="18"/>
        </w:rPr>
        <w:t>or</w:t>
      </w:r>
      <w:proofErr w:type="spellEnd"/>
      <w:r w:rsidRPr="00FA7302">
        <w:rPr>
          <w:rFonts w:asciiTheme="minorHAnsi" w:hAnsiTheme="minorHAnsi"/>
          <w:sz w:val="18"/>
          <w:szCs w:val="18"/>
        </w:rPr>
        <w:t xml:space="preserve"> DC Presence</w:t>
      </w:r>
    </w:p>
    <w:p w:rsidR="00C516EF" w:rsidRPr="00FA7302" w:rsidRDefault="00C516EF" w:rsidP="006B7CD9">
      <w:pPr>
        <w:spacing w:after="0" w:line="240" w:lineRule="auto"/>
        <w:ind w:left="709"/>
        <w:jc w:val="both"/>
        <w:rPr>
          <w:rFonts w:asciiTheme="minorHAnsi" w:hAnsiTheme="minorHAnsi"/>
          <w:i/>
          <w:sz w:val="18"/>
          <w:szCs w:val="18"/>
        </w:rPr>
      </w:pPr>
      <w:r w:rsidRPr="00FA7302">
        <w:rPr>
          <w:rFonts w:asciiTheme="minorHAnsi" w:hAnsiTheme="minorHAnsi"/>
          <w:i/>
          <w:sz w:val="18"/>
          <w:szCs w:val="18"/>
        </w:rPr>
        <w:t xml:space="preserve">Pozn.: Výčet měřených hodnot </w:t>
      </w:r>
      <w:r w:rsidR="00F837B7">
        <w:rPr>
          <w:rFonts w:asciiTheme="minorHAnsi" w:hAnsiTheme="minorHAnsi"/>
          <w:i/>
          <w:sz w:val="18"/>
          <w:szCs w:val="18"/>
        </w:rPr>
        <w:t>bude</w:t>
      </w:r>
      <w:r w:rsidRPr="00FA7302">
        <w:rPr>
          <w:rFonts w:asciiTheme="minorHAnsi" w:hAnsiTheme="minorHAnsi"/>
          <w:i/>
          <w:sz w:val="18"/>
          <w:szCs w:val="18"/>
        </w:rPr>
        <w:t xml:space="preserve"> rozšířen o další údaje, </w:t>
      </w:r>
      <w:r w:rsidR="00F837B7">
        <w:rPr>
          <w:rFonts w:asciiTheme="minorHAnsi" w:hAnsiTheme="minorHAnsi"/>
          <w:i/>
          <w:sz w:val="18"/>
          <w:szCs w:val="18"/>
        </w:rPr>
        <w:t>viz 5.2.a</w:t>
      </w:r>
    </w:p>
    <w:p w:rsidR="00C516EF" w:rsidRPr="00FA7302" w:rsidRDefault="00C516EF" w:rsidP="006B7CD9">
      <w:pPr>
        <w:spacing w:after="0" w:line="240" w:lineRule="auto"/>
        <w:ind w:left="709"/>
        <w:jc w:val="both"/>
        <w:rPr>
          <w:rFonts w:asciiTheme="minorHAnsi" w:hAnsiTheme="minorHAnsi"/>
          <w:i/>
          <w:sz w:val="18"/>
          <w:szCs w:val="18"/>
        </w:rPr>
      </w:pPr>
    </w:p>
    <w:p w:rsidR="009F4C34" w:rsidRPr="00FA7302" w:rsidRDefault="009F4C34" w:rsidP="007A5C05">
      <w:pPr>
        <w:pStyle w:val="Odstavecseseznamem"/>
        <w:numPr>
          <w:ilvl w:val="0"/>
          <w:numId w:val="19"/>
        </w:numPr>
        <w:spacing w:after="0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Příklad souboru GPS dat 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GPRMC,095400,A,5003.9710,N,01430.5346,E,000.0,324.0,160209,002.3,E*7D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095400 - UTC čas (</w:t>
      </w:r>
      <w:proofErr w:type="spellStart"/>
      <w:r w:rsidRPr="00FA7302">
        <w:rPr>
          <w:rFonts w:asciiTheme="minorHAnsi" w:hAnsiTheme="minorHAnsi"/>
          <w:sz w:val="18"/>
          <w:szCs w:val="18"/>
        </w:rPr>
        <w:t>HHmmss</w:t>
      </w:r>
      <w:proofErr w:type="spellEnd"/>
      <w:r w:rsidRPr="00FA7302">
        <w:rPr>
          <w:rFonts w:asciiTheme="minorHAnsi" w:hAnsiTheme="minorHAnsi"/>
          <w:sz w:val="18"/>
          <w:szCs w:val="18"/>
        </w:rPr>
        <w:t>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A - Status (A=OK, V=varování)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5003.9710 - Zeměpisná šířka (</w:t>
      </w:r>
      <w:proofErr w:type="spellStart"/>
      <w:r w:rsidRPr="00FA7302">
        <w:rPr>
          <w:rFonts w:asciiTheme="minorHAnsi" w:hAnsiTheme="minorHAnsi"/>
          <w:sz w:val="18"/>
          <w:szCs w:val="18"/>
        </w:rPr>
        <w:t>ddmm.mmmm</w:t>
      </w:r>
      <w:proofErr w:type="spellEnd"/>
      <w:r w:rsidRPr="00FA7302">
        <w:rPr>
          <w:rFonts w:asciiTheme="minorHAnsi" w:hAnsiTheme="minorHAnsi"/>
          <w:sz w:val="18"/>
          <w:szCs w:val="18"/>
        </w:rPr>
        <w:t>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N - Indikátor sever/jih (N=sever, S=jih)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01430.5346 - Zeměpisná délka (</w:t>
      </w:r>
      <w:proofErr w:type="spellStart"/>
      <w:r w:rsidRPr="00FA7302">
        <w:rPr>
          <w:rFonts w:asciiTheme="minorHAnsi" w:hAnsiTheme="minorHAnsi"/>
          <w:sz w:val="18"/>
          <w:szCs w:val="18"/>
        </w:rPr>
        <w:t>dddss.ssss</w:t>
      </w:r>
      <w:proofErr w:type="spellEnd"/>
      <w:r w:rsidRPr="00FA7302">
        <w:rPr>
          <w:rFonts w:asciiTheme="minorHAnsi" w:hAnsiTheme="minorHAnsi"/>
          <w:sz w:val="18"/>
          <w:szCs w:val="18"/>
        </w:rPr>
        <w:t>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E - Indikátor východ/západ (E=východ, W=západ)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000.0 - Vodorovná rychlost v uzlech (</w:t>
      </w:r>
      <w:proofErr w:type="spellStart"/>
      <w:r w:rsidRPr="00FA7302">
        <w:rPr>
          <w:rFonts w:asciiTheme="minorHAnsi" w:hAnsiTheme="minorHAnsi"/>
          <w:sz w:val="18"/>
          <w:szCs w:val="18"/>
        </w:rPr>
        <w:t>ddd.d</w:t>
      </w:r>
      <w:proofErr w:type="spellEnd"/>
      <w:r w:rsidRPr="00FA7302">
        <w:rPr>
          <w:rFonts w:asciiTheme="minorHAnsi" w:hAnsiTheme="minorHAnsi"/>
          <w:sz w:val="18"/>
          <w:szCs w:val="18"/>
        </w:rPr>
        <w:t>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lastRenderedPageBreak/>
        <w:t xml:space="preserve">  324.0 - Kurz pohybu ve stupních (</w:t>
      </w:r>
      <w:proofErr w:type="spellStart"/>
      <w:r w:rsidRPr="00FA7302">
        <w:rPr>
          <w:rFonts w:asciiTheme="minorHAnsi" w:hAnsiTheme="minorHAnsi"/>
          <w:sz w:val="18"/>
          <w:szCs w:val="18"/>
        </w:rPr>
        <w:t>ddd.d</w:t>
      </w:r>
      <w:proofErr w:type="spellEnd"/>
      <w:r w:rsidRPr="00FA7302">
        <w:rPr>
          <w:rFonts w:asciiTheme="minorHAnsi" w:hAnsiTheme="minorHAnsi"/>
          <w:sz w:val="18"/>
          <w:szCs w:val="18"/>
        </w:rPr>
        <w:t>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160209 - datum (DDMMYY)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002.3 - Magnetická deklinace ve stupních (</w:t>
      </w:r>
      <w:proofErr w:type="spellStart"/>
      <w:r w:rsidRPr="00FA7302">
        <w:rPr>
          <w:rFonts w:asciiTheme="minorHAnsi" w:hAnsiTheme="minorHAnsi"/>
          <w:sz w:val="18"/>
          <w:szCs w:val="18"/>
        </w:rPr>
        <w:t>ddd.d</w:t>
      </w:r>
      <w:proofErr w:type="spellEnd"/>
      <w:r w:rsidRPr="00FA7302">
        <w:rPr>
          <w:rFonts w:asciiTheme="minorHAnsi" w:hAnsiTheme="minorHAnsi"/>
          <w:sz w:val="18"/>
          <w:szCs w:val="18"/>
        </w:rPr>
        <w:t>)</w:t>
      </w:r>
    </w:p>
    <w:p w:rsidR="00295282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E - indikátor východ/západ (E=východ, W=západ)</w:t>
      </w:r>
    </w:p>
    <w:p w:rsidR="009F4C34" w:rsidRPr="00FA7302" w:rsidRDefault="00295282" w:rsidP="00295282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  79 - kontrolní součet</w:t>
      </w:r>
    </w:p>
    <w:p w:rsidR="00295282" w:rsidRPr="00FA7302" w:rsidRDefault="00295282" w:rsidP="006B7CD9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</w:p>
    <w:p w:rsidR="00772AA0" w:rsidRPr="00FA7302" w:rsidRDefault="00772AA0" w:rsidP="006B7CD9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</w:p>
    <w:p w:rsidR="009F4C34" w:rsidRPr="00FA7302" w:rsidRDefault="009F4C34" w:rsidP="006B7CD9">
      <w:pPr>
        <w:pStyle w:val="Odstavecseseznamem"/>
        <w:numPr>
          <w:ilvl w:val="0"/>
          <w:numId w:val="19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Označení přenášených souborů</w:t>
      </w:r>
    </w:p>
    <w:p w:rsidR="005C1A8C" w:rsidRPr="00FA7302" w:rsidRDefault="00295282" w:rsidP="00EF1E18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</w:rPr>
      </w:pPr>
      <w:r w:rsidRPr="00FA7302">
        <w:rPr>
          <w:rFonts w:asciiTheme="minorHAnsi" w:hAnsiTheme="minorHAnsi"/>
          <w:sz w:val="18"/>
          <w:szCs w:val="18"/>
        </w:rPr>
        <w:t>Název</w:t>
      </w:r>
      <w:r w:rsidRPr="00FA7302">
        <w:rPr>
          <w:rFonts w:asciiTheme="minorHAnsi" w:hAnsiTheme="minorHAnsi"/>
          <w:sz w:val="18"/>
        </w:rPr>
        <w:t xml:space="preserve"> zip souborů zasílaných na pozemní </w:t>
      </w:r>
      <w:r w:rsidR="007A5C05" w:rsidRPr="00FA7302">
        <w:rPr>
          <w:rFonts w:asciiTheme="minorHAnsi" w:hAnsiTheme="minorHAnsi"/>
          <w:sz w:val="18"/>
        </w:rPr>
        <w:t xml:space="preserve">FTP </w:t>
      </w:r>
      <w:r w:rsidRPr="00FA7302">
        <w:rPr>
          <w:rFonts w:asciiTheme="minorHAnsi" w:hAnsiTheme="minorHAnsi"/>
          <w:sz w:val="18"/>
        </w:rPr>
        <w:t xml:space="preserve">server: např. </w:t>
      </w:r>
      <w:r w:rsidR="00FD4874" w:rsidRPr="00FA7302">
        <w:rPr>
          <w:rFonts w:asciiTheme="minorHAnsi" w:hAnsiTheme="minorHAnsi"/>
          <w:i/>
          <w:sz w:val="18"/>
        </w:rPr>
        <w:t>Meter_471036_00d016_1503171410.abl.gz</w:t>
      </w:r>
      <w:r w:rsidR="00C70ECF" w:rsidRPr="00FA7302">
        <w:rPr>
          <w:rFonts w:asciiTheme="minorHAnsi" w:hAnsiTheme="minorHAnsi"/>
          <w:sz w:val="18"/>
        </w:rPr>
        <w:t>, kde</w:t>
      </w:r>
    </w:p>
    <w:p w:rsidR="00295282" w:rsidRPr="00FA7302" w:rsidRDefault="00295282" w:rsidP="00EF1E18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</w:rPr>
      </w:pPr>
    </w:p>
    <w:p w:rsidR="00295282" w:rsidRPr="00FA7302" w:rsidRDefault="00295282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Meter_</w:t>
      </w:r>
      <w:r w:rsidR="00FD4874" w:rsidRPr="00FA7302">
        <w:rPr>
          <w:rFonts w:asciiTheme="minorHAnsi" w:hAnsiTheme="minorHAnsi"/>
          <w:sz w:val="18"/>
          <w:szCs w:val="18"/>
        </w:rPr>
        <w:tab/>
      </w:r>
      <w:r w:rsidR="00FD4874"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 xml:space="preserve">povinná hlavička -  začátek řetězce </w:t>
      </w:r>
    </w:p>
    <w:p w:rsidR="00295282" w:rsidRPr="00FA7302" w:rsidRDefault="00FD4874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471036</w:t>
      </w:r>
      <w:r w:rsidR="00295282" w:rsidRPr="00FA7302">
        <w:rPr>
          <w:rFonts w:asciiTheme="minorHAnsi" w:hAnsiTheme="minorHAnsi"/>
          <w:sz w:val="18"/>
          <w:szCs w:val="18"/>
        </w:rPr>
        <w:t>_</w:t>
      </w:r>
      <w:r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ab/>
      </w:r>
      <w:r w:rsidR="00295282" w:rsidRPr="00FA7302">
        <w:rPr>
          <w:rFonts w:asciiTheme="minorHAnsi" w:hAnsiTheme="minorHAnsi"/>
          <w:sz w:val="18"/>
          <w:szCs w:val="18"/>
        </w:rPr>
        <w:t>číslo lokomotivy (nutno zadat jako parametr do řídící jednotky)</w:t>
      </w:r>
    </w:p>
    <w:p w:rsidR="00FD4874" w:rsidRPr="00FA7302" w:rsidRDefault="00FD4874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00d016_</w:t>
      </w:r>
      <w:r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ab/>
        <w:t>kontrolní řetězec</w:t>
      </w:r>
      <w:r w:rsidRPr="00FA7302">
        <w:rPr>
          <w:rFonts w:asciiTheme="minorHAnsi" w:hAnsiTheme="minorHAnsi"/>
          <w:sz w:val="18"/>
          <w:szCs w:val="18"/>
        </w:rPr>
        <w:tab/>
      </w:r>
    </w:p>
    <w:p w:rsidR="00295282" w:rsidRPr="00FA7302" w:rsidRDefault="00FD4874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1503171410</w:t>
      </w:r>
      <w:r w:rsidRPr="00FA7302">
        <w:rPr>
          <w:rFonts w:asciiTheme="minorHAnsi" w:hAnsiTheme="minorHAnsi"/>
          <w:sz w:val="18"/>
          <w:szCs w:val="18"/>
        </w:rPr>
        <w:tab/>
      </w:r>
      <w:r w:rsidR="00295282" w:rsidRPr="00FA7302">
        <w:rPr>
          <w:rFonts w:asciiTheme="minorHAnsi" w:hAnsiTheme="minorHAnsi"/>
          <w:sz w:val="18"/>
          <w:szCs w:val="18"/>
        </w:rPr>
        <w:t>čas vytvoření souboru - data RRMMDD, času HHMM</w:t>
      </w:r>
    </w:p>
    <w:p w:rsidR="00295282" w:rsidRPr="00FA7302" w:rsidRDefault="00295282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.</w:t>
      </w:r>
      <w:proofErr w:type="spellStart"/>
      <w:r w:rsidRPr="00FA7302">
        <w:rPr>
          <w:rFonts w:asciiTheme="minorHAnsi" w:hAnsiTheme="minorHAnsi"/>
          <w:sz w:val="18"/>
          <w:szCs w:val="18"/>
        </w:rPr>
        <w:t>abl</w:t>
      </w:r>
      <w:proofErr w:type="spellEnd"/>
      <w:r w:rsidR="00FD4874" w:rsidRPr="00FA7302">
        <w:rPr>
          <w:rFonts w:asciiTheme="minorHAnsi" w:hAnsiTheme="minorHAnsi"/>
          <w:sz w:val="18"/>
          <w:szCs w:val="18"/>
        </w:rPr>
        <w:tab/>
      </w:r>
      <w:r w:rsidR="00FD4874"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>konec řetězce</w:t>
      </w:r>
    </w:p>
    <w:p w:rsidR="00FD4874" w:rsidRPr="00FA7302" w:rsidRDefault="00295282" w:rsidP="007A5C05">
      <w:pPr>
        <w:spacing w:after="0" w:line="240" w:lineRule="auto"/>
        <w:ind w:left="357" w:firstLine="352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  <w:sz w:val="18"/>
          <w:szCs w:val="18"/>
        </w:rPr>
        <w:t>.</w:t>
      </w:r>
      <w:proofErr w:type="spellStart"/>
      <w:r w:rsidRPr="00FA7302">
        <w:rPr>
          <w:rFonts w:asciiTheme="minorHAnsi" w:hAnsiTheme="minorHAnsi"/>
          <w:sz w:val="18"/>
          <w:szCs w:val="18"/>
        </w:rPr>
        <w:t>gz</w:t>
      </w:r>
      <w:proofErr w:type="spellEnd"/>
      <w:r w:rsidR="00FD4874" w:rsidRPr="00FA7302">
        <w:rPr>
          <w:rFonts w:asciiTheme="minorHAnsi" w:hAnsiTheme="minorHAnsi"/>
          <w:sz w:val="18"/>
          <w:szCs w:val="18"/>
        </w:rPr>
        <w:tab/>
      </w:r>
      <w:r w:rsidR="00FD4874"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 xml:space="preserve">přípona </w:t>
      </w:r>
      <w:proofErr w:type="spellStart"/>
      <w:r w:rsidRPr="00FA7302">
        <w:rPr>
          <w:rFonts w:asciiTheme="minorHAnsi" w:hAnsiTheme="minorHAnsi"/>
          <w:sz w:val="18"/>
          <w:szCs w:val="18"/>
        </w:rPr>
        <w:t>gz</w:t>
      </w:r>
      <w:proofErr w:type="spellEnd"/>
      <w:r w:rsidRPr="00FA7302">
        <w:rPr>
          <w:rFonts w:asciiTheme="minorHAnsi" w:hAnsiTheme="minorHAnsi"/>
          <w:sz w:val="18"/>
          <w:szCs w:val="18"/>
        </w:rPr>
        <w:t>, komprimace</w:t>
      </w:r>
      <w:r w:rsidRPr="00FA7302">
        <w:rPr>
          <w:rFonts w:asciiTheme="minorHAnsi" w:hAnsiTheme="minorHAnsi"/>
        </w:rPr>
        <w:t xml:space="preserve">  </w:t>
      </w:r>
    </w:p>
    <w:p w:rsidR="00295282" w:rsidRPr="00FA7302" w:rsidRDefault="00295282" w:rsidP="00EF1E18">
      <w:pPr>
        <w:spacing w:after="0" w:line="240" w:lineRule="auto"/>
        <w:ind w:left="357" w:firstLine="352"/>
        <w:jc w:val="both"/>
        <w:rPr>
          <w:rFonts w:asciiTheme="minorHAnsi" w:hAnsiTheme="minorHAnsi"/>
        </w:rPr>
      </w:pPr>
    </w:p>
    <w:p w:rsidR="00295282" w:rsidRPr="00FA7302" w:rsidRDefault="00295282" w:rsidP="00EF1E18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Název souboru o spotřebě: např. </w:t>
      </w:r>
      <w:r w:rsidRPr="00FA7302">
        <w:rPr>
          <w:rFonts w:asciiTheme="minorHAnsi" w:hAnsiTheme="minorHAnsi"/>
          <w:i/>
          <w:sz w:val="18"/>
          <w:szCs w:val="18"/>
        </w:rPr>
        <w:t>Meter_</w:t>
      </w:r>
      <w:r w:rsidR="00C61C3F" w:rsidRPr="00897F2D">
        <w:rPr>
          <w:sz w:val="20"/>
          <w:szCs w:val="20"/>
        </w:rPr>
        <w:t>945414710364</w:t>
      </w:r>
      <w:r w:rsidR="00C61C3F">
        <w:rPr>
          <w:sz w:val="20"/>
          <w:szCs w:val="20"/>
        </w:rPr>
        <w:t>1</w:t>
      </w:r>
      <w:r w:rsidR="00FD4874" w:rsidRPr="00FA7302">
        <w:rPr>
          <w:rFonts w:asciiTheme="minorHAnsi" w:hAnsiTheme="minorHAnsi"/>
          <w:i/>
          <w:sz w:val="18"/>
          <w:szCs w:val="18"/>
        </w:rPr>
        <w:t>_00d016_1503171410</w:t>
      </w:r>
      <w:r w:rsidR="00C70ECF" w:rsidRPr="00FA7302">
        <w:rPr>
          <w:rFonts w:asciiTheme="minorHAnsi" w:hAnsiTheme="minorHAnsi"/>
          <w:sz w:val="18"/>
          <w:szCs w:val="18"/>
        </w:rPr>
        <w:t xml:space="preserve">, </w:t>
      </w:r>
      <w:r w:rsidRPr="00FA7302">
        <w:rPr>
          <w:rFonts w:asciiTheme="minorHAnsi" w:hAnsiTheme="minorHAnsi"/>
          <w:sz w:val="18"/>
          <w:szCs w:val="18"/>
        </w:rPr>
        <w:t>kde:</w:t>
      </w:r>
    </w:p>
    <w:p w:rsidR="00FD4874" w:rsidRPr="00FA7302" w:rsidRDefault="00FD4874" w:rsidP="00EF1E18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</w:p>
    <w:p w:rsidR="00FD4874" w:rsidRPr="00FA7302" w:rsidRDefault="00FD4874" w:rsidP="00FD4874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Meter_</w:t>
      </w:r>
      <w:r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ab/>
        <w:t xml:space="preserve">povinná hlavička -  začátek řetězce </w:t>
      </w:r>
    </w:p>
    <w:p w:rsidR="00FD4874" w:rsidRPr="00FA7302" w:rsidRDefault="00C61C3F" w:rsidP="00FD4874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897F2D">
        <w:rPr>
          <w:sz w:val="20"/>
          <w:szCs w:val="20"/>
        </w:rPr>
        <w:t>945414710364</w:t>
      </w:r>
      <w:r>
        <w:rPr>
          <w:sz w:val="20"/>
          <w:szCs w:val="20"/>
        </w:rPr>
        <w:t>1</w:t>
      </w:r>
      <w:r w:rsidR="00FD4874" w:rsidRPr="00FA7302">
        <w:rPr>
          <w:rFonts w:asciiTheme="minorHAnsi" w:hAnsiTheme="minorHAnsi"/>
          <w:sz w:val="18"/>
          <w:szCs w:val="18"/>
        </w:rPr>
        <w:t>_</w:t>
      </w:r>
      <w:r w:rsidR="00FD4874" w:rsidRPr="00FA7302">
        <w:rPr>
          <w:rFonts w:asciiTheme="minorHAnsi" w:hAnsiTheme="minorHAnsi"/>
          <w:sz w:val="18"/>
          <w:szCs w:val="18"/>
        </w:rPr>
        <w:tab/>
      </w:r>
      <w:r w:rsidR="00FD4874" w:rsidRPr="00FA7302">
        <w:rPr>
          <w:rFonts w:asciiTheme="minorHAnsi" w:hAnsiTheme="minorHAnsi"/>
          <w:sz w:val="18"/>
          <w:szCs w:val="18"/>
        </w:rPr>
        <w:tab/>
        <w:t>číslo lokomotivy (nutno zadat jako parametr do řídící jednotky)</w:t>
      </w:r>
    </w:p>
    <w:p w:rsidR="00FD4874" w:rsidRPr="00FA7302" w:rsidRDefault="00FD4874" w:rsidP="00FD4874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00d016_</w:t>
      </w:r>
      <w:r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ab/>
        <w:t>kontrolní řetězec</w:t>
      </w:r>
      <w:r w:rsidRPr="00FA7302">
        <w:rPr>
          <w:rFonts w:asciiTheme="minorHAnsi" w:hAnsiTheme="minorHAnsi"/>
          <w:sz w:val="18"/>
          <w:szCs w:val="18"/>
        </w:rPr>
        <w:tab/>
      </w:r>
    </w:p>
    <w:p w:rsidR="00FD4874" w:rsidRPr="00FA7302" w:rsidRDefault="00FD4874" w:rsidP="00FD4874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1503171410</w:t>
      </w:r>
      <w:r w:rsidRPr="00FA7302">
        <w:rPr>
          <w:rFonts w:asciiTheme="minorHAnsi" w:hAnsiTheme="minorHAnsi"/>
          <w:sz w:val="18"/>
          <w:szCs w:val="18"/>
        </w:rPr>
        <w:tab/>
        <w:t>čas vytvoření souboru - data RRMMDD, času HHMM</w:t>
      </w:r>
    </w:p>
    <w:p w:rsidR="00295282" w:rsidRPr="00FA7302" w:rsidRDefault="00295282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</w:p>
    <w:p w:rsidR="00295282" w:rsidRPr="00FA7302" w:rsidRDefault="00295282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 xml:space="preserve">Název soubor o GPS poloze s označením: např. </w:t>
      </w:r>
      <w:r w:rsidRPr="00FA7302">
        <w:rPr>
          <w:rFonts w:asciiTheme="minorHAnsi" w:hAnsiTheme="minorHAnsi"/>
          <w:i/>
          <w:sz w:val="18"/>
          <w:szCs w:val="18"/>
        </w:rPr>
        <w:t>GPS_</w:t>
      </w:r>
      <w:r w:rsidR="00FD4874" w:rsidRPr="00FA7302">
        <w:rPr>
          <w:rFonts w:asciiTheme="minorHAnsi" w:hAnsiTheme="minorHAnsi"/>
          <w:i/>
          <w:sz w:val="18"/>
          <w:szCs w:val="18"/>
        </w:rPr>
        <w:t>471036_00d016_</w:t>
      </w:r>
      <w:r w:rsidR="00FD4874" w:rsidRPr="00FA7302">
        <w:rPr>
          <w:rFonts w:asciiTheme="minorHAnsi" w:hAnsiTheme="minorHAnsi"/>
          <w:sz w:val="18"/>
          <w:szCs w:val="18"/>
        </w:rPr>
        <w:t>1503171410</w:t>
      </w:r>
      <w:r w:rsidR="00C70ECF" w:rsidRPr="00FA7302">
        <w:rPr>
          <w:rFonts w:asciiTheme="minorHAnsi" w:hAnsiTheme="minorHAnsi"/>
          <w:sz w:val="18"/>
          <w:szCs w:val="18"/>
        </w:rPr>
        <w:t>,</w:t>
      </w:r>
      <w:r w:rsidRPr="00FA7302">
        <w:rPr>
          <w:rFonts w:asciiTheme="minorHAnsi" w:hAnsiTheme="minorHAnsi"/>
          <w:sz w:val="18"/>
          <w:szCs w:val="18"/>
        </w:rPr>
        <w:t xml:space="preserve">  kde:</w:t>
      </w:r>
    </w:p>
    <w:p w:rsidR="00295282" w:rsidRPr="00FA7302" w:rsidRDefault="00295282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</w:p>
    <w:p w:rsidR="00295282" w:rsidRPr="00FA7302" w:rsidRDefault="00295282" w:rsidP="007A5C05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GPS_</w:t>
      </w:r>
      <w:r w:rsidR="00016290" w:rsidRPr="00FA7302">
        <w:rPr>
          <w:rFonts w:asciiTheme="minorHAnsi" w:hAnsiTheme="minorHAnsi"/>
          <w:sz w:val="18"/>
          <w:szCs w:val="18"/>
        </w:rPr>
        <w:tab/>
      </w:r>
      <w:r w:rsidR="00016290"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>konstantní řetězec</w:t>
      </w:r>
    </w:p>
    <w:p w:rsidR="00FD4874" w:rsidRPr="00FA7302" w:rsidRDefault="00E05F7A" w:rsidP="00FD4874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897F2D">
        <w:rPr>
          <w:sz w:val="20"/>
          <w:szCs w:val="20"/>
        </w:rPr>
        <w:t>945414710364</w:t>
      </w:r>
      <w:r>
        <w:rPr>
          <w:sz w:val="20"/>
          <w:szCs w:val="20"/>
        </w:rPr>
        <w:t>1</w:t>
      </w:r>
      <w:r w:rsidR="00FD4874" w:rsidRPr="00FA7302">
        <w:rPr>
          <w:rFonts w:asciiTheme="minorHAnsi" w:hAnsiTheme="minorHAnsi"/>
          <w:sz w:val="18"/>
          <w:szCs w:val="18"/>
        </w:rPr>
        <w:t>_</w:t>
      </w:r>
      <w:r w:rsidR="00FD4874" w:rsidRPr="00FA7302">
        <w:rPr>
          <w:rFonts w:asciiTheme="minorHAnsi" w:hAnsiTheme="minorHAnsi"/>
          <w:sz w:val="18"/>
          <w:szCs w:val="18"/>
        </w:rPr>
        <w:tab/>
      </w:r>
      <w:r w:rsidR="00FD4874" w:rsidRPr="00FA7302">
        <w:rPr>
          <w:rFonts w:asciiTheme="minorHAnsi" w:hAnsiTheme="minorHAnsi"/>
          <w:sz w:val="18"/>
          <w:szCs w:val="18"/>
        </w:rPr>
        <w:tab/>
        <w:t>číslo lokomotivy (nutno zadat jako parametr do řídící jednotky)</w:t>
      </w:r>
    </w:p>
    <w:p w:rsidR="00FD4874" w:rsidRPr="00FA7302" w:rsidRDefault="00FD4874" w:rsidP="00FD4874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00d016_</w:t>
      </w:r>
      <w:r w:rsidRPr="00FA7302">
        <w:rPr>
          <w:rFonts w:asciiTheme="minorHAnsi" w:hAnsiTheme="minorHAnsi"/>
          <w:sz w:val="18"/>
          <w:szCs w:val="18"/>
        </w:rPr>
        <w:tab/>
      </w:r>
      <w:r w:rsidRPr="00FA7302">
        <w:rPr>
          <w:rFonts w:asciiTheme="minorHAnsi" w:hAnsiTheme="minorHAnsi"/>
          <w:sz w:val="18"/>
          <w:szCs w:val="18"/>
        </w:rPr>
        <w:tab/>
        <w:t>kontrolní řetězec</w:t>
      </w:r>
      <w:r w:rsidRPr="00FA7302">
        <w:rPr>
          <w:rFonts w:asciiTheme="minorHAnsi" w:hAnsiTheme="minorHAnsi"/>
          <w:sz w:val="18"/>
          <w:szCs w:val="18"/>
        </w:rPr>
        <w:tab/>
      </w:r>
    </w:p>
    <w:p w:rsidR="00FD4874" w:rsidRPr="00FA7302" w:rsidRDefault="00FD4874" w:rsidP="00FD4874">
      <w:pPr>
        <w:spacing w:after="0" w:line="240" w:lineRule="auto"/>
        <w:ind w:left="357" w:firstLine="352"/>
        <w:jc w:val="both"/>
        <w:rPr>
          <w:rFonts w:asciiTheme="minorHAnsi" w:hAnsiTheme="minorHAnsi"/>
          <w:sz w:val="18"/>
          <w:szCs w:val="18"/>
        </w:rPr>
      </w:pPr>
      <w:r w:rsidRPr="00FA7302">
        <w:rPr>
          <w:rFonts w:asciiTheme="minorHAnsi" w:hAnsiTheme="minorHAnsi"/>
          <w:sz w:val="18"/>
          <w:szCs w:val="18"/>
        </w:rPr>
        <w:t>1503171410</w:t>
      </w:r>
      <w:r w:rsidRPr="00FA7302">
        <w:rPr>
          <w:rFonts w:asciiTheme="minorHAnsi" w:hAnsiTheme="minorHAnsi"/>
          <w:sz w:val="18"/>
          <w:szCs w:val="18"/>
        </w:rPr>
        <w:tab/>
        <w:t>čas vytvoření souboru - data RRMMDD, času HHMM</w:t>
      </w:r>
    </w:p>
    <w:p w:rsidR="00295282" w:rsidRPr="00FA7302" w:rsidRDefault="00295282" w:rsidP="00EF1E18">
      <w:pPr>
        <w:spacing w:after="0" w:line="240" w:lineRule="auto"/>
        <w:ind w:left="357" w:firstLine="352"/>
        <w:jc w:val="both"/>
        <w:rPr>
          <w:rFonts w:asciiTheme="minorHAnsi" w:hAnsiTheme="minorHAnsi"/>
        </w:rPr>
      </w:pPr>
    </w:p>
    <w:p w:rsidR="009F4C34" w:rsidRPr="00F10799" w:rsidRDefault="00D13F93" w:rsidP="00B36983">
      <w:pPr>
        <w:pStyle w:val="Odstavecseseznamem"/>
        <w:numPr>
          <w:ilvl w:val="0"/>
          <w:numId w:val="19"/>
        </w:numPr>
        <w:spacing w:after="0"/>
        <w:contextualSpacing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Volba</w:t>
      </w:r>
      <w:r w:rsidRPr="00F10799">
        <w:rPr>
          <w:rFonts w:asciiTheme="minorHAnsi" w:hAnsiTheme="minorHAnsi"/>
        </w:rPr>
        <w:t xml:space="preserve"> </w:t>
      </w:r>
      <w:r w:rsidR="00B42571" w:rsidRPr="00F10799">
        <w:rPr>
          <w:rFonts w:asciiTheme="minorHAnsi" w:hAnsiTheme="minorHAnsi"/>
        </w:rPr>
        <w:t xml:space="preserve">formátu vytvářených, ukládaných a přenášených souborů </w:t>
      </w:r>
      <w:r>
        <w:rPr>
          <w:rFonts w:asciiTheme="minorHAnsi" w:hAnsiTheme="minorHAnsi"/>
        </w:rPr>
        <w:t xml:space="preserve">musí </w:t>
      </w:r>
      <w:r w:rsidR="00B42571" w:rsidRPr="00F10799">
        <w:rPr>
          <w:rFonts w:asciiTheme="minorHAnsi" w:hAnsiTheme="minorHAnsi"/>
        </w:rPr>
        <w:t>odpovída</w:t>
      </w:r>
      <w:r>
        <w:rPr>
          <w:rFonts w:asciiTheme="minorHAnsi" w:hAnsiTheme="minorHAnsi"/>
        </w:rPr>
        <w:t>t</w:t>
      </w:r>
      <w:r w:rsidR="00B42571" w:rsidRPr="00F10799">
        <w:rPr>
          <w:rFonts w:asciiTheme="minorHAnsi" w:hAnsiTheme="minorHAnsi"/>
        </w:rPr>
        <w:t xml:space="preserve"> </w:t>
      </w:r>
      <w:r w:rsidR="00310DD3" w:rsidRPr="00F10799">
        <w:rPr>
          <w:rFonts w:asciiTheme="minorHAnsi" w:hAnsiTheme="minorHAnsi"/>
        </w:rPr>
        <w:t xml:space="preserve">normě </w:t>
      </w:r>
      <w:r w:rsidR="009D74C5" w:rsidRPr="00F10799">
        <w:rPr>
          <w:rFonts w:asciiTheme="minorHAnsi" w:hAnsiTheme="minorHAnsi"/>
        </w:rPr>
        <w:br/>
      </w:r>
      <w:r w:rsidR="006A6B4E" w:rsidRPr="00F10799">
        <w:rPr>
          <w:rFonts w:asciiTheme="minorHAnsi" w:hAnsiTheme="minorHAnsi"/>
        </w:rPr>
        <w:t>ČSN EN 50463</w:t>
      </w:r>
      <w:r w:rsidR="00B42571" w:rsidRPr="00F10799">
        <w:rPr>
          <w:rFonts w:asciiTheme="minorHAnsi" w:hAnsiTheme="minorHAnsi"/>
        </w:rPr>
        <w:t xml:space="preserve">-4 (CEBD </w:t>
      </w:r>
      <w:proofErr w:type="spellStart"/>
      <w:r w:rsidR="00B42571" w:rsidRPr="00F10799">
        <w:rPr>
          <w:rFonts w:asciiTheme="minorHAnsi" w:hAnsiTheme="minorHAnsi"/>
        </w:rPr>
        <w:t>transmission</w:t>
      </w:r>
      <w:proofErr w:type="spellEnd"/>
      <w:r w:rsidR="00B42571" w:rsidRPr="00F10799">
        <w:rPr>
          <w:rFonts w:asciiTheme="minorHAnsi" w:hAnsiTheme="minorHAnsi"/>
        </w:rPr>
        <w:t xml:space="preserve"> </w:t>
      </w:r>
      <w:proofErr w:type="spellStart"/>
      <w:r w:rsidR="00B42571" w:rsidRPr="00F10799">
        <w:rPr>
          <w:rFonts w:asciiTheme="minorHAnsi" w:hAnsiTheme="minorHAnsi"/>
        </w:rPr>
        <w:t>record</w:t>
      </w:r>
      <w:proofErr w:type="spellEnd"/>
      <w:r w:rsidR="00B42571" w:rsidRPr="00F10799">
        <w:rPr>
          <w:rFonts w:asciiTheme="minorHAnsi" w:hAnsiTheme="minorHAnsi"/>
        </w:rPr>
        <w:t xml:space="preserve"> </w:t>
      </w:r>
      <w:proofErr w:type="spellStart"/>
      <w:r w:rsidR="00B42571" w:rsidRPr="00F10799">
        <w:rPr>
          <w:rFonts w:asciiTheme="minorHAnsi" w:hAnsiTheme="minorHAnsi"/>
        </w:rPr>
        <w:t>format</w:t>
      </w:r>
      <w:proofErr w:type="spellEnd"/>
      <w:r w:rsidR="00B42571" w:rsidRPr="00F10799">
        <w:rPr>
          <w:rFonts w:asciiTheme="minorHAnsi" w:hAnsiTheme="minorHAnsi"/>
        </w:rPr>
        <w:t>)</w:t>
      </w:r>
      <w:r>
        <w:rPr>
          <w:rFonts w:asciiTheme="minorHAnsi" w:hAnsiTheme="minorHAnsi"/>
        </w:rPr>
        <w:t>. Musí být umožněna volba formátu .</w:t>
      </w:r>
      <w:proofErr w:type="spellStart"/>
      <w:r>
        <w:rPr>
          <w:rFonts w:asciiTheme="minorHAnsi" w:hAnsiTheme="minorHAnsi"/>
        </w:rPr>
        <w:t>txt</w:t>
      </w:r>
      <w:proofErr w:type="spellEnd"/>
      <w:r>
        <w:rPr>
          <w:rFonts w:asciiTheme="minorHAnsi" w:hAnsiTheme="minorHAnsi"/>
        </w:rPr>
        <w:t>. i XML</w:t>
      </w:r>
      <w:r w:rsidR="00B42571" w:rsidRPr="00F10799">
        <w:rPr>
          <w:rFonts w:asciiTheme="minorHAnsi" w:hAnsiTheme="minorHAnsi"/>
        </w:rPr>
        <w:t xml:space="preserve">. </w:t>
      </w:r>
    </w:p>
    <w:p w:rsidR="00AD2C1B" w:rsidRDefault="00AD2C1B" w:rsidP="00B36983">
      <w:pPr>
        <w:pStyle w:val="Nadpis2"/>
        <w:rPr>
          <w:rFonts w:asciiTheme="minorHAnsi" w:hAnsiTheme="minorHAnsi"/>
        </w:rPr>
      </w:pPr>
      <w:bookmarkStart w:id="35" w:name="_Toc11649161"/>
      <w:bookmarkStart w:id="36" w:name="_Toc414534615"/>
      <w:r>
        <w:rPr>
          <w:rFonts w:asciiTheme="minorHAnsi" w:hAnsiTheme="minorHAnsi"/>
        </w:rPr>
        <w:t>Formát XML</w:t>
      </w:r>
      <w:bookmarkEnd w:id="35"/>
    </w:p>
    <w:p w:rsidR="00A50C5F" w:rsidRPr="007F077F" w:rsidRDefault="00A50C5F" w:rsidP="007F077F">
      <w:pPr>
        <w:jc w:val="both"/>
        <w:rPr>
          <w:rFonts w:asciiTheme="minorHAnsi" w:hAnsiTheme="minorHAnsi"/>
          <w:sz w:val="22"/>
        </w:rPr>
      </w:pPr>
      <w:r w:rsidRPr="007F077F">
        <w:rPr>
          <w:rFonts w:asciiTheme="minorHAnsi" w:hAnsiTheme="minorHAnsi"/>
          <w:sz w:val="22"/>
        </w:rPr>
        <w:t xml:space="preserve">Aby měřicí systém odpovídal stávajícím standardům, je nutné využít přenos pomocí XML uvedený v řadě norem ČSN EN 50463:2018. Tento nový formát také daleko význačněji určuje vlastní funkce systému, než formát předešlý. </w:t>
      </w:r>
      <w:r w:rsidR="00F22175">
        <w:rPr>
          <w:rFonts w:asciiTheme="minorHAnsi" w:hAnsiTheme="minorHAnsi"/>
          <w:sz w:val="22"/>
        </w:rPr>
        <w:t>Kupující</w:t>
      </w:r>
      <w:r w:rsidR="00F22175" w:rsidRPr="007F077F">
        <w:rPr>
          <w:rFonts w:asciiTheme="minorHAnsi" w:hAnsiTheme="minorHAnsi"/>
          <w:sz w:val="22"/>
        </w:rPr>
        <w:t xml:space="preserve"> </w:t>
      </w:r>
      <w:r w:rsidRPr="007F077F">
        <w:rPr>
          <w:rFonts w:asciiTheme="minorHAnsi" w:hAnsiTheme="minorHAnsi"/>
          <w:sz w:val="22"/>
        </w:rPr>
        <w:t xml:space="preserve">požaduje, aby tato norma pro měřicí systém byla obsažena v celém rozsahu, včetně volitelných funkcí. </w:t>
      </w:r>
    </w:p>
    <w:p w:rsidR="00A50C5F" w:rsidRDefault="00A50C5F" w:rsidP="007F077F">
      <w:pPr>
        <w:jc w:val="both"/>
        <w:rPr>
          <w:rFonts w:asciiTheme="minorHAnsi" w:hAnsiTheme="minorHAnsi"/>
          <w:sz w:val="22"/>
        </w:rPr>
      </w:pPr>
      <w:r w:rsidRPr="007F077F">
        <w:rPr>
          <w:rFonts w:asciiTheme="minorHAnsi" w:hAnsiTheme="minorHAnsi"/>
          <w:sz w:val="22"/>
        </w:rPr>
        <w:t xml:space="preserve">Zavedení této normy také značně ovlivní samotný princip komunikace a přenosu dat, neboť je postaven na </w:t>
      </w:r>
      <w:proofErr w:type="spellStart"/>
      <w:r w:rsidRPr="007F077F">
        <w:rPr>
          <w:rFonts w:asciiTheme="minorHAnsi" w:hAnsiTheme="minorHAnsi"/>
          <w:sz w:val="22"/>
        </w:rPr>
        <w:t>request</w:t>
      </w:r>
      <w:proofErr w:type="spellEnd"/>
      <w:r w:rsidRPr="007F077F">
        <w:rPr>
          <w:rFonts w:asciiTheme="minorHAnsi" w:hAnsiTheme="minorHAnsi"/>
          <w:sz w:val="22"/>
        </w:rPr>
        <w:t xml:space="preserve"> / </w:t>
      </w:r>
      <w:proofErr w:type="spellStart"/>
      <w:r w:rsidRPr="007F077F">
        <w:rPr>
          <w:rFonts w:asciiTheme="minorHAnsi" w:hAnsiTheme="minorHAnsi"/>
          <w:sz w:val="22"/>
        </w:rPr>
        <w:t>respond</w:t>
      </w:r>
      <w:proofErr w:type="spellEnd"/>
      <w:r w:rsidRPr="007F077F">
        <w:rPr>
          <w:rFonts w:asciiTheme="minorHAnsi" w:hAnsiTheme="minorHAnsi"/>
          <w:sz w:val="22"/>
        </w:rPr>
        <w:t xml:space="preserve"> elementech a automatických přenosech. </w:t>
      </w:r>
      <w:r w:rsidR="00F22175">
        <w:rPr>
          <w:rFonts w:asciiTheme="minorHAnsi" w:hAnsiTheme="minorHAnsi"/>
          <w:sz w:val="22"/>
        </w:rPr>
        <w:t>Kupující</w:t>
      </w:r>
      <w:r w:rsidR="00F22175" w:rsidRPr="007F077F">
        <w:rPr>
          <w:rFonts w:asciiTheme="minorHAnsi" w:hAnsiTheme="minorHAnsi"/>
          <w:sz w:val="22"/>
        </w:rPr>
        <w:t xml:space="preserve"> </w:t>
      </w:r>
      <w:r w:rsidRPr="007F077F">
        <w:rPr>
          <w:rFonts w:asciiTheme="minorHAnsi" w:hAnsiTheme="minorHAnsi"/>
          <w:sz w:val="22"/>
        </w:rPr>
        <w:t xml:space="preserve">požaduje, aby servisní prostředí pro obsluhu EMS bylo oddělené od elementů, které se týkají dotazování stavu elektroměru, jako je např. </w:t>
      </w:r>
      <w:proofErr w:type="spellStart"/>
      <w:r w:rsidRPr="007F077F">
        <w:rPr>
          <w:rFonts w:asciiTheme="minorHAnsi" w:hAnsiTheme="minorHAnsi"/>
          <w:sz w:val="22"/>
        </w:rPr>
        <w:t>Heartbeat</w:t>
      </w:r>
      <w:proofErr w:type="spellEnd"/>
      <w:r w:rsidRPr="007F077F">
        <w:rPr>
          <w:rFonts w:asciiTheme="minorHAnsi" w:hAnsiTheme="minorHAnsi"/>
          <w:sz w:val="22"/>
        </w:rPr>
        <w:t xml:space="preserve">, </w:t>
      </w:r>
      <w:proofErr w:type="spellStart"/>
      <w:r w:rsidRPr="007F077F">
        <w:rPr>
          <w:rFonts w:asciiTheme="minorHAnsi" w:hAnsiTheme="minorHAnsi"/>
          <w:sz w:val="22"/>
        </w:rPr>
        <w:t>CommunicationConfig</w:t>
      </w:r>
      <w:proofErr w:type="spellEnd"/>
      <w:r w:rsidRPr="007F077F">
        <w:rPr>
          <w:rFonts w:asciiTheme="minorHAnsi" w:hAnsiTheme="minorHAnsi"/>
          <w:sz w:val="22"/>
        </w:rPr>
        <w:t xml:space="preserve">, aj. a zároveň, aby tyto elementy byly funkční i v servisním prostředí. </w:t>
      </w:r>
    </w:p>
    <w:p w:rsidR="00AF4948" w:rsidRPr="007F077F" w:rsidRDefault="00F22175" w:rsidP="007F077F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Kupující</w:t>
      </w:r>
      <w:r w:rsidRPr="00AF4948">
        <w:rPr>
          <w:rFonts w:asciiTheme="minorHAnsi" w:hAnsiTheme="minorHAnsi"/>
          <w:sz w:val="22"/>
        </w:rPr>
        <w:t xml:space="preserve"> </w:t>
      </w:r>
      <w:r w:rsidR="00AF4948" w:rsidRPr="00AF4948">
        <w:rPr>
          <w:rFonts w:asciiTheme="minorHAnsi" w:hAnsiTheme="minorHAnsi"/>
          <w:sz w:val="22"/>
        </w:rPr>
        <w:t>požaduje ve zdrojovém XML kódu, který je dle ČSN 50463:2018 EMS elementy volného typu, které nebudou závislé na samotném provozu EMS a jejich definice bude volně editovatelná za účelem přenášení informace z EMS, která nebyla prvotním záměrem funkčností EMS. Umístění těchto elementů a jejich defaultní definice bude předmětem diskuze s implementačním týmem dodavatele.</w:t>
      </w:r>
    </w:p>
    <w:p w:rsidR="009F4C34" w:rsidRPr="00FA7302" w:rsidRDefault="009F4C34" w:rsidP="00B36983">
      <w:pPr>
        <w:pStyle w:val="Nadpis2"/>
        <w:rPr>
          <w:rFonts w:asciiTheme="minorHAnsi" w:hAnsiTheme="minorHAnsi"/>
        </w:rPr>
      </w:pPr>
      <w:bookmarkStart w:id="37" w:name="_Toc11649162"/>
      <w:r w:rsidRPr="00FA7302">
        <w:rPr>
          <w:rFonts w:asciiTheme="minorHAnsi" w:hAnsiTheme="minorHAnsi"/>
        </w:rPr>
        <w:lastRenderedPageBreak/>
        <w:t>Požadavky na místní přenos dat</w:t>
      </w:r>
      <w:bookmarkEnd w:id="36"/>
      <w:bookmarkEnd w:id="37"/>
    </w:p>
    <w:p w:rsidR="009F4C34" w:rsidRPr="00FA7302" w:rsidRDefault="009F4C34" w:rsidP="00926BC8">
      <w:p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Pro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jednotku (DHS) je požadována funkcionalita místního (ručn</w:t>
      </w:r>
      <w:r w:rsidR="009D74C5">
        <w:rPr>
          <w:rFonts w:asciiTheme="minorHAnsi" w:hAnsiTheme="minorHAnsi"/>
          <w:sz w:val="22"/>
        </w:rPr>
        <w:t xml:space="preserve">ího) stažení naměřených dat </w:t>
      </w:r>
      <w:r w:rsidR="00F22175">
        <w:rPr>
          <w:rFonts w:asciiTheme="minorHAnsi" w:hAnsiTheme="minorHAnsi"/>
          <w:sz w:val="22"/>
        </w:rPr>
        <w:t>Kupujícím</w:t>
      </w:r>
      <w:r w:rsidRPr="00FA7302">
        <w:rPr>
          <w:rFonts w:asciiTheme="minorHAnsi" w:hAnsiTheme="minorHAnsi"/>
          <w:sz w:val="22"/>
        </w:rPr>
        <w:t xml:space="preserve">. Tato funkcionalita slouží jako náhradní způsob stažení naměřených dat z EHV v případě nedostupnosti datového přenosu  GSM-R/GPRS. </w:t>
      </w:r>
    </w:p>
    <w:p w:rsidR="009F4C34" w:rsidRPr="00FA7302" w:rsidRDefault="006A6B4E" w:rsidP="00986DC1">
      <w:pPr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>R</w:t>
      </w:r>
      <w:r w:rsidR="009F4C34" w:rsidRPr="00FA7302">
        <w:rPr>
          <w:rFonts w:asciiTheme="minorHAnsi" w:hAnsiTheme="minorHAnsi"/>
          <w:sz w:val="22"/>
        </w:rPr>
        <w:t xml:space="preserve">ozhraní pro funkcionalitu místního stažení dat viz </w:t>
      </w:r>
      <w:r w:rsidR="009D74C5">
        <w:rPr>
          <w:rFonts w:asciiTheme="minorHAnsi" w:hAnsiTheme="minorHAnsi"/>
          <w:sz w:val="22"/>
        </w:rPr>
        <w:t xml:space="preserve">kapitola </w:t>
      </w:r>
      <w:r w:rsidR="00F92FB3" w:rsidRPr="00FA7302">
        <w:rPr>
          <w:rFonts w:asciiTheme="minorHAnsi" w:hAnsiTheme="minorHAnsi"/>
          <w:sz w:val="22"/>
        </w:rPr>
        <w:t>2</w:t>
      </w:r>
      <w:r w:rsidR="009F4C34" w:rsidRPr="00FA7302">
        <w:rPr>
          <w:rFonts w:asciiTheme="minorHAnsi" w:hAnsiTheme="minorHAnsi"/>
          <w:sz w:val="22"/>
        </w:rPr>
        <w:t xml:space="preserve">.1 </w:t>
      </w:r>
      <w:r w:rsidRPr="00FA7302">
        <w:rPr>
          <w:rFonts w:asciiTheme="minorHAnsi" w:hAnsiTheme="minorHAnsi"/>
          <w:sz w:val="22"/>
        </w:rPr>
        <w:t>komunikace Wi-Fi</w:t>
      </w:r>
      <w:r w:rsidR="009F4C34" w:rsidRPr="00FA7302">
        <w:rPr>
          <w:rFonts w:asciiTheme="minorHAnsi" w:hAnsiTheme="minorHAnsi"/>
          <w:sz w:val="22"/>
        </w:rPr>
        <w:t>.</w:t>
      </w:r>
    </w:p>
    <w:p w:rsidR="009F4C34" w:rsidRPr="00FA7302" w:rsidRDefault="009F4C34" w:rsidP="00926BC8">
      <w:p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>Dodavatel specifikuje požadavky na potře</w:t>
      </w:r>
      <w:r w:rsidR="009D74C5">
        <w:rPr>
          <w:rFonts w:asciiTheme="minorHAnsi" w:hAnsiTheme="minorHAnsi"/>
          <w:sz w:val="22"/>
        </w:rPr>
        <w:t xml:space="preserve">bné HW a SW vybavení na straně </w:t>
      </w:r>
      <w:r w:rsidR="00F22175">
        <w:rPr>
          <w:rFonts w:asciiTheme="minorHAnsi" w:hAnsiTheme="minorHAnsi"/>
          <w:sz w:val="22"/>
        </w:rPr>
        <w:t>Kupujícího</w:t>
      </w:r>
      <w:r w:rsidR="00F22175" w:rsidRPr="00FA7302">
        <w:rPr>
          <w:rFonts w:asciiTheme="minorHAnsi" w:hAnsiTheme="minorHAnsi"/>
          <w:sz w:val="22"/>
        </w:rPr>
        <w:t xml:space="preserve"> </w:t>
      </w:r>
      <w:r w:rsidRPr="00FA7302">
        <w:rPr>
          <w:rFonts w:asciiTheme="minorHAnsi" w:hAnsiTheme="minorHAnsi"/>
          <w:sz w:val="22"/>
        </w:rPr>
        <w:t xml:space="preserve">pro zajištění komunikace a ruční stažení dat. V případě potřeby speciálního SW pro ruční stažení dat tento SW poskytne v rámci dodávky </w:t>
      </w:r>
      <w:r w:rsidR="00B1541D" w:rsidRPr="00FA7302">
        <w:rPr>
          <w:rFonts w:asciiTheme="minorHAnsi" w:hAnsiTheme="minorHAnsi"/>
          <w:sz w:val="22"/>
        </w:rPr>
        <w:t>měřicí</w:t>
      </w:r>
      <w:r w:rsidRPr="00FA7302">
        <w:rPr>
          <w:rFonts w:asciiTheme="minorHAnsi" w:hAnsiTheme="minorHAnsi"/>
          <w:sz w:val="22"/>
        </w:rPr>
        <w:t xml:space="preserve"> skříně.</w:t>
      </w:r>
    </w:p>
    <w:p w:rsidR="009F4C34" w:rsidRPr="00FA7302" w:rsidRDefault="009F4C34" w:rsidP="00926BC8">
      <w:p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 xml:space="preserve">SW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jednotky bude nastaven tak, že při ručním stažení dat se stahované komprimované datové soubory z vnitřní paměti </w:t>
      </w:r>
      <w:r w:rsidR="00B1541D" w:rsidRPr="00FA7302">
        <w:rPr>
          <w:rFonts w:asciiTheme="minorHAnsi" w:hAnsiTheme="minorHAnsi"/>
          <w:sz w:val="22"/>
        </w:rPr>
        <w:t>řídicí</w:t>
      </w:r>
      <w:r w:rsidRPr="00FA7302">
        <w:rPr>
          <w:rFonts w:asciiTheme="minorHAnsi" w:hAnsiTheme="minorHAnsi"/>
          <w:sz w:val="22"/>
        </w:rPr>
        <w:t xml:space="preserve"> jednotky nemažou, dojde pouze k jejich kopírování. Data tedy budou současně odesílána standardně po obnovení funkčnosti přenosu GSM-R/GPRS.</w:t>
      </w:r>
    </w:p>
    <w:p w:rsidR="009F4C34" w:rsidRDefault="009F4C34" w:rsidP="00147D9A">
      <w:pPr>
        <w:jc w:val="both"/>
        <w:rPr>
          <w:rFonts w:asciiTheme="minorHAnsi" w:hAnsiTheme="minorHAnsi"/>
          <w:sz w:val="22"/>
        </w:rPr>
      </w:pPr>
      <w:r w:rsidRPr="00FA7302">
        <w:rPr>
          <w:rFonts w:asciiTheme="minorHAnsi" w:hAnsiTheme="minorHAnsi"/>
          <w:sz w:val="22"/>
        </w:rPr>
        <w:t>Při případném zaplnění vnitřní paměti řídicí jednotky se začnou přepisovat data od začátku („kruhová vyrovnávací paměť“).</w:t>
      </w:r>
    </w:p>
    <w:p w:rsidR="006C757B" w:rsidRDefault="006C757B" w:rsidP="006C757B">
      <w:pPr>
        <w:pStyle w:val="Nadpis2"/>
        <w:rPr>
          <w:rFonts w:asciiTheme="minorHAnsi" w:hAnsiTheme="minorHAnsi"/>
        </w:rPr>
      </w:pPr>
      <w:bookmarkStart w:id="38" w:name="_Toc11649163"/>
      <w:r>
        <w:rPr>
          <w:rFonts w:asciiTheme="minorHAnsi" w:hAnsiTheme="minorHAnsi"/>
        </w:rPr>
        <w:t>Servisní systém pro zajištění provozuschopnosti EMS</w:t>
      </w:r>
      <w:bookmarkEnd w:id="38"/>
    </w:p>
    <w:p w:rsidR="0071444A" w:rsidRPr="006C757B" w:rsidRDefault="002B6B56" w:rsidP="0071444A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Musí být zajištěna komunikace mezi MS a s</w:t>
      </w:r>
      <w:r w:rsidR="006C757B">
        <w:rPr>
          <w:rFonts w:asciiTheme="minorHAnsi" w:hAnsiTheme="minorHAnsi"/>
          <w:sz w:val="22"/>
        </w:rPr>
        <w:t>ystém</w:t>
      </w:r>
      <w:r>
        <w:rPr>
          <w:rFonts w:asciiTheme="minorHAnsi" w:hAnsiTheme="minorHAnsi"/>
          <w:sz w:val="22"/>
        </w:rPr>
        <w:t>em</w:t>
      </w:r>
      <w:r w:rsidR="006C757B" w:rsidRPr="006C757B">
        <w:rPr>
          <w:rFonts w:asciiTheme="minorHAnsi" w:hAnsiTheme="minorHAnsi"/>
          <w:sz w:val="22"/>
        </w:rPr>
        <w:t xml:space="preserve"> </w:t>
      </w:r>
      <w:r w:rsidR="006C757B">
        <w:rPr>
          <w:rFonts w:asciiTheme="minorHAnsi" w:hAnsiTheme="minorHAnsi"/>
          <w:sz w:val="22"/>
        </w:rPr>
        <w:t xml:space="preserve">k </w:t>
      </w:r>
      <w:r w:rsidR="006C757B" w:rsidRPr="006C757B">
        <w:rPr>
          <w:rFonts w:asciiTheme="minorHAnsi" w:hAnsiTheme="minorHAnsi"/>
          <w:sz w:val="22"/>
        </w:rPr>
        <w:t>zajištění evidenc</w:t>
      </w:r>
      <w:r w:rsidR="0071444A">
        <w:rPr>
          <w:rFonts w:asciiTheme="minorHAnsi" w:hAnsiTheme="minorHAnsi"/>
          <w:sz w:val="22"/>
        </w:rPr>
        <w:t>e</w:t>
      </w:r>
      <w:r w:rsidR="006C757B" w:rsidRPr="006C757B">
        <w:rPr>
          <w:rFonts w:asciiTheme="minorHAnsi" w:hAnsiTheme="minorHAnsi"/>
          <w:sz w:val="22"/>
        </w:rPr>
        <w:t xml:space="preserve"> a přehled</w:t>
      </w:r>
      <w:r w:rsidR="006C757B">
        <w:rPr>
          <w:rFonts w:asciiTheme="minorHAnsi" w:hAnsiTheme="minorHAnsi"/>
          <w:sz w:val="22"/>
        </w:rPr>
        <w:t>u</w:t>
      </w:r>
      <w:r w:rsidR="006C757B" w:rsidRPr="006C757B">
        <w:rPr>
          <w:rFonts w:asciiTheme="minorHAnsi" w:hAnsiTheme="minorHAnsi"/>
          <w:sz w:val="22"/>
        </w:rPr>
        <w:t xml:space="preserve"> technických kmenových dat týkajících se EHV s osazeným EMS</w:t>
      </w:r>
      <w:r w:rsidR="0071444A">
        <w:rPr>
          <w:rFonts w:asciiTheme="minorHAnsi" w:hAnsiTheme="minorHAnsi"/>
          <w:sz w:val="22"/>
        </w:rPr>
        <w:t xml:space="preserve"> podporující i rozšířené funkcionality (např. dálkový upgrade firmwaru na EHV, snadnou identifikaci EHV se ztrátou komunikace a přenosu dat, …)</w:t>
      </w:r>
      <w:r w:rsidR="006C757B">
        <w:rPr>
          <w:rFonts w:asciiTheme="minorHAnsi" w:hAnsiTheme="minorHAnsi"/>
          <w:sz w:val="22"/>
        </w:rPr>
        <w:t>. Podpora servisního rozhraní s dálkovou komunikací</w:t>
      </w:r>
      <w:r w:rsidR="0071444A">
        <w:rPr>
          <w:rFonts w:asciiTheme="minorHAnsi" w:hAnsiTheme="minorHAnsi"/>
          <w:sz w:val="22"/>
        </w:rPr>
        <w:t xml:space="preserve"> na server systému</w:t>
      </w:r>
      <w:r w:rsidR="006C757B">
        <w:rPr>
          <w:rFonts w:asciiTheme="minorHAnsi" w:hAnsiTheme="minorHAnsi"/>
          <w:sz w:val="22"/>
        </w:rPr>
        <w:t xml:space="preserve"> </w:t>
      </w:r>
      <w:r w:rsidR="0071444A">
        <w:rPr>
          <w:rFonts w:asciiTheme="minorHAnsi" w:hAnsiTheme="minorHAnsi"/>
          <w:sz w:val="22"/>
        </w:rPr>
        <w:t>je zajištěna použitím</w:t>
      </w:r>
      <w:r w:rsidR="0071444A" w:rsidRPr="0071444A">
        <w:rPr>
          <w:rFonts w:asciiTheme="minorHAnsi" w:hAnsiTheme="minorHAnsi"/>
          <w:sz w:val="22"/>
        </w:rPr>
        <w:t xml:space="preserve"> </w:t>
      </w:r>
      <w:proofErr w:type="spellStart"/>
      <w:r w:rsidR="0071444A" w:rsidRPr="0071444A">
        <w:rPr>
          <w:rFonts w:asciiTheme="minorHAnsi" w:hAnsiTheme="minorHAnsi"/>
          <w:sz w:val="22"/>
        </w:rPr>
        <w:t>Opensource</w:t>
      </w:r>
      <w:proofErr w:type="spellEnd"/>
      <w:r w:rsidR="0071444A" w:rsidRPr="0071444A">
        <w:rPr>
          <w:rFonts w:asciiTheme="minorHAnsi" w:hAnsiTheme="minorHAnsi"/>
          <w:sz w:val="22"/>
        </w:rPr>
        <w:t xml:space="preserve"> protokolů, k nimž </w:t>
      </w:r>
      <w:r w:rsidR="0071444A">
        <w:rPr>
          <w:rFonts w:asciiTheme="minorHAnsi" w:hAnsiTheme="minorHAnsi"/>
          <w:sz w:val="22"/>
        </w:rPr>
        <w:t>je</w:t>
      </w:r>
      <w:r w:rsidR="0071444A" w:rsidRPr="0071444A">
        <w:rPr>
          <w:rFonts w:asciiTheme="minorHAnsi" w:hAnsiTheme="minorHAnsi"/>
          <w:sz w:val="22"/>
        </w:rPr>
        <w:t xml:space="preserve"> technická dokumentace </w:t>
      </w:r>
      <w:r w:rsidR="0071444A">
        <w:rPr>
          <w:rFonts w:asciiTheme="minorHAnsi" w:hAnsiTheme="minorHAnsi"/>
          <w:sz w:val="22"/>
        </w:rPr>
        <w:t xml:space="preserve">poskytnuta </w:t>
      </w:r>
      <w:r w:rsidR="0071444A" w:rsidRPr="0071444A">
        <w:rPr>
          <w:rFonts w:asciiTheme="minorHAnsi" w:hAnsiTheme="minorHAnsi"/>
          <w:sz w:val="22"/>
        </w:rPr>
        <w:t>na vyžádání</w:t>
      </w:r>
      <w:r w:rsidR="00BE68FF">
        <w:rPr>
          <w:rFonts w:asciiTheme="minorHAnsi" w:hAnsiTheme="minorHAnsi"/>
          <w:sz w:val="22"/>
        </w:rPr>
        <w:t xml:space="preserve"> u </w:t>
      </w:r>
      <w:r w:rsidR="00F22175">
        <w:rPr>
          <w:rFonts w:asciiTheme="minorHAnsi" w:hAnsiTheme="minorHAnsi"/>
          <w:sz w:val="22"/>
        </w:rPr>
        <w:t>Kupujícího</w:t>
      </w:r>
      <w:r w:rsidR="0071444A" w:rsidRPr="0071444A">
        <w:rPr>
          <w:rFonts w:asciiTheme="minorHAnsi" w:hAnsiTheme="minorHAnsi"/>
          <w:sz w:val="22"/>
        </w:rPr>
        <w:t>.</w:t>
      </w:r>
    </w:p>
    <w:p w:rsidR="009F4C34" w:rsidRPr="00FA7302" w:rsidRDefault="009F4C34" w:rsidP="00CF5591">
      <w:pPr>
        <w:pStyle w:val="Nadpis1"/>
        <w:rPr>
          <w:rFonts w:asciiTheme="minorHAnsi" w:hAnsiTheme="minorHAnsi"/>
        </w:rPr>
      </w:pPr>
      <w:bookmarkStart w:id="39" w:name="_Toc292458802"/>
      <w:bookmarkStart w:id="40" w:name="_Toc414534616"/>
      <w:bookmarkStart w:id="41" w:name="_Toc11649164"/>
      <w:r w:rsidRPr="00FA7302">
        <w:rPr>
          <w:rFonts w:asciiTheme="minorHAnsi" w:hAnsiTheme="minorHAnsi"/>
        </w:rPr>
        <w:t>Obecné požadavky na systém měření</w:t>
      </w:r>
      <w:bookmarkEnd w:id="39"/>
      <w:bookmarkEnd w:id="40"/>
      <w:bookmarkEnd w:id="41"/>
      <w:r w:rsidRPr="00FA7302">
        <w:rPr>
          <w:rFonts w:asciiTheme="minorHAnsi" w:hAnsiTheme="minorHAnsi"/>
        </w:rPr>
        <w:t xml:space="preserve"> </w:t>
      </w:r>
    </w:p>
    <w:p w:rsidR="009F4C34" w:rsidRPr="00FA7302" w:rsidRDefault="00B1541D" w:rsidP="00CF5591">
      <w:pPr>
        <w:pStyle w:val="Nadpis2"/>
        <w:rPr>
          <w:rFonts w:asciiTheme="minorHAnsi" w:hAnsiTheme="minorHAnsi"/>
        </w:rPr>
      </w:pPr>
      <w:bookmarkStart w:id="42" w:name="_Toc414534617"/>
      <w:bookmarkStart w:id="43" w:name="_Toc11649165"/>
      <w:r w:rsidRPr="00FA7302">
        <w:rPr>
          <w:rFonts w:asciiTheme="minorHAnsi" w:hAnsiTheme="minorHAnsi"/>
        </w:rPr>
        <w:t>Měřicí</w:t>
      </w:r>
      <w:r w:rsidR="009F4C34" w:rsidRPr="00FA7302">
        <w:rPr>
          <w:rFonts w:asciiTheme="minorHAnsi" w:hAnsiTheme="minorHAnsi"/>
        </w:rPr>
        <w:t xml:space="preserve"> skříň</w:t>
      </w:r>
      <w:bookmarkEnd w:id="42"/>
      <w:bookmarkEnd w:id="43"/>
    </w:p>
    <w:p w:rsidR="009F4C34" w:rsidRPr="00FA7302" w:rsidRDefault="009F4C34" w:rsidP="00CF5591">
      <w:pPr>
        <w:pStyle w:val="Nadpis3"/>
        <w:rPr>
          <w:rFonts w:asciiTheme="minorHAnsi" w:hAnsiTheme="minorHAnsi"/>
        </w:rPr>
      </w:pPr>
      <w:bookmarkStart w:id="44" w:name="_Toc292458804"/>
      <w:bookmarkStart w:id="45" w:name="_Toc414534618"/>
      <w:bookmarkStart w:id="46" w:name="_Toc11649166"/>
      <w:r w:rsidRPr="00FA7302">
        <w:rPr>
          <w:rFonts w:asciiTheme="minorHAnsi" w:hAnsiTheme="minorHAnsi"/>
        </w:rPr>
        <w:t>Požadavky na konstrukci skříně měření</w:t>
      </w:r>
      <w:bookmarkEnd w:id="44"/>
      <w:bookmarkEnd w:id="45"/>
      <w:bookmarkEnd w:id="46"/>
    </w:p>
    <w:p w:rsidR="009F4C34" w:rsidRPr="00FA7302" w:rsidRDefault="005338EE" w:rsidP="005338EE">
      <w:pPr>
        <w:pStyle w:val="Odstavecseseznamem"/>
        <w:numPr>
          <w:ilvl w:val="0"/>
          <w:numId w:val="10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R</w:t>
      </w:r>
      <w:r w:rsidR="009F4C34" w:rsidRPr="00FA7302">
        <w:rPr>
          <w:rFonts w:asciiTheme="minorHAnsi" w:hAnsiTheme="minorHAnsi"/>
        </w:rPr>
        <w:t xml:space="preserve">ozměry skříně musí být </w:t>
      </w:r>
      <w:r w:rsidR="00040898" w:rsidRPr="00FA7302">
        <w:rPr>
          <w:rFonts w:asciiTheme="minorHAnsi" w:hAnsiTheme="minorHAnsi"/>
        </w:rPr>
        <w:t xml:space="preserve">max. </w:t>
      </w:r>
      <w:r w:rsidRPr="00FA7302">
        <w:rPr>
          <w:rFonts w:asciiTheme="minorHAnsi" w:hAnsiTheme="minorHAnsi"/>
        </w:rPr>
        <w:t>4</w:t>
      </w:r>
      <w:r w:rsidR="009F4C34" w:rsidRPr="00FA7302">
        <w:rPr>
          <w:rFonts w:asciiTheme="minorHAnsi" w:hAnsiTheme="minorHAnsi"/>
        </w:rPr>
        <w:t>00x</w:t>
      </w:r>
      <w:r w:rsidRPr="00FA7302">
        <w:rPr>
          <w:rFonts w:asciiTheme="minorHAnsi" w:hAnsiTheme="minorHAnsi"/>
        </w:rPr>
        <w:t>2</w:t>
      </w:r>
      <w:r w:rsidR="009F4C34" w:rsidRPr="00FA7302">
        <w:rPr>
          <w:rFonts w:asciiTheme="minorHAnsi" w:hAnsiTheme="minorHAnsi"/>
        </w:rPr>
        <w:t>00x</w:t>
      </w:r>
      <w:r w:rsidRPr="00FA7302">
        <w:rPr>
          <w:rFonts w:asciiTheme="minorHAnsi" w:hAnsiTheme="minorHAnsi"/>
        </w:rPr>
        <w:t>125</w:t>
      </w:r>
      <w:r w:rsidR="009F4C34" w:rsidRPr="00FA7302">
        <w:rPr>
          <w:rFonts w:asciiTheme="minorHAnsi" w:hAnsiTheme="minorHAnsi"/>
        </w:rPr>
        <w:t xml:space="preserve">mm (Š x V x H) viz Obr. </w:t>
      </w:r>
      <w:r w:rsidR="009D74C5">
        <w:rPr>
          <w:rFonts w:asciiTheme="minorHAnsi" w:hAnsiTheme="minorHAnsi"/>
        </w:rPr>
        <w:t xml:space="preserve">č. </w:t>
      </w:r>
      <w:r w:rsidR="009F4C34" w:rsidRPr="00FA7302">
        <w:rPr>
          <w:rFonts w:asciiTheme="minorHAnsi" w:hAnsiTheme="minorHAnsi"/>
        </w:rPr>
        <w:t>3</w:t>
      </w:r>
      <w:r w:rsidR="009D74C5">
        <w:rPr>
          <w:rFonts w:asciiTheme="minorHAnsi" w:hAnsiTheme="minorHAnsi"/>
        </w:rPr>
        <w:t xml:space="preserve"> na následující straně</w:t>
      </w:r>
      <w:r w:rsidR="009F4C34" w:rsidRPr="00FA7302">
        <w:rPr>
          <w:rFonts w:asciiTheme="minorHAnsi" w:hAnsiTheme="minorHAnsi"/>
        </w:rPr>
        <w:t>, materiál skříně pozinkovaná ocel (případně nerez A2) svrchní úprava prášková vypalovací barva</w:t>
      </w:r>
      <w:r w:rsidRPr="00FA7302">
        <w:rPr>
          <w:rFonts w:asciiTheme="minorHAnsi" w:hAnsiTheme="minorHAnsi"/>
        </w:rPr>
        <w:t xml:space="preserve"> </w:t>
      </w:r>
      <w:r w:rsidR="00664D92" w:rsidRPr="00FA7302">
        <w:rPr>
          <w:rFonts w:asciiTheme="minorHAnsi" w:hAnsiTheme="minorHAnsi"/>
        </w:rPr>
        <w:t>modrá barva RAL 5005</w:t>
      </w:r>
      <w:r w:rsidR="009F4C34" w:rsidRPr="00FA7302">
        <w:rPr>
          <w:rFonts w:asciiTheme="minorHAnsi" w:hAnsiTheme="minorHAnsi"/>
        </w:rPr>
        <w:t>.</w:t>
      </w:r>
      <w:r w:rsidRPr="00FA7302">
        <w:rPr>
          <w:rFonts w:asciiTheme="minorHAnsi" w:hAnsiTheme="minorHAnsi"/>
        </w:rPr>
        <w:t xml:space="preserve"> Rozvaděč musí splnit stupeň krytí min. IP 54.</w:t>
      </w:r>
    </w:p>
    <w:p w:rsidR="009F4C34" w:rsidRPr="00FA7302" w:rsidRDefault="009F4C34" w:rsidP="00C62D41">
      <w:pPr>
        <w:pStyle w:val="Odstavecseseznamem"/>
        <w:numPr>
          <w:ilvl w:val="0"/>
          <w:numId w:val="10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Přední dveře skříně musí být uzamykatelné s možností plombování</w:t>
      </w:r>
      <w:r w:rsidR="009D74C5">
        <w:rPr>
          <w:rFonts w:asciiTheme="minorHAnsi" w:hAnsiTheme="minorHAnsi"/>
        </w:rPr>
        <w:t xml:space="preserve"> a označené logem </w:t>
      </w:r>
      <w:r w:rsidR="00F22175">
        <w:rPr>
          <w:rFonts w:asciiTheme="minorHAnsi" w:hAnsiTheme="minorHAnsi"/>
        </w:rPr>
        <w:t>Kupujícího</w:t>
      </w:r>
      <w:r w:rsidRPr="00FA7302">
        <w:rPr>
          <w:rFonts w:asciiTheme="minorHAnsi" w:hAnsiTheme="minorHAnsi"/>
        </w:rPr>
        <w:t>. Plombováním se rozumí bezpečnostní plomba s drátkem (ať plastová či olověná). Bez porušení plomby nesmí být možné dveře skříně otevřít</w:t>
      </w:r>
      <w:r w:rsidR="00EF1E18" w:rsidRPr="00FA7302">
        <w:rPr>
          <w:rFonts w:asciiTheme="minorHAnsi" w:hAnsiTheme="minorHAnsi"/>
        </w:rPr>
        <w:t xml:space="preserve">. </w:t>
      </w:r>
      <w:r w:rsidR="005338EE" w:rsidRPr="00FA7302">
        <w:rPr>
          <w:rFonts w:asciiTheme="minorHAnsi" w:hAnsiTheme="minorHAnsi"/>
        </w:rPr>
        <w:t xml:space="preserve">Konstrukční řešení měřicí skříně musí splňovat požadavek na </w:t>
      </w:r>
      <w:r w:rsidRPr="00FA7302">
        <w:rPr>
          <w:rFonts w:asciiTheme="minorHAnsi" w:hAnsiTheme="minorHAnsi"/>
        </w:rPr>
        <w:t>průhledové okénko (případně mohou být prosklené celé přední dveře), umožňující odečet stavu elektroměru, bez nutnosti otevírat dveře skříně a tím porušit plombu.</w:t>
      </w:r>
    </w:p>
    <w:p w:rsidR="009F4C34" w:rsidRPr="00FA7302" w:rsidRDefault="006A6B4E" w:rsidP="00C62D41">
      <w:pPr>
        <w:pStyle w:val="Odstavecseseznamem"/>
        <w:numPr>
          <w:ilvl w:val="0"/>
          <w:numId w:val="10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Pro napojení periférií viz </w:t>
      </w:r>
      <w:r w:rsidR="009D74C5">
        <w:rPr>
          <w:rFonts w:asciiTheme="minorHAnsi" w:hAnsiTheme="minorHAnsi"/>
        </w:rPr>
        <w:t>kapitola</w:t>
      </w:r>
      <w:r w:rsidRPr="00FA7302">
        <w:rPr>
          <w:rFonts w:asciiTheme="minorHAnsi" w:hAnsiTheme="minorHAnsi"/>
        </w:rPr>
        <w:t xml:space="preserve"> </w:t>
      </w:r>
      <w:r w:rsidR="00F92FB3" w:rsidRPr="00FA7302">
        <w:rPr>
          <w:rFonts w:asciiTheme="minorHAnsi" w:hAnsiTheme="minorHAnsi"/>
        </w:rPr>
        <w:t>2</w:t>
      </w:r>
      <w:r w:rsidRPr="00FA7302">
        <w:rPr>
          <w:rFonts w:asciiTheme="minorHAnsi" w:hAnsiTheme="minorHAnsi"/>
        </w:rPr>
        <w:t xml:space="preserve">.1 </w:t>
      </w:r>
      <w:r w:rsidR="009D74C5">
        <w:rPr>
          <w:rFonts w:asciiTheme="minorHAnsi" w:hAnsiTheme="minorHAnsi"/>
        </w:rPr>
        <w:t>bod</w:t>
      </w:r>
      <w:r w:rsidR="007F1E16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b) bude sloužit </w:t>
      </w:r>
      <w:r w:rsidR="006C7256" w:rsidRPr="00FA7302">
        <w:rPr>
          <w:rFonts w:asciiTheme="minorHAnsi" w:hAnsiTheme="minorHAnsi"/>
        </w:rPr>
        <w:t xml:space="preserve">modulární </w:t>
      </w:r>
      <w:r w:rsidRPr="00FA7302">
        <w:rPr>
          <w:rFonts w:asciiTheme="minorHAnsi" w:hAnsiTheme="minorHAnsi"/>
        </w:rPr>
        <w:t>konektor</w:t>
      </w:r>
      <w:r w:rsidR="00AF0A4F" w:rsidRPr="00FA7302">
        <w:rPr>
          <w:rFonts w:asciiTheme="minorHAnsi" w:hAnsiTheme="minorHAnsi"/>
        </w:rPr>
        <w:t>. Provedení musí být uzpůsobeno tak, aby bylo možno při zapojení protikusu jeho zaplombování</w:t>
      </w:r>
      <w:r w:rsidR="009F4C34" w:rsidRPr="00FA7302">
        <w:rPr>
          <w:rFonts w:asciiTheme="minorHAnsi" w:hAnsiTheme="minorHAnsi"/>
        </w:rPr>
        <w:t>.</w:t>
      </w:r>
      <w:r w:rsidR="00AF0A4F" w:rsidRPr="00FA7302">
        <w:rPr>
          <w:rFonts w:asciiTheme="minorHAnsi" w:hAnsiTheme="minorHAnsi"/>
        </w:rPr>
        <w:t xml:space="preserve"> Případné rozpojení nesmí být možno bez porušení plomb(y).</w:t>
      </w:r>
    </w:p>
    <w:p w:rsidR="009F4C34" w:rsidRPr="00FA7302" w:rsidRDefault="00B1541D" w:rsidP="00C62D41">
      <w:pPr>
        <w:pStyle w:val="Odstavecseseznamem"/>
        <w:numPr>
          <w:ilvl w:val="0"/>
          <w:numId w:val="10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lastRenderedPageBreak/>
        <w:t>Měřicí</w:t>
      </w:r>
      <w:r w:rsidR="009F4C34" w:rsidRPr="00FA7302">
        <w:rPr>
          <w:rFonts w:asciiTheme="minorHAnsi" w:hAnsiTheme="minorHAnsi"/>
        </w:rPr>
        <w:t xml:space="preserve"> skříň je vybavena zemnící</w:t>
      </w:r>
      <w:r w:rsidR="009172DD" w:rsidRPr="00FA7302">
        <w:rPr>
          <w:rFonts w:asciiTheme="minorHAnsi" w:hAnsiTheme="minorHAnsi"/>
        </w:rPr>
        <w:t>m</w:t>
      </w:r>
      <w:r w:rsidR="009F4C34" w:rsidRPr="00FA7302">
        <w:rPr>
          <w:rFonts w:asciiTheme="minorHAnsi" w:hAnsiTheme="minorHAnsi"/>
        </w:rPr>
        <w:t xml:space="preserve"> </w:t>
      </w:r>
      <w:r w:rsidR="009172DD" w:rsidRPr="00FA7302">
        <w:rPr>
          <w:rFonts w:asciiTheme="minorHAnsi" w:hAnsiTheme="minorHAnsi"/>
        </w:rPr>
        <w:t>bodem</w:t>
      </w:r>
      <w:r w:rsidR="009F4C34" w:rsidRPr="00FA7302">
        <w:rPr>
          <w:rFonts w:asciiTheme="minorHAnsi" w:hAnsiTheme="minorHAnsi"/>
        </w:rPr>
        <w:t xml:space="preserve">, </w:t>
      </w:r>
      <w:r w:rsidR="009172DD" w:rsidRPr="00FA7302">
        <w:rPr>
          <w:rFonts w:asciiTheme="minorHAnsi" w:hAnsiTheme="minorHAnsi"/>
        </w:rPr>
        <w:t xml:space="preserve">který </w:t>
      </w:r>
      <w:r w:rsidR="009F4C34" w:rsidRPr="00FA7302">
        <w:rPr>
          <w:rFonts w:asciiTheme="minorHAnsi" w:hAnsiTheme="minorHAnsi"/>
        </w:rPr>
        <w:t xml:space="preserve">umožní </w:t>
      </w:r>
      <w:r w:rsidR="009172DD" w:rsidRPr="00FA7302">
        <w:rPr>
          <w:rFonts w:asciiTheme="minorHAnsi" w:hAnsiTheme="minorHAnsi"/>
        </w:rPr>
        <w:t xml:space="preserve">propojení </w:t>
      </w:r>
      <w:r w:rsidR="009F4C34" w:rsidRPr="00FA7302">
        <w:rPr>
          <w:rFonts w:asciiTheme="minorHAnsi" w:hAnsiTheme="minorHAnsi"/>
        </w:rPr>
        <w:t xml:space="preserve">stínění kabelů na straně </w:t>
      </w:r>
      <w:r w:rsidRPr="00FA7302">
        <w:rPr>
          <w:rFonts w:asciiTheme="minorHAnsi" w:hAnsiTheme="minorHAnsi"/>
        </w:rPr>
        <w:t>měřicí</w:t>
      </w:r>
      <w:r w:rsidR="009F4C34" w:rsidRPr="00FA7302">
        <w:rPr>
          <w:rFonts w:asciiTheme="minorHAnsi" w:hAnsiTheme="minorHAnsi"/>
        </w:rPr>
        <w:t xml:space="preserve"> skříně</w:t>
      </w:r>
      <w:r w:rsidR="009172DD" w:rsidRPr="00FA7302">
        <w:rPr>
          <w:rFonts w:asciiTheme="minorHAnsi" w:hAnsiTheme="minorHAnsi"/>
        </w:rPr>
        <w:t xml:space="preserve"> s kostrou vozidla (přes </w:t>
      </w:r>
      <w:r w:rsidR="00D14EF3" w:rsidRPr="00FA7302">
        <w:rPr>
          <w:rFonts w:asciiTheme="minorHAnsi" w:hAnsiTheme="minorHAnsi"/>
        </w:rPr>
        <w:t xml:space="preserve">modulární </w:t>
      </w:r>
      <w:r w:rsidR="009172DD" w:rsidRPr="00FA7302">
        <w:rPr>
          <w:rFonts w:asciiTheme="minorHAnsi" w:hAnsiTheme="minorHAnsi"/>
        </w:rPr>
        <w:t>konektor)</w:t>
      </w:r>
      <w:r w:rsidR="009F4C34" w:rsidRPr="00FA7302">
        <w:rPr>
          <w:rFonts w:asciiTheme="minorHAnsi" w:hAnsiTheme="minorHAnsi"/>
        </w:rPr>
        <w:t>.</w:t>
      </w:r>
    </w:p>
    <w:p w:rsidR="009F4C34" w:rsidRPr="00FA7302" w:rsidRDefault="009F4C34" w:rsidP="00C62D41">
      <w:pPr>
        <w:pStyle w:val="Odstavecseseznamem"/>
        <w:numPr>
          <w:ilvl w:val="0"/>
          <w:numId w:val="10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>Montážní otvory skříně jsou 4x ø</w:t>
      </w:r>
      <w:r w:rsidR="00572B3E" w:rsidRPr="00FA7302">
        <w:rPr>
          <w:rFonts w:asciiTheme="minorHAnsi" w:hAnsiTheme="minorHAnsi"/>
        </w:rPr>
        <w:t>7,1</w:t>
      </w:r>
      <w:r w:rsidR="009D74C5">
        <w:rPr>
          <w:rFonts w:asciiTheme="minorHAnsi" w:hAnsiTheme="minorHAnsi"/>
        </w:rPr>
        <w:t>mm viz O</w:t>
      </w:r>
      <w:r w:rsidRPr="00FA7302">
        <w:rPr>
          <w:rFonts w:asciiTheme="minorHAnsi" w:hAnsiTheme="minorHAnsi"/>
        </w:rPr>
        <w:t xml:space="preserve">br. </w:t>
      </w:r>
      <w:r w:rsidR="009D74C5">
        <w:rPr>
          <w:rFonts w:asciiTheme="minorHAnsi" w:hAnsiTheme="minorHAnsi"/>
        </w:rPr>
        <w:t xml:space="preserve">č. </w:t>
      </w:r>
      <w:r w:rsidR="000C5B5C" w:rsidRPr="00FA7302">
        <w:rPr>
          <w:rFonts w:asciiTheme="minorHAnsi" w:hAnsiTheme="minorHAnsi"/>
        </w:rPr>
        <w:t>3</w:t>
      </w:r>
      <w:r w:rsidR="009D74C5">
        <w:rPr>
          <w:rFonts w:asciiTheme="minorHAnsi" w:hAnsiTheme="minorHAnsi"/>
        </w:rPr>
        <w:t xml:space="preserve"> na následující straně</w:t>
      </w:r>
      <w:r w:rsidRPr="00FA7302">
        <w:rPr>
          <w:rFonts w:asciiTheme="minorHAnsi" w:hAnsiTheme="minorHAnsi"/>
        </w:rPr>
        <w:t>. Skříň musí být připevněna k rámu vozidla, případně na stěnu pomocí čtyř šroubů M</w:t>
      </w:r>
      <w:r w:rsidR="00572B3E" w:rsidRPr="00FA7302">
        <w:rPr>
          <w:rFonts w:asciiTheme="minorHAnsi" w:hAnsiTheme="minorHAnsi"/>
        </w:rPr>
        <w:t>6</w:t>
      </w:r>
      <w:r w:rsidRPr="00FA7302">
        <w:rPr>
          <w:rFonts w:asciiTheme="minorHAnsi" w:hAnsiTheme="minorHAnsi"/>
        </w:rPr>
        <w:t xml:space="preserve"> (třída pevnosti </w:t>
      </w:r>
      <w:r w:rsidR="009D74C5">
        <w:rPr>
          <w:rFonts w:asciiTheme="minorHAnsi" w:hAnsiTheme="minorHAnsi"/>
        </w:rPr>
        <w:t>nejméně 8.8).  Při volbě</w:t>
      </w:r>
      <w:r w:rsidRPr="00FA7302">
        <w:rPr>
          <w:rFonts w:asciiTheme="minorHAnsi" w:hAnsiTheme="minorHAnsi"/>
        </w:rPr>
        <w:t xml:space="preserve"> způsobu připevnění (nosný rám, navařené závitové trny apod.) skříně k vozidlu musí být brána v úvahu hmotnost skříně. Pevnostní parametry uchycení musí odpovídat předpokládané maximální hmotnosti </w:t>
      </w:r>
      <w:r w:rsidR="00B1541D" w:rsidRPr="00FA7302">
        <w:rPr>
          <w:rFonts w:asciiTheme="minorHAnsi" w:hAnsiTheme="minorHAnsi"/>
        </w:rPr>
        <w:t>měřicí</w:t>
      </w:r>
      <w:r w:rsidRPr="00FA7302">
        <w:rPr>
          <w:rFonts w:asciiTheme="minorHAnsi" w:hAnsiTheme="minorHAnsi"/>
        </w:rPr>
        <w:t xml:space="preserve"> skříně </w:t>
      </w:r>
      <w:r w:rsidR="007F1E16" w:rsidRPr="00FA7302">
        <w:rPr>
          <w:rFonts w:asciiTheme="minorHAnsi" w:hAnsiTheme="minorHAnsi"/>
          <w:b/>
        </w:rPr>
        <w:t>15</w:t>
      </w:r>
      <w:r w:rsidRPr="00FA7302">
        <w:rPr>
          <w:rFonts w:asciiTheme="minorHAnsi" w:hAnsiTheme="minorHAnsi"/>
          <w:b/>
        </w:rPr>
        <w:t xml:space="preserve"> kg</w:t>
      </w:r>
      <w:r w:rsidRPr="00FA7302">
        <w:rPr>
          <w:rFonts w:asciiTheme="minorHAnsi" w:hAnsiTheme="minorHAnsi"/>
        </w:rPr>
        <w:t>.</w:t>
      </w:r>
    </w:p>
    <w:p w:rsidR="009F4C34" w:rsidRPr="00FA7302" w:rsidRDefault="009F4C34" w:rsidP="00CF5591">
      <w:pPr>
        <w:pStyle w:val="Odstavecseseznamem"/>
        <w:ind w:left="1440"/>
        <w:jc w:val="both"/>
        <w:rPr>
          <w:rFonts w:asciiTheme="minorHAnsi" w:hAnsiTheme="minorHAnsi"/>
        </w:rPr>
      </w:pPr>
    </w:p>
    <w:p w:rsidR="009F4C34" w:rsidRPr="00FA7302" w:rsidRDefault="00B4084F" w:rsidP="00CF5591">
      <w:pPr>
        <w:pStyle w:val="Odstavecseseznamem"/>
        <w:ind w:left="0"/>
        <w:jc w:val="center"/>
        <w:rPr>
          <w:rFonts w:asciiTheme="minorHAnsi" w:hAnsiTheme="minorHAnsi"/>
        </w:rPr>
      </w:pPr>
      <w:r w:rsidRPr="00FA7302">
        <w:rPr>
          <w:rFonts w:asciiTheme="minorHAnsi" w:hAnsiTheme="minorHAnsi"/>
        </w:rPr>
        <w:object w:dxaOrig="23460" w:dyaOrig="120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2pt;height:333.75pt" o:ole="">
            <v:imagedata r:id="rId13" o:title="" cropleft="12670f" cropright="12670f"/>
          </v:shape>
          <o:OLEObject Type="Embed" ProgID="AutoCAD.Drawing.18" ShapeID="_x0000_i1025" DrawAspect="Content" ObjectID="_1624786600" r:id="rId14"/>
        </w:object>
      </w:r>
    </w:p>
    <w:p w:rsidR="009F4C34" w:rsidRDefault="009F4C34" w:rsidP="00CF5591">
      <w:pPr>
        <w:pStyle w:val="Popisobrzku"/>
        <w:rPr>
          <w:rFonts w:asciiTheme="minorHAnsi" w:hAnsiTheme="minorHAnsi"/>
          <w:b w:val="0"/>
          <w:i w:val="0"/>
          <w:sz w:val="22"/>
        </w:rPr>
      </w:pPr>
      <w:r w:rsidRPr="00FA7302">
        <w:rPr>
          <w:rFonts w:asciiTheme="minorHAnsi" w:hAnsiTheme="minorHAnsi"/>
          <w:b w:val="0"/>
          <w:i w:val="0"/>
          <w:sz w:val="22"/>
        </w:rPr>
        <w:t xml:space="preserve">Rozměry </w:t>
      </w:r>
      <w:r w:rsidR="00B17641" w:rsidRPr="00FA7302">
        <w:rPr>
          <w:rFonts w:asciiTheme="minorHAnsi" w:hAnsiTheme="minorHAnsi"/>
          <w:b w:val="0"/>
          <w:i w:val="0"/>
          <w:sz w:val="22"/>
        </w:rPr>
        <w:t xml:space="preserve">měřící </w:t>
      </w:r>
      <w:r w:rsidRPr="00FA7302">
        <w:rPr>
          <w:rFonts w:asciiTheme="minorHAnsi" w:hAnsiTheme="minorHAnsi"/>
          <w:b w:val="0"/>
          <w:i w:val="0"/>
          <w:sz w:val="22"/>
        </w:rPr>
        <w:t>skříně</w:t>
      </w:r>
    </w:p>
    <w:p w:rsidR="003D2380" w:rsidRDefault="003D2380" w:rsidP="003D2380">
      <w:pPr>
        <w:pStyle w:val="Nadpis2"/>
        <w:rPr>
          <w:rFonts w:asciiTheme="minorHAnsi" w:hAnsiTheme="minorHAnsi"/>
        </w:rPr>
      </w:pPr>
      <w:bookmarkStart w:id="47" w:name="_Toc11649167"/>
      <w:r>
        <w:rPr>
          <w:rFonts w:asciiTheme="minorHAnsi" w:hAnsiTheme="minorHAnsi"/>
        </w:rPr>
        <w:t>Technické parametry elektroměrů</w:t>
      </w:r>
      <w:bookmarkEnd w:id="47"/>
    </w:p>
    <w:p w:rsidR="003D2380" w:rsidRDefault="003D2380" w:rsidP="003D2380">
      <w:pPr>
        <w:pStyle w:val="Nadpis3"/>
        <w:rPr>
          <w:rFonts w:asciiTheme="minorHAnsi" w:hAnsiTheme="minorHAnsi"/>
        </w:rPr>
      </w:pPr>
      <w:bookmarkStart w:id="48" w:name="_Toc11649168"/>
      <w:r>
        <w:rPr>
          <w:rFonts w:asciiTheme="minorHAnsi" w:hAnsiTheme="minorHAnsi"/>
        </w:rPr>
        <w:t>Elektroměr pro drážní aplikace – požadovaná specifikace</w:t>
      </w:r>
      <w:bookmarkEnd w:id="48"/>
    </w:p>
    <w:p w:rsidR="003D2380" w:rsidRDefault="003D2380" w:rsidP="003D2380">
      <w:pPr>
        <w:pStyle w:val="Odstavecseseznamem"/>
        <w:numPr>
          <w:ilvl w:val="0"/>
          <w:numId w:val="48"/>
        </w:numPr>
      </w:pPr>
      <w:r>
        <w:t xml:space="preserve">Společné parametry: </w:t>
      </w:r>
    </w:p>
    <w:p w:rsidR="003D2380" w:rsidRDefault="003D2380" w:rsidP="003D2380">
      <w:pPr>
        <w:pStyle w:val="Odstavecseseznamem"/>
        <w:numPr>
          <w:ilvl w:val="1"/>
          <w:numId w:val="48"/>
        </w:numPr>
      </w:pPr>
      <w:r>
        <w:t>Třída přesnosti: 0,5R dle ČSN EN 50463</w:t>
      </w:r>
    </w:p>
    <w:p w:rsidR="003D2380" w:rsidRPr="003D2380" w:rsidRDefault="003D2380" w:rsidP="003D2380">
      <w:pPr>
        <w:pStyle w:val="Odstavecseseznamem"/>
        <w:numPr>
          <w:ilvl w:val="1"/>
          <w:numId w:val="48"/>
        </w:numPr>
      </w:pPr>
      <w:r>
        <w:t xml:space="preserve">Datové rozhraní: </w:t>
      </w:r>
      <w:r w:rsidRPr="003D2380">
        <w:rPr>
          <w:b/>
        </w:rPr>
        <w:t>RS 232, RS 485</w:t>
      </w:r>
    </w:p>
    <w:p w:rsidR="003D2380" w:rsidRDefault="003D2380" w:rsidP="003D2380">
      <w:pPr>
        <w:pStyle w:val="Odstavecseseznamem"/>
        <w:numPr>
          <w:ilvl w:val="1"/>
          <w:numId w:val="48"/>
        </w:numPr>
      </w:pPr>
      <w:r>
        <w:t>Měřící perioda: 1 min.</w:t>
      </w:r>
    </w:p>
    <w:p w:rsidR="003D2380" w:rsidRDefault="003D2380" w:rsidP="003D2380">
      <w:pPr>
        <w:pStyle w:val="Odstavecseseznamem"/>
        <w:numPr>
          <w:ilvl w:val="0"/>
          <w:numId w:val="48"/>
        </w:numPr>
      </w:pPr>
      <w:r>
        <w:t>Typ A – 4 kanálový DC+AC elektroměr</w:t>
      </w:r>
    </w:p>
    <w:p w:rsidR="003D2380" w:rsidRDefault="003D2380" w:rsidP="003D2380">
      <w:pPr>
        <w:pStyle w:val="Odstavecseseznamem"/>
      </w:pPr>
      <w:r>
        <w:t>AC napětí – indukční MTN</w:t>
      </w:r>
    </w:p>
    <w:p w:rsidR="003D2380" w:rsidRDefault="003D2380" w:rsidP="003D2380">
      <w:pPr>
        <w:pStyle w:val="Odstavecseseznamem"/>
      </w:pPr>
      <w:r>
        <w:t>AC proud – indukční MTP</w:t>
      </w:r>
    </w:p>
    <w:p w:rsidR="003D2380" w:rsidRDefault="003D2380" w:rsidP="003D2380">
      <w:pPr>
        <w:pStyle w:val="Odstavecseseznamem"/>
      </w:pPr>
      <w:r>
        <w:t>DC napětí – napěťov</w:t>
      </w:r>
      <w:r w:rsidR="00390104">
        <w:t>ý</w:t>
      </w:r>
      <w:r>
        <w:t xml:space="preserve"> </w:t>
      </w:r>
      <w:r w:rsidR="00390104">
        <w:t xml:space="preserve">převodník </w:t>
      </w:r>
      <w:r w:rsidR="00CB0424">
        <w:t>4200 V</w:t>
      </w:r>
      <w:r>
        <w:t xml:space="preserve"> / 50 mA</w:t>
      </w:r>
    </w:p>
    <w:p w:rsidR="003D2380" w:rsidRDefault="003D2380" w:rsidP="003D2380">
      <w:pPr>
        <w:pStyle w:val="Odstavecseseznamem"/>
      </w:pPr>
      <w:r>
        <w:t>DC proud – proudov</w:t>
      </w:r>
      <w:r w:rsidR="00390104">
        <w:t>ý</w:t>
      </w:r>
      <w:r>
        <w:t xml:space="preserve"> </w:t>
      </w:r>
      <w:r w:rsidR="00390104">
        <w:t>př</w:t>
      </w:r>
      <w:r w:rsidR="00F10799">
        <w:t>e</w:t>
      </w:r>
      <w:r w:rsidR="00390104">
        <w:t>vodník</w:t>
      </w:r>
      <w:r>
        <w:t xml:space="preserve"> 2000 A / 400mA</w:t>
      </w:r>
      <w:r w:rsidR="00CD18F6">
        <w:t>, popř. 1000A/200</w:t>
      </w:r>
    </w:p>
    <w:p w:rsidR="003D2380" w:rsidRPr="003D2380" w:rsidRDefault="003D2380" w:rsidP="003D2380">
      <w:pPr>
        <w:pStyle w:val="Odstavecseseznamem"/>
      </w:pPr>
      <w:r w:rsidRPr="003D2380">
        <w:lastRenderedPageBreak/>
        <w:t xml:space="preserve">Kanál 1 – jmenovitý převod 25 </w:t>
      </w:r>
      <w:proofErr w:type="spellStart"/>
      <w:r w:rsidRPr="003D2380">
        <w:t>kV</w:t>
      </w:r>
      <w:proofErr w:type="spellEnd"/>
      <w:r w:rsidRPr="003D2380">
        <w:t xml:space="preserve"> / 100 V</w:t>
      </w:r>
    </w:p>
    <w:p w:rsidR="003D2380" w:rsidRPr="003D2380" w:rsidRDefault="003D2380" w:rsidP="003D2380">
      <w:pPr>
        <w:pStyle w:val="Odstavecseseznamem"/>
      </w:pPr>
      <w:r w:rsidRPr="003D2380">
        <w:t>Kanál 2 – jmenovitý převod 200 A / 1 A</w:t>
      </w:r>
    </w:p>
    <w:p w:rsidR="003D2380" w:rsidRPr="003D2380" w:rsidRDefault="003D2380" w:rsidP="003D2380">
      <w:pPr>
        <w:pStyle w:val="Odstavecseseznamem"/>
      </w:pPr>
      <w:r w:rsidRPr="003D2380">
        <w:t>Kanál 3 – jmenovitý převod 4200 V / 50 mA, jmenovité napětí 3000 V</w:t>
      </w:r>
    </w:p>
    <w:p w:rsidR="003D2380" w:rsidRDefault="003D2380" w:rsidP="003D2380">
      <w:pPr>
        <w:pStyle w:val="Odstavecseseznamem"/>
      </w:pPr>
      <w:r w:rsidRPr="003D2380">
        <w:t xml:space="preserve">Kanál 4 – jmenovitý převod 2000 A / 400 mA (popř. 1000A/200 mA), jmenovitý odběr 1800 A, </w:t>
      </w:r>
      <w:proofErr w:type="spellStart"/>
      <w:r w:rsidRPr="003D2380">
        <w:t>předp</w:t>
      </w:r>
      <w:proofErr w:type="spellEnd"/>
      <w:r w:rsidRPr="003D2380">
        <w:t xml:space="preserve">. </w:t>
      </w:r>
      <w:proofErr w:type="spellStart"/>
      <w:r w:rsidRPr="003D2380">
        <w:t>Imax</w:t>
      </w:r>
      <w:proofErr w:type="spellEnd"/>
      <w:r w:rsidRPr="003D2380">
        <w:t xml:space="preserve"> 2000 A</w:t>
      </w:r>
    </w:p>
    <w:p w:rsidR="003D2380" w:rsidRDefault="003D2380" w:rsidP="003D2380">
      <w:pPr>
        <w:pStyle w:val="Odstavecseseznamem"/>
      </w:pPr>
    </w:p>
    <w:p w:rsidR="003D2380" w:rsidRDefault="003D2380" w:rsidP="003D2380">
      <w:pPr>
        <w:pStyle w:val="Odstavecseseznamem"/>
        <w:numPr>
          <w:ilvl w:val="0"/>
          <w:numId w:val="48"/>
        </w:numPr>
      </w:pPr>
      <w:r>
        <w:t>Typ B – 4 kanálový DC+AC elektroměr</w:t>
      </w:r>
    </w:p>
    <w:p w:rsidR="003D2380" w:rsidRDefault="003D2380" w:rsidP="003D2380">
      <w:pPr>
        <w:pStyle w:val="Odstavecseseznamem"/>
      </w:pPr>
      <w:r>
        <w:t>AC napětí – indukční MTN</w:t>
      </w:r>
    </w:p>
    <w:p w:rsidR="003D2380" w:rsidRDefault="003D2380" w:rsidP="003D2380">
      <w:pPr>
        <w:pStyle w:val="Odstavecseseznamem"/>
      </w:pPr>
      <w:r>
        <w:t>AC proud – indukční MTP</w:t>
      </w:r>
    </w:p>
    <w:p w:rsidR="003D2380" w:rsidRDefault="003D2380" w:rsidP="003D2380">
      <w:pPr>
        <w:pStyle w:val="Odstavecseseznamem"/>
      </w:pPr>
      <w:r>
        <w:t>DC napětí – napěťov</w:t>
      </w:r>
      <w:r w:rsidR="00390104">
        <w:t>ý</w:t>
      </w:r>
      <w:r>
        <w:t xml:space="preserve"> </w:t>
      </w:r>
      <w:r w:rsidR="00390104">
        <w:t xml:space="preserve">převodník </w:t>
      </w:r>
      <w:r w:rsidR="00CB0424">
        <w:t>4200 V</w:t>
      </w:r>
      <w:r>
        <w:t xml:space="preserve"> / 50 mA</w:t>
      </w:r>
    </w:p>
    <w:p w:rsidR="003D2380" w:rsidRDefault="003D2380" w:rsidP="003D2380">
      <w:pPr>
        <w:pStyle w:val="Odstavecseseznamem"/>
      </w:pPr>
      <w:r>
        <w:t>DC proud – proudov</w:t>
      </w:r>
      <w:r w:rsidR="00390104">
        <w:t>ý</w:t>
      </w:r>
      <w:r>
        <w:t xml:space="preserve"> </w:t>
      </w:r>
      <w:r w:rsidR="00390104">
        <w:t xml:space="preserve">převodník </w:t>
      </w:r>
      <w:r>
        <w:t>2000 A / 400mA</w:t>
      </w:r>
    </w:p>
    <w:p w:rsidR="00A20FC6" w:rsidRPr="00A20FC6" w:rsidRDefault="00A20FC6" w:rsidP="00A20FC6">
      <w:pPr>
        <w:pStyle w:val="Odstavecseseznamem"/>
      </w:pPr>
      <w:r w:rsidRPr="00A20FC6">
        <w:t xml:space="preserve">Kanál 1 – </w:t>
      </w:r>
      <w:r w:rsidR="00CD18F6">
        <w:t xml:space="preserve">jmenovitý převod 25 </w:t>
      </w:r>
      <w:proofErr w:type="spellStart"/>
      <w:r w:rsidR="00CD18F6">
        <w:t>kV</w:t>
      </w:r>
      <w:proofErr w:type="spellEnd"/>
      <w:r w:rsidR="00CD18F6">
        <w:t xml:space="preserve"> / 100 V (15 </w:t>
      </w:r>
      <w:proofErr w:type="spellStart"/>
      <w:r w:rsidR="00CD18F6">
        <w:t>kV</w:t>
      </w:r>
      <w:proofErr w:type="spellEnd"/>
      <w:r w:rsidR="00CD18F6">
        <w:t xml:space="preserve"> / 60 V) - </w:t>
      </w:r>
      <w:r w:rsidRPr="00A20FC6">
        <w:t>podle použitého elektroměru</w:t>
      </w:r>
      <w:r>
        <w:t xml:space="preserve"> </w:t>
      </w:r>
    </w:p>
    <w:p w:rsidR="00A20FC6" w:rsidRPr="00A20FC6" w:rsidRDefault="00A20FC6" w:rsidP="00A20FC6">
      <w:pPr>
        <w:pStyle w:val="Odstavecseseznamem"/>
      </w:pPr>
      <w:r w:rsidRPr="00A20FC6">
        <w:t>Kanál 2 – jmenovitý převod 300 A / 1 A</w:t>
      </w:r>
    </w:p>
    <w:p w:rsidR="00A20FC6" w:rsidRPr="00A20FC6" w:rsidRDefault="00A20FC6" w:rsidP="00A20FC6">
      <w:pPr>
        <w:pStyle w:val="Odstavecseseznamem"/>
      </w:pPr>
      <w:r w:rsidRPr="00A20FC6">
        <w:t>Kanál 3 – jmenovitý převod 4200 V / 50 mA, jmenovité napětí 3000 V</w:t>
      </w:r>
    </w:p>
    <w:p w:rsidR="00A20FC6" w:rsidRDefault="00A20FC6" w:rsidP="00A20FC6">
      <w:pPr>
        <w:pStyle w:val="Odstavecseseznamem"/>
      </w:pPr>
      <w:r w:rsidRPr="00A20FC6">
        <w:t xml:space="preserve">Kanál 4 – jmenovitý převod 2000 A / 400 mA (popř. 1000A/200 mA), jmenovitý odběr 1760 A, </w:t>
      </w:r>
      <w:proofErr w:type="spellStart"/>
      <w:r w:rsidRPr="00A20FC6">
        <w:t>předp</w:t>
      </w:r>
      <w:proofErr w:type="spellEnd"/>
      <w:r w:rsidRPr="00A20FC6">
        <w:t>.</w:t>
      </w:r>
      <w:r w:rsidRPr="00776B84">
        <w:rPr>
          <w:rFonts w:eastAsia="Times New Roman"/>
          <w:szCs w:val="24"/>
          <w:lang w:eastAsia="cs-CZ"/>
        </w:rPr>
        <w:t xml:space="preserve"> </w:t>
      </w:r>
      <w:proofErr w:type="spellStart"/>
      <w:r w:rsidRPr="00A20FC6">
        <w:t>Imax</w:t>
      </w:r>
      <w:proofErr w:type="spellEnd"/>
      <w:r w:rsidRPr="00A20FC6">
        <w:t xml:space="preserve"> 1960 A</w:t>
      </w:r>
    </w:p>
    <w:p w:rsidR="00CB0424" w:rsidRPr="00776B84" w:rsidRDefault="00CB0424" w:rsidP="00A20FC6">
      <w:pPr>
        <w:pStyle w:val="Odstavecseseznamem"/>
        <w:rPr>
          <w:rFonts w:eastAsia="Times New Roman"/>
          <w:szCs w:val="24"/>
          <w:lang w:eastAsia="cs-CZ"/>
        </w:rPr>
      </w:pPr>
    </w:p>
    <w:p w:rsidR="00CB0424" w:rsidRDefault="00CB0424" w:rsidP="00CB0424">
      <w:pPr>
        <w:pStyle w:val="Odstavecseseznamem"/>
        <w:numPr>
          <w:ilvl w:val="0"/>
          <w:numId w:val="48"/>
        </w:numPr>
      </w:pPr>
      <w:r>
        <w:t>Typ C – 4 kanálový DC+AC elektroměr</w:t>
      </w:r>
    </w:p>
    <w:p w:rsidR="00CB0424" w:rsidRDefault="00CB0424" w:rsidP="00CB0424">
      <w:pPr>
        <w:pStyle w:val="Odstavecseseznamem"/>
      </w:pPr>
      <w:r>
        <w:t>AC napětí – indukční MTN</w:t>
      </w:r>
    </w:p>
    <w:p w:rsidR="00CB0424" w:rsidRDefault="00CB0424" w:rsidP="00CB0424">
      <w:pPr>
        <w:pStyle w:val="Odstavecseseznamem"/>
      </w:pPr>
      <w:r>
        <w:t>AC proud – indukční MTP</w:t>
      </w:r>
    </w:p>
    <w:p w:rsidR="00CB0424" w:rsidRDefault="00CB0424" w:rsidP="00CB0424">
      <w:pPr>
        <w:pStyle w:val="Odstavecseseznamem"/>
      </w:pPr>
      <w:r>
        <w:t>DC napětí – napěťový převodník 4200 V / 50 mA</w:t>
      </w:r>
    </w:p>
    <w:p w:rsidR="00CB0424" w:rsidRDefault="00CB0424" w:rsidP="00CB0424">
      <w:pPr>
        <w:pStyle w:val="Odstavecseseznamem"/>
      </w:pPr>
      <w:r>
        <w:t>DC proud – proudový převodník 4000 A / 1,6 A</w:t>
      </w:r>
    </w:p>
    <w:p w:rsidR="00CB0424" w:rsidRPr="00A20FC6" w:rsidRDefault="00CB0424" w:rsidP="00CB0424">
      <w:pPr>
        <w:pStyle w:val="Odstavecseseznamem"/>
      </w:pPr>
      <w:r w:rsidRPr="00A20FC6">
        <w:t xml:space="preserve">Kanál 1 – </w:t>
      </w:r>
      <w:r>
        <w:t xml:space="preserve">jmenovitý převod 25 </w:t>
      </w:r>
      <w:proofErr w:type="spellStart"/>
      <w:r>
        <w:t>kV</w:t>
      </w:r>
      <w:proofErr w:type="spellEnd"/>
      <w:r>
        <w:t xml:space="preserve"> / 1</w:t>
      </w:r>
      <w:r w:rsidR="007E36DE">
        <w:t>67</w:t>
      </w:r>
      <w:r>
        <w:t xml:space="preserve"> V (15 </w:t>
      </w:r>
      <w:proofErr w:type="spellStart"/>
      <w:r>
        <w:t>kV</w:t>
      </w:r>
      <w:proofErr w:type="spellEnd"/>
      <w:r>
        <w:t xml:space="preserve"> / </w:t>
      </w:r>
      <w:r w:rsidR="007E36DE">
        <w:t>100</w:t>
      </w:r>
      <w:r>
        <w:t xml:space="preserve"> V) - </w:t>
      </w:r>
      <w:r w:rsidRPr="00A20FC6">
        <w:t>podle použitého elektroměru</w:t>
      </w:r>
      <w:r>
        <w:t xml:space="preserve"> </w:t>
      </w:r>
    </w:p>
    <w:p w:rsidR="00CB0424" w:rsidRPr="00A20FC6" w:rsidRDefault="00CB0424" w:rsidP="00CB0424">
      <w:pPr>
        <w:pStyle w:val="Odstavecseseznamem"/>
      </w:pPr>
      <w:r w:rsidRPr="00A20FC6">
        <w:t xml:space="preserve">Kanál 2 – jmenovitý převod </w:t>
      </w:r>
      <w:r>
        <w:t xml:space="preserve">25 </w:t>
      </w:r>
      <w:proofErr w:type="spellStart"/>
      <w:r>
        <w:t>kV</w:t>
      </w:r>
      <w:proofErr w:type="spellEnd"/>
      <w:r>
        <w:t xml:space="preserve"> 400 A / 0,67 A (15 </w:t>
      </w:r>
      <w:proofErr w:type="spellStart"/>
      <w:r>
        <w:t>kV</w:t>
      </w:r>
      <w:proofErr w:type="spellEnd"/>
      <w:r>
        <w:t xml:space="preserve"> </w:t>
      </w:r>
      <w:r w:rsidR="007E36DE">
        <w:t>600 A / 1 A)</w:t>
      </w:r>
    </w:p>
    <w:p w:rsidR="00CB0424" w:rsidRPr="00A20FC6" w:rsidRDefault="00CB0424" w:rsidP="00CB0424">
      <w:pPr>
        <w:pStyle w:val="Odstavecseseznamem"/>
      </w:pPr>
      <w:r w:rsidRPr="00A20FC6">
        <w:t>Kanál 3 – jmenovitý převod 4200 V / 50 mA, jmenovité napětí 3000 V</w:t>
      </w:r>
    </w:p>
    <w:p w:rsidR="00CB0424" w:rsidRPr="00776B84" w:rsidRDefault="00CB0424" w:rsidP="00CB0424">
      <w:pPr>
        <w:pStyle w:val="Odstavecseseznamem"/>
        <w:rPr>
          <w:rFonts w:eastAsia="Times New Roman"/>
          <w:szCs w:val="24"/>
          <w:lang w:eastAsia="cs-CZ"/>
        </w:rPr>
      </w:pPr>
      <w:r w:rsidRPr="00A20FC6">
        <w:t xml:space="preserve">Kanál 4 – jmenovitý převod </w:t>
      </w:r>
      <w:r>
        <w:t>4</w:t>
      </w:r>
      <w:r w:rsidRPr="00A20FC6">
        <w:t xml:space="preserve">000 A / </w:t>
      </w:r>
      <w:r>
        <w:t xml:space="preserve">1,6 </w:t>
      </w:r>
      <w:r w:rsidRPr="00A20FC6">
        <w:t xml:space="preserve">A </w:t>
      </w:r>
    </w:p>
    <w:p w:rsidR="003D2380" w:rsidRPr="003D2380" w:rsidRDefault="003D2380" w:rsidP="003D2380">
      <w:pPr>
        <w:pStyle w:val="Odstavecseseznamem"/>
      </w:pPr>
    </w:p>
    <w:p w:rsidR="00A20FC6" w:rsidRDefault="00A20FC6" w:rsidP="00A20FC6">
      <w:pPr>
        <w:pStyle w:val="Nadpis3"/>
        <w:rPr>
          <w:rFonts w:asciiTheme="minorHAnsi" w:hAnsiTheme="minorHAnsi"/>
        </w:rPr>
      </w:pPr>
      <w:bookmarkStart w:id="49" w:name="_Toc11649169"/>
      <w:r>
        <w:rPr>
          <w:rFonts w:asciiTheme="minorHAnsi" w:hAnsiTheme="minorHAnsi"/>
        </w:rPr>
        <w:t>Cejchování, kalibrace</w:t>
      </w:r>
      <w:bookmarkEnd w:id="49"/>
    </w:p>
    <w:p w:rsidR="003D2380" w:rsidRPr="003D2380" w:rsidRDefault="00A20FC6" w:rsidP="00F10799">
      <w:pPr>
        <w:pStyle w:val="Odstavecseseznamem"/>
        <w:ind w:left="0"/>
        <w:jc w:val="both"/>
      </w:pPr>
      <w:r w:rsidRPr="00776B84">
        <w:t>Pro elektroměry musí být při dodání doloženy veškeré protokoly, které se týkají měřidla a musí být vystaveny příslušně akreditovanou zkušebnou v rámci EU.</w:t>
      </w:r>
      <w:r w:rsidR="00A24221">
        <w:t xml:space="preserve"> Kalibrace (při referenčních podmínkách) včetně dodržení relativních chyb elektroměru v procentech musí být dle ČSN EN 50463-2 v požadované třídě přesnosti dle bodu 6.2.1</w:t>
      </w:r>
      <w:r w:rsidR="00954AA8">
        <w:t>. těchto Technických specifikací.</w:t>
      </w:r>
      <w:r w:rsidR="003B3EB9">
        <w:t xml:space="preserve"> Tím není dotčena povinnost schválení zařízení od Notifikované osoby dle příslušných TSI, viz PPD č. 5/2016.</w:t>
      </w:r>
    </w:p>
    <w:p w:rsidR="009F4C34" w:rsidRPr="00FA7302" w:rsidRDefault="00566B25" w:rsidP="00CF5591">
      <w:pPr>
        <w:pStyle w:val="Nadpis1"/>
        <w:rPr>
          <w:rFonts w:asciiTheme="minorHAnsi" w:hAnsiTheme="minorHAnsi"/>
        </w:rPr>
      </w:pPr>
      <w:bookmarkStart w:id="50" w:name="_Toc11649170"/>
      <w:r w:rsidRPr="00FA7302">
        <w:rPr>
          <w:rFonts w:asciiTheme="minorHAnsi" w:hAnsiTheme="minorHAnsi"/>
        </w:rPr>
        <w:t>Průřezy vodičů k montáži modulárního konektoru</w:t>
      </w:r>
      <w:bookmarkEnd w:id="50"/>
    </w:p>
    <w:p w:rsidR="00CA5072" w:rsidRPr="00FA7302" w:rsidRDefault="00CA5072" w:rsidP="00CA5072">
      <w:pPr>
        <w:pStyle w:val="Odstavecseseznamem"/>
        <w:spacing w:after="240"/>
        <w:ind w:left="360"/>
        <w:jc w:val="both"/>
        <w:rPr>
          <w:rFonts w:asciiTheme="minorHAnsi" w:hAnsiTheme="minorHAnsi"/>
        </w:rPr>
      </w:pP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5"/>
        <w:gridCol w:w="2015"/>
        <w:gridCol w:w="2863"/>
      </w:tblGrid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  <w:b/>
              </w:rPr>
            </w:pPr>
            <w:r w:rsidRPr="00FA7302">
              <w:rPr>
                <w:rFonts w:asciiTheme="minorHAnsi" w:hAnsiTheme="minorHAnsi"/>
                <w:b/>
              </w:rPr>
              <w:t>Určení</w:t>
            </w:r>
          </w:p>
        </w:tc>
        <w:tc>
          <w:tcPr>
            <w:tcW w:w="201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  <w:b/>
              </w:rPr>
            </w:pPr>
            <w:r w:rsidRPr="00FA7302">
              <w:rPr>
                <w:rFonts w:asciiTheme="minorHAnsi" w:hAnsiTheme="minorHAnsi"/>
                <w:b/>
              </w:rPr>
              <w:t>Průřez [mm</w:t>
            </w:r>
            <w:r w:rsidRPr="00FA7302">
              <w:rPr>
                <w:rFonts w:asciiTheme="minorHAnsi" w:hAnsiTheme="minorHAnsi"/>
                <w:b/>
                <w:vertAlign w:val="superscript"/>
              </w:rPr>
              <w:t>2</w:t>
            </w:r>
            <w:r w:rsidRPr="00FA7302">
              <w:rPr>
                <w:rFonts w:asciiTheme="minorHAnsi" w:hAnsiTheme="minorHAnsi"/>
                <w:b/>
              </w:rPr>
              <w:t>]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  <w:b/>
              </w:rPr>
            </w:pPr>
            <w:r w:rsidRPr="00FA7302">
              <w:rPr>
                <w:rFonts w:asciiTheme="minorHAnsi" w:hAnsiTheme="minorHAnsi"/>
                <w:b/>
              </w:rPr>
              <w:t>Poznámka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390104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Vodiče (kabely) k</w:t>
            </w:r>
            <w:r w:rsidR="005F1ED7" w:rsidRPr="00FA7302">
              <w:rPr>
                <w:rFonts w:asciiTheme="minorHAnsi" w:hAnsiTheme="minorHAnsi"/>
              </w:rPr>
              <w:t xml:space="preserve"> DC </w:t>
            </w:r>
            <w:r w:rsidR="00390104">
              <w:rPr>
                <w:rFonts w:asciiTheme="minorHAnsi" w:hAnsiTheme="minorHAnsi"/>
              </w:rPr>
              <w:t>převodníkům</w:t>
            </w:r>
          </w:p>
        </w:tc>
        <w:tc>
          <w:tcPr>
            <w:tcW w:w="2015" w:type="dxa"/>
            <w:vAlign w:val="center"/>
          </w:tcPr>
          <w:p w:rsidR="009F4C34" w:rsidRPr="00FA7302" w:rsidRDefault="00044A69" w:rsidP="00B56F3A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 xml:space="preserve">0,7 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Vodiče/kabely musí být stíněné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Vodiče (kabely) k</w:t>
            </w:r>
            <w:r w:rsidR="005F1ED7" w:rsidRPr="00FA7302">
              <w:rPr>
                <w:rFonts w:asciiTheme="minorHAnsi" w:hAnsiTheme="minorHAnsi"/>
              </w:rPr>
              <w:t xml:space="preserve"> AC </w:t>
            </w:r>
            <w:r w:rsidR="00B1541D" w:rsidRPr="00FA7302">
              <w:rPr>
                <w:rFonts w:asciiTheme="minorHAnsi" w:hAnsiTheme="minorHAnsi"/>
              </w:rPr>
              <w:t>měřicí</w:t>
            </w:r>
            <w:r w:rsidRPr="00FA7302">
              <w:rPr>
                <w:rFonts w:asciiTheme="minorHAnsi" w:hAnsiTheme="minorHAnsi"/>
              </w:rPr>
              <w:t>m transformátorům napětí</w:t>
            </w:r>
          </w:p>
        </w:tc>
        <w:tc>
          <w:tcPr>
            <w:tcW w:w="201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2,5</w:t>
            </w:r>
            <w:r w:rsidR="009C646A">
              <w:rPr>
                <w:rFonts w:asciiTheme="minorHAnsi" w:hAnsiTheme="minorHAnsi"/>
              </w:rPr>
              <w:t xml:space="preserve"> do 10m délky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Vodiče/kabely musí být stíněné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Vodiče (kabely) k</w:t>
            </w:r>
            <w:r w:rsidR="005F1ED7" w:rsidRPr="00FA7302">
              <w:rPr>
                <w:rFonts w:asciiTheme="minorHAnsi" w:hAnsiTheme="minorHAnsi"/>
              </w:rPr>
              <w:t xml:space="preserve"> AC </w:t>
            </w:r>
            <w:r w:rsidR="00B1541D" w:rsidRPr="00FA7302">
              <w:rPr>
                <w:rFonts w:asciiTheme="minorHAnsi" w:hAnsiTheme="minorHAnsi"/>
              </w:rPr>
              <w:t>měřicí</w:t>
            </w:r>
            <w:r w:rsidRPr="00FA7302">
              <w:rPr>
                <w:rFonts w:asciiTheme="minorHAnsi" w:hAnsiTheme="minorHAnsi"/>
              </w:rPr>
              <w:t xml:space="preserve">m </w:t>
            </w:r>
            <w:r w:rsidRPr="00FA7302">
              <w:rPr>
                <w:rFonts w:asciiTheme="minorHAnsi" w:hAnsiTheme="minorHAnsi"/>
              </w:rPr>
              <w:lastRenderedPageBreak/>
              <w:t>transformátorům proudu [x/1 A]</w:t>
            </w:r>
          </w:p>
        </w:tc>
        <w:tc>
          <w:tcPr>
            <w:tcW w:w="201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lastRenderedPageBreak/>
              <w:t>2,5</w:t>
            </w:r>
            <w:r w:rsidR="009C646A">
              <w:rPr>
                <w:rFonts w:asciiTheme="minorHAnsi" w:hAnsiTheme="minorHAnsi"/>
              </w:rPr>
              <w:t xml:space="preserve"> do 10 m délky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 xml:space="preserve">Vodiče/kabely musí být </w:t>
            </w:r>
            <w:r w:rsidRPr="00FA7302">
              <w:rPr>
                <w:rFonts w:asciiTheme="minorHAnsi" w:hAnsiTheme="minorHAnsi"/>
              </w:rPr>
              <w:lastRenderedPageBreak/>
              <w:t>stíněné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lastRenderedPageBreak/>
              <w:t>Napájení skříně měření</w:t>
            </w:r>
          </w:p>
        </w:tc>
        <w:tc>
          <w:tcPr>
            <w:tcW w:w="201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 xml:space="preserve">1,5 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-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Uzemnění skříně měření</w:t>
            </w:r>
          </w:p>
        </w:tc>
        <w:tc>
          <w:tcPr>
            <w:tcW w:w="2015" w:type="dxa"/>
            <w:vAlign w:val="center"/>
          </w:tcPr>
          <w:p w:rsidR="009F4C34" w:rsidRPr="00FA7302" w:rsidRDefault="005F1ED7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6</w:t>
            </w:r>
          </w:p>
        </w:tc>
        <w:tc>
          <w:tcPr>
            <w:tcW w:w="2863" w:type="dxa"/>
          </w:tcPr>
          <w:p w:rsidR="009F4C34" w:rsidRPr="00FA7302" w:rsidRDefault="007F1E16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přechodový odpor max. 0,1 Ω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 xml:space="preserve">Uzemnění antény </w:t>
            </w:r>
          </w:p>
        </w:tc>
        <w:tc>
          <w:tcPr>
            <w:tcW w:w="2015" w:type="dxa"/>
            <w:vAlign w:val="center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50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-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390104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 xml:space="preserve">Uzemnění </w:t>
            </w:r>
            <w:r w:rsidR="00390104">
              <w:rPr>
                <w:rFonts w:asciiTheme="minorHAnsi" w:hAnsiTheme="minorHAnsi"/>
              </w:rPr>
              <w:t>převodníků</w:t>
            </w:r>
          </w:p>
        </w:tc>
        <w:tc>
          <w:tcPr>
            <w:tcW w:w="2015" w:type="dxa"/>
            <w:vAlign w:val="center"/>
          </w:tcPr>
          <w:p w:rsidR="009F4C34" w:rsidRPr="00FA7302" w:rsidRDefault="005F1ED7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6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-</w:t>
            </w:r>
          </w:p>
        </w:tc>
      </w:tr>
      <w:tr w:rsidR="009F4C34" w:rsidRPr="00FA7302" w:rsidTr="004567C7">
        <w:tc>
          <w:tcPr>
            <w:tcW w:w="3485" w:type="dxa"/>
            <w:vAlign w:val="center"/>
          </w:tcPr>
          <w:p w:rsidR="009F4C34" w:rsidRPr="00FA7302" w:rsidRDefault="009F4C34" w:rsidP="00390104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 xml:space="preserve">Uzemnění </w:t>
            </w:r>
            <w:r w:rsidR="00390104">
              <w:rPr>
                <w:rFonts w:asciiTheme="minorHAnsi" w:hAnsiTheme="minorHAnsi"/>
              </w:rPr>
              <w:t>převodníků</w:t>
            </w:r>
            <w:r w:rsidR="00390104" w:rsidRPr="00FA7302">
              <w:rPr>
                <w:rFonts w:asciiTheme="minorHAnsi" w:hAnsiTheme="minorHAnsi"/>
              </w:rPr>
              <w:t xml:space="preserve"> </w:t>
            </w:r>
            <w:r w:rsidRPr="00FA7302">
              <w:rPr>
                <w:rFonts w:asciiTheme="minorHAnsi" w:hAnsiTheme="minorHAnsi"/>
              </w:rPr>
              <w:t xml:space="preserve">umístěných na střeše vozidla </w:t>
            </w:r>
          </w:p>
        </w:tc>
        <w:tc>
          <w:tcPr>
            <w:tcW w:w="2015" w:type="dxa"/>
            <w:vAlign w:val="center"/>
          </w:tcPr>
          <w:p w:rsidR="009F4C34" w:rsidRPr="00FA7302" w:rsidRDefault="00B56F3A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2863" w:type="dxa"/>
          </w:tcPr>
          <w:p w:rsidR="009F4C34" w:rsidRPr="00FA7302" w:rsidRDefault="009F4C34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-</w:t>
            </w:r>
          </w:p>
        </w:tc>
      </w:tr>
      <w:tr w:rsidR="00F925D5" w:rsidRPr="00FA7302" w:rsidTr="004567C7">
        <w:tc>
          <w:tcPr>
            <w:tcW w:w="3485" w:type="dxa"/>
            <w:vAlign w:val="center"/>
          </w:tcPr>
          <w:p w:rsidR="00F925D5" w:rsidRPr="00FA7302" w:rsidRDefault="00F925D5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proofErr w:type="spellStart"/>
            <w:r w:rsidRPr="00FA7302">
              <w:rPr>
                <w:rFonts w:asciiTheme="minorHAnsi" w:hAnsiTheme="minorHAnsi"/>
              </w:rPr>
              <w:t>Ethernet</w:t>
            </w:r>
            <w:proofErr w:type="spellEnd"/>
            <w:r w:rsidRPr="00FA7302">
              <w:rPr>
                <w:rFonts w:asciiTheme="minorHAnsi" w:hAnsiTheme="minorHAnsi"/>
              </w:rPr>
              <w:t xml:space="preserve"> pro zobrazovací jednotky strojvedoucího</w:t>
            </w:r>
          </w:p>
        </w:tc>
        <w:tc>
          <w:tcPr>
            <w:tcW w:w="2015" w:type="dxa"/>
            <w:vAlign w:val="center"/>
          </w:tcPr>
          <w:p w:rsidR="00F925D5" w:rsidRPr="00FA7302" w:rsidRDefault="00F925D5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CAT 5</w:t>
            </w:r>
          </w:p>
        </w:tc>
        <w:tc>
          <w:tcPr>
            <w:tcW w:w="2863" w:type="dxa"/>
          </w:tcPr>
          <w:p w:rsidR="00F925D5" w:rsidRPr="00FA7302" w:rsidRDefault="00F925D5" w:rsidP="00CA5072">
            <w:pPr>
              <w:pStyle w:val="Odstavecseseznamem"/>
              <w:spacing w:after="0"/>
              <w:ind w:left="0"/>
              <w:jc w:val="both"/>
              <w:rPr>
                <w:rFonts w:asciiTheme="minorHAnsi" w:hAnsiTheme="minorHAnsi"/>
              </w:rPr>
            </w:pPr>
            <w:r w:rsidRPr="00FA7302">
              <w:rPr>
                <w:rFonts w:asciiTheme="minorHAnsi" w:hAnsiTheme="minorHAnsi"/>
              </w:rPr>
              <w:t>Vodiče/kabely musí být stíněné</w:t>
            </w:r>
          </w:p>
        </w:tc>
      </w:tr>
    </w:tbl>
    <w:p w:rsidR="009F4C34" w:rsidRPr="00FA7302" w:rsidRDefault="009F4C34" w:rsidP="00CF5591">
      <w:pPr>
        <w:pStyle w:val="Popistabulky"/>
        <w:rPr>
          <w:rFonts w:asciiTheme="minorHAnsi" w:hAnsiTheme="minorHAnsi"/>
          <w:b w:val="0"/>
          <w:i w:val="0"/>
          <w:sz w:val="22"/>
        </w:rPr>
      </w:pPr>
      <w:r w:rsidRPr="00FA7302">
        <w:rPr>
          <w:rFonts w:asciiTheme="minorHAnsi" w:hAnsiTheme="minorHAnsi"/>
          <w:b w:val="0"/>
          <w:i w:val="0"/>
          <w:sz w:val="22"/>
        </w:rPr>
        <w:t>Minimální průřezy vodičů</w:t>
      </w:r>
      <w:r w:rsidR="002A24FA">
        <w:rPr>
          <w:rFonts w:asciiTheme="minorHAnsi" w:hAnsiTheme="minorHAnsi"/>
          <w:b w:val="0"/>
          <w:i w:val="0"/>
          <w:sz w:val="22"/>
        </w:rPr>
        <w:t xml:space="preserve"> (průřezy musí splňovat podmínky PPD </w:t>
      </w:r>
      <w:r w:rsidR="00E701BC">
        <w:rPr>
          <w:rFonts w:asciiTheme="minorHAnsi" w:hAnsiTheme="minorHAnsi"/>
          <w:b w:val="0"/>
          <w:i w:val="0"/>
          <w:sz w:val="22"/>
        </w:rPr>
        <w:t xml:space="preserve"> č. </w:t>
      </w:r>
      <w:r w:rsidR="002A24FA">
        <w:rPr>
          <w:rFonts w:asciiTheme="minorHAnsi" w:hAnsiTheme="minorHAnsi"/>
          <w:b w:val="0"/>
          <w:i w:val="0"/>
          <w:sz w:val="22"/>
        </w:rPr>
        <w:t>5/2016 v aktuálním znění</w:t>
      </w:r>
    </w:p>
    <w:p w:rsidR="009F4C34" w:rsidRPr="00FA7302" w:rsidRDefault="009F4C34" w:rsidP="00CF5591">
      <w:pPr>
        <w:pStyle w:val="Nadpis1"/>
        <w:rPr>
          <w:rFonts w:asciiTheme="minorHAnsi" w:hAnsiTheme="minorHAnsi"/>
        </w:rPr>
      </w:pPr>
      <w:bookmarkStart w:id="51" w:name="_Toc414534621"/>
      <w:bookmarkStart w:id="52" w:name="_Toc11649171"/>
      <w:r w:rsidRPr="00FA7302">
        <w:rPr>
          <w:rFonts w:asciiTheme="minorHAnsi" w:hAnsiTheme="minorHAnsi"/>
        </w:rPr>
        <w:t>Napájecí zdroj MS</w:t>
      </w:r>
      <w:bookmarkEnd w:id="51"/>
      <w:bookmarkEnd w:id="52"/>
    </w:p>
    <w:p w:rsidR="009F4C34" w:rsidRPr="00FA7302" w:rsidRDefault="009F4C34" w:rsidP="001A4C6A">
      <w:pPr>
        <w:pStyle w:val="Odstavecseseznamem"/>
        <w:numPr>
          <w:ilvl w:val="0"/>
          <w:numId w:val="18"/>
        </w:numPr>
        <w:jc w:val="both"/>
        <w:rPr>
          <w:rFonts w:asciiTheme="minorHAnsi" w:hAnsiTheme="minorHAnsi"/>
          <w:szCs w:val="24"/>
        </w:rPr>
      </w:pPr>
      <w:r w:rsidRPr="00FA7302">
        <w:rPr>
          <w:rFonts w:asciiTheme="minorHAnsi" w:hAnsiTheme="minorHAnsi"/>
          <w:szCs w:val="24"/>
        </w:rPr>
        <w:t xml:space="preserve">Napájecí zdroj skříně měření nemůže být závislý pouze na jedné úrovni palubního napájecího napětí, ale musí obsahovat širokopásmový zdroj (viz </w:t>
      </w:r>
      <w:r w:rsidR="009132B0">
        <w:rPr>
          <w:rFonts w:asciiTheme="minorHAnsi" w:hAnsiTheme="minorHAnsi"/>
          <w:szCs w:val="24"/>
        </w:rPr>
        <w:t xml:space="preserve">kapitola </w:t>
      </w:r>
      <w:r w:rsidR="00AD4D2C" w:rsidRPr="00FA7302">
        <w:rPr>
          <w:rFonts w:asciiTheme="minorHAnsi" w:hAnsiTheme="minorHAnsi"/>
          <w:szCs w:val="24"/>
        </w:rPr>
        <w:t>2</w:t>
      </w:r>
      <w:r w:rsidRPr="00FA7302">
        <w:rPr>
          <w:rFonts w:asciiTheme="minorHAnsi" w:hAnsiTheme="minorHAnsi"/>
          <w:szCs w:val="24"/>
        </w:rPr>
        <w:t>.1</w:t>
      </w:r>
      <w:r w:rsidR="009132B0">
        <w:rPr>
          <w:rFonts w:asciiTheme="minorHAnsi" w:hAnsiTheme="minorHAnsi"/>
          <w:szCs w:val="24"/>
        </w:rPr>
        <w:t>,</w:t>
      </w:r>
      <w:r w:rsidRPr="00FA7302">
        <w:rPr>
          <w:rFonts w:asciiTheme="minorHAnsi" w:hAnsiTheme="minorHAnsi"/>
          <w:szCs w:val="24"/>
        </w:rPr>
        <w:t xml:space="preserve"> </w:t>
      </w:r>
      <w:r w:rsidR="009132B0" w:rsidRPr="00FA7302">
        <w:rPr>
          <w:rFonts w:asciiTheme="minorHAnsi" w:hAnsiTheme="minorHAnsi"/>
          <w:szCs w:val="24"/>
        </w:rPr>
        <w:t xml:space="preserve">bod </w:t>
      </w:r>
      <w:r w:rsidR="00EF1E18" w:rsidRPr="00FA7302">
        <w:rPr>
          <w:rFonts w:asciiTheme="minorHAnsi" w:hAnsiTheme="minorHAnsi"/>
          <w:szCs w:val="24"/>
        </w:rPr>
        <w:t>h</w:t>
      </w:r>
      <w:r w:rsidRPr="00FA7302">
        <w:rPr>
          <w:rFonts w:asciiTheme="minorHAnsi" w:hAnsiTheme="minorHAnsi"/>
          <w:szCs w:val="24"/>
        </w:rPr>
        <w:t>))</w:t>
      </w:r>
      <w:r w:rsidR="009132B0">
        <w:rPr>
          <w:rFonts w:asciiTheme="minorHAnsi" w:hAnsiTheme="minorHAnsi"/>
          <w:szCs w:val="24"/>
        </w:rPr>
        <w:t>.</w:t>
      </w:r>
    </w:p>
    <w:p w:rsidR="009F4C34" w:rsidRPr="00FA7302" w:rsidRDefault="009F4C34" w:rsidP="001A4C6A">
      <w:pPr>
        <w:pStyle w:val="Odstavecseseznamem"/>
        <w:numPr>
          <w:ilvl w:val="0"/>
          <w:numId w:val="18"/>
        </w:numPr>
        <w:jc w:val="both"/>
        <w:rPr>
          <w:rFonts w:asciiTheme="minorHAnsi" w:hAnsiTheme="minorHAnsi"/>
          <w:szCs w:val="24"/>
        </w:rPr>
      </w:pPr>
      <w:r w:rsidRPr="00FA7302">
        <w:rPr>
          <w:rFonts w:asciiTheme="minorHAnsi" w:hAnsiTheme="minorHAnsi"/>
          <w:szCs w:val="24"/>
        </w:rPr>
        <w:t xml:space="preserve">Výstup pro napájení </w:t>
      </w:r>
      <w:r w:rsidR="00390104">
        <w:rPr>
          <w:rFonts w:asciiTheme="minorHAnsi" w:hAnsiTheme="minorHAnsi"/>
          <w:szCs w:val="24"/>
        </w:rPr>
        <w:t>převodníků</w:t>
      </w:r>
      <w:r w:rsidR="00390104" w:rsidRPr="00FA7302">
        <w:rPr>
          <w:rFonts w:asciiTheme="minorHAnsi" w:hAnsiTheme="minorHAnsi"/>
          <w:szCs w:val="24"/>
        </w:rPr>
        <w:t xml:space="preserve"> </w:t>
      </w:r>
      <w:r w:rsidRPr="00FA7302">
        <w:rPr>
          <w:rFonts w:asciiTheme="minorHAnsi" w:hAnsiTheme="minorHAnsi"/>
          <w:szCs w:val="24"/>
        </w:rPr>
        <w:t>(pokud bude třeba) musí být v rozsahu ±24V.</w:t>
      </w:r>
    </w:p>
    <w:p w:rsidR="009F4C34" w:rsidRPr="00FA7302" w:rsidRDefault="009F4C34" w:rsidP="001A4C6A">
      <w:pPr>
        <w:pStyle w:val="Odstavecseseznamem"/>
        <w:numPr>
          <w:ilvl w:val="0"/>
          <w:numId w:val="18"/>
        </w:numPr>
        <w:jc w:val="both"/>
        <w:rPr>
          <w:rFonts w:asciiTheme="minorHAnsi" w:hAnsiTheme="minorHAnsi"/>
          <w:szCs w:val="24"/>
        </w:rPr>
      </w:pPr>
      <w:r w:rsidRPr="00FA7302">
        <w:rPr>
          <w:rFonts w:asciiTheme="minorHAnsi" w:hAnsiTheme="minorHAnsi"/>
          <w:szCs w:val="24"/>
        </w:rPr>
        <w:t>Výkonové dimenzování zdroje</w:t>
      </w:r>
      <w:r w:rsidR="00050820" w:rsidRPr="00FA7302">
        <w:rPr>
          <w:rFonts w:asciiTheme="minorHAnsi" w:hAnsiTheme="minorHAnsi"/>
          <w:szCs w:val="24"/>
        </w:rPr>
        <w:t xml:space="preserve"> musí pokrýt spotřebu všech zařízení MS včetně spotřeby DC měřících </w:t>
      </w:r>
      <w:r w:rsidR="00390104">
        <w:rPr>
          <w:rFonts w:asciiTheme="minorHAnsi" w:hAnsiTheme="minorHAnsi"/>
          <w:szCs w:val="24"/>
        </w:rPr>
        <w:t>převodníků</w:t>
      </w:r>
      <w:r w:rsidR="00390104" w:rsidRPr="00FA7302">
        <w:rPr>
          <w:rFonts w:asciiTheme="minorHAnsi" w:hAnsiTheme="minorHAnsi"/>
          <w:szCs w:val="24"/>
        </w:rPr>
        <w:t xml:space="preserve"> </w:t>
      </w:r>
      <w:r w:rsidR="00050820" w:rsidRPr="00FA7302">
        <w:rPr>
          <w:rFonts w:asciiTheme="minorHAnsi" w:hAnsiTheme="minorHAnsi"/>
          <w:szCs w:val="24"/>
        </w:rPr>
        <w:t>a komunikačních zařízení.</w:t>
      </w:r>
    </w:p>
    <w:p w:rsidR="009F4C34" w:rsidRPr="00FA7302" w:rsidRDefault="009F4C34" w:rsidP="00CF5591">
      <w:pPr>
        <w:pStyle w:val="Nadpis1"/>
        <w:rPr>
          <w:rFonts w:asciiTheme="minorHAnsi" w:hAnsiTheme="minorHAnsi"/>
        </w:rPr>
      </w:pPr>
      <w:bookmarkStart w:id="53" w:name="_Toc292458810"/>
      <w:bookmarkStart w:id="54" w:name="_Toc414534623"/>
      <w:bookmarkStart w:id="55" w:name="_Toc11649172"/>
      <w:r w:rsidRPr="00FA7302">
        <w:rPr>
          <w:rFonts w:asciiTheme="minorHAnsi" w:hAnsiTheme="minorHAnsi"/>
        </w:rPr>
        <w:t>Schvalovací procesy</w:t>
      </w:r>
      <w:bookmarkEnd w:id="53"/>
      <w:bookmarkEnd w:id="54"/>
      <w:bookmarkEnd w:id="55"/>
    </w:p>
    <w:p w:rsidR="009F4C34" w:rsidRPr="00FA7302" w:rsidRDefault="009F4C34" w:rsidP="00CC5724">
      <w:pPr>
        <w:pStyle w:val="Odstavecseseznamem"/>
        <w:numPr>
          <w:ilvl w:val="0"/>
          <w:numId w:val="16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Schvalovací proces zajišťuje </w:t>
      </w:r>
      <w:r w:rsidR="009132B0">
        <w:rPr>
          <w:rFonts w:asciiTheme="minorHAnsi" w:hAnsiTheme="minorHAnsi"/>
        </w:rPr>
        <w:t>d</w:t>
      </w:r>
      <w:r w:rsidR="00AD4D2C" w:rsidRPr="00FA7302">
        <w:rPr>
          <w:rFonts w:asciiTheme="minorHAnsi" w:hAnsiTheme="minorHAnsi"/>
        </w:rPr>
        <w:t>odavatel</w:t>
      </w:r>
      <w:r w:rsidR="009132B0">
        <w:rPr>
          <w:rFonts w:asciiTheme="minorHAnsi" w:hAnsiTheme="minorHAnsi"/>
        </w:rPr>
        <w:t xml:space="preserve">. Dodavatel je povinen předat </w:t>
      </w:r>
      <w:r w:rsidR="00F22175">
        <w:rPr>
          <w:rFonts w:asciiTheme="minorHAnsi" w:hAnsiTheme="minorHAnsi"/>
        </w:rPr>
        <w:t>Kupujícímu</w:t>
      </w:r>
      <w:r w:rsidR="00F22175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 xml:space="preserve">a příslušnému dopravci všechny potřebné dokumentace, nutné ke schvalovacímu procesu typového schválení </w:t>
      </w:r>
      <w:r w:rsidR="00AD4D2C" w:rsidRPr="00FA7302">
        <w:rPr>
          <w:rFonts w:asciiTheme="minorHAnsi" w:hAnsiTheme="minorHAnsi"/>
        </w:rPr>
        <w:t xml:space="preserve">měřicí skříně </w:t>
      </w:r>
      <w:r w:rsidRPr="006252F8">
        <w:rPr>
          <w:rFonts w:asciiTheme="minorHAnsi" w:hAnsiTheme="minorHAnsi"/>
        </w:rPr>
        <w:t>u Drážního úřadu</w:t>
      </w:r>
      <w:r w:rsidR="00EE4066" w:rsidRPr="006252F8">
        <w:rPr>
          <w:rFonts w:asciiTheme="minorHAnsi" w:hAnsiTheme="minorHAnsi"/>
        </w:rPr>
        <w:t xml:space="preserve"> pro danou typovou řadu EHV</w:t>
      </w:r>
      <w:r w:rsidRPr="00FA7302">
        <w:rPr>
          <w:rFonts w:asciiTheme="minorHAnsi" w:hAnsiTheme="minorHAnsi"/>
        </w:rPr>
        <w:t>.</w:t>
      </w:r>
    </w:p>
    <w:p w:rsidR="009F4C34" w:rsidRPr="00FA7302" w:rsidRDefault="009F4C34" w:rsidP="00CC5724">
      <w:pPr>
        <w:pStyle w:val="Odstavecseseznamem"/>
        <w:numPr>
          <w:ilvl w:val="0"/>
          <w:numId w:val="16"/>
        </w:numPr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Technická dokumentace k MS při předání </w:t>
      </w:r>
      <w:r w:rsidR="00F22175">
        <w:rPr>
          <w:rFonts w:asciiTheme="minorHAnsi" w:hAnsiTheme="minorHAnsi"/>
        </w:rPr>
        <w:t>Kupujícímu</w:t>
      </w:r>
      <w:r w:rsidR="00F22175" w:rsidRPr="00FA7302">
        <w:rPr>
          <w:rFonts w:asciiTheme="minorHAnsi" w:hAnsiTheme="minorHAnsi"/>
        </w:rPr>
        <w:t xml:space="preserve"> </w:t>
      </w:r>
      <w:r w:rsidRPr="00FA7302">
        <w:rPr>
          <w:rFonts w:asciiTheme="minorHAnsi" w:hAnsiTheme="minorHAnsi"/>
        </w:rPr>
        <w:t>musí být v minimálním rozsahu</w:t>
      </w:r>
      <w:r w:rsidR="00801165" w:rsidRPr="00FA7302">
        <w:rPr>
          <w:rFonts w:asciiTheme="minorHAnsi" w:hAnsiTheme="minorHAnsi"/>
        </w:rPr>
        <w:t>, stanoveném řadou norem ČSN EN 50 463 – (1-5) včetně protokolů příslušných zkoušek.</w:t>
      </w:r>
    </w:p>
    <w:p w:rsidR="009F4C34" w:rsidRPr="00FA7302" w:rsidRDefault="00801165" w:rsidP="00CF5591">
      <w:pPr>
        <w:pStyle w:val="Nadpis1"/>
        <w:rPr>
          <w:rFonts w:asciiTheme="minorHAnsi" w:hAnsiTheme="minorHAnsi"/>
        </w:rPr>
      </w:pPr>
      <w:bookmarkStart w:id="56" w:name="_Toc11649173"/>
      <w:r w:rsidRPr="00FA7302">
        <w:rPr>
          <w:rFonts w:asciiTheme="minorHAnsi" w:hAnsiTheme="minorHAnsi"/>
        </w:rPr>
        <w:t>Záruční doba</w:t>
      </w:r>
      <w:bookmarkEnd w:id="56"/>
    </w:p>
    <w:p w:rsidR="00127F75" w:rsidRDefault="007628AE" w:rsidP="00466FD5">
      <w:pPr>
        <w:pStyle w:val="Odstavecseseznamem"/>
        <w:ind w:left="360"/>
        <w:jc w:val="both"/>
        <w:rPr>
          <w:rFonts w:asciiTheme="minorHAnsi" w:hAnsiTheme="minorHAnsi"/>
        </w:rPr>
      </w:pPr>
      <w:r w:rsidRPr="00FA7302">
        <w:rPr>
          <w:rFonts w:asciiTheme="minorHAnsi" w:hAnsiTheme="minorHAnsi"/>
        </w:rPr>
        <w:t xml:space="preserve">Na MS jako celek </w:t>
      </w:r>
      <w:r w:rsidR="009132B0">
        <w:rPr>
          <w:rFonts w:asciiTheme="minorHAnsi" w:hAnsiTheme="minorHAnsi"/>
        </w:rPr>
        <w:t>je</w:t>
      </w:r>
      <w:r w:rsidRPr="00FA7302">
        <w:rPr>
          <w:rFonts w:asciiTheme="minorHAnsi" w:hAnsiTheme="minorHAnsi"/>
        </w:rPr>
        <w:t xml:space="preserve"> požadována záruční doba v délce </w:t>
      </w:r>
      <w:r w:rsidR="00EE4066">
        <w:rPr>
          <w:rFonts w:asciiTheme="minorHAnsi" w:hAnsiTheme="minorHAnsi"/>
        </w:rPr>
        <w:t>36</w:t>
      </w:r>
      <w:r w:rsidRPr="00FA7302">
        <w:rPr>
          <w:rFonts w:asciiTheme="minorHAnsi" w:hAnsiTheme="minorHAnsi"/>
        </w:rPr>
        <w:t xml:space="preserve"> – ti měsíců</w:t>
      </w:r>
      <w:r w:rsidR="00144620">
        <w:rPr>
          <w:rFonts w:asciiTheme="minorHAnsi" w:hAnsiTheme="minorHAnsi"/>
        </w:rPr>
        <w:t xml:space="preserve"> od montáže na EHV nejdéle však 48 měsíců </w:t>
      </w:r>
      <w:r w:rsidR="00B71B53">
        <w:rPr>
          <w:rFonts w:asciiTheme="minorHAnsi" w:hAnsiTheme="minorHAnsi"/>
        </w:rPr>
        <w:t>po</w:t>
      </w:r>
      <w:r w:rsidR="00144620">
        <w:rPr>
          <w:rFonts w:asciiTheme="minorHAnsi" w:hAnsiTheme="minorHAnsi"/>
        </w:rPr>
        <w:t xml:space="preserve"> dodání MS.</w:t>
      </w:r>
    </w:p>
    <w:p w:rsidR="00127F75" w:rsidRPr="00BF0F3E" w:rsidRDefault="00127F75" w:rsidP="00BF0F3E">
      <w:pPr>
        <w:pStyle w:val="Nadpis1"/>
        <w:rPr>
          <w:rFonts w:asciiTheme="minorHAnsi" w:hAnsiTheme="minorHAnsi"/>
        </w:rPr>
      </w:pPr>
      <w:bookmarkStart w:id="57" w:name="_Toc11649174"/>
      <w:r w:rsidRPr="00BF0F3E">
        <w:rPr>
          <w:rFonts w:asciiTheme="minorHAnsi" w:hAnsiTheme="minorHAnsi"/>
        </w:rPr>
        <w:t xml:space="preserve">Práva duševního vlastnictví k </w:t>
      </w:r>
      <w:r w:rsidR="00804239">
        <w:rPr>
          <w:rFonts w:asciiTheme="minorHAnsi" w:hAnsiTheme="minorHAnsi"/>
        </w:rPr>
        <w:t>předmětu koupě</w:t>
      </w:r>
      <w:r w:rsidR="00F614DC" w:rsidRPr="00BF0F3E">
        <w:rPr>
          <w:rFonts w:asciiTheme="minorHAnsi" w:hAnsiTheme="minorHAnsi"/>
        </w:rPr>
        <w:t xml:space="preserve"> </w:t>
      </w:r>
      <w:r w:rsidRPr="00BF0F3E">
        <w:rPr>
          <w:rFonts w:asciiTheme="minorHAnsi" w:hAnsiTheme="minorHAnsi"/>
        </w:rPr>
        <w:t>vzniklým v průběhu účinnosti smlouvy</w:t>
      </w:r>
      <w:bookmarkEnd w:id="57"/>
    </w:p>
    <w:p w:rsidR="00127F75" w:rsidRPr="00BF0F3E" w:rsidRDefault="00127F75" w:rsidP="00BF0F3E">
      <w:pPr>
        <w:pStyle w:val="Odstavecseseznamem"/>
        <w:numPr>
          <w:ilvl w:val="0"/>
          <w:numId w:val="54"/>
        </w:numPr>
        <w:jc w:val="both"/>
        <w:rPr>
          <w:rFonts w:asciiTheme="minorHAnsi" w:hAnsiTheme="minorHAnsi"/>
          <w:szCs w:val="24"/>
        </w:rPr>
      </w:pPr>
      <w:r w:rsidRPr="00BF0F3E">
        <w:rPr>
          <w:rFonts w:asciiTheme="minorHAnsi" w:hAnsiTheme="minorHAnsi"/>
        </w:rPr>
        <w:t xml:space="preserve">V </w:t>
      </w:r>
      <w:r w:rsidRPr="00BF0F3E">
        <w:rPr>
          <w:rFonts w:asciiTheme="minorHAnsi" w:hAnsiTheme="minorHAnsi"/>
          <w:szCs w:val="24"/>
        </w:rPr>
        <w:t xml:space="preserve">případě, že výsledkem činnosti dle uzavřené smlouvy bude </w:t>
      </w:r>
      <w:r w:rsidR="00804239">
        <w:rPr>
          <w:rFonts w:asciiTheme="minorHAnsi" w:hAnsiTheme="minorHAnsi"/>
          <w:szCs w:val="24"/>
        </w:rPr>
        <w:t xml:space="preserve">předmět koupě </w:t>
      </w:r>
      <w:r w:rsidRPr="00BF0F3E">
        <w:rPr>
          <w:rFonts w:asciiTheme="minorHAnsi" w:hAnsiTheme="minorHAnsi"/>
          <w:szCs w:val="24"/>
        </w:rPr>
        <w:t xml:space="preserve">podléhající režimu zákona číslo 121/2000 Sb., o právu autorském, o právech souvisejících s právem autorským a o změně některých zákonů, ve znění pozdějších předpisů (dále jen „autorský zákon“), takovýto vztah se bude, řídit § 58 autorského zákona, a to na základě § 58 odst. 1 a odst. 7 autorského zákona. Poskytovatel v případě, že není autorem </w:t>
      </w:r>
      <w:r w:rsidR="00F22175">
        <w:rPr>
          <w:rFonts w:asciiTheme="minorHAnsi" w:hAnsiTheme="minorHAnsi"/>
          <w:szCs w:val="24"/>
        </w:rPr>
        <w:t xml:space="preserve">předmětu koupě </w:t>
      </w:r>
      <w:r w:rsidRPr="00BF0F3E">
        <w:rPr>
          <w:rFonts w:asciiTheme="minorHAnsi" w:hAnsiTheme="minorHAnsi"/>
          <w:szCs w:val="24"/>
        </w:rPr>
        <w:t xml:space="preserve">ve </w:t>
      </w:r>
      <w:r w:rsidRPr="00BF0F3E">
        <w:rPr>
          <w:rFonts w:asciiTheme="minorHAnsi" w:hAnsiTheme="minorHAnsi"/>
          <w:szCs w:val="24"/>
        </w:rPr>
        <w:lastRenderedPageBreak/>
        <w:t xml:space="preserve">výše uvedeném případě, postupuje na </w:t>
      </w:r>
      <w:r w:rsidR="00F22175">
        <w:rPr>
          <w:rFonts w:asciiTheme="minorHAnsi" w:hAnsiTheme="minorHAnsi"/>
          <w:szCs w:val="24"/>
        </w:rPr>
        <w:t>Kupujícímu</w:t>
      </w:r>
      <w:r w:rsidR="00F614DC" w:rsidRPr="00BF0F3E">
        <w:rPr>
          <w:rFonts w:asciiTheme="minorHAnsi" w:hAnsiTheme="minorHAnsi"/>
          <w:szCs w:val="24"/>
        </w:rPr>
        <w:t xml:space="preserve"> </w:t>
      </w:r>
      <w:r w:rsidRPr="00BF0F3E">
        <w:rPr>
          <w:rFonts w:asciiTheme="minorHAnsi" w:hAnsiTheme="minorHAnsi"/>
          <w:szCs w:val="24"/>
        </w:rPr>
        <w:t xml:space="preserve">oprávnění k výkonu majetkových práv autorských. </w:t>
      </w:r>
      <w:r w:rsidR="00F22175">
        <w:rPr>
          <w:rFonts w:asciiTheme="minorHAnsi" w:hAnsiTheme="minorHAnsi"/>
          <w:szCs w:val="24"/>
        </w:rPr>
        <w:t>Prodávající</w:t>
      </w:r>
      <w:r w:rsidR="00F614DC" w:rsidRPr="00BF0F3E">
        <w:rPr>
          <w:rFonts w:asciiTheme="minorHAnsi" w:hAnsiTheme="minorHAnsi"/>
          <w:szCs w:val="24"/>
        </w:rPr>
        <w:t xml:space="preserve"> </w:t>
      </w:r>
      <w:r w:rsidRPr="00BF0F3E">
        <w:rPr>
          <w:rFonts w:asciiTheme="minorHAnsi" w:hAnsiTheme="minorHAnsi"/>
          <w:szCs w:val="24"/>
        </w:rPr>
        <w:t xml:space="preserve">se zavazuje </w:t>
      </w:r>
      <w:r w:rsidR="00F22175">
        <w:rPr>
          <w:rFonts w:asciiTheme="minorHAnsi" w:hAnsiTheme="minorHAnsi"/>
          <w:szCs w:val="24"/>
        </w:rPr>
        <w:t>Kupujícímu</w:t>
      </w:r>
      <w:r w:rsidRPr="00BF0F3E">
        <w:rPr>
          <w:rFonts w:asciiTheme="minorHAnsi" w:hAnsiTheme="minorHAnsi"/>
          <w:szCs w:val="24"/>
        </w:rPr>
        <w:t xml:space="preserve">, že </w:t>
      </w:r>
      <w:r w:rsidR="00F22175">
        <w:rPr>
          <w:rFonts w:asciiTheme="minorHAnsi" w:hAnsiTheme="minorHAnsi"/>
          <w:szCs w:val="24"/>
        </w:rPr>
        <w:t>předmět koupě</w:t>
      </w:r>
      <w:r w:rsidR="00F614DC" w:rsidRPr="00BF0F3E">
        <w:rPr>
          <w:rFonts w:asciiTheme="minorHAnsi" w:hAnsiTheme="minorHAnsi"/>
          <w:szCs w:val="24"/>
        </w:rPr>
        <w:t xml:space="preserve"> </w:t>
      </w:r>
      <w:r w:rsidRPr="00BF0F3E">
        <w:rPr>
          <w:rFonts w:asciiTheme="minorHAnsi" w:hAnsiTheme="minorHAnsi"/>
          <w:szCs w:val="24"/>
        </w:rPr>
        <w:t xml:space="preserve">bude konáno způsobem, který umožní, aby mohl na </w:t>
      </w:r>
      <w:r w:rsidR="00F22175">
        <w:rPr>
          <w:rFonts w:asciiTheme="minorHAnsi" w:hAnsiTheme="minorHAnsi"/>
          <w:szCs w:val="24"/>
        </w:rPr>
        <w:t>Kupujícího</w:t>
      </w:r>
      <w:r w:rsidR="00F614DC" w:rsidRPr="00BF0F3E">
        <w:rPr>
          <w:rFonts w:asciiTheme="minorHAnsi" w:hAnsiTheme="minorHAnsi"/>
          <w:szCs w:val="24"/>
        </w:rPr>
        <w:t xml:space="preserve"> </w:t>
      </w:r>
      <w:r w:rsidRPr="00BF0F3E">
        <w:rPr>
          <w:rFonts w:asciiTheme="minorHAnsi" w:hAnsiTheme="minorHAnsi"/>
          <w:szCs w:val="24"/>
        </w:rPr>
        <w:t>výkon majetkových práv platně převést, když zajistí veškeré souhlasy k tomu potřebné.</w:t>
      </w:r>
    </w:p>
    <w:p w:rsidR="00127F75" w:rsidRPr="00BF0F3E" w:rsidRDefault="00127F75" w:rsidP="00BF0F3E">
      <w:pPr>
        <w:pStyle w:val="Odstavecseseznamem"/>
        <w:numPr>
          <w:ilvl w:val="0"/>
          <w:numId w:val="54"/>
        </w:numPr>
        <w:jc w:val="both"/>
        <w:rPr>
          <w:rFonts w:asciiTheme="minorHAnsi" w:hAnsiTheme="minorHAnsi"/>
        </w:rPr>
      </w:pPr>
      <w:r w:rsidRPr="00BF0F3E">
        <w:rPr>
          <w:rFonts w:asciiTheme="minorHAnsi" w:hAnsiTheme="minorHAnsi"/>
          <w:szCs w:val="24"/>
        </w:rPr>
        <w:t xml:space="preserve">Poskytovatel předá </w:t>
      </w:r>
      <w:r w:rsidR="00F22175">
        <w:rPr>
          <w:rFonts w:asciiTheme="minorHAnsi" w:hAnsiTheme="minorHAnsi"/>
          <w:szCs w:val="24"/>
        </w:rPr>
        <w:t>Kupujícímu</w:t>
      </w:r>
      <w:r w:rsidR="007C6F10">
        <w:rPr>
          <w:rFonts w:asciiTheme="minorHAnsi" w:hAnsiTheme="minorHAnsi"/>
          <w:szCs w:val="24"/>
        </w:rPr>
        <w:t xml:space="preserve"> </w:t>
      </w:r>
      <w:r w:rsidRPr="00BF0F3E">
        <w:rPr>
          <w:rFonts w:asciiTheme="minorHAnsi" w:hAnsiTheme="minorHAnsi"/>
          <w:szCs w:val="24"/>
        </w:rPr>
        <w:t xml:space="preserve">veškeré zdrojové kódy patřící k vzniklému </w:t>
      </w:r>
      <w:r w:rsidR="00804239">
        <w:rPr>
          <w:rFonts w:asciiTheme="minorHAnsi" w:hAnsiTheme="minorHAnsi"/>
          <w:szCs w:val="24"/>
        </w:rPr>
        <w:t>předmětu koupě</w:t>
      </w:r>
      <w:r w:rsidRPr="00BF0F3E">
        <w:rPr>
          <w:rFonts w:asciiTheme="minorHAnsi" w:hAnsiTheme="minorHAnsi"/>
          <w:szCs w:val="24"/>
        </w:rPr>
        <w:t>, kompletní dokumentaci</w:t>
      </w:r>
      <w:r w:rsidRPr="00BF0F3E">
        <w:rPr>
          <w:rFonts w:asciiTheme="minorHAnsi" w:hAnsiTheme="minorHAnsi"/>
        </w:rPr>
        <w:t xml:space="preserve"> a všechny materiály, které byly vytvořeny při zhotovení </w:t>
      </w:r>
      <w:r w:rsidR="00804239">
        <w:rPr>
          <w:rFonts w:asciiTheme="minorHAnsi" w:hAnsiTheme="minorHAnsi"/>
        </w:rPr>
        <w:t>předmětu koupě</w:t>
      </w:r>
      <w:r w:rsidRPr="00BF0F3E">
        <w:rPr>
          <w:rFonts w:asciiTheme="minorHAnsi" w:hAnsiTheme="minorHAnsi"/>
        </w:rPr>
        <w:t>.</w:t>
      </w:r>
    </w:p>
    <w:p w:rsidR="00477D80" w:rsidRPr="00FA7302" w:rsidRDefault="00477D80" w:rsidP="00477D80">
      <w:pPr>
        <w:ind w:left="1134" w:hanging="1134"/>
        <w:rPr>
          <w:rFonts w:asciiTheme="minorHAnsi" w:hAnsiTheme="minorHAnsi"/>
          <w:sz w:val="22"/>
        </w:rPr>
      </w:pPr>
    </w:p>
    <w:sectPr w:rsidR="00477D80" w:rsidRPr="00FA7302" w:rsidSect="000C443C">
      <w:headerReference w:type="even" r:id="rId15"/>
      <w:headerReference w:type="default" r:id="rId16"/>
      <w:footerReference w:type="default" r:id="rId17"/>
      <w:headerReference w:type="first" r:id="rId18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175" w:rsidRDefault="00F22175" w:rsidP="00CF5591">
      <w:pPr>
        <w:spacing w:after="0" w:line="240" w:lineRule="auto"/>
      </w:pPr>
      <w:r>
        <w:separator/>
      </w:r>
    </w:p>
  </w:endnote>
  <w:endnote w:type="continuationSeparator" w:id="0">
    <w:p w:rsidR="00F22175" w:rsidRDefault="00F22175" w:rsidP="00CF5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175" w:rsidRPr="00E64600" w:rsidRDefault="00F22175">
    <w:pPr>
      <w:pStyle w:val="Zpat"/>
      <w:pBdr>
        <w:top w:val="single" w:sz="4" w:space="1" w:color="auto"/>
      </w:pBdr>
      <w:rPr>
        <w:rFonts w:asciiTheme="minorHAnsi" w:hAnsiTheme="minorHAnsi"/>
      </w:rPr>
    </w:pPr>
    <w:r>
      <w:tab/>
    </w:r>
    <w:r>
      <w:tab/>
    </w:r>
    <w:r w:rsidRPr="00E64600">
      <w:rPr>
        <w:rFonts w:asciiTheme="minorHAnsi" w:hAnsiTheme="minorHAnsi"/>
        <w:sz w:val="20"/>
      </w:rPr>
      <w:t xml:space="preserve">Strana </w:t>
    </w:r>
    <w:r w:rsidRPr="00E64600">
      <w:rPr>
        <w:rFonts w:asciiTheme="minorHAnsi" w:hAnsiTheme="minorHAnsi"/>
        <w:sz w:val="20"/>
      </w:rPr>
      <w:fldChar w:fldCharType="begin"/>
    </w:r>
    <w:r w:rsidRPr="00E64600">
      <w:rPr>
        <w:rFonts w:asciiTheme="minorHAnsi" w:hAnsiTheme="minorHAnsi"/>
        <w:sz w:val="20"/>
      </w:rPr>
      <w:instrText xml:space="preserve"> PAGE   \* MERGEFORMAT </w:instrText>
    </w:r>
    <w:r w:rsidRPr="00E64600">
      <w:rPr>
        <w:rFonts w:asciiTheme="minorHAnsi" w:hAnsiTheme="minorHAnsi"/>
        <w:sz w:val="20"/>
      </w:rPr>
      <w:fldChar w:fldCharType="separate"/>
    </w:r>
    <w:r w:rsidR="00BD2F6C">
      <w:rPr>
        <w:rFonts w:asciiTheme="minorHAnsi" w:hAnsiTheme="minorHAnsi"/>
        <w:noProof/>
        <w:sz w:val="20"/>
      </w:rPr>
      <w:t>17</w:t>
    </w:r>
    <w:r w:rsidRPr="00E64600">
      <w:rPr>
        <w:rFonts w:asciiTheme="minorHAnsi" w:hAnsiTheme="minorHAnsi"/>
        <w:sz w:val="20"/>
      </w:rPr>
      <w:fldChar w:fldCharType="end"/>
    </w:r>
    <w:r w:rsidRPr="00E64600">
      <w:rPr>
        <w:rFonts w:asciiTheme="minorHAnsi" w:hAnsiTheme="minorHAnsi"/>
        <w:sz w:val="20"/>
      </w:rPr>
      <w:t xml:space="preserve"> / </w:t>
    </w:r>
    <w:r w:rsidRPr="00E64600">
      <w:rPr>
        <w:rStyle w:val="slostrnky"/>
        <w:rFonts w:asciiTheme="minorHAnsi" w:hAnsiTheme="minorHAnsi"/>
        <w:sz w:val="20"/>
      </w:rPr>
      <w:fldChar w:fldCharType="begin"/>
    </w:r>
    <w:r w:rsidRPr="00E64600">
      <w:rPr>
        <w:rStyle w:val="slostrnky"/>
        <w:rFonts w:asciiTheme="minorHAnsi" w:hAnsiTheme="minorHAnsi"/>
        <w:sz w:val="20"/>
      </w:rPr>
      <w:instrText xml:space="preserve"> NUMPAGES </w:instrText>
    </w:r>
    <w:r w:rsidRPr="00E64600">
      <w:rPr>
        <w:rStyle w:val="slostrnky"/>
        <w:rFonts w:asciiTheme="minorHAnsi" w:hAnsiTheme="minorHAnsi"/>
        <w:sz w:val="20"/>
      </w:rPr>
      <w:fldChar w:fldCharType="separate"/>
    </w:r>
    <w:r w:rsidR="00BD2F6C">
      <w:rPr>
        <w:rStyle w:val="slostrnky"/>
        <w:rFonts w:asciiTheme="minorHAnsi" w:hAnsiTheme="minorHAnsi"/>
        <w:noProof/>
        <w:sz w:val="20"/>
      </w:rPr>
      <w:t>17</w:t>
    </w:r>
    <w:r w:rsidRPr="00E64600">
      <w:rPr>
        <w:rStyle w:val="slostrnky"/>
        <w:rFonts w:asciiTheme="minorHAnsi" w:hAnsiTheme="minorHAns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175" w:rsidRDefault="00F22175" w:rsidP="00CF5591">
      <w:pPr>
        <w:spacing w:after="0" w:line="240" w:lineRule="auto"/>
      </w:pPr>
      <w:r>
        <w:separator/>
      </w:r>
    </w:p>
  </w:footnote>
  <w:footnote w:type="continuationSeparator" w:id="0">
    <w:p w:rsidR="00F22175" w:rsidRDefault="00F22175" w:rsidP="00CF5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175" w:rsidRDefault="00F22175"/>
  <w:p w:rsidR="00F22175" w:rsidRDefault="00F2217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175" w:rsidRPr="00DE028F" w:rsidRDefault="00F22175" w:rsidP="000C443C">
    <w:pPr>
      <w:pStyle w:val="Zhlav"/>
      <w:pBdr>
        <w:bottom w:val="single" w:sz="4" w:space="1" w:color="auto"/>
      </w:pBdr>
      <w:tabs>
        <w:tab w:val="clear" w:pos="4536"/>
        <w:tab w:val="clear" w:pos="9072"/>
      </w:tabs>
      <w:jc w:val="center"/>
      <w:rPr>
        <w:rFonts w:ascii="Arial" w:hAnsi="Arial" w:cs="Arial"/>
        <w:b/>
        <w:sz w:val="16"/>
        <w:szCs w:val="16"/>
      </w:rPr>
    </w:pPr>
    <w:r w:rsidRPr="00DE028F">
      <w:rPr>
        <w:rFonts w:ascii="Arial" w:hAnsi="Arial" w:cs="Arial"/>
        <w:b/>
        <w:sz w:val="16"/>
        <w:szCs w:val="16"/>
      </w:rPr>
      <w:t xml:space="preserve">Technická specifikace měřicí skříně pro měření spotřeby na EHV (typ </w:t>
    </w:r>
    <w:proofErr w:type="spellStart"/>
    <w:r w:rsidRPr="00DE028F">
      <w:rPr>
        <w:rFonts w:ascii="Arial" w:hAnsi="Arial" w:cs="Arial"/>
        <w:b/>
        <w:sz w:val="16"/>
        <w:szCs w:val="16"/>
      </w:rPr>
      <w:t>Unibody</w:t>
    </w:r>
    <w:proofErr w:type="spellEnd"/>
    <w:r w:rsidRPr="00DE028F">
      <w:rPr>
        <w:rFonts w:ascii="Arial" w:hAnsi="Arial" w:cs="Arial"/>
        <w:b/>
        <w:sz w:val="16"/>
        <w:szCs w:val="16"/>
      </w:rPr>
      <w:t xml:space="preserve"> s modulárním konektorem)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175" w:rsidRPr="00BB7EB4" w:rsidRDefault="00F22175" w:rsidP="000C443C">
    <w:pPr>
      <w:pStyle w:val="Zhlav"/>
      <w:pBdr>
        <w:bottom w:val="single" w:sz="4" w:space="1" w:color="auto"/>
      </w:pBdr>
      <w:tabs>
        <w:tab w:val="clear" w:pos="4536"/>
        <w:tab w:val="clear" w:pos="9072"/>
      </w:tabs>
      <w:jc w:val="center"/>
      <w:rPr>
        <w:rFonts w:asciiTheme="minorHAnsi" w:hAnsiTheme="minorHAnsi" w:cs="Arial"/>
        <w:b/>
        <w:sz w:val="16"/>
        <w:szCs w:val="16"/>
      </w:rPr>
    </w:pPr>
    <w:r w:rsidRPr="00BB7EB4">
      <w:rPr>
        <w:rFonts w:asciiTheme="minorHAnsi" w:hAnsiTheme="minorHAnsi" w:cs="Arial"/>
        <w:b/>
        <w:sz w:val="16"/>
        <w:szCs w:val="16"/>
      </w:rPr>
      <w:t xml:space="preserve">Technická specifikace měřicí skříně pro měření spotřeby na EHV (typ </w:t>
    </w:r>
    <w:proofErr w:type="spellStart"/>
    <w:r w:rsidRPr="00BB7EB4">
      <w:rPr>
        <w:rFonts w:asciiTheme="minorHAnsi" w:hAnsiTheme="minorHAnsi" w:cs="Arial"/>
        <w:b/>
        <w:sz w:val="16"/>
        <w:szCs w:val="16"/>
      </w:rPr>
      <w:t>Unibody</w:t>
    </w:r>
    <w:proofErr w:type="spellEnd"/>
    <w:r w:rsidRPr="00BB7EB4">
      <w:rPr>
        <w:rFonts w:asciiTheme="minorHAnsi" w:hAnsiTheme="minorHAnsi" w:cs="Arial"/>
        <w:b/>
        <w:sz w:val="16"/>
        <w:szCs w:val="16"/>
      </w:rPr>
      <w:t xml:space="preserve"> s modulárním konektorem)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213A"/>
    <w:multiLevelType w:val="hybridMultilevel"/>
    <w:tmpl w:val="09AA2206"/>
    <w:lvl w:ilvl="0" w:tplc="AA7CE1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F614B"/>
    <w:multiLevelType w:val="hybridMultilevel"/>
    <w:tmpl w:val="FF0E785E"/>
    <w:lvl w:ilvl="0" w:tplc="B044C80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3065BA"/>
    <w:multiLevelType w:val="hybridMultilevel"/>
    <w:tmpl w:val="CA780F02"/>
    <w:lvl w:ilvl="0" w:tplc="08EA52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80295F"/>
    <w:multiLevelType w:val="hybridMultilevel"/>
    <w:tmpl w:val="CAC8EE24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F4E5999"/>
    <w:multiLevelType w:val="hybridMultilevel"/>
    <w:tmpl w:val="0A48C1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461562"/>
    <w:multiLevelType w:val="hybridMultilevel"/>
    <w:tmpl w:val="5204BD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382F32"/>
    <w:multiLevelType w:val="hybridMultilevel"/>
    <w:tmpl w:val="8362B458"/>
    <w:lvl w:ilvl="0" w:tplc="08EA525E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1828629E"/>
    <w:multiLevelType w:val="hybridMultilevel"/>
    <w:tmpl w:val="CD8ACB12"/>
    <w:lvl w:ilvl="0" w:tplc="AFE6BCB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33226"/>
    <w:multiLevelType w:val="hybridMultilevel"/>
    <w:tmpl w:val="B3288622"/>
    <w:lvl w:ilvl="0" w:tplc="5C6E4D6C">
      <w:start w:val="3"/>
      <w:numFmt w:val="decimal"/>
      <w:pStyle w:val="Popisobrzku"/>
      <w:lvlText w:val="Obr. %1"/>
      <w:lvlJc w:val="left"/>
      <w:pPr>
        <w:tabs>
          <w:tab w:val="num" w:pos="3686"/>
        </w:tabs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5126"/>
        </w:tabs>
        <w:ind w:left="51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5846"/>
        </w:tabs>
        <w:ind w:left="58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6566"/>
        </w:tabs>
        <w:ind w:left="65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7286"/>
        </w:tabs>
        <w:ind w:left="72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8006"/>
        </w:tabs>
        <w:ind w:left="80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8726"/>
        </w:tabs>
        <w:ind w:left="87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9446"/>
        </w:tabs>
        <w:ind w:left="94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10166"/>
        </w:tabs>
        <w:ind w:left="10166" w:hanging="180"/>
      </w:pPr>
      <w:rPr>
        <w:rFonts w:cs="Times New Roman"/>
      </w:rPr>
    </w:lvl>
  </w:abstractNum>
  <w:abstractNum w:abstractNumId="9">
    <w:nsid w:val="1BDC7202"/>
    <w:multiLevelType w:val="hybridMultilevel"/>
    <w:tmpl w:val="3296ED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BFB17E2"/>
    <w:multiLevelType w:val="hybridMultilevel"/>
    <w:tmpl w:val="9D3E0192"/>
    <w:lvl w:ilvl="0" w:tplc="6E2CF12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EA525E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215C3A"/>
    <w:multiLevelType w:val="hybridMultilevel"/>
    <w:tmpl w:val="CC58C9D6"/>
    <w:lvl w:ilvl="0" w:tplc="B636A89A">
      <w:numFmt w:val="bullet"/>
      <w:lvlText w:val="•"/>
      <w:lvlJc w:val="left"/>
      <w:pPr>
        <w:ind w:left="1777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12E2AB3"/>
    <w:multiLevelType w:val="multilevel"/>
    <w:tmpl w:val="1534B5A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8713175"/>
    <w:multiLevelType w:val="hybridMultilevel"/>
    <w:tmpl w:val="29065244"/>
    <w:lvl w:ilvl="0" w:tplc="AFE6BCB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2E6D43"/>
    <w:multiLevelType w:val="hybridMultilevel"/>
    <w:tmpl w:val="F48AE6F8"/>
    <w:lvl w:ilvl="0" w:tplc="DE18ECF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B2560B6"/>
    <w:multiLevelType w:val="hybridMultilevel"/>
    <w:tmpl w:val="6878403C"/>
    <w:lvl w:ilvl="0" w:tplc="AFE6BCB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42C76"/>
    <w:multiLevelType w:val="multilevel"/>
    <w:tmpl w:val="B5BEDBCA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9E95C13"/>
    <w:multiLevelType w:val="hybridMultilevel"/>
    <w:tmpl w:val="1EBC5C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B3C26F3"/>
    <w:multiLevelType w:val="multilevel"/>
    <w:tmpl w:val="3C609432"/>
    <w:lvl w:ilvl="0">
      <w:start w:val="1"/>
      <w:numFmt w:val="decimal"/>
      <w:pStyle w:val="Nadpis1"/>
      <w:lvlText w:val="%1."/>
      <w:lvlJc w:val="left"/>
      <w:pPr>
        <w:tabs>
          <w:tab w:val="num" w:pos="567"/>
        </w:tabs>
      </w:pPr>
      <w:rPr>
        <w:rFonts w:cs="Times New Roman"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>
    <w:nsid w:val="43DC1088"/>
    <w:multiLevelType w:val="hybridMultilevel"/>
    <w:tmpl w:val="D75A137E"/>
    <w:lvl w:ilvl="0" w:tplc="08EA52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30437"/>
    <w:multiLevelType w:val="hybridMultilevel"/>
    <w:tmpl w:val="B5BEDB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9266AB7"/>
    <w:multiLevelType w:val="singleLevel"/>
    <w:tmpl w:val="0A106A66"/>
    <w:lvl w:ilvl="0">
      <w:start w:val="1"/>
      <w:numFmt w:val="decimal"/>
      <w:pStyle w:val="slovanseznamvnorm"/>
      <w:lvlText w:val="%1)"/>
      <w:lvlJc w:val="left"/>
      <w:pPr>
        <w:tabs>
          <w:tab w:val="num" w:pos="360"/>
        </w:tabs>
        <w:ind w:left="284" w:hanging="284"/>
      </w:pPr>
      <w:rPr>
        <w:color w:val="auto"/>
      </w:rPr>
    </w:lvl>
  </w:abstractNum>
  <w:abstractNum w:abstractNumId="22">
    <w:nsid w:val="4F0E14C9"/>
    <w:multiLevelType w:val="hybridMultilevel"/>
    <w:tmpl w:val="11D46316"/>
    <w:lvl w:ilvl="0" w:tplc="FA72A0A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8243035"/>
    <w:multiLevelType w:val="hybridMultilevel"/>
    <w:tmpl w:val="17A2F1F0"/>
    <w:lvl w:ilvl="0" w:tplc="332A63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9333608"/>
    <w:multiLevelType w:val="hybridMultilevel"/>
    <w:tmpl w:val="535EC112"/>
    <w:lvl w:ilvl="0" w:tplc="BAE6A36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996292C"/>
    <w:multiLevelType w:val="hybridMultilevel"/>
    <w:tmpl w:val="509CF3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855D9A"/>
    <w:multiLevelType w:val="hybridMultilevel"/>
    <w:tmpl w:val="81E218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C503E45"/>
    <w:multiLevelType w:val="hybridMultilevel"/>
    <w:tmpl w:val="535EC112"/>
    <w:lvl w:ilvl="0" w:tplc="BAE6A36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ED724C6"/>
    <w:multiLevelType w:val="hybridMultilevel"/>
    <w:tmpl w:val="1534B5AC"/>
    <w:lvl w:ilvl="0" w:tplc="B044C80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2407440"/>
    <w:multiLevelType w:val="hybridMultilevel"/>
    <w:tmpl w:val="66BE1A10"/>
    <w:lvl w:ilvl="0" w:tplc="42F8B87A">
      <w:start w:val="1"/>
      <w:numFmt w:val="decimal"/>
      <w:pStyle w:val="Popistabulky"/>
      <w:lvlText w:val="Tab. 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2907C4E"/>
    <w:multiLevelType w:val="hybridMultilevel"/>
    <w:tmpl w:val="37F89A3A"/>
    <w:lvl w:ilvl="0" w:tplc="53CC0AC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4CC29BC"/>
    <w:multiLevelType w:val="hybridMultilevel"/>
    <w:tmpl w:val="70D290E8"/>
    <w:lvl w:ilvl="0" w:tplc="08EA525E">
      <w:numFmt w:val="bullet"/>
      <w:lvlText w:val="-"/>
      <w:lvlJc w:val="left"/>
      <w:pPr>
        <w:ind w:left="5314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4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19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89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6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35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11074" w:hanging="360"/>
      </w:pPr>
      <w:rPr>
        <w:rFonts w:ascii="Wingdings" w:hAnsi="Wingdings" w:hint="default"/>
      </w:rPr>
    </w:lvl>
  </w:abstractNum>
  <w:abstractNum w:abstractNumId="32">
    <w:nsid w:val="67060CF2"/>
    <w:multiLevelType w:val="hybridMultilevel"/>
    <w:tmpl w:val="98E28E9E"/>
    <w:lvl w:ilvl="0" w:tplc="8D74268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AFD4B05"/>
    <w:multiLevelType w:val="hybridMultilevel"/>
    <w:tmpl w:val="727EA5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DEB21E7"/>
    <w:multiLevelType w:val="hybridMultilevel"/>
    <w:tmpl w:val="98CA0B84"/>
    <w:lvl w:ilvl="0" w:tplc="9E4E9D9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3EC019A"/>
    <w:multiLevelType w:val="hybridMultilevel"/>
    <w:tmpl w:val="5E321C8E"/>
    <w:lvl w:ilvl="0" w:tplc="99B649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6C6688B"/>
    <w:multiLevelType w:val="hybridMultilevel"/>
    <w:tmpl w:val="8758D4D8"/>
    <w:lvl w:ilvl="0" w:tplc="04050017">
      <w:start w:val="1"/>
      <w:numFmt w:val="lowerLetter"/>
      <w:lvlText w:val="%1)"/>
      <w:lvlJc w:val="left"/>
      <w:pPr>
        <w:ind w:left="1777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2149" w:hanging="360"/>
      </w:pPr>
      <w:rPr>
        <w:rFonts w:cs="Times New Roman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9395D25"/>
    <w:multiLevelType w:val="hybridMultilevel"/>
    <w:tmpl w:val="C2E69D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C22CE1"/>
    <w:multiLevelType w:val="hybridMultilevel"/>
    <w:tmpl w:val="277AEF88"/>
    <w:lvl w:ilvl="0" w:tplc="46407586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9">
    <w:nsid w:val="7FE71435"/>
    <w:multiLevelType w:val="hybridMultilevel"/>
    <w:tmpl w:val="27F8C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18"/>
  </w:num>
  <w:num w:numId="4">
    <w:abstractNumId w:val="7"/>
  </w:num>
  <w:num w:numId="5">
    <w:abstractNumId w:val="20"/>
  </w:num>
  <w:num w:numId="6">
    <w:abstractNumId w:val="22"/>
  </w:num>
  <w:num w:numId="7">
    <w:abstractNumId w:val="35"/>
  </w:num>
  <w:num w:numId="8">
    <w:abstractNumId w:val="34"/>
  </w:num>
  <w:num w:numId="9">
    <w:abstractNumId w:val="14"/>
  </w:num>
  <w:num w:numId="10">
    <w:abstractNumId w:val="13"/>
  </w:num>
  <w:num w:numId="11">
    <w:abstractNumId w:val="9"/>
  </w:num>
  <w:num w:numId="12">
    <w:abstractNumId w:val="11"/>
  </w:num>
  <w:num w:numId="13">
    <w:abstractNumId w:val="3"/>
  </w:num>
  <w:num w:numId="14">
    <w:abstractNumId w:val="25"/>
  </w:num>
  <w:num w:numId="15">
    <w:abstractNumId w:val="23"/>
  </w:num>
  <w:num w:numId="16">
    <w:abstractNumId w:val="28"/>
  </w:num>
  <w:num w:numId="17">
    <w:abstractNumId w:val="30"/>
  </w:num>
  <w:num w:numId="18">
    <w:abstractNumId w:val="27"/>
  </w:num>
  <w:num w:numId="19">
    <w:abstractNumId w:val="10"/>
  </w:num>
  <w:num w:numId="20">
    <w:abstractNumId w:val="7"/>
  </w:num>
  <w:num w:numId="21">
    <w:abstractNumId w:val="31"/>
  </w:num>
  <w:num w:numId="22">
    <w:abstractNumId w:val="17"/>
  </w:num>
  <w:num w:numId="23">
    <w:abstractNumId w:val="26"/>
  </w:num>
  <w:num w:numId="24">
    <w:abstractNumId w:val="4"/>
  </w:num>
  <w:num w:numId="25">
    <w:abstractNumId w:val="33"/>
  </w:num>
  <w:num w:numId="26">
    <w:abstractNumId w:val="39"/>
  </w:num>
  <w:num w:numId="27">
    <w:abstractNumId w:val="36"/>
  </w:num>
  <w:num w:numId="28">
    <w:abstractNumId w:val="38"/>
  </w:num>
  <w:num w:numId="29">
    <w:abstractNumId w:val="15"/>
  </w:num>
  <w:num w:numId="30">
    <w:abstractNumId w:val="18"/>
  </w:num>
  <w:num w:numId="31">
    <w:abstractNumId w:val="18"/>
  </w:num>
  <w:num w:numId="32">
    <w:abstractNumId w:val="12"/>
  </w:num>
  <w:num w:numId="33">
    <w:abstractNumId w:val="1"/>
  </w:num>
  <w:num w:numId="34">
    <w:abstractNumId w:val="19"/>
  </w:num>
  <w:num w:numId="35">
    <w:abstractNumId w:val="2"/>
  </w:num>
  <w:num w:numId="36">
    <w:abstractNumId w:val="6"/>
  </w:num>
  <w:num w:numId="37">
    <w:abstractNumId w:val="18"/>
  </w:num>
  <w:num w:numId="38">
    <w:abstractNumId w:val="16"/>
  </w:num>
  <w:num w:numId="39">
    <w:abstractNumId w:val="32"/>
  </w:num>
  <w:num w:numId="40">
    <w:abstractNumId w:val="18"/>
  </w:num>
  <w:num w:numId="41">
    <w:abstractNumId w:val="18"/>
  </w:num>
  <w:num w:numId="42">
    <w:abstractNumId w:val="0"/>
  </w:num>
  <w:num w:numId="43">
    <w:abstractNumId w:val="18"/>
  </w:num>
  <w:num w:numId="44">
    <w:abstractNumId w:val="18"/>
  </w:num>
  <w:num w:numId="45">
    <w:abstractNumId w:val="18"/>
  </w:num>
  <w:num w:numId="46">
    <w:abstractNumId w:val="18"/>
  </w:num>
  <w:num w:numId="47">
    <w:abstractNumId w:val="18"/>
  </w:num>
  <w:num w:numId="48">
    <w:abstractNumId w:val="37"/>
  </w:num>
  <w:num w:numId="49">
    <w:abstractNumId w:val="5"/>
  </w:num>
  <w:num w:numId="50">
    <w:abstractNumId w:val="21"/>
  </w:num>
  <w:num w:numId="51">
    <w:abstractNumId w:val="21"/>
    <w:lvlOverride w:ilvl="0">
      <w:startOverride w:val="1"/>
    </w:lvlOverride>
  </w:num>
  <w:num w:numId="52">
    <w:abstractNumId w:val="18"/>
  </w:num>
  <w:num w:numId="53">
    <w:abstractNumId w:val="18"/>
  </w:num>
  <w:num w:numId="54">
    <w:abstractNumId w:val="2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591"/>
    <w:rsid w:val="00006CEC"/>
    <w:rsid w:val="000072CE"/>
    <w:rsid w:val="000112C0"/>
    <w:rsid w:val="000145DF"/>
    <w:rsid w:val="00016290"/>
    <w:rsid w:val="0001796B"/>
    <w:rsid w:val="00023E90"/>
    <w:rsid w:val="0002488E"/>
    <w:rsid w:val="0003591B"/>
    <w:rsid w:val="00040898"/>
    <w:rsid w:val="00044A69"/>
    <w:rsid w:val="000451D6"/>
    <w:rsid w:val="00047FB9"/>
    <w:rsid w:val="00050820"/>
    <w:rsid w:val="0006150E"/>
    <w:rsid w:val="00062F86"/>
    <w:rsid w:val="00064941"/>
    <w:rsid w:val="00070536"/>
    <w:rsid w:val="00075A76"/>
    <w:rsid w:val="00086628"/>
    <w:rsid w:val="000944F1"/>
    <w:rsid w:val="000964B0"/>
    <w:rsid w:val="000975B8"/>
    <w:rsid w:val="000A67E6"/>
    <w:rsid w:val="000B1970"/>
    <w:rsid w:val="000B2AF3"/>
    <w:rsid w:val="000B5EE0"/>
    <w:rsid w:val="000C313E"/>
    <w:rsid w:val="000C443C"/>
    <w:rsid w:val="000C5B5C"/>
    <w:rsid w:val="000D073E"/>
    <w:rsid w:val="000E4B61"/>
    <w:rsid w:val="000F583A"/>
    <w:rsid w:val="0010408F"/>
    <w:rsid w:val="001071C9"/>
    <w:rsid w:val="0010768D"/>
    <w:rsid w:val="00120A22"/>
    <w:rsid w:val="00122192"/>
    <w:rsid w:val="00125CF8"/>
    <w:rsid w:val="00127F75"/>
    <w:rsid w:val="00135162"/>
    <w:rsid w:val="00137D7A"/>
    <w:rsid w:val="00140E5D"/>
    <w:rsid w:val="00144620"/>
    <w:rsid w:val="001452C4"/>
    <w:rsid w:val="00147D9A"/>
    <w:rsid w:val="001513E7"/>
    <w:rsid w:val="001555C5"/>
    <w:rsid w:val="001571C5"/>
    <w:rsid w:val="00157748"/>
    <w:rsid w:val="00166348"/>
    <w:rsid w:val="00175C03"/>
    <w:rsid w:val="00177BAA"/>
    <w:rsid w:val="001841E8"/>
    <w:rsid w:val="0018648F"/>
    <w:rsid w:val="00187E42"/>
    <w:rsid w:val="00194143"/>
    <w:rsid w:val="001A2CC2"/>
    <w:rsid w:val="001A2F9B"/>
    <w:rsid w:val="001A4C6A"/>
    <w:rsid w:val="001B0092"/>
    <w:rsid w:val="001B66E2"/>
    <w:rsid w:val="001C0956"/>
    <w:rsid w:val="001C0F14"/>
    <w:rsid w:val="001C3A48"/>
    <w:rsid w:val="001C5A9B"/>
    <w:rsid w:val="001D18AA"/>
    <w:rsid w:val="001D21EF"/>
    <w:rsid w:val="001D3DB9"/>
    <w:rsid w:val="001D5D3A"/>
    <w:rsid w:val="001E163C"/>
    <w:rsid w:val="001E60A3"/>
    <w:rsid w:val="001E6732"/>
    <w:rsid w:val="001F0023"/>
    <w:rsid w:val="001F1144"/>
    <w:rsid w:val="001F75E6"/>
    <w:rsid w:val="002007B2"/>
    <w:rsid w:val="00204BB0"/>
    <w:rsid w:val="00210F54"/>
    <w:rsid w:val="002122DF"/>
    <w:rsid w:val="0021383C"/>
    <w:rsid w:val="002177B5"/>
    <w:rsid w:val="002259A4"/>
    <w:rsid w:val="00226A33"/>
    <w:rsid w:val="002343BA"/>
    <w:rsid w:val="0023760E"/>
    <w:rsid w:val="00253500"/>
    <w:rsid w:val="00255812"/>
    <w:rsid w:val="00263314"/>
    <w:rsid w:val="002671D8"/>
    <w:rsid w:val="00273E0F"/>
    <w:rsid w:val="00277239"/>
    <w:rsid w:val="00277681"/>
    <w:rsid w:val="00277E11"/>
    <w:rsid w:val="002803BC"/>
    <w:rsid w:val="002837C2"/>
    <w:rsid w:val="00283FE1"/>
    <w:rsid w:val="00286F9A"/>
    <w:rsid w:val="00287D6C"/>
    <w:rsid w:val="00293A95"/>
    <w:rsid w:val="00294B73"/>
    <w:rsid w:val="00295282"/>
    <w:rsid w:val="002A24FA"/>
    <w:rsid w:val="002B6B56"/>
    <w:rsid w:val="002B74C7"/>
    <w:rsid w:val="002C2EA2"/>
    <w:rsid w:val="002C488D"/>
    <w:rsid w:val="002C676C"/>
    <w:rsid w:val="002C7EE4"/>
    <w:rsid w:val="002D5BB9"/>
    <w:rsid w:val="002E0D14"/>
    <w:rsid w:val="002E26F7"/>
    <w:rsid w:val="002E3113"/>
    <w:rsid w:val="002E74C5"/>
    <w:rsid w:val="002F21ED"/>
    <w:rsid w:val="002F4285"/>
    <w:rsid w:val="002F5246"/>
    <w:rsid w:val="003026A5"/>
    <w:rsid w:val="00310DD3"/>
    <w:rsid w:val="003114CC"/>
    <w:rsid w:val="00313EC2"/>
    <w:rsid w:val="00314687"/>
    <w:rsid w:val="003149C9"/>
    <w:rsid w:val="00314D81"/>
    <w:rsid w:val="00321F35"/>
    <w:rsid w:val="003244A1"/>
    <w:rsid w:val="00325EED"/>
    <w:rsid w:val="0032724F"/>
    <w:rsid w:val="003308AA"/>
    <w:rsid w:val="00330FBC"/>
    <w:rsid w:val="003335CF"/>
    <w:rsid w:val="00334A86"/>
    <w:rsid w:val="003359EE"/>
    <w:rsid w:val="00337AC3"/>
    <w:rsid w:val="00342E3E"/>
    <w:rsid w:val="003559DB"/>
    <w:rsid w:val="003601BD"/>
    <w:rsid w:val="00361DDF"/>
    <w:rsid w:val="00362DE2"/>
    <w:rsid w:val="003748AF"/>
    <w:rsid w:val="00376720"/>
    <w:rsid w:val="0038420F"/>
    <w:rsid w:val="003873EC"/>
    <w:rsid w:val="00390104"/>
    <w:rsid w:val="00390D12"/>
    <w:rsid w:val="00391B10"/>
    <w:rsid w:val="00393FB7"/>
    <w:rsid w:val="003A0658"/>
    <w:rsid w:val="003A1695"/>
    <w:rsid w:val="003B3EB9"/>
    <w:rsid w:val="003B7DCA"/>
    <w:rsid w:val="003C0066"/>
    <w:rsid w:val="003C15DA"/>
    <w:rsid w:val="003C3C59"/>
    <w:rsid w:val="003C4A33"/>
    <w:rsid w:val="003C69E3"/>
    <w:rsid w:val="003D1FB3"/>
    <w:rsid w:val="003D2380"/>
    <w:rsid w:val="003D37DA"/>
    <w:rsid w:val="003E0A78"/>
    <w:rsid w:val="003F132D"/>
    <w:rsid w:val="003F1556"/>
    <w:rsid w:val="003F4421"/>
    <w:rsid w:val="003F5C00"/>
    <w:rsid w:val="00400E7E"/>
    <w:rsid w:val="00400E94"/>
    <w:rsid w:val="004015B7"/>
    <w:rsid w:val="00404234"/>
    <w:rsid w:val="00407442"/>
    <w:rsid w:val="00423A47"/>
    <w:rsid w:val="004259AE"/>
    <w:rsid w:val="00426DEC"/>
    <w:rsid w:val="0044090F"/>
    <w:rsid w:val="004540D1"/>
    <w:rsid w:val="004567C7"/>
    <w:rsid w:val="004626DB"/>
    <w:rsid w:val="00463B57"/>
    <w:rsid w:val="00466FD5"/>
    <w:rsid w:val="00472F1F"/>
    <w:rsid w:val="004754D3"/>
    <w:rsid w:val="0047614E"/>
    <w:rsid w:val="00477D80"/>
    <w:rsid w:val="00482662"/>
    <w:rsid w:val="0049163C"/>
    <w:rsid w:val="004A3903"/>
    <w:rsid w:val="004A3CA5"/>
    <w:rsid w:val="004A5B1F"/>
    <w:rsid w:val="004A7A01"/>
    <w:rsid w:val="004A7E94"/>
    <w:rsid w:val="004B000E"/>
    <w:rsid w:val="004B1EFD"/>
    <w:rsid w:val="004B27E4"/>
    <w:rsid w:val="004B296E"/>
    <w:rsid w:val="004B6115"/>
    <w:rsid w:val="004B7AAC"/>
    <w:rsid w:val="004B7E35"/>
    <w:rsid w:val="004C08C5"/>
    <w:rsid w:val="004C7EED"/>
    <w:rsid w:val="004D2A27"/>
    <w:rsid w:val="004D56BA"/>
    <w:rsid w:val="004E6B71"/>
    <w:rsid w:val="004F1523"/>
    <w:rsid w:val="004F2113"/>
    <w:rsid w:val="004F39A4"/>
    <w:rsid w:val="00501C45"/>
    <w:rsid w:val="00506BE4"/>
    <w:rsid w:val="00510BB2"/>
    <w:rsid w:val="00512A7C"/>
    <w:rsid w:val="00532C16"/>
    <w:rsid w:val="005338EE"/>
    <w:rsid w:val="00540FED"/>
    <w:rsid w:val="005516AA"/>
    <w:rsid w:val="0056587A"/>
    <w:rsid w:val="00566B25"/>
    <w:rsid w:val="00566C52"/>
    <w:rsid w:val="00572B3E"/>
    <w:rsid w:val="005755C1"/>
    <w:rsid w:val="00583615"/>
    <w:rsid w:val="005953D2"/>
    <w:rsid w:val="005956FA"/>
    <w:rsid w:val="0059695A"/>
    <w:rsid w:val="005A19E6"/>
    <w:rsid w:val="005A67D7"/>
    <w:rsid w:val="005A74E5"/>
    <w:rsid w:val="005B0689"/>
    <w:rsid w:val="005B1293"/>
    <w:rsid w:val="005C1A8C"/>
    <w:rsid w:val="005C225F"/>
    <w:rsid w:val="005D17B5"/>
    <w:rsid w:val="005D3040"/>
    <w:rsid w:val="005E5A16"/>
    <w:rsid w:val="005F0245"/>
    <w:rsid w:val="005F1ED7"/>
    <w:rsid w:val="005F3027"/>
    <w:rsid w:val="005F38C8"/>
    <w:rsid w:val="00601B5E"/>
    <w:rsid w:val="00607D1D"/>
    <w:rsid w:val="00613AA8"/>
    <w:rsid w:val="00616FA9"/>
    <w:rsid w:val="006170C4"/>
    <w:rsid w:val="00617E08"/>
    <w:rsid w:val="00620A3D"/>
    <w:rsid w:val="0062432E"/>
    <w:rsid w:val="006252F8"/>
    <w:rsid w:val="0062657D"/>
    <w:rsid w:val="0063153B"/>
    <w:rsid w:val="006424D1"/>
    <w:rsid w:val="00642943"/>
    <w:rsid w:val="00646311"/>
    <w:rsid w:val="00654956"/>
    <w:rsid w:val="006556C2"/>
    <w:rsid w:val="00661AF5"/>
    <w:rsid w:val="00663A20"/>
    <w:rsid w:val="00664D92"/>
    <w:rsid w:val="006657C8"/>
    <w:rsid w:val="00671FDD"/>
    <w:rsid w:val="006761A9"/>
    <w:rsid w:val="00682B7A"/>
    <w:rsid w:val="006904D5"/>
    <w:rsid w:val="00692BBB"/>
    <w:rsid w:val="006A00A3"/>
    <w:rsid w:val="006A57DD"/>
    <w:rsid w:val="006A6B4E"/>
    <w:rsid w:val="006B514B"/>
    <w:rsid w:val="006B6919"/>
    <w:rsid w:val="006B7CD9"/>
    <w:rsid w:val="006C25DF"/>
    <w:rsid w:val="006C7256"/>
    <w:rsid w:val="006C757B"/>
    <w:rsid w:val="006D0D70"/>
    <w:rsid w:val="006D13F0"/>
    <w:rsid w:val="006D58DC"/>
    <w:rsid w:val="006D634F"/>
    <w:rsid w:val="006D70E1"/>
    <w:rsid w:val="006E3029"/>
    <w:rsid w:val="006E5902"/>
    <w:rsid w:val="006E64A8"/>
    <w:rsid w:val="006E67E0"/>
    <w:rsid w:val="006E6D2A"/>
    <w:rsid w:val="006F15EC"/>
    <w:rsid w:val="00705AD8"/>
    <w:rsid w:val="00707F4F"/>
    <w:rsid w:val="007117B1"/>
    <w:rsid w:val="00713C5D"/>
    <w:rsid w:val="007141C7"/>
    <w:rsid w:val="00714297"/>
    <w:rsid w:val="0071444A"/>
    <w:rsid w:val="00720FFF"/>
    <w:rsid w:val="00734F6F"/>
    <w:rsid w:val="00735E4B"/>
    <w:rsid w:val="00737E59"/>
    <w:rsid w:val="00741D5F"/>
    <w:rsid w:val="00751A86"/>
    <w:rsid w:val="007520FE"/>
    <w:rsid w:val="007601B6"/>
    <w:rsid w:val="007615EC"/>
    <w:rsid w:val="007628AE"/>
    <w:rsid w:val="00772267"/>
    <w:rsid w:val="00772AA0"/>
    <w:rsid w:val="00774FC1"/>
    <w:rsid w:val="00784719"/>
    <w:rsid w:val="0078580D"/>
    <w:rsid w:val="00787E15"/>
    <w:rsid w:val="007A1C9E"/>
    <w:rsid w:val="007A2A70"/>
    <w:rsid w:val="007A5C05"/>
    <w:rsid w:val="007A733C"/>
    <w:rsid w:val="007B2E9C"/>
    <w:rsid w:val="007B6196"/>
    <w:rsid w:val="007C1634"/>
    <w:rsid w:val="007C2E90"/>
    <w:rsid w:val="007C36DC"/>
    <w:rsid w:val="007C6F10"/>
    <w:rsid w:val="007C7655"/>
    <w:rsid w:val="007D401E"/>
    <w:rsid w:val="007D4E28"/>
    <w:rsid w:val="007D519F"/>
    <w:rsid w:val="007E12E4"/>
    <w:rsid w:val="007E29DA"/>
    <w:rsid w:val="007E34A0"/>
    <w:rsid w:val="007E36DE"/>
    <w:rsid w:val="007F00A8"/>
    <w:rsid w:val="007F077F"/>
    <w:rsid w:val="007F1E16"/>
    <w:rsid w:val="007F26D0"/>
    <w:rsid w:val="007F3552"/>
    <w:rsid w:val="007F3FCB"/>
    <w:rsid w:val="007F7ACC"/>
    <w:rsid w:val="00801165"/>
    <w:rsid w:val="00803845"/>
    <w:rsid w:val="00804239"/>
    <w:rsid w:val="008075A2"/>
    <w:rsid w:val="00814D37"/>
    <w:rsid w:val="00816B93"/>
    <w:rsid w:val="00824067"/>
    <w:rsid w:val="008254BE"/>
    <w:rsid w:val="008344F1"/>
    <w:rsid w:val="008515ED"/>
    <w:rsid w:val="008578FA"/>
    <w:rsid w:val="00861881"/>
    <w:rsid w:val="0086301B"/>
    <w:rsid w:val="0086466D"/>
    <w:rsid w:val="008678DC"/>
    <w:rsid w:val="008765EE"/>
    <w:rsid w:val="008866D4"/>
    <w:rsid w:val="0089186C"/>
    <w:rsid w:val="00891A3A"/>
    <w:rsid w:val="008A7BAC"/>
    <w:rsid w:val="008B70B9"/>
    <w:rsid w:val="008D0092"/>
    <w:rsid w:val="008D0165"/>
    <w:rsid w:val="008D38A8"/>
    <w:rsid w:val="008D3BDC"/>
    <w:rsid w:val="008E5329"/>
    <w:rsid w:val="008F3D5C"/>
    <w:rsid w:val="009132B0"/>
    <w:rsid w:val="00916520"/>
    <w:rsid w:val="009172DD"/>
    <w:rsid w:val="00926220"/>
    <w:rsid w:val="00926BC8"/>
    <w:rsid w:val="0094297D"/>
    <w:rsid w:val="00946E2B"/>
    <w:rsid w:val="009533C1"/>
    <w:rsid w:val="00954AA8"/>
    <w:rsid w:val="00956201"/>
    <w:rsid w:val="0095636A"/>
    <w:rsid w:val="0096075A"/>
    <w:rsid w:val="0098022F"/>
    <w:rsid w:val="009865FC"/>
    <w:rsid w:val="00986DC1"/>
    <w:rsid w:val="009951DD"/>
    <w:rsid w:val="009A4812"/>
    <w:rsid w:val="009B30A7"/>
    <w:rsid w:val="009B4D3B"/>
    <w:rsid w:val="009C0420"/>
    <w:rsid w:val="009C14A7"/>
    <w:rsid w:val="009C2D49"/>
    <w:rsid w:val="009C3541"/>
    <w:rsid w:val="009C414D"/>
    <w:rsid w:val="009C646A"/>
    <w:rsid w:val="009C764E"/>
    <w:rsid w:val="009D1C8B"/>
    <w:rsid w:val="009D1E19"/>
    <w:rsid w:val="009D74C5"/>
    <w:rsid w:val="009E0E35"/>
    <w:rsid w:val="009E2702"/>
    <w:rsid w:val="009E29B7"/>
    <w:rsid w:val="009E33AA"/>
    <w:rsid w:val="009F2E22"/>
    <w:rsid w:val="009F3E4B"/>
    <w:rsid w:val="009F4C34"/>
    <w:rsid w:val="00A030B0"/>
    <w:rsid w:val="00A036B7"/>
    <w:rsid w:val="00A05A18"/>
    <w:rsid w:val="00A10997"/>
    <w:rsid w:val="00A1283F"/>
    <w:rsid w:val="00A13099"/>
    <w:rsid w:val="00A1470D"/>
    <w:rsid w:val="00A17D25"/>
    <w:rsid w:val="00A20FC6"/>
    <w:rsid w:val="00A22EA3"/>
    <w:rsid w:val="00A24221"/>
    <w:rsid w:val="00A245F4"/>
    <w:rsid w:val="00A43E50"/>
    <w:rsid w:val="00A44F96"/>
    <w:rsid w:val="00A47B9D"/>
    <w:rsid w:val="00A50C5F"/>
    <w:rsid w:val="00A51356"/>
    <w:rsid w:val="00A513E5"/>
    <w:rsid w:val="00A57971"/>
    <w:rsid w:val="00A621F2"/>
    <w:rsid w:val="00A6500D"/>
    <w:rsid w:val="00A729D5"/>
    <w:rsid w:val="00A75BA6"/>
    <w:rsid w:val="00A7675B"/>
    <w:rsid w:val="00A83001"/>
    <w:rsid w:val="00A852B7"/>
    <w:rsid w:val="00A870A4"/>
    <w:rsid w:val="00A94282"/>
    <w:rsid w:val="00A94C36"/>
    <w:rsid w:val="00A96086"/>
    <w:rsid w:val="00A96695"/>
    <w:rsid w:val="00AB23C3"/>
    <w:rsid w:val="00AB53C8"/>
    <w:rsid w:val="00AB5DAD"/>
    <w:rsid w:val="00AB65B3"/>
    <w:rsid w:val="00AB67C7"/>
    <w:rsid w:val="00AB6B13"/>
    <w:rsid w:val="00AC0021"/>
    <w:rsid w:val="00AD01BA"/>
    <w:rsid w:val="00AD2C1B"/>
    <w:rsid w:val="00AD4D2C"/>
    <w:rsid w:val="00AD7471"/>
    <w:rsid w:val="00AD7EBE"/>
    <w:rsid w:val="00AF0A3E"/>
    <w:rsid w:val="00AF0A4F"/>
    <w:rsid w:val="00AF45E8"/>
    <w:rsid w:val="00AF4948"/>
    <w:rsid w:val="00AF7435"/>
    <w:rsid w:val="00B1541D"/>
    <w:rsid w:val="00B15AE4"/>
    <w:rsid w:val="00B1642B"/>
    <w:rsid w:val="00B17641"/>
    <w:rsid w:val="00B22D51"/>
    <w:rsid w:val="00B25FBC"/>
    <w:rsid w:val="00B30081"/>
    <w:rsid w:val="00B30C5F"/>
    <w:rsid w:val="00B350CE"/>
    <w:rsid w:val="00B36983"/>
    <w:rsid w:val="00B4084F"/>
    <w:rsid w:val="00B42571"/>
    <w:rsid w:val="00B459C0"/>
    <w:rsid w:val="00B4776F"/>
    <w:rsid w:val="00B4790B"/>
    <w:rsid w:val="00B52FF1"/>
    <w:rsid w:val="00B56451"/>
    <w:rsid w:val="00B56F3A"/>
    <w:rsid w:val="00B63BB6"/>
    <w:rsid w:val="00B7018B"/>
    <w:rsid w:val="00B71B53"/>
    <w:rsid w:val="00B746FD"/>
    <w:rsid w:val="00B74D2F"/>
    <w:rsid w:val="00B75544"/>
    <w:rsid w:val="00BA0FD4"/>
    <w:rsid w:val="00BA2695"/>
    <w:rsid w:val="00BA29B5"/>
    <w:rsid w:val="00BA2C2A"/>
    <w:rsid w:val="00BA3197"/>
    <w:rsid w:val="00BA32C6"/>
    <w:rsid w:val="00BB7EB4"/>
    <w:rsid w:val="00BC0DFF"/>
    <w:rsid w:val="00BC684D"/>
    <w:rsid w:val="00BD2F6C"/>
    <w:rsid w:val="00BD3B60"/>
    <w:rsid w:val="00BD4246"/>
    <w:rsid w:val="00BD7266"/>
    <w:rsid w:val="00BE3B92"/>
    <w:rsid w:val="00BE6600"/>
    <w:rsid w:val="00BE68FF"/>
    <w:rsid w:val="00BE7578"/>
    <w:rsid w:val="00BF0F3E"/>
    <w:rsid w:val="00BF1405"/>
    <w:rsid w:val="00BF366E"/>
    <w:rsid w:val="00BF5A8B"/>
    <w:rsid w:val="00C0784C"/>
    <w:rsid w:val="00C10B15"/>
    <w:rsid w:val="00C12DD0"/>
    <w:rsid w:val="00C167A6"/>
    <w:rsid w:val="00C17CB0"/>
    <w:rsid w:val="00C20AE6"/>
    <w:rsid w:val="00C231E1"/>
    <w:rsid w:val="00C23370"/>
    <w:rsid w:val="00C24775"/>
    <w:rsid w:val="00C26100"/>
    <w:rsid w:val="00C33174"/>
    <w:rsid w:val="00C335F8"/>
    <w:rsid w:val="00C336AA"/>
    <w:rsid w:val="00C342AB"/>
    <w:rsid w:val="00C37EBA"/>
    <w:rsid w:val="00C42042"/>
    <w:rsid w:val="00C516EF"/>
    <w:rsid w:val="00C55E30"/>
    <w:rsid w:val="00C5641E"/>
    <w:rsid w:val="00C602F3"/>
    <w:rsid w:val="00C61C3F"/>
    <w:rsid w:val="00C62D41"/>
    <w:rsid w:val="00C64AF0"/>
    <w:rsid w:val="00C67732"/>
    <w:rsid w:val="00C70ECF"/>
    <w:rsid w:val="00C80878"/>
    <w:rsid w:val="00C84A8D"/>
    <w:rsid w:val="00C90763"/>
    <w:rsid w:val="00C9575D"/>
    <w:rsid w:val="00CA279E"/>
    <w:rsid w:val="00CA3C75"/>
    <w:rsid w:val="00CA5072"/>
    <w:rsid w:val="00CB0424"/>
    <w:rsid w:val="00CB0BD2"/>
    <w:rsid w:val="00CB6695"/>
    <w:rsid w:val="00CC308F"/>
    <w:rsid w:val="00CC5724"/>
    <w:rsid w:val="00CC7AE4"/>
    <w:rsid w:val="00CD18F6"/>
    <w:rsid w:val="00CD366F"/>
    <w:rsid w:val="00CD6B59"/>
    <w:rsid w:val="00CE182F"/>
    <w:rsid w:val="00CE545A"/>
    <w:rsid w:val="00CE6916"/>
    <w:rsid w:val="00CF5591"/>
    <w:rsid w:val="00D02814"/>
    <w:rsid w:val="00D06886"/>
    <w:rsid w:val="00D077A5"/>
    <w:rsid w:val="00D07888"/>
    <w:rsid w:val="00D10300"/>
    <w:rsid w:val="00D13F93"/>
    <w:rsid w:val="00D14EF3"/>
    <w:rsid w:val="00D164FA"/>
    <w:rsid w:val="00D350E7"/>
    <w:rsid w:val="00D36250"/>
    <w:rsid w:val="00D4351F"/>
    <w:rsid w:val="00D47C87"/>
    <w:rsid w:val="00D527ED"/>
    <w:rsid w:val="00D52E66"/>
    <w:rsid w:val="00D52E69"/>
    <w:rsid w:val="00D5469D"/>
    <w:rsid w:val="00D54A0F"/>
    <w:rsid w:val="00D54AA7"/>
    <w:rsid w:val="00D62809"/>
    <w:rsid w:val="00D63FC9"/>
    <w:rsid w:val="00D7007F"/>
    <w:rsid w:val="00D71618"/>
    <w:rsid w:val="00D80B38"/>
    <w:rsid w:val="00D834E5"/>
    <w:rsid w:val="00D836C7"/>
    <w:rsid w:val="00D8374D"/>
    <w:rsid w:val="00D83E94"/>
    <w:rsid w:val="00D84A57"/>
    <w:rsid w:val="00D860FC"/>
    <w:rsid w:val="00D86B26"/>
    <w:rsid w:val="00D959E2"/>
    <w:rsid w:val="00D95DC8"/>
    <w:rsid w:val="00D97115"/>
    <w:rsid w:val="00DA4344"/>
    <w:rsid w:val="00DA5256"/>
    <w:rsid w:val="00DA5ACC"/>
    <w:rsid w:val="00DB0B01"/>
    <w:rsid w:val="00DB371B"/>
    <w:rsid w:val="00DB7016"/>
    <w:rsid w:val="00DC0288"/>
    <w:rsid w:val="00DC0E96"/>
    <w:rsid w:val="00DC4C70"/>
    <w:rsid w:val="00DD107C"/>
    <w:rsid w:val="00DD2CF0"/>
    <w:rsid w:val="00DD556E"/>
    <w:rsid w:val="00DE028F"/>
    <w:rsid w:val="00DE15E7"/>
    <w:rsid w:val="00DE60CF"/>
    <w:rsid w:val="00DE7149"/>
    <w:rsid w:val="00DF046E"/>
    <w:rsid w:val="00DF11A1"/>
    <w:rsid w:val="00DF6755"/>
    <w:rsid w:val="00E02D08"/>
    <w:rsid w:val="00E03B99"/>
    <w:rsid w:val="00E04F7F"/>
    <w:rsid w:val="00E05F7A"/>
    <w:rsid w:val="00E070CC"/>
    <w:rsid w:val="00E07484"/>
    <w:rsid w:val="00E160D9"/>
    <w:rsid w:val="00E20314"/>
    <w:rsid w:val="00E20CB4"/>
    <w:rsid w:val="00E25582"/>
    <w:rsid w:val="00E27136"/>
    <w:rsid w:val="00E27544"/>
    <w:rsid w:val="00E27A1E"/>
    <w:rsid w:val="00E356DC"/>
    <w:rsid w:val="00E37B30"/>
    <w:rsid w:val="00E42AB0"/>
    <w:rsid w:val="00E5118B"/>
    <w:rsid w:val="00E53F62"/>
    <w:rsid w:val="00E61A0B"/>
    <w:rsid w:val="00E64600"/>
    <w:rsid w:val="00E646FE"/>
    <w:rsid w:val="00E6486B"/>
    <w:rsid w:val="00E66B65"/>
    <w:rsid w:val="00E66FDD"/>
    <w:rsid w:val="00E701BC"/>
    <w:rsid w:val="00E70505"/>
    <w:rsid w:val="00E76487"/>
    <w:rsid w:val="00E80EE2"/>
    <w:rsid w:val="00E849F7"/>
    <w:rsid w:val="00E9141D"/>
    <w:rsid w:val="00E94A4F"/>
    <w:rsid w:val="00E96D4C"/>
    <w:rsid w:val="00EA376F"/>
    <w:rsid w:val="00EA5BD1"/>
    <w:rsid w:val="00EA6B9C"/>
    <w:rsid w:val="00EA7DEA"/>
    <w:rsid w:val="00EB29EC"/>
    <w:rsid w:val="00EB349D"/>
    <w:rsid w:val="00EC0903"/>
    <w:rsid w:val="00EC7641"/>
    <w:rsid w:val="00EE4066"/>
    <w:rsid w:val="00EE686C"/>
    <w:rsid w:val="00EE71A2"/>
    <w:rsid w:val="00EF1E18"/>
    <w:rsid w:val="00EF2045"/>
    <w:rsid w:val="00EF2384"/>
    <w:rsid w:val="00F10799"/>
    <w:rsid w:val="00F1414F"/>
    <w:rsid w:val="00F1548A"/>
    <w:rsid w:val="00F15C49"/>
    <w:rsid w:val="00F22175"/>
    <w:rsid w:val="00F32052"/>
    <w:rsid w:val="00F36906"/>
    <w:rsid w:val="00F406B7"/>
    <w:rsid w:val="00F4190C"/>
    <w:rsid w:val="00F427CE"/>
    <w:rsid w:val="00F513E0"/>
    <w:rsid w:val="00F527EF"/>
    <w:rsid w:val="00F614DC"/>
    <w:rsid w:val="00F72402"/>
    <w:rsid w:val="00F74BDD"/>
    <w:rsid w:val="00F77A5D"/>
    <w:rsid w:val="00F837B7"/>
    <w:rsid w:val="00F8630E"/>
    <w:rsid w:val="00F925D5"/>
    <w:rsid w:val="00F92FB3"/>
    <w:rsid w:val="00FA7302"/>
    <w:rsid w:val="00FB5155"/>
    <w:rsid w:val="00FC3385"/>
    <w:rsid w:val="00FD1C0C"/>
    <w:rsid w:val="00FD4874"/>
    <w:rsid w:val="00FD7496"/>
    <w:rsid w:val="00FE2C7B"/>
    <w:rsid w:val="00FE5026"/>
    <w:rsid w:val="00FE60BF"/>
    <w:rsid w:val="00FF2095"/>
    <w:rsid w:val="00FF3B1B"/>
    <w:rsid w:val="00FF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uiPriority="0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qFormat/>
    <w:rsid w:val="00FD4874"/>
    <w:pPr>
      <w:spacing w:after="200" w:line="276" w:lineRule="auto"/>
    </w:pPr>
    <w:rPr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B74D2F"/>
    <w:pPr>
      <w:keepNext/>
      <w:numPr>
        <w:numId w:val="3"/>
      </w:numPr>
      <w:spacing w:before="480" w:after="120"/>
      <w:outlineLvl w:val="0"/>
    </w:pPr>
    <w:rPr>
      <w:b/>
      <w:kern w:val="28"/>
      <w:sz w:val="32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CF5591"/>
    <w:pPr>
      <w:keepNext/>
      <w:numPr>
        <w:ilvl w:val="1"/>
        <w:numId w:val="3"/>
      </w:numPr>
      <w:spacing w:before="240" w:after="120"/>
      <w:outlineLvl w:val="1"/>
    </w:pPr>
    <w:rPr>
      <w:b/>
      <w:sz w:val="28"/>
      <w:szCs w:val="20"/>
    </w:rPr>
  </w:style>
  <w:style w:type="paragraph" w:styleId="Nadpis3">
    <w:name w:val="heading 3"/>
    <w:basedOn w:val="Normln"/>
    <w:next w:val="Normln"/>
    <w:link w:val="Nadpis3Char"/>
    <w:uiPriority w:val="99"/>
    <w:qFormat/>
    <w:rsid w:val="00CF5591"/>
    <w:pPr>
      <w:keepNext/>
      <w:numPr>
        <w:ilvl w:val="2"/>
        <w:numId w:val="3"/>
      </w:numPr>
      <w:spacing w:before="240" w:after="120"/>
      <w:outlineLvl w:val="2"/>
    </w:pPr>
    <w:rPr>
      <w:b/>
      <w:szCs w:val="20"/>
    </w:rPr>
  </w:style>
  <w:style w:type="paragraph" w:styleId="Nadpis4">
    <w:name w:val="heading 4"/>
    <w:basedOn w:val="Normln"/>
    <w:next w:val="Normln"/>
    <w:link w:val="Nadpis4Char"/>
    <w:uiPriority w:val="99"/>
    <w:qFormat/>
    <w:rsid w:val="00CF5591"/>
    <w:pPr>
      <w:keepNext/>
      <w:numPr>
        <w:ilvl w:val="3"/>
        <w:numId w:val="3"/>
      </w:numPr>
      <w:spacing w:before="240" w:after="120"/>
      <w:outlineLvl w:val="3"/>
    </w:pPr>
    <w:rPr>
      <w:b/>
      <w:sz w:val="22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CF5591"/>
    <w:pPr>
      <w:numPr>
        <w:ilvl w:val="4"/>
        <w:numId w:val="3"/>
      </w:numPr>
      <w:tabs>
        <w:tab w:val="left" w:pos="1134"/>
      </w:tabs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link w:val="Nadpis6Char"/>
    <w:uiPriority w:val="99"/>
    <w:qFormat/>
    <w:rsid w:val="00CF5591"/>
    <w:pPr>
      <w:numPr>
        <w:ilvl w:val="5"/>
        <w:numId w:val="3"/>
      </w:numPr>
      <w:tabs>
        <w:tab w:val="left" w:pos="1276"/>
      </w:tabs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link w:val="Nadpis7Char"/>
    <w:uiPriority w:val="99"/>
    <w:qFormat/>
    <w:rsid w:val="00CF5591"/>
    <w:pPr>
      <w:numPr>
        <w:ilvl w:val="6"/>
        <w:numId w:val="3"/>
      </w:numPr>
      <w:spacing w:before="240" w:after="60"/>
      <w:outlineLvl w:val="6"/>
    </w:pPr>
    <w:rPr>
      <w:sz w:val="22"/>
      <w:szCs w:val="20"/>
    </w:rPr>
  </w:style>
  <w:style w:type="paragraph" w:styleId="Nadpis8">
    <w:name w:val="heading 8"/>
    <w:basedOn w:val="Normln"/>
    <w:next w:val="Normln"/>
    <w:link w:val="Nadpis8Char"/>
    <w:uiPriority w:val="99"/>
    <w:qFormat/>
    <w:rsid w:val="00CF5591"/>
    <w:pPr>
      <w:numPr>
        <w:ilvl w:val="7"/>
        <w:numId w:val="3"/>
      </w:numPr>
      <w:spacing w:before="240" w:after="60"/>
      <w:outlineLvl w:val="7"/>
    </w:pPr>
    <w:rPr>
      <w:i/>
      <w:sz w:val="22"/>
      <w:szCs w:val="20"/>
    </w:rPr>
  </w:style>
  <w:style w:type="paragraph" w:styleId="Nadpis9">
    <w:name w:val="heading 9"/>
    <w:basedOn w:val="Normln"/>
    <w:next w:val="Normln"/>
    <w:link w:val="Nadpis9Char"/>
    <w:uiPriority w:val="99"/>
    <w:qFormat/>
    <w:rsid w:val="00CF5591"/>
    <w:pPr>
      <w:numPr>
        <w:ilvl w:val="8"/>
        <w:numId w:val="3"/>
      </w:numPr>
      <w:spacing w:before="240" w:after="60"/>
      <w:outlineLvl w:val="8"/>
    </w:pPr>
    <w:rPr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B74D2F"/>
    <w:rPr>
      <w:b/>
      <w:kern w:val="28"/>
      <w:sz w:val="32"/>
      <w:lang w:eastAsia="en-US"/>
    </w:rPr>
  </w:style>
  <w:style w:type="character" w:customStyle="1" w:styleId="Nadpis2Char">
    <w:name w:val="Nadpis 2 Char"/>
    <w:link w:val="Nadpis2"/>
    <w:uiPriority w:val="99"/>
    <w:locked/>
    <w:rsid w:val="00CF5591"/>
    <w:rPr>
      <w:b/>
      <w:sz w:val="28"/>
      <w:lang w:eastAsia="en-US"/>
    </w:rPr>
  </w:style>
  <w:style w:type="character" w:customStyle="1" w:styleId="Nadpis3Char">
    <w:name w:val="Nadpis 3 Char"/>
    <w:link w:val="Nadpis3"/>
    <w:uiPriority w:val="99"/>
    <w:locked/>
    <w:rsid w:val="00CF5591"/>
    <w:rPr>
      <w:rFonts w:eastAsia="Times New Roman" w:cs="Times New Roman"/>
      <w:b/>
      <w:sz w:val="24"/>
      <w:lang w:val="x-none" w:eastAsia="en-US"/>
    </w:rPr>
  </w:style>
  <w:style w:type="character" w:customStyle="1" w:styleId="Nadpis4Char">
    <w:name w:val="Nadpis 4 Char"/>
    <w:link w:val="Nadpis4"/>
    <w:uiPriority w:val="99"/>
    <w:locked/>
    <w:rsid w:val="00CF5591"/>
    <w:rPr>
      <w:rFonts w:cs="Times New Roman"/>
      <w:b/>
      <w:sz w:val="22"/>
      <w:lang w:val="x-none" w:eastAsia="en-US"/>
    </w:rPr>
  </w:style>
  <w:style w:type="character" w:customStyle="1" w:styleId="Nadpis5Char">
    <w:name w:val="Nadpis 5 Char"/>
    <w:link w:val="Nadpis5"/>
    <w:uiPriority w:val="99"/>
    <w:locked/>
    <w:rsid w:val="00CF5591"/>
    <w:rPr>
      <w:rFonts w:cs="Times New Roman"/>
      <w:sz w:val="22"/>
      <w:lang w:val="x-none" w:eastAsia="en-US"/>
    </w:rPr>
  </w:style>
  <w:style w:type="character" w:customStyle="1" w:styleId="Nadpis6Char">
    <w:name w:val="Nadpis 6 Char"/>
    <w:link w:val="Nadpis6"/>
    <w:uiPriority w:val="99"/>
    <w:locked/>
    <w:rsid w:val="00CF5591"/>
    <w:rPr>
      <w:rFonts w:cs="Times New Roman"/>
      <w:i/>
      <w:sz w:val="22"/>
      <w:lang w:val="x-none" w:eastAsia="en-US"/>
    </w:rPr>
  </w:style>
  <w:style w:type="character" w:customStyle="1" w:styleId="Nadpis7Char">
    <w:name w:val="Nadpis 7 Char"/>
    <w:link w:val="Nadpis7"/>
    <w:uiPriority w:val="99"/>
    <w:locked/>
    <w:rsid w:val="00CF5591"/>
    <w:rPr>
      <w:rFonts w:cs="Times New Roman"/>
      <w:sz w:val="22"/>
      <w:lang w:val="x-none" w:eastAsia="en-US"/>
    </w:rPr>
  </w:style>
  <w:style w:type="character" w:customStyle="1" w:styleId="Nadpis8Char">
    <w:name w:val="Nadpis 8 Char"/>
    <w:link w:val="Nadpis8"/>
    <w:uiPriority w:val="99"/>
    <w:locked/>
    <w:rsid w:val="00CF5591"/>
    <w:rPr>
      <w:rFonts w:cs="Times New Roman"/>
      <w:i/>
      <w:sz w:val="22"/>
      <w:lang w:val="x-none" w:eastAsia="en-US"/>
    </w:rPr>
  </w:style>
  <w:style w:type="character" w:customStyle="1" w:styleId="Nadpis9Char">
    <w:name w:val="Nadpis 9 Char"/>
    <w:link w:val="Nadpis9"/>
    <w:uiPriority w:val="99"/>
    <w:locked/>
    <w:rsid w:val="00CF5591"/>
    <w:rPr>
      <w:rFonts w:cs="Times New Roman"/>
      <w:i/>
      <w:sz w:val="22"/>
      <w:lang w:val="x-none" w:eastAsia="en-US"/>
    </w:rPr>
  </w:style>
  <w:style w:type="paragraph" w:styleId="Obsah2">
    <w:name w:val="toc 2"/>
    <w:basedOn w:val="Normln"/>
    <w:next w:val="Normln"/>
    <w:uiPriority w:val="39"/>
    <w:rsid w:val="00CF5591"/>
    <w:pPr>
      <w:spacing w:after="0"/>
      <w:ind w:left="240"/>
    </w:pPr>
    <w:rPr>
      <w:rFonts w:asciiTheme="minorHAnsi" w:hAnsiTheme="minorHAnsi"/>
      <w:smallCaps/>
      <w:sz w:val="20"/>
      <w:szCs w:val="20"/>
    </w:rPr>
  </w:style>
  <w:style w:type="character" w:styleId="Hypertextovodkaz">
    <w:name w:val="Hyperlink"/>
    <w:uiPriority w:val="99"/>
    <w:rsid w:val="00CF5591"/>
    <w:rPr>
      <w:rFonts w:ascii="Arial" w:hAnsi="Arial" w:cs="Times New Roman"/>
      <w:color w:val="0000FF"/>
      <w:sz w:val="20"/>
      <w:u w:val="single"/>
    </w:rPr>
  </w:style>
  <w:style w:type="paragraph" w:styleId="Obsah1">
    <w:name w:val="toc 1"/>
    <w:basedOn w:val="Normln"/>
    <w:next w:val="Normln"/>
    <w:uiPriority w:val="39"/>
    <w:rsid w:val="00CF5591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Obsah3">
    <w:name w:val="toc 3"/>
    <w:basedOn w:val="Normln"/>
    <w:next w:val="Normln"/>
    <w:uiPriority w:val="39"/>
    <w:rsid w:val="00CF5591"/>
    <w:pPr>
      <w:spacing w:after="0"/>
      <w:ind w:left="480"/>
    </w:pPr>
    <w:rPr>
      <w:rFonts w:asciiTheme="minorHAnsi" w:hAnsiTheme="minorHAnsi"/>
      <w:i/>
      <w:iCs/>
      <w:sz w:val="20"/>
      <w:szCs w:val="20"/>
    </w:rPr>
  </w:style>
  <w:style w:type="paragraph" w:styleId="Zhlav">
    <w:name w:val="header"/>
    <w:basedOn w:val="Normln"/>
    <w:link w:val="ZhlavChar"/>
    <w:uiPriority w:val="99"/>
    <w:rsid w:val="00CF5591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ZhlavChar">
    <w:name w:val="Záhlaví Char"/>
    <w:link w:val="Zhlav"/>
    <w:uiPriority w:val="99"/>
    <w:locked/>
    <w:rsid w:val="00CF5591"/>
    <w:rPr>
      <w:rFonts w:cs="Times New Roman"/>
      <w:sz w:val="22"/>
      <w:lang w:val="x-none" w:eastAsia="en-US"/>
    </w:rPr>
  </w:style>
  <w:style w:type="character" w:customStyle="1" w:styleId="ZpatChar">
    <w:name w:val="Zápatí Char"/>
    <w:link w:val="Zpat"/>
    <w:uiPriority w:val="99"/>
    <w:semiHidden/>
    <w:locked/>
    <w:rsid w:val="00CF5591"/>
    <w:rPr>
      <w:sz w:val="22"/>
      <w:lang w:val="x-none" w:eastAsia="en-US"/>
    </w:rPr>
  </w:style>
  <w:style w:type="paragraph" w:customStyle="1" w:styleId="Popisobrzku">
    <w:name w:val="Popis obrázku"/>
    <w:basedOn w:val="Normln"/>
    <w:next w:val="Normln"/>
    <w:uiPriority w:val="99"/>
    <w:rsid w:val="00CF5591"/>
    <w:pPr>
      <w:numPr>
        <w:numId w:val="2"/>
      </w:numPr>
      <w:tabs>
        <w:tab w:val="num" w:pos="0"/>
        <w:tab w:val="left" w:pos="936"/>
      </w:tabs>
      <w:spacing w:before="120"/>
      <w:jc w:val="center"/>
    </w:pPr>
    <w:rPr>
      <w:b/>
      <w:i/>
    </w:rPr>
  </w:style>
  <w:style w:type="paragraph" w:styleId="Zpat">
    <w:name w:val="footer"/>
    <w:basedOn w:val="Normln"/>
    <w:link w:val="ZpatChar"/>
    <w:uiPriority w:val="99"/>
    <w:semiHidden/>
    <w:rsid w:val="00CF5591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ZpatChar1">
    <w:name w:val="Zápatí Char1"/>
    <w:uiPriority w:val="99"/>
    <w:semiHidden/>
    <w:rPr>
      <w:sz w:val="24"/>
      <w:lang w:eastAsia="en-US"/>
    </w:rPr>
  </w:style>
  <w:style w:type="character" w:customStyle="1" w:styleId="ZpatChar11">
    <w:name w:val="Zápatí Char11"/>
    <w:uiPriority w:val="99"/>
    <w:semiHidden/>
    <w:rPr>
      <w:rFonts w:cs="Times New Roman"/>
      <w:sz w:val="24"/>
      <w:lang w:val="x-none" w:eastAsia="en-US"/>
    </w:rPr>
  </w:style>
  <w:style w:type="paragraph" w:styleId="Zkladntext">
    <w:name w:val="Body Text"/>
    <w:basedOn w:val="Normln"/>
    <w:link w:val="ZkladntextChar"/>
    <w:uiPriority w:val="99"/>
    <w:semiHidden/>
    <w:rsid w:val="00CF5591"/>
    <w:pPr>
      <w:spacing w:after="120"/>
    </w:pPr>
    <w:rPr>
      <w:sz w:val="22"/>
      <w:szCs w:val="20"/>
    </w:rPr>
  </w:style>
  <w:style w:type="character" w:customStyle="1" w:styleId="ZkladntextChar">
    <w:name w:val="Základní text Char"/>
    <w:link w:val="Zkladntext"/>
    <w:uiPriority w:val="99"/>
    <w:semiHidden/>
    <w:locked/>
    <w:rsid w:val="00CF5591"/>
    <w:rPr>
      <w:rFonts w:cs="Times New Roman"/>
      <w:sz w:val="22"/>
      <w:lang w:val="x-none" w:eastAsia="en-US"/>
    </w:rPr>
  </w:style>
  <w:style w:type="character" w:styleId="slostrnky">
    <w:name w:val="page number"/>
    <w:uiPriority w:val="99"/>
    <w:semiHidden/>
    <w:rsid w:val="00CF5591"/>
    <w:rPr>
      <w:rFonts w:cs="Times New Roman"/>
    </w:rPr>
  </w:style>
  <w:style w:type="paragraph" w:styleId="Nadpisobsahu">
    <w:name w:val="TOC Heading"/>
    <w:basedOn w:val="Nadpis1"/>
    <w:next w:val="Normln"/>
    <w:uiPriority w:val="99"/>
    <w:qFormat/>
    <w:rsid w:val="00CF5591"/>
    <w:pPr>
      <w:keepLines/>
      <w:numPr>
        <w:numId w:val="0"/>
      </w:numPr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Odstavecseseznamem">
    <w:name w:val="List Paragraph"/>
    <w:basedOn w:val="Normln"/>
    <w:uiPriority w:val="99"/>
    <w:qFormat/>
    <w:rsid w:val="00CF5591"/>
    <w:pPr>
      <w:ind w:left="720"/>
      <w:contextualSpacing/>
    </w:pPr>
    <w:rPr>
      <w:rFonts w:ascii="Calibri" w:eastAsia="MS Mincho" w:hAnsi="Calibri"/>
      <w:sz w:val="22"/>
      <w:lang w:eastAsia="ja-JP"/>
    </w:rPr>
  </w:style>
  <w:style w:type="paragraph" w:customStyle="1" w:styleId="Popistabulky">
    <w:name w:val="Popis tabulky"/>
    <w:basedOn w:val="Normln"/>
    <w:next w:val="Normln"/>
    <w:uiPriority w:val="99"/>
    <w:rsid w:val="00CF5591"/>
    <w:pPr>
      <w:numPr>
        <w:numId w:val="1"/>
      </w:numPr>
      <w:tabs>
        <w:tab w:val="left" w:pos="936"/>
      </w:tabs>
      <w:jc w:val="center"/>
    </w:pPr>
    <w:rPr>
      <w:b/>
      <w:i/>
    </w:rPr>
  </w:style>
  <w:style w:type="paragraph" w:styleId="Textbubliny">
    <w:name w:val="Balloon Text"/>
    <w:basedOn w:val="Normln"/>
    <w:link w:val="TextbublinyChar"/>
    <w:uiPriority w:val="99"/>
    <w:semiHidden/>
    <w:rsid w:val="00DB0B0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xtbublinyChar">
    <w:name w:val="Text bubliny Char"/>
    <w:link w:val="Textbubliny"/>
    <w:uiPriority w:val="99"/>
    <w:semiHidden/>
    <w:locked/>
    <w:rsid w:val="00DB0B01"/>
    <w:rPr>
      <w:rFonts w:ascii="Tahoma" w:hAnsi="Tahoma" w:cs="Times New Roman"/>
      <w:sz w:val="16"/>
      <w:lang w:val="x-none" w:eastAsia="en-US"/>
    </w:rPr>
  </w:style>
  <w:style w:type="paragraph" w:styleId="Nzev">
    <w:name w:val="Title"/>
    <w:basedOn w:val="Normln"/>
    <w:link w:val="NzevChar"/>
    <w:uiPriority w:val="99"/>
    <w:qFormat/>
    <w:rsid w:val="00FD1C0C"/>
    <w:pPr>
      <w:spacing w:after="0" w:line="240" w:lineRule="auto"/>
      <w:jc w:val="center"/>
    </w:pPr>
    <w:rPr>
      <w:b/>
      <w:bCs/>
      <w:sz w:val="32"/>
      <w:szCs w:val="32"/>
      <w:u w:val="single"/>
      <w:lang w:eastAsia="cs-CZ"/>
    </w:rPr>
  </w:style>
  <w:style w:type="character" w:customStyle="1" w:styleId="NzevChar">
    <w:name w:val="Název Char"/>
    <w:link w:val="Nzev"/>
    <w:uiPriority w:val="99"/>
    <w:locked/>
    <w:rsid w:val="00FD1C0C"/>
    <w:rPr>
      <w:rFonts w:eastAsia="Times New Roman" w:cs="Times New Roman"/>
      <w:b/>
      <w:bCs/>
      <w:sz w:val="32"/>
      <w:szCs w:val="32"/>
      <w:u w:val="single"/>
    </w:rPr>
  </w:style>
  <w:style w:type="paragraph" w:styleId="Revize">
    <w:name w:val="Revision"/>
    <w:hidden/>
    <w:uiPriority w:val="99"/>
    <w:semiHidden/>
    <w:rsid w:val="00B36983"/>
    <w:rPr>
      <w:sz w:val="24"/>
      <w:szCs w:val="22"/>
      <w:lang w:eastAsia="en-US"/>
    </w:rPr>
  </w:style>
  <w:style w:type="paragraph" w:styleId="Normlnweb">
    <w:name w:val="Normal (Web)"/>
    <w:basedOn w:val="Normln"/>
    <w:uiPriority w:val="99"/>
    <w:semiHidden/>
    <w:rsid w:val="00253500"/>
    <w:pPr>
      <w:spacing w:before="100" w:beforeAutospacing="1" w:after="100" w:afterAutospacing="1" w:line="240" w:lineRule="auto"/>
    </w:pPr>
    <w:rPr>
      <w:szCs w:val="24"/>
      <w:lang w:eastAsia="cs-CZ"/>
    </w:rPr>
  </w:style>
  <w:style w:type="paragraph" w:styleId="Textkomente">
    <w:name w:val="annotation text"/>
    <w:basedOn w:val="Normln"/>
    <w:link w:val="TextkomenteChar"/>
    <w:semiHidden/>
    <w:rsid w:val="001E163C"/>
    <w:rPr>
      <w:sz w:val="20"/>
      <w:szCs w:val="20"/>
    </w:rPr>
  </w:style>
  <w:style w:type="character" w:customStyle="1" w:styleId="TextkomenteChar">
    <w:name w:val="Text komentáře Char"/>
    <w:link w:val="Textkomente"/>
    <w:semiHidden/>
    <w:locked/>
    <w:rsid w:val="00A621F2"/>
    <w:rPr>
      <w:rFonts w:eastAsia="Times New Roman" w:cs="Times New Roman"/>
      <w:sz w:val="20"/>
      <w:szCs w:val="20"/>
      <w:lang w:val="x-none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1E163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A621F2"/>
    <w:rPr>
      <w:rFonts w:eastAsia="Times New Roman" w:cs="Times New Roman"/>
      <w:b/>
      <w:bCs/>
      <w:sz w:val="20"/>
      <w:szCs w:val="20"/>
      <w:lang w:val="x-none" w:eastAsia="en-US"/>
    </w:rPr>
  </w:style>
  <w:style w:type="character" w:styleId="Odkaznakoment">
    <w:name w:val="annotation reference"/>
    <w:semiHidden/>
    <w:rsid w:val="001E163C"/>
    <w:rPr>
      <w:rFonts w:cs="Times New Roman"/>
      <w:sz w:val="16"/>
      <w:szCs w:val="16"/>
    </w:rPr>
  </w:style>
  <w:style w:type="paragraph" w:customStyle="1" w:styleId="Odstavecseseznamem1">
    <w:name w:val="Odstavec se seznamem1"/>
    <w:basedOn w:val="Normln"/>
    <w:rsid w:val="00F925D5"/>
    <w:pPr>
      <w:ind w:left="720"/>
      <w:contextualSpacing/>
    </w:pPr>
    <w:rPr>
      <w:rFonts w:ascii="Calibri" w:hAnsi="Calibri"/>
      <w:sz w:val="22"/>
    </w:rPr>
  </w:style>
  <w:style w:type="paragraph" w:customStyle="1" w:styleId="Default">
    <w:name w:val="Default"/>
    <w:rsid w:val="0029528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rsid w:val="00064941"/>
    <w:pPr>
      <w:spacing w:after="0"/>
      <w:ind w:left="720"/>
    </w:pPr>
    <w:rPr>
      <w:rFonts w:asciiTheme="minorHAnsi" w:hAnsiTheme="minorHAnsi"/>
      <w:sz w:val="18"/>
      <w:szCs w:val="18"/>
    </w:rPr>
  </w:style>
  <w:style w:type="paragraph" w:styleId="Obsah5">
    <w:name w:val="toc 5"/>
    <w:basedOn w:val="Normln"/>
    <w:next w:val="Normln"/>
    <w:autoRedefine/>
    <w:rsid w:val="00064941"/>
    <w:pPr>
      <w:spacing w:after="0"/>
      <w:ind w:left="960"/>
    </w:pPr>
    <w:rPr>
      <w:rFonts w:asciiTheme="minorHAnsi" w:hAnsiTheme="minorHAnsi"/>
      <w:sz w:val="18"/>
      <w:szCs w:val="18"/>
    </w:rPr>
  </w:style>
  <w:style w:type="paragraph" w:styleId="Obsah6">
    <w:name w:val="toc 6"/>
    <w:basedOn w:val="Normln"/>
    <w:next w:val="Normln"/>
    <w:autoRedefine/>
    <w:rsid w:val="00064941"/>
    <w:pPr>
      <w:spacing w:after="0"/>
      <w:ind w:left="1200"/>
    </w:pPr>
    <w:rPr>
      <w:rFonts w:asciiTheme="minorHAnsi" w:hAnsiTheme="minorHAnsi"/>
      <w:sz w:val="18"/>
      <w:szCs w:val="18"/>
    </w:rPr>
  </w:style>
  <w:style w:type="paragraph" w:styleId="Obsah7">
    <w:name w:val="toc 7"/>
    <w:basedOn w:val="Normln"/>
    <w:next w:val="Normln"/>
    <w:autoRedefine/>
    <w:rsid w:val="00064941"/>
    <w:pPr>
      <w:spacing w:after="0"/>
      <w:ind w:left="1440"/>
    </w:pPr>
    <w:rPr>
      <w:rFonts w:asciiTheme="minorHAnsi" w:hAnsiTheme="minorHAnsi"/>
      <w:sz w:val="18"/>
      <w:szCs w:val="18"/>
    </w:rPr>
  </w:style>
  <w:style w:type="paragraph" w:styleId="Obsah8">
    <w:name w:val="toc 8"/>
    <w:basedOn w:val="Normln"/>
    <w:next w:val="Normln"/>
    <w:autoRedefine/>
    <w:rsid w:val="00064941"/>
    <w:pPr>
      <w:spacing w:after="0"/>
      <w:ind w:left="1680"/>
    </w:pPr>
    <w:rPr>
      <w:rFonts w:asciiTheme="minorHAnsi" w:hAnsiTheme="minorHAnsi"/>
      <w:sz w:val="18"/>
      <w:szCs w:val="18"/>
    </w:rPr>
  </w:style>
  <w:style w:type="paragraph" w:styleId="Obsah9">
    <w:name w:val="toc 9"/>
    <w:basedOn w:val="Normln"/>
    <w:next w:val="Normln"/>
    <w:autoRedefine/>
    <w:rsid w:val="00064941"/>
    <w:pPr>
      <w:spacing w:after="0"/>
      <w:ind w:left="1920"/>
    </w:pPr>
    <w:rPr>
      <w:rFonts w:asciiTheme="minorHAnsi" w:hAnsiTheme="minorHAnsi"/>
      <w:sz w:val="18"/>
      <w:szCs w:val="18"/>
    </w:rPr>
  </w:style>
  <w:style w:type="table" w:styleId="Mkatabulky">
    <w:name w:val="Table Grid"/>
    <w:basedOn w:val="Normlntabulka"/>
    <w:rsid w:val="00B56F3A"/>
    <w:pPr>
      <w:spacing w:after="200" w:line="276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lovanseznamvnorm">
    <w:name w:val="Číslovaný seznam v normě"/>
    <w:basedOn w:val="Normln"/>
    <w:rsid w:val="00C24775"/>
    <w:pPr>
      <w:numPr>
        <w:numId w:val="50"/>
      </w:numPr>
      <w:spacing w:after="120" w:line="240" w:lineRule="auto"/>
      <w:jc w:val="both"/>
    </w:pPr>
    <w:rPr>
      <w:rFonts w:ascii="Arial" w:hAnsi="Arial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uiPriority="0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qFormat/>
    <w:rsid w:val="00FD4874"/>
    <w:pPr>
      <w:spacing w:after="200" w:line="276" w:lineRule="auto"/>
    </w:pPr>
    <w:rPr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B74D2F"/>
    <w:pPr>
      <w:keepNext/>
      <w:numPr>
        <w:numId w:val="3"/>
      </w:numPr>
      <w:spacing w:before="480" w:after="120"/>
      <w:outlineLvl w:val="0"/>
    </w:pPr>
    <w:rPr>
      <w:b/>
      <w:kern w:val="28"/>
      <w:sz w:val="32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CF5591"/>
    <w:pPr>
      <w:keepNext/>
      <w:numPr>
        <w:ilvl w:val="1"/>
        <w:numId w:val="3"/>
      </w:numPr>
      <w:spacing w:before="240" w:after="120"/>
      <w:outlineLvl w:val="1"/>
    </w:pPr>
    <w:rPr>
      <w:b/>
      <w:sz w:val="28"/>
      <w:szCs w:val="20"/>
    </w:rPr>
  </w:style>
  <w:style w:type="paragraph" w:styleId="Nadpis3">
    <w:name w:val="heading 3"/>
    <w:basedOn w:val="Normln"/>
    <w:next w:val="Normln"/>
    <w:link w:val="Nadpis3Char"/>
    <w:uiPriority w:val="99"/>
    <w:qFormat/>
    <w:rsid w:val="00CF5591"/>
    <w:pPr>
      <w:keepNext/>
      <w:numPr>
        <w:ilvl w:val="2"/>
        <w:numId w:val="3"/>
      </w:numPr>
      <w:spacing w:before="240" w:after="120"/>
      <w:outlineLvl w:val="2"/>
    </w:pPr>
    <w:rPr>
      <w:b/>
      <w:szCs w:val="20"/>
    </w:rPr>
  </w:style>
  <w:style w:type="paragraph" w:styleId="Nadpis4">
    <w:name w:val="heading 4"/>
    <w:basedOn w:val="Normln"/>
    <w:next w:val="Normln"/>
    <w:link w:val="Nadpis4Char"/>
    <w:uiPriority w:val="99"/>
    <w:qFormat/>
    <w:rsid w:val="00CF5591"/>
    <w:pPr>
      <w:keepNext/>
      <w:numPr>
        <w:ilvl w:val="3"/>
        <w:numId w:val="3"/>
      </w:numPr>
      <w:spacing w:before="240" w:after="120"/>
      <w:outlineLvl w:val="3"/>
    </w:pPr>
    <w:rPr>
      <w:b/>
      <w:sz w:val="22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CF5591"/>
    <w:pPr>
      <w:numPr>
        <w:ilvl w:val="4"/>
        <w:numId w:val="3"/>
      </w:numPr>
      <w:tabs>
        <w:tab w:val="left" w:pos="1134"/>
      </w:tabs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link w:val="Nadpis6Char"/>
    <w:uiPriority w:val="99"/>
    <w:qFormat/>
    <w:rsid w:val="00CF5591"/>
    <w:pPr>
      <w:numPr>
        <w:ilvl w:val="5"/>
        <w:numId w:val="3"/>
      </w:numPr>
      <w:tabs>
        <w:tab w:val="left" w:pos="1276"/>
      </w:tabs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link w:val="Nadpis7Char"/>
    <w:uiPriority w:val="99"/>
    <w:qFormat/>
    <w:rsid w:val="00CF5591"/>
    <w:pPr>
      <w:numPr>
        <w:ilvl w:val="6"/>
        <w:numId w:val="3"/>
      </w:numPr>
      <w:spacing w:before="240" w:after="60"/>
      <w:outlineLvl w:val="6"/>
    </w:pPr>
    <w:rPr>
      <w:sz w:val="22"/>
      <w:szCs w:val="20"/>
    </w:rPr>
  </w:style>
  <w:style w:type="paragraph" w:styleId="Nadpis8">
    <w:name w:val="heading 8"/>
    <w:basedOn w:val="Normln"/>
    <w:next w:val="Normln"/>
    <w:link w:val="Nadpis8Char"/>
    <w:uiPriority w:val="99"/>
    <w:qFormat/>
    <w:rsid w:val="00CF5591"/>
    <w:pPr>
      <w:numPr>
        <w:ilvl w:val="7"/>
        <w:numId w:val="3"/>
      </w:numPr>
      <w:spacing w:before="240" w:after="60"/>
      <w:outlineLvl w:val="7"/>
    </w:pPr>
    <w:rPr>
      <w:i/>
      <w:sz w:val="22"/>
      <w:szCs w:val="20"/>
    </w:rPr>
  </w:style>
  <w:style w:type="paragraph" w:styleId="Nadpis9">
    <w:name w:val="heading 9"/>
    <w:basedOn w:val="Normln"/>
    <w:next w:val="Normln"/>
    <w:link w:val="Nadpis9Char"/>
    <w:uiPriority w:val="99"/>
    <w:qFormat/>
    <w:rsid w:val="00CF5591"/>
    <w:pPr>
      <w:numPr>
        <w:ilvl w:val="8"/>
        <w:numId w:val="3"/>
      </w:numPr>
      <w:spacing w:before="240" w:after="60"/>
      <w:outlineLvl w:val="8"/>
    </w:pPr>
    <w:rPr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B74D2F"/>
    <w:rPr>
      <w:b/>
      <w:kern w:val="28"/>
      <w:sz w:val="32"/>
      <w:lang w:eastAsia="en-US"/>
    </w:rPr>
  </w:style>
  <w:style w:type="character" w:customStyle="1" w:styleId="Nadpis2Char">
    <w:name w:val="Nadpis 2 Char"/>
    <w:link w:val="Nadpis2"/>
    <w:uiPriority w:val="99"/>
    <w:locked/>
    <w:rsid w:val="00CF5591"/>
    <w:rPr>
      <w:b/>
      <w:sz w:val="28"/>
      <w:lang w:eastAsia="en-US"/>
    </w:rPr>
  </w:style>
  <w:style w:type="character" w:customStyle="1" w:styleId="Nadpis3Char">
    <w:name w:val="Nadpis 3 Char"/>
    <w:link w:val="Nadpis3"/>
    <w:uiPriority w:val="99"/>
    <w:locked/>
    <w:rsid w:val="00CF5591"/>
    <w:rPr>
      <w:rFonts w:eastAsia="Times New Roman" w:cs="Times New Roman"/>
      <w:b/>
      <w:sz w:val="24"/>
      <w:lang w:val="x-none" w:eastAsia="en-US"/>
    </w:rPr>
  </w:style>
  <w:style w:type="character" w:customStyle="1" w:styleId="Nadpis4Char">
    <w:name w:val="Nadpis 4 Char"/>
    <w:link w:val="Nadpis4"/>
    <w:uiPriority w:val="99"/>
    <w:locked/>
    <w:rsid w:val="00CF5591"/>
    <w:rPr>
      <w:rFonts w:cs="Times New Roman"/>
      <w:b/>
      <w:sz w:val="22"/>
      <w:lang w:val="x-none" w:eastAsia="en-US"/>
    </w:rPr>
  </w:style>
  <w:style w:type="character" w:customStyle="1" w:styleId="Nadpis5Char">
    <w:name w:val="Nadpis 5 Char"/>
    <w:link w:val="Nadpis5"/>
    <w:uiPriority w:val="99"/>
    <w:locked/>
    <w:rsid w:val="00CF5591"/>
    <w:rPr>
      <w:rFonts w:cs="Times New Roman"/>
      <w:sz w:val="22"/>
      <w:lang w:val="x-none" w:eastAsia="en-US"/>
    </w:rPr>
  </w:style>
  <w:style w:type="character" w:customStyle="1" w:styleId="Nadpis6Char">
    <w:name w:val="Nadpis 6 Char"/>
    <w:link w:val="Nadpis6"/>
    <w:uiPriority w:val="99"/>
    <w:locked/>
    <w:rsid w:val="00CF5591"/>
    <w:rPr>
      <w:rFonts w:cs="Times New Roman"/>
      <w:i/>
      <w:sz w:val="22"/>
      <w:lang w:val="x-none" w:eastAsia="en-US"/>
    </w:rPr>
  </w:style>
  <w:style w:type="character" w:customStyle="1" w:styleId="Nadpis7Char">
    <w:name w:val="Nadpis 7 Char"/>
    <w:link w:val="Nadpis7"/>
    <w:uiPriority w:val="99"/>
    <w:locked/>
    <w:rsid w:val="00CF5591"/>
    <w:rPr>
      <w:rFonts w:cs="Times New Roman"/>
      <w:sz w:val="22"/>
      <w:lang w:val="x-none" w:eastAsia="en-US"/>
    </w:rPr>
  </w:style>
  <w:style w:type="character" w:customStyle="1" w:styleId="Nadpis8Char">
    <w:name w:val="Nadpis 8 Char"/>
    <w:link w:val="Nadpis8"/>
    <w:uiPriority w:val="99"/>
    <w:locked/>
    <w:rsid w:val="00CF5591"/>
    <w:rPr>
      <w:rFonts w:cs="Times New Roman"/>
      <w:i/>
      <w:sz w:val="22"/>
      <w:lang w:val="x-none" w:eastAsia="en-US"/>
    </w:rPr>
  </w:style>
  <w:style w:type="character" w:customStyle="1" w:styleId="Nadpis9Char">
    <w:name w:val="Nadpis 9 Char"/>
    <w:link w:val="Nadpis9"/>
    <w:uiPriority w:val="99"/>
    <w:locked/>
    <w:rsid w:val="00CF5591"/>
    <w:rPr>
      <w:rFonts w:cs="Times New Roman"/>
      <w:i/>
      <w:sz w:val="22"/>
      <w:lang w:val="x-none" w:eastAsia="en-US"/>
    </w:rPr>
  </w:style>
  <w:style w:type="paragraph" w:styleId="Obsah2">
    <w:name w:val="toc 2"/>
    <w:basedOn w:val="Normln"/>
    <w:next w:val="Normln"/>
    <w:uiPriority w:val="39"/>
    <w:rsid w:val="00CF5591"/>
    <w:pPr>
      <w:spacing w:after="0"/>
      <w:ind w:left="240"/>
    </w:pPr>
    <w:rPr>
      <w:rFonts w:asciiTheme="minorHAnsi" w:hAnsiTheme="minorHAnsi"/>
      <w:smallCaps/>
      <w:sz w:val="20"/>
      <w:szCs w:val="20"/>
    </w:rPr>
  </w:style>
  <w:style w:type="character" w:styleId="Hypertextovodkaz">
    <w:name w:val="Hyperlink"/>
    <w:uiPriority w:val="99"/>
    <w:rsid w:val="00CF5591"/>
    <w:rPr>
      <w:rFonts w:ascii="Arial" w:hAnsi="Arial" w:cs="Times New Roman"/>
      <w:color w:val="0000FF"/>
      <w:sz w:val="20"/>
      <w:u w:val="single"/>
    </w:rPr>
  </w:style>
  <w:style w:type="paragraph" w:styleId="Obsah1">
    <w:name w:val="toc 1"/>
    <w:basedOn w:val="Normln"/>
    <w:next w:val="Normln"/>
    <w:uiPriority w:val="39"/>
    <w:rsid w:val="00CF5591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Obsah3">
    <w:name w:val="toc 3"/>
    <w:basedOn w:val="Normln"/>
    <w:next w:val="Normln"/>
    <w:uiPriority w:val="39"/>
    <w:rsid w:val="00CF5591"/>
    <w:pPr>
      <w:spacing w:after="0"/>
      <w:ind w:left="480"/>
    </w:pPr>
    <w:rPr>
      <w:rFonts w:asciiTheme="minorHAnsi" w:hAnsiTheme="minorHAnsi"/>
      <w:i/>
      <w:iCs/>
      <w:sz w:val="20"/>
      <w:szCs w:val="20"/>
    </w:rPr>
  </w:style>
  <w:style w:type="paragraph" w:styleId="Zhlav">
    <w:name w:val="header"/>
    <w:basedOn w:val="Normln"/>
    <w:link w:val="ZhlavChar"/>
    <w:uiPriority w:val="99"/>
    <w:rsid w:val="00CF5591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ZhlavChar">
    <w:name w:val="Záhlaví Char"/>
    <w:link w:val="Zhlav"/>
    <w:uiPriority w:val="99"/>
    <w:locked/>
    <w:rsid w:val="00CF5591"/>
    <w:rPr>
      <w:rFonts w:cs="Times New Roman"/>
      <w:sz w:val="22"/>
      <w:lang w:val="x-none" w:eastAsia="en-US"/>
    </w:rPr>
  </w:style>
  <w:style w:type="character" w:customStyle="1" w:styleId="ZpatChar">
    <w:name w:val="Zápatí Char"/>
    <w:link w:val="Zpat"/>
    <w:uiPriority w:val="99"/>
    <w:semiHidden/>
    <w:locked/>
    <w:rsid w:val="00CF5591"/>
    <w:rPr>
      <w:sz w:val="22"/>
      <w:lang w:val="x-none" w:eastAsia="en-US"/>
    </w:rPr>
  </w:style>
  <w:style w:type="paragraph" w:customStyle="1" w:styleId="Popisobrzku">
    <w:name w:val="Popis obrázku"/>
    <w:basedOn w:val="Normln"/>
    <w:next w:val="Normln"/>
    <w:uiPriority w:val="99"/>
    <w:rsid w:val="00CF5591"/>
    <w:pPr>
      <w:numPr>
        <w:numId w:val="2"/>
      </w:numPr>
      <w:tabs>
        <w:tab w:val="num" w:pos="0"/>
        <w:tab w:val="left" w:pos="936"/>
      </w:tabs>
      <w:spacing w:before="120"/>
      <w:jc w:val="center"/>
    </w:pPr>
    <w:rPr>
      <w:b/>
      <w:i/>
    </w:rPr>
  </w:style>
  <w:style w:type="paragraph" w:styleId="Zpat">
    <w:name w:val="footer"/>
    <w:basedOn w:val="Normln"/>
    <w:link w:val="ZpatChar"/>
    <w:uiPriority w:val="99"/>
    <w:semiHidden/>
    <w:rsid w:val="00CF5591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ZpatChar1">
    <w:name w:val="Zápatí Char1"/>
    <w:uiPriority w:val="99"/>
    <w:semiHidden/>
    <w:rPr>
      <w:sz w:val="24"/>
      <w:lang w:eastAsia="en-US"/>
    </w:rPr>
  </w:style>
  <w:style w:type="character" w:customStyle="1" w:styleId="ZpatChar11">
    <w:name w:val="Zápatí Char11"/>
    <w:uiPriority w:val="99"/>
    <w:semiHidden/>
    <w:rPr>
      <w:rFonts w:cs="Times New Roman"/>
      <w:sz w:val="24"/>
      <w:lang w:val="x-none" w:eastAsia="en-US"/>
    </w:rPr>
  </w:style>
  <w:style w:type="paragraph" w:styleId="Zkladntext">
    <w:name w:val="Body Text"/>
    <w:basedOn w:val="Normln"/>
    <w:link w:val="ZkladntextChar"/>
    <w:uiPriority w:val="99"/>
    <w:semiHidden/>
    <w:rsid w:val="00CF5591"/>
    <w:pPr>
      <w:spacing w:after="120"/>
    </w:pPr>
    <w:rPr>
      <w:sz w:val="22"/>
      <w:szCs w:val="20"/>
    </w:rPr>
  </w:style>
  <w:style w:type="character" w:customStyle="1" w:styleId="ZkladntextChar">
    <w:name w:val="Základní text Char"/>
    <w:link w:val="Zkladntext"/>
    <w:uiPriority w:val="99"/>
    <w:semiHidden/>
    <w:locked/>
    <w:rsid w:val="00CF5591"/>
    <w:rPr>
      <w:rFonts w:cs="Times New Roman"/>
      <w:sz w:val="22"/>
      <w:lang w:val="x-none" w:eastAsia="en-US"/>
    </w:rPr>
  </w:style>
  <w:style w:type="character" w:styleId="slostrnky">
    <w:name w:val="page number"/>
    <w:uiPriority w:val="99"/>
    <w:semiHidden/>
    <w:rsid w:val="00CF5591"/>
    <w:rPr>
      <w:rFonts w:cs="Times New Roman"/>
    </w:rPr>
  </w:style>
  <w:style w:type="paragraph" w:styleId="Nadpisobsahu">
    <w:name w:val="TOC Heading"/>
    <w:basedOn w:val="Nadpis1"/>
    <w:next w:val="Normln"/>
    <w:uiPriority w:val="99"/>
    <w:qFormat/>
    <w:rsid w:val="00CF5591"/>
    <w:pPr>
      <w:keepLines/>
      <w:numPr>
        <w:numId w:val="0"/>
      </w:numPr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Odstavecseseznamem">
    <w:name w:val="List Paragraph"/>
    <w:basedOn w:val="Normln"/>
    <w:uiPriority w:val="99"/>
    <w:qFormat/>
    <w:rsid w:val="00CF5591"/>
    <w:pPr>
      <w:ind w:left="720"/>
      <w:contextualSpacing/>
    </w:pPr>
    <w:rPr>
      <w:rFonts w:ascii="Calibri" w:eastAsia="MS Mincho" w:hAnsi="Calibri"/>
      <w:sz w:val="22"/>
      <w:lang w:eastAsia="ja-JP"/>
    </w:rPr>
  </w:style>
  <w:style w:type="paragraph" w:customStyle="1" w:styleId="Popistabulky">
    <w:name w:val="Popis tabulky"/>
    <w:basedOn w:val="Normln"/>
    <w:next w:val="Normln"/>
    <w:uiPriority w:val="99"/>
    <w:rsid w:val="00CF5591"/>
    <w:pPr>
      <w:numPr>
        <w:numId w:val="1"/>
      </w:numPr>
      <w:tabs>
        <w:tab w:val="left" w:pos="936"/>
      </w:tabs>
      <w:jc w:val="center"/>
    </w:pPr>
    <w:rPr>
      <w:b/>
      <w:i/>
    </w:rPr>
  </w:style>
  <w:style w:type="paragraph" w:styleId="Textbubliny">
    <w:name w:val="Balloon Text"/>
    <w:basedOn w:val="Normln"/>
    <w:link w:val="TextbublinyChar"/>
    <w:uiPriority w:val="99"/>
    <w:semiHidden/>
    <w:rsid w:val="00DB0B0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xtbublinyChar">
    <w:name w:val="Text bubliny Char"/>
    <w:link w:val="Textbubliny"/>
    <w:uiPriority w:val="99"/>
    <w:semiHidden/>
    <w:locked/>
    <w:rsid w:val="00DB0B01"/>
    <w:rPr>
      <w:rFonts w:ascii="Tahoma" w:hAnsi="Tahoma" w:cs="Times New Roman"/>
      <w:sz w:val="16"/>
      <w:lang w:val="x-none" w:eastAsia="en-US"/>
    </w:rPr>
  </w:style>
  <w:style w:type="paragraph" w:styleId="Nzev">
    <w:name w:val="Title"/>
    <w:basedOn w:val="Normln"/>
    <w:link w:val="NzevChar"/>
    <w:uiPriority w:val="99"/>
    <w:qFormat/>
    <w:rsid w:val="00FD1C0C"/>
    <w:pPr>
      <w:spacing w:after="0" w:line="240" w:lineRule="auto"/>
      <w:jc w:val="center"/>
    </w:pPr>
    <w:rPr>
      <w:b/>
      <w:bCs/>
      <w:sz w:val="32"/>
      <w:szCs w:val="32"/>
      <w:u w:val="single"/>
      <w:lang w:eastAsia="cs-CZ"/>
    </w:rPr>
  </w:style>
  <w:style w:type="character" w:customStyle="1" w:styleId="NzevChar">
    <w:name w:val="Název Char"/>
    <w:link w:val="Nzev"/>
    <w:uiPriority w:val="99"/>
    <w:locked/>
    <w:rsid w:val="00FD1C0C"/>
    <w:rPr>
      <w:rFonts w:eastAsia="Times New Roman" w:cs="Times New Roman"/>
      <w:b/>
      <w:bCs/>
      <w:sz w:val="32"/>
      <w:szCs w:val="32"/>
      <w:u w:val="single"/>
    </w:rPr>
  </w:style>
  <w:style w:type="paragraph" w:styleId="Revize">
    <w:name w:val="Revision"/>
    <w:hidden/>
    <w:uiPriority w:val="99"/>
    <w:semiHidden/>
    <w:rsid w:val="00B36983"/>
    <w:rPr>
      <w:sz w:val="24"/>
      <w:szCs w:val="22"/>
      <w:lang w:eastAsia="en-US"/>
    </w:rPr>
  </w:style>
  <w:style w:type="paragraph" w:styleId="Normlnweb">
    <w:name w:val="Normal (Web)"/>
    <w:basedOn w:val="Normln"/>
    <w:uiPriority w:val="99"/>
    <w:semiHidden/>
    <w:rsid w:val="00253500"/>
    <w:pPr>
      <w:spacing w:before="100" w:beforeAutospacing="1" w:after="100" w:afterAutospacing="1" w:line="240" w:lineRule="auto"/>
    </w:pPr>
    <w:rPr>
      <w:szCs w:val="24"/>
      <w:lang w:eastAsia="cs-CZ"/>
    </w:rPr>
  </w:style>
  <w:style w:type="paragraph" w:styleId="Textkomente">
    <w:name w:val="annotation text"/>
    <w:basedOn w:val="Normln"/>
    <w:link w:val="TextkomenteChar"/>
    <w:semiHidden/>
    <w:rsid w:val="001E163C"/>
    <w:rPr>
      <w:sz w:val="20"/>
      <w:szCs w:val="20"/>
    </w:rPr>
  </w:style>
  <w:style w:type="character" w:customStyle="1" w:styleId="TextkomenteChar">
    <w:name w:val="Text komentáře Char"/>
    <w:link w:val="Textkomente"/>
    <w:semiHidden/>
    <w:locked/>
    <w:rsid w:val="00A621F2"/>
    <w:rPr>
      <w:rFonts w:eastAsia="Times New Roman" w:cs="Times New Roman"/>
      <w:sz w:val="20"/>
      <w:szCs w:val="20"/>
      <w:lang w:val="x-none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1E163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A621F2"/>
    <w:rPr>
      <w:rFonts w:eastAsia="Times New Roman" w:cs="Times New Roman"/>
      <w:b/>
      <w:bCs/>
      <w:sz w:val="20"/>
      <w:szCs w:val="20"/>
      <w:lang w:val="x-none" w:eastAsia="en-US"/>
    </w:rPr>
  </w:style>
  <w:style w:type="character" w:styleId="Odkaznakoment">
    <w:name w:val="annotation reference"/>
    <w:semiHidden/>
    <w:rsid w:val="001E163C"/>
    <w:rPr>
      <w:rFonts w:cs="Times New Roman"/>
      <w:sz w:val="16"/>
      <w:szCs w:val="16"/>
    </w:rPr>
  </w:style>
  <w:style w:type="paragraph" w:customStyle="1" w:styleId="Odstavecseseznamem1">
    <w:name w:val="Odstavec se seznamem1"/>
    <w:basedOn w:val="Normln"/>
    <w:rsid w:val="00F925D5"/>
    <w:pPr>
      <w:ind w:left="720"/>
      <w:contextualSpacing/>
    </w:pPr>
    <w:rPr>
      <w:rFonts w:ascii="Calibri" w:hAnsi="Calibri"/>
      <w:sz w:val="22"/>
    </w:rPr>
  </w:style>
  <w:style w:type="paragraph" w:customStyle="1" w:styleId="Default">
    <w:name w:val="Default"/>
    <w:rsid w:val="0029528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rsid w:val="00064941"/>
    <w:pPr>
      <w:spacing w:after="0"/>
      <w:ind w:left="720"/>
    </w:pPr>
    <w:rPr>
      <w:rFonts w:asciiTheme="minorHAnsi" w:hAnsiTheme="minorHAnsi"/>
      <w:sz w:val="18"/>
      <w:szCs w:val="18"/>
    </w:rPr>
  </w:style>
  <w:style w:type="paragraph" w:styleId="Obsah5">
    <w:name w:val="toc 5"/>
    <w:basedOn w:val="Normln"/>
    <w:next w:val="Normln"/>
    <w:autoRedefine/>
    <w:rsid w:val="00064941"/>
    <w:pPr>
      <w:spacing w:after="0"/>
      <w:ind w:left="960"/>
    </w:pPr>
    <w:rPr>
      <w:rFonts w:asciiTheme="minorHAnsi" w:hAnsiTheme="minorHAnsi"/>
      <w:sz w:val="18"/>
      <w:szCs w:val="18"/>
    </w:rPr>
  </w:style>
  <w:style w:type="paragraph" w:styleId="Obsah6">
    <w:name w:val="toc 6"/>
    <w:basedOn w:val="Normln"/>
    <w:next w:val="Normln"/>
    <w:autoRedefine/>
    <w:rsid w:val="00064941"/>
    <w:pPr>
      <w:spacing w:after="0"/>
      <w:ind w:left="1200"/>
    </w:pPr>
    <w:rPr>
      <w:rFonts w:asciiTheme="minorHAnsi" w:hAnsiTheme="minorHAnsi"/>
      <w:sz w:val="18"/>
      <w:szCs w:val="18"/>
    </w:rPr>
  </w:style>
  <w:style w:type="paragraph" w:styleId="Obsah7">
    <w:name w:val="toc 7"/>
    <w:basedOn w:val="Normln"/>
    <w:next w:val="Normln"/>
    <w:autoRedefine/>
    <w:rsid w:val="00064941"/>
    <w:pPr>
      <w:spacing w:after="0"/>
      <w:ind w:left="1440"/>
    </w:pPr>
    <w:rPr>
      <w:rFonts w:asciiTheme="minorHAnsi" w:hAnsiTheme="minorHAnsi"/>
      <w:sz w:val="18"/>
      <w:szCs w:val="18"/>
    </w:rPr>
  </w:style>
  <w:style w:type="paragraph" w:styleId="Obsah8">
    <w:name w:val="toc 8"/>
    <w:basedOn w:val="Normln"/>
    <w:next w:val="Normln"/>
    <w:autoRedefine/>
    <w:rsid w:val="00064941"/>
    <w:pPr>
      <w:spacing w:after="0"/>
      <w:ind w:left="1680"/>
    </w:pPr>
    <w:rPr>
      <w:rFonts w:asciiTheme="minorHAnsi" w:hAnsiTheme="minorHAnsi"/>
      <w:sz w:val="18"/>
      <w:szCs w:val="18"/>
    </w:rPr>
  </w:style>
  <w:style w:type="paragraph" w:styleId="Obsah9">
    <w:name w:val="toc 9"/>
    <w:basedOn w:val="Normln"/>
    <w:next w:val="Normln"/>
    <w:autoRedefine/>
    <w:rsid w:val="00064941"/>
    <w:pPr>
      <w:spacing w:after="0"/>
      <w:ind w:left="1920"/>
    </w:pPr>
    <w:rPr>
      <w:rFonts w:asciiTheme="minorHAnsi" w:hAnsiTheme="minorHAnsi"/>
      <w:sz w:val="18"/>
      <w:szCs w:val="18"/>
    </w:rPr>
  </w:style>
  <w:style w:type="table" w:styleId="Mkatabulky">
    <w:name w:val="Table Grid"/>
    <w:basedOn w:val="Normlntabulka"/>
    <w:rsid w:val="00B56F3A"/>
    <w:pPr>
      <w:spacing w:after="200" w:line="276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lovanseznamvnorm">
    <w:name w:val="Číslovaný seznam v normě"/>
    <w:basedOn w:val="Normln"/>
    <w:rsid w:val="00C24775"/>
    <w:pPr>
      <w:numPr>
        <w:numId w:val="50"/>
      </w:numPr>
      <w:spacing w:after="120" w:line="240" w:lineRule="auto"/>
      <w:jc w:val="both"/>
    </w:pPr>
    <w:rPr>
      <w:rFonts w:ascii="Arial" w:hAnsi="Arial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87528-621E-4A32-B074-BEF4A99A6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17</Pages>
  <Words>4744</Words>
  <Characters>28775</Characters>
  <Application>Microsoft Office Word</Application>
  <DocSecurity>0</DocSecurity>
  <Lines>239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SŽE HK</Company>
  <LinksUpToDate>false</LinksUpToDate>
  <CharactersWithSpaces>33453</CharactersWithSpaces>
  <SharedDoc>false</SharedDoc>
  <HLinks>
    <vt:vector size="210" baseType="variant">
      <vt:variant>
        <vt:i4>1507378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_Toc320095876</vt:lpwstr>
      </vt:variant>
      <vt:variant>
        <vt:i4>1507378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_Toc320095875</vt:lpwstr>
      </vt:variant>
      <vt:variant>
        <vt:i4>1507378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_Toc320095874</vt:lpwstr>
      </vt:variant>
      <vt:variant>
        <vt:i4>1507378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_Toc320095873</vt:lpwstr>
      </vt:variant>
      <vt:variant>
        <vt:i4>1507378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_Toc320095872</vt:lpwstr>
      </vt:variant>
      <vt:variant>
        <vt:i4>1507378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_Toc320095871</vt:lpwstr>
      </vt:variant>
      <vt:variant>
        <vt:i4>1507378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_Toc320095870</vt:lpwstr>
      </vt:variant>
      <vt:variant>
        <vt:i4>1441842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_Toc320095869</vt:lpwstr>
      </vt:variant>
      <vt:variant>
        <vt:i4>1441842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_Toc320095868</vt:lpwstr>
      </vt:variant>
      <vt:variant>
        <vt:i4>1441842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_Toc320095867</vt:lpwstr>
      </vt:variant>
      <vt:variant>
        <vt:i4>1441842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_Toc320095866</vt:lpwstr>
      </vt:variant>
      <vt:variant>
        <vt:i4>1441842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_Toc320095865</vt:lpwstr>
      </vt:variant>
      <vt:variant>
        <vt:i4>1441842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_Toc320095864</vt:lpwstr>
      </vt:variant>
      <vt:variant>
        <vt:i4>1441842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_Toc320095863</vt:lpwstr>
      </vt:variant>
      <vt:variant>
        <vt:i4>1441842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_Toc320095862</vt:lpwstr>
      </vt:variant>
      <vt:variant>
        <vt:i4>1441842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_Toc320095861</vt:lpwstr>
      </vt:variant>
      <vt:variant>
        <vt:i4>1441842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_Toc320095860</vt:lpwstr>
      </vt:variant>
      <vt:variant>
        <vt:i4>1376306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_Toc320095859</vt:lpwstr>
      </vt:variant>
      <vt:variant>
        <vt:i4>1376306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_Toc320095858</vt:lpwstr>
      </vt:variant>
      <vt:variant>
        <vt:i4>1376306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_Toc320095857</vt:lpwstr>
      </vt:variant>
      <vt:variant>
        <vt:i4>1376306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_Toc320095856</vt:lpwstr>
      </vt:variant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_Toc320095855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_Toc320095854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_Toc320095853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_Toc320095852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_Toc320095851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_Toc320095850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_Toc320095849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_Toc320095848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_Toc320095847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_Toc320095846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_Toc320095845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_Toc320095844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_Toc320095843</vt:lpwstr>
      </vt:variant>
      <vt:variant>
        <vt:i4>6029371</vt:i4>
      </vt:variant>
      <vt:variant>
        <vt:i4>0</vt:i4>
      </vt:variant>
      <vt:variant>
        <vt:i4>0</vt:i4>
      </vt:variant>
      <vt:variant>
        <vt:i4>5</vt:i4>
      </vt:variant>
      <vt:variant>
        <vt:lpwstr>Popis_prototyp.docx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Hrubý Jaromír, Ing.</dc:creator>
  <cp:lastModifiedBy>Kubišta Bronislav</cp:lastModifiedBy>
  <cp:revision>8</cp:revision>
  <cp:lastPrinted>2019-07-16T10:50:00Z</cp:lastPrinted>
  <dcterms:created xsi:type="dcterms:W3CDTF">2019-07-02T10:00:00Z</dcterms:created>
  <dcterms:modified xsi:type="dcterms:W3CDTF">2019-07-16T10:50:00Z</dcterms:modified>
</cp:coreProperties>
</file>