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1E0D3061" w:rsidR="004E1498" w:rsidRDefault="006D4806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="Calibri" w:eastAsia="Times New Roman" w:hAnsi="Calibri" w:cs="Times New Roman"/>
          <w:sz w:val="22"/>
          <w:szCs w:val="22"/>
          <w:lang w:eastAsia="cs-CZ"/>
        </w:rPr>
      </w:pPr>
      <w:r>
        <w:rPr>
          <w:rFonts w:ascii="Calibri" w:eastAsia="Times New Roman" w:hAnsi="Calibri" w:cs="Times New Roman"/>
          <w:sz w:val="22"/>
          <w:szCs w:val="22"/>
          <w:lang w:eastAsia="cs-CZ"/>
        </w:rPr>
        <w:t>Příloha č. 5 Výzvy k podání nabídky</w:t>
      </w:r>
    </w:p>
    <w:p w14:paraId="7B05B70D" w14:textId="77777777" w:rsidR="006D4806" w:rsidRPr="004E1498" w:rsidRDefault="006D4806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="Calibri" w:eastAsia="Times New Roman" w:hAnsi="Calibri" w:cs="Times New Roman"/>
          <w:sz w:val="22"/>
          <w:szCs w:val="22"/>
          <w:lang w:eastAsia="cs-CZ"/>
        </w:rPr>
      </w:pPr>
    </w:p>
    <w:p w14:paraId="6EFC06E4" w14:textId="511D5DE9" w:rsidR="004E1498" w:rsidRPr="00DC60C3" w:rsidRDefault="009A0078" w:rsidP="00F969C4">
      <w:pPr>
        <w:pStyle w:val="Nzev"/>
        <w:jc w:val="left"/>
      </w:pPr>
      <w:r w:rsidRPr="00DC60C3">
        <w:t xml:space="preserve">Smlouva o dílo </w:t>
      </w:r>
    </w:p>
    <w:p w14:paraId="047BCFBE" w14:textId="77777777" w:rsidR="005740C3" w:rsidRDefault="005740C3" w:rsidP="005740C3">
      <w:pPr>
        <w:rPr>
          <w:highlight w:val="yellow"/>
        </w:rPr>
      </w:pP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 železniční dopravní cesty,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3A9BBD49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6D4806">
        <w:rPr>
          <w:rFonts w:eastAsia="Times New Roman" w:cs="Times New Roman"/>
          <w:lang w:eastAsia="cs-CZ"/>
        </w:rPr>
        <w:t xml:space="preserve">zastoupená </w:t>
      </w:r>
      <w:r w:rsidR="006D4806" w:rsidRPr="006D4806">
        <w:rPr>
          <w:rFonts w:eastAsia="Times New Roman" w:cs="Times New Roman"/>
          <w:lang w:eastAsia="cs-CZ"/>
        </w:rPr>
        <w:t>Bc. Jiřím Svobodou, MBA</w:t>
      </w:r>
      <w:r w:rsidR="0053268D">
        <w:rPr>
          <w:rFonts w:eastAsia="Times New Roman" w:cs="Times New Roman"/>
          <w:lang w:eastAsia="cs-CZ"/>
        </w:rPr>
        <w:t>, generálním ředitelem</w:t>
      </w:r>
      <w:bookmarkStart w:id="0" w:name="_GoBack"/>
      <w:bookmarkEnd w:id="0"/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7EFD0C09" w14:textId="7F265E2B" w:rsidR="004E1498" w:rsidRPr="004E1498" w:rsidRDefault="006D4806" w:rsidP="006D480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                    </w:t>
      </w: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3B41A0FD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6D4806" w:rsidRPr="00E12E1B">
        <w:rPr>
          <w:b/>
        </w:rPr>
        <w:t>Implementace jednotného vizuálního stylu organizace Správy železniční dopravní cesty</w:t>
      </w:r>
      <w:r w:rsidRPr="004E1498">
        <w:rPr>
          <w:rFonts w:eastAsia="Times New Roman" w:cs="Times New Roman"/>
          <w:lang w:eastAsia="cs-CZ"/>
        </w:rPr>
        <w:t xml:space="preserve">“, </w:t>
      </w:r>
      <w:proofErr w:type="gramStart"/>
      <w:r w:rsidR="000D278B" w:rsidRPr="008A35D1">
        <w:rPr>
          <w:rFonts w:eastAsia="Times New Roman" w:cs="Times New Roman"/>
          <w:lang w:eastAsia="cs-CZ"/>
        </w:rPr>
        <w:t>č.j.</w:t>
      </w:r>
      <w:proofErr w:type="gramEnd"/>
      <w:r w:rsidR="000D278B" w:rsidRPr="008A35D1">
        <w:rPr>
          <w:rFonts w:eastAsia="Times New Roman" w:cs="Times New Roman"/>
          <w:lang w:eastAsia="cs-CZ"/>
        </w:rPr>
        <w:t xml:space="preserve"> veřejné zakázky </w:t>
      </w:r>
      <w:r w:rsidR="008A35D1" w:rsidRPr="008A35D1">
        <w:rPr>
          <w:rFonts w:eastAsia="Times New Roman" w:cs="Times New Roman"/>
          <w:lang w:eastAsia="cs-CZ"/>
        </w:rPr>
        <w:t>37508/2019-SŽDC-GŘ-O8</w:t>
      </w:r>
      <w:r w:rsidR="005740C3" w:rsidRPr="008A35D1">
        <w:rPr>
          <w:rFonts w:eastAsia="Times New Roman" w:cs="Times New Roman"/>
          <w:lang w:eastAsia="cs-CZ"/>
        </w:rPr>
        <w:t xml:space="preserve"> </w:t>
      </w:r>
      <w:r w:rsidRPr="008A35D1">
        <w:rPr>
          <w:rFonts w:eastAsia="Times New Roman" w:cs="Times New Roman"/>
          <w:lang w:eastAsia="cs-CZ"/>
        </w:rPr>
        <w:t>(dále jen „veřejná zakázka</w:t>
      </w:r>
      <w:r w:rsidR="006566F7" w:rsidRPr="008A35D1">
        <w:rPr>
          <w:rFonts w:eastAsia="Times New Roman" w:cs="Times New Roman"/>
          <w:lang w:eastAsia="cs-CZ"/>
        </w:rPr>
        <w:t>“). Jednotlivá ustanovení této S</w:t>
      </w:r>
      <w:r w:rsidRPr="008A35D1">
        <w:rPr>
          <w:rFonts w:eastAsia="Times New Roman" w:cs="Times New Roman"/>
          <w:lang w:eastAsia="cs-CZ"/>
        </w:rPr>
        <w:t>mlouvy tak budou</w:t>
      </w:r>
      <w:r w:rsidRPr="004E1498">
        <w:rPr>
          <w:rFonts w:eastAsia="Times New Roman" w:cs="Times New Roman"/>
          <w:lang w:eastAsia="cs-CZ"/>
        </w:rPr>
        <w:t xml:space="preserve">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5956AA34" w14:textId="77777777" w:rsidR="006D4806" w:rsidRDefault="004E1498" w:rsidP="006D4806">
      <w:pPr>
        <w:pStyle w:val="Nadpis2"/>
        <w:overflowPunct/>
        <w:autoSpaceDE/>
        <w:autoSpaceDN/>
        <w:adjustRightInd/>
        <w:spacing w:before="120" w:after="120"/>
        <w:contextualSpacing w:val="0"/>
        <w:jc w:val="left"/>
        <w:textAlignment w:val="auto"/>
        <w:rPr>
          <w:b/>
        </w:rPr>
      </w:pPr>
      <w:r w:rsidRPr="004E1498">
        <w:t xml:space="preserve">Předmětem díla je </w:t>
      </w:r>
      <w:r w:rsidR="006D4806" w:rsidRPr="001918C6">
        <w:t>aplikace a realizace jednotného vizuálního stylu organizace Správy železniční dopravní cesty (dále jen SŽDC) dle zpracovaných jednotných pravidel platného Grafického manuálu jednotného vizuálního stylu SŽDC (dále jen GM).</w:t>
      </w:r>
    </w:p>
    <w:p w14:paraId="6CCC823A" w14:textId="77777777" w:rsidR="006D4806" w:rsidRPr="001918C6" w:rsidRDefault="006D4806" w:rsidP="006D4806">
      <w:pPr>
        <w:ind w:firstLine="576"/>
      </w:pPr>
      <w:r w:rsidRPr="001918C6">
        <w:t>Tato veřejná zakázka je rozdělena do následujících etap:</w:t>
      </w:r>
    </w:p>
    <w:p w14:paraId="7CACE487" w14:textId="04FDBECF" w:rsidR="006D4806" w:rsidRPr="001918C6" w:rsidRDefault="00D340F7" w:rsidP="006D4806">
      <w:pPr>
        <w:pStyle w:val="Nadpis2"/>
        <w:numPr>
          <w:ilvl w:val="0"/>
          <w:numId w:val="27"/>
        </w:numPr>
        <w:overflowPunct/>
        <w:autoSpaceDE/>
        <w:autoSpaceDN/>
        <w:adjustRightInd/>
        <w:spacing w:before="120" w:after="120"/>
        <w:contextualSpacing w:val="0"/>
        <w:jc w:val="left"/>
        <w:textAlignment w:val="auto"/>
        <w:rPr>
          <w:b/>
        </w:rPr>
      </w:pPr>
      <w:r>
        <w:t xml:space="preserve">1. Etapa - </w:t>
      </w:r>
      <w:r w:rsidR="006D4806" w:rsidRPr="001918C6">
        <w:t>Zpracování a vytvoření elektronických šablon merkantilních tiskovin a formulářů Microsoft Office dle GM</w:t>
      </w:r>
    </w:p>
    <w:p w14:paraId="0FC7F9D2" w14:textId="158DB10A" w:rsidR="006D4806" w:rsidRPr="001918C6" w:rsidRDefault="00D340F7" w:rsidP="006D4806">
      <w:pPr>
        <w:pStyle w:val="Nadpis2"/>
        <w:numPr>
          <w:ilvl w:val="0"/>
          <w:numId w:val="27"/>
        </w:numPr>
        <w:overflowPunct/>
        <w:autoSpaceDE/>
        <w:autoSpaceDN/>
        <w:adjustRightInd/>
        <w:spacing w:before="120" w:after="120"/>
        <w:contextualSpacing w:val="0"/>
        <w:jc w:val="left"/>
        <w:textAlignment w:val="auto"/>
        <w:rPr>
          <w:b/>
        </w:rPr>
      </w:pPr>
      <w:r>
        <w:t xml:space="preserve">2. Etapa - </w:t>
      </w:r>
      <w:r w:rsidR="006D4806" w:rsidRPr="001918C6">
        <w:t>Zpracování a vytvoření základních šablon pro mapy železniční sítě SŽDC dle GM</w:t>
      </w:r>
    </w:p>
    <w:p w14:paraId="05C79AA0" w14:textId="77CD9C0E" w:rsidR="006D4806" w:rsidRPr="001918C6" w:rsidRDefault="00D340F7" w:rsidP="006D4806">
      <w:pPr>
        <w:pStyle w:val="Nadpis2"/>
        <w:numPr>
          <w:ilvl w:val="0"/>
          <w:numId w:val="27"/>
        </w:numPr>
        <w:overflowPunct/>
        <w:autoSpaceDE/>
        <w:autoSpaceDN/>
        <w:adjustRightInd/>
        <w:spacing w:before="120" w:after="120"/>
        <w:contextualSpacing w:val="0"/>
        <w:jc w:val="left"/>
        <w:textAlignment w:val="auto"/>
        <w:rPr>
          <w:b/>
        </w:rPr>
      </w:pPr>
      <w:r>
        <w:lastRenderedPageBreak/>
        <w:t xml:space="preserve">3. Etapa - </w:t>
      </w:r>
      <w:r w:rsidR="006D4806" w:rsidRPr="001918C6">
        <w:t>Zpracování a realizace označení administrativních budov, nádraží a zastávek SŽDC dle GM</w:t>
      </w:r>
    </w:p>
    <w:p w14:paraId="55839B7B" w14:textId="25E8B39B" w:rsidR="006D4806" w:rsidRDefault="00D340F7" w:rsidP="006D4806">
      <w:pPr>
        <w:pStyle w:val="Nadpis2"/>
        <w:numPr>
          <w:ilvl w:val="0"/>
          <w:numId w:val="27"/>
        </w:numPr>
        <w:overflowPunct/>
        <w:autoSpaceDE/>
        <w:autoSpaceDN/>
        <w:adjustRightInd/>
        <w:spacing w:before="120" w:after="120"/>
        <w:contextualSpacing w:val="0"/>
        <w:jc w:val="left"/>
        <w:textAlignment w:val="auto"/>
        <w:rPr>
          <w:b/>
        </w:rPr>
      </w:pPr>
      <w:r>
        <w:t xml:space="preserve">4. Etapa - </w:t>
      </w:r>
      <w:r w:rsidR="006D4806" w:rsidRPr="001918C6">
        <w:t>Zpracování grafických výkresů kolejových vozidel dle GM</w:t>
      </w:r>
    </w:p>
    <w:p w14:paraId="34F08FBB" w14:textId="77777777" w:rsidR="006D4806" w:rsidRPr="006D4806" w:rsidRDefault="006D4806" w:rsidP="006D4806">
      <w:r>
        <w:t xml:space="preserve">Předmět díla bude předán elektronicky (zpracovaná tisková data, funkční šablony a finální </w:t>
      </w:r>
      <w:r w:rsidRPr="006D4806">
        <w:t>výkresová dokumentace).</w:t>
      </w:r>
    </w:p>
    <w:p w14:paraId="31E5226B" w14:textId="24B60DF2" w:rsidR="004E1498" w:rsidRPr="004E1498" w:rsidRDefault="004E1498" w:rsidP="00592757">
      <w:pPr>
        <w:pStyle w:val="Nadpis2"/>
        <w:jc w:val="left"/>
      </w:pPr>
      <w:r w:rsidRPr="006D4806">
        <w:t>Předmět díla je blíže specifikován v přílo</w:t>
      </w:r>
      <w:r w:rsidR="00CB53B1" w:rsidRPr="006D4806">
        <w:t>ze</w:t>
      </w:r>
      <w:r w:rsidRPr="006D4806">
        <w:t xml:space="preserve"> </w:t>
      </w:r>
      <w:r w:rsidR="006D4806" w:rsidRPr="006D4806">
        <w:t xml:space="preserve">č. 1 této </w:t>
      </w:r>
      <w:r w:rsidR="006566F7" w:rsidRPr="006D4806">
        <w:t>S</w:t>
      </w:r>
      <w:r w:rsidRPr="006D4806">
        <w:t>mlouvy.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……………….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………………. Kč.</w:t>
      </w:r>
    </w:p>
    <w:p w14:paraId="36DF1F7F" w14:textId="2B10B566" w:rsidR="00810E9B" w:rsidRPr="006D4806" w:rsidRDefault="00810E9B" w:rsidP="006D4806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………………. Kč.</w:t>
      </w:r>
    </w:p>
    <w:p w14:paraId="28C81697" w14:textId="15470F95" w:rsidR="00810E9B" w:rsidRPr="006D4806" w:rsidRDefault="00810E9B" w:rsidP="00275474">
      <w:pPr>
        <w:pStyle w:val="Nadpis2"/>
        <w:jc w:val="left"/>
      </w:pPr>
      <w:r w:rsidRPr="006D4806">
        <w:t xml:space="preserve">Fakturace bude provedena </w:t>
      </w:r>
      <w:r w:rsidR="00CB53B1" w:rsidRPr="006D4806">
        <w:t xml:space="preserve">na základě předávacího protokolu podepsaného </w:t>
      </w:r>
      <w:r w:rsidR="006566F7" w:rsidRPr="006D4806">
        <w:t>oběma S</w:t>
      </w:r>
      <w:r w:rsidR="006D4806" w:rsidRPr="006D4806">
        <w:t xml:space="preserve">mluvními stranami </w:t>
      </w:r>
      <w:r w:rsidR="00FA32F8" w:rsidRPr="006D4806">
        <w:t>vždy po realizaci jednotlivé etapy uvedené v</w:t>
      </w:r>
      <w:r w:rsidR="006D4806" w:rsidRPr="006D4806">
        <w:t> </w:t>
      </w:r>
      <w:r w:rsidR="006D4806">
        <w:t>bodě</w:t>
      </w:r>
      <w:r w:rsidR="006D4806" w:rsidRPr="006D4806">
        <w:t xml:space="preserve"> </w:t>
      </w:r>
      <w:r w:rsidR="00D340F7">
        <w:t xml:space="preserve">2.1 této Smlouvy </w:t>
      </w:r>
      <w:r w:rsidR="00D340F7" w:rsidRPr="00D340F7">
        <w:t>ve výši odpovídající pro</w:t>
      </w:r>
      <w:r w:rsidR="00D340F7">
        <w:t xml:space="preserve"> 1. Etapu</w:t>
      </w:r>
      <w:r w:rsidR="00D340F7" w:rsidRPr="00D340F7">
        <w:rPr>
          <w:highlight w:val="yellow"/>
        </w:rPr>
        <w:t>………………</w:t>
      </w:r>
      <w:proofErr w:type="gramStart"/>
      <w:r w:rsidR="00D340F7" w:rsidRPr="00D340F7">
        <w:rPr>
          <w:highlight w:val="yellow"/>
        </w:rPr>
        <w:t>…,-</w:t>
      </w:r>
      <w:r w:rsidR="00D340F7" w:rsidRPr="00D340F7">
        <w:t>Kč</w:t>
      </w:r>
      <w:proofErr w:type="gramEnd"/>
      <w:r w:rsidR="00D340F7" w:rsidRPr="00D340F7">
        <w:t xml:space="preserve"> bez DPH</w:t>
      </w:r>
      <w:r w:rsidR="00D340F7">
        <w:t>, pro 2. Etapu</w:t>
      </w:r>
      <w:r w:rsidR="00D340F7" w:rsidRPr="00D340F7">
        <w:rPr>
          <w:highlight w:val="yellow"/>
        </w:rPr>
        <w:t>…………………,-</w:t>
      </w:r>
      <w:r w:rsidR="00D340F7">
        <w:t xml:space="preserve"> Kč bez DPH, pro 3. Etapu</w:t>
      </w:r>
      <w:r w:rsidR="00D340F7" w:rsidRPr="00D340F7">
        <w:rPr>
          <w:highlight w:val="yellow"/>
        </w:rPr>
        <w:t>…………………,-</w:t>
      </w:r>
      <w:r w:rsidR="00D340F7">
        <w:t xml:space="preserve"> Kč bez DPH, pro 4. Etapu</w:t>
      </w:r>
      <w:r w:rsidR="00D340F7" w:rsidRPr="00D340F7">
        <w:rPr>
          <w:highlight w:val="yellow"/>
        </w:rPr>
        <w:t>………………</w:t>
      </w:r>
      <w:proofErr w:type="gramStart"/>
      <w:r w:rsidR="00D340F7" w:rsidRPr="00D340F7">
        <w:rPr>
          <w:highlight w:val="yellow"/>
        </w:rPr>
        <w:t>…,-</w:t>
      </w:r>
      <w:r w:rsidR="00D340F7">
        <w:t>Kč</w:t>
      </w:r>
      <w:proofErr w:type="gramEnd"/>
      <w:r w:rsidR="00D340F7">
        <w:t xml:space="preserve"> bez DPH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0426D46D" w:rsidR="004E1498" w:rsidRPr="006D4806" w:rsidRDefault="004E1498" w:rsidP="00592757">
      <w:pPr>
        <w:pStyle w:val="Nadpis2"/>
        <w:jc w:val="left"/>
      </w:pPr>
      <w:r w:rsidRPr="006D4806">
        <w:t>Místem plnění je</w:t>
      </w:r>
      <w:r w:rsidR="006D4806" w:rsidRPr="006D4806">
        <w:t xml:space="preserve"> sídlo SŽDC, Dlážděná 1003/7,110 00 Praha 1 </w:t>
      </w:r>
    </w:p>
    <w:p w14:paraId="773EB070" w14:textId="2ED33EE0" w:rsidR="00CB53B1" w:rsidRPr="006D4806" w:rsidRDefault="00CB53B1" w:rsidP="00CB53B1">
      <w:pPr>
        <w:pStyle w:val="Nadpis2"/>
        <w:jc w:val="left"/>
      </w:pPr>
      <w:r w:rsidRPr="006D4806">
        <w:t xml:space="preserve">Smlouva se uzavírá na dobu určitou do </w:t>
      </w:r>
      <w:proofErr w:type="gramStart"/>
      <w:r w:rsidR="006D4806" w:rsidRPr="006D4806">
        <w:t>1.1.2021</w:t>
      </w:r>
      <w:proofErr w:type="gramEnd"/>
    </w:p>
    <w:p w14:paraId="624D8729" w14:textId="0E6C1C0F" w:rsidR="005740C3" w:rsidRPr="005740C3" w:rsidRDefault="004E1498" w:rsidP="005740C3">
      <w:pPr>
        <w:pStyle w:val="Nadpis2"/>
        <w:jc w:val="left"/>
      </w:pPr>
      <w:r w:rsidRPr="004E1498">
        <w:t>Z</w:t>
      </w:r>
      <w:r w:rsidR="005740C3">
        <w:t xml:space="preserve">hotovitel je povinen provést a předat </w:t>
      </w:r>
      <w:r w:rsidRPr="004E1498">
        <w:t xml:space="preserve">Dílo nejpozději do </w:t>
      </w:r>
      <w:proofErr w:type="gramStart"/>
      <w:r w:rsidR="006D4806">
        <w:t>31.12.2020</w:t>
      </w:r>
      <w:proofErr w:type="gramEnd"/>
      <w:r w:rsidR="006D4806">
        <w:t>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4E1498">
        <w:rPr>
          <w:highlight w:val="yellow"/>
        </w:rPr>
        <w:t>č…</w:t>
      </w:r>
      <w:r w:rsidR="006566F7">
        <w:t xml:space="preserve">. </w:t>
      </w:r>
      <w:proofErr w:type="gramStart"/>
      <w:r w:rsidR="006566F7">
        <w:t>této</w:t>
      </w:r>
      <w:proofErr w:type="gramEnd"/>
      <w:r w:rsidR="006566F7">
        <w:t xml:space="preserve">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56F7795D" w:rsidR="00FD17C6" w:rsidRPr="006D4806" w:rsidRDefault="00FD17C6" w:rsidP="00275474">
      <w:pPr>
        <w:pStyle w:val="Nadpis2"/>
        <w:jc w:val="left"/>
      </w:pPr>
      <w:r w:rsidRPr="006D4806">
        <w:t>Na provedení Díla se budou podílet č</w:t>
      </w:r>
      <w:r w:rsidR="00816B59" w:rsidRPr="006D4806">
        <w:t>lenové realizačního týmu uvedení</w:t>
      </w:r>
      <w:r w:rsidR="006566F7" w:rsidRPr="006D4806">
        <w:t xml:space="preserve"> v příloze č</w:t>
      </w:r>
      <w:r w:rsidR="006D4806" w:rsidRPr="006D4806">
        <w:t xml:space="preserve">. 2 </w:t>
      </w:r>
      <w:proofErr w:type="gramStart"/>
      <w:r w:rsidR="006566F7" w:rsidRPr="006D4806">
        <w:t>této</w:t>
      </w:r>
      <w:proofErr w:type="gramEnd"/>
      <w:r w:rsidR="006566F7" w:rsidRPr="006D4806">
        <w:t xml:space="preserve"> S</w:t>
      </w:r>
      <w:r w:rsidRPr="006D4806">
        <w:t>mlouvy.</w:t>
      </w:r>
    </w:p>
    <w:p w14:paraId="5BBC90E2" w14:textId="5E01A036" w:rsidR="00FD17C6" w:rsidRPr="006D4806" w:rsidRDefault="00FD17C6" w:rsidP="00275474">
      <w:pPr>
        <w:pStyle w:val="Nadpis2"/>
        <w:jc w:val="left"/>
      </w:pPr>
      <w:r w:rsidRPr="006D4806">
        <w:t>Zhotovitel může v průběhu plnění Předmětu díla nahradit některé osoby z osob, uvedených v seznamu realizačního týmu dle přílohy č</w:t>
      </w:r>
      <w:r w:rsidR="006D4806" w:rsidRPr="006D4806">
        <w:t>. 2</w:t>
      </w:r>
      <w:r w:rsidRPr="006D4806">
        <w:t xml:space="preserve"> </w:t>
      </w:r>
      <w:proofErr w:type="gramStart"/>
      <w:r w:rsidRPr="006D4806">
        <w:t>této</w:t>
      </w:r>
      <w:proofErr w:type="gramEnd"/>
      <w:r w:rsidRPr="006D4806">
        <w:t xml:space="preserve"> </w:t>
      </w:r>
      <w:r w:rsidR="00A605AE" w:rsidRPr="006D4806">
        <w:t>S</w:t>
      </w:r>
      <w:r w:rsidRPr="006D4806">
        <w:t xml:space="preserve">mlouvy, pouze po předchozím souhlasu Objednatele na základě písemné žádosti Zhotovitele. V případě, že Zhotovitel požádá o změnu některých členů realizačního týmu uvedeného v </w:t>
      </w:r>
      <w:r w:rsidR="006D4806" w:rsidRPr="006D4806">
        <w:t>příloze č</w:t>
      </w:r>
      <w:r w:rsidRPr="006D4806">
        <w:t>.</w:t>
      </w:r>
      <w:r w:rsidR="006D4806" w:rsidRPr="006D4806">
        <w:t xml:space="preserve"> 2</w:t>
      </w:r>
      <w:r w:rsidRPr="006D4806">
        <w:t xml:space="preserve"> </w:t>
      </w:r>
      <w:proofErr w:type="gramStart"/>
      <w:r w:rsidRPr="006D4806">
        <w:t>této</w:t>
      </w:r>
      <w:proofErr w:type="gramEnd"/>
      <w:r w:rsidRPr="006D4806">
        <w:t xml:space="preserve"> Smlouvy, musí tato osoba, splňovat kvalifikaci požadovanou v zadávacím řízení.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>za Zhotovitele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</w:t>
      </w:r>
      <w:r w:rsidRPr="00D9782E">
        <w:rPr>
          <w:rFonts w:eastAsia="Calibri"/>
        </w:rPr>
        <w:lastRenderedPageBreak/>
        <w:t xml:space="preserve">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6EBA43DC" w14:textId="1FAA6C31" w:rsidR="004E1498" w:rsidRPr="006C7697" w:rsidRDefault="006C7697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9C30C5">
      <w:pPr>
        <w:pStyle w:val="Nadpis2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6D4806" w:rsidRDefault="004E1498" w:rsidP="009C30C5">
      <w:pPr>
        <w:pStyle w:val="Nadpis2"/>
        <w:ind w:left="567" w:hanging="567"/>
        <w:jc w:val="left"/>
      </w:pPr>
      <w:r w:rsidRPr="006D4806">
        <w:rPr>
          <w:rFonts w:eastAsia="Calibri"/>
        </w:rPr>
        <w:lastRenderedPageBreak/>
        <w:t xml:space="preserve">Tato </w:t>
      </w:r>
      <w:r w:rsidR="00D9782E" w:rsidRPr="006D4806">
        <w:rPr>
          <w:rFonts w:eastAsia="Calibri"/>
        </w:rPr>
        <w:t>Sml</w:t>
      </w:r>
      <w:r w:rsidRPr="006D4806">
        <w:rPr>
          <w:rFonts w:eastAsia="Calibri"/>
        </w:rPr>
        <w:t xml:space="preserve">ouva nabývá platnosti okamžikem podpisu poslední ze </w:t>
      </w:r>
      <w:r w:rsidR="00D9782E" w:rsidRPr="006D4806">
        <w:rPr>
          <w:rFonts w:eastAsia="Calibri"/>
        </w:rPr>
        <w:t>Sml</w:t>
      </w:r>
      <w:r w:rsidRPr="006D4806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7F6C2010" w14:textId="77777777" w:rsidR="006D4806" w:rsidRPr="004E1498" w:rsidRDefault="006D480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5B3A9B0A" w:rsidR="006E6E61" w:rsidRPr="00A56026" w:rsidRDefault="006E6E61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56026">
        <w:rPr>
          <w:rFonts w:eastAsia="Times New Roman" w:cs="Times New Roman"/>
          <w:lang w:eastAsia="cs-CZ"/>
        </w:rPr>
        <w:t>Bližší specifikace</w:t>
      </w:r>
      <w:r w:rsidR="006D4806" w:rsidRPr="00A56026">
        <w:rPr>
          <w:rFonts w:eastAsia="Times New Roman" w:cs="Times New Roman"/>
          <w:lang w:eastAsia="cs-CZ"/>
        </w:rPr>
        <w:t xml:space="preserve"> předmětu plnění – manuál jednotného vizuálního stylu</w:t>
      </w:r>
    </w:p>
    <w:p w14:paraId="725ABC40" w14:textId="1DF4D97D" w:rsidR="006D4806" w:rsidRPr="00A56026" w:rsidRDefault="006D4806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56026">
        <w:rPr>
          <w:rFonts w:eastAsia="Times New Roman" w:cs="Times New Roman"/>
          <w:lang w:eastAsia="cs-CZ"/>
        </w:rPr>
        <w:t>Seznam realizačního týmu</w:t>
      </w:r>
    </w:p>
    <w:p w14:paraId="077D172E" w14:textId="4B7C4B0C" w:rsidR="006E6E61" w:rsidRPr="004E1498" w:rsidRDefault="00A56026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S</w:t>
      </w:r>
      <w:r w:rsidR="006E6E61" w:rsidRPr="004E1498">
        <w:rPr>
          <w:rFonts w:eastAsia="Times New Roman" w:cs="Times New Roman"/>
          <w:highlight w:val="yellow"/>
          <w:lang w:eastAsia="cs-CZ"/>
        </w:rPr>
        <w:t>eznam poddodavatelů</w:t>
      </w:r>
      <w:r>
        <w:rPr>
          <w:rFonts w:eastAsia="Times New Roman" w:cs="Times New Roman"/>
          <w:highlight w:val="yellow"/>
          <w:lang w:eastAsia="cs-CZ"/>
        </w:rPr>
        <w:t xml:space="preserve"> – doplní Zhotovitel</w:t>
      </w:r>
    </w:p>
    <w:p w14:paraId="64EEE3E6" w14:textId="00A7C1FB" w:rsidR="006E6E61" w:rsidRDefault="00B27209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yellow"/>
          <w:lang w:eastAsia="cs-CZ"/>
        </w:rPr>
      </w:pPr>
      <w:r w:rsidRPr="00275474">
        <w:rPr>
          <w:rFonts w:eastAsia="Times New Roman" w:cs="Times New Roman"/>
          <w:highlight w:val="yellow"/>
          <w:lang w:eastAsia="cs-CZ"/>
        </w:rPr>
        <w:t>plná moc (pouze v případě zastoupení zhotovitele osobou na základě plné moci)</w:t>
      </w:r>
    </w:p>
    <w:p w14:paraId="314AFFCD" w14:textId="62FA989F" w:rsidR="00D657AD" w:rsidRPr="00275474" w:rsidRDefault="00D657AD" w:rsidP="00A56026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E3C9403" w14:textId="419B07D6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V ________________ dne ____________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proofErr w:type="spellStart"/>
      <w:r w:rsidRPr="004E1498">
        <w:rPr>
          <w:rFonts w:eastAsia="Times New Roman" w:cs="Times New Roman"/>
          <w:lang w:eastAsia="cs-CZ"/>
        </w:rPr>
        <w:t>V________________dne</w:t>
      </w:r>
      <w:proofErr w:type="spellEnd"/>
      <w:r w:rsidRPr="004E1498">
        <w:rPr>
          <w:rFonts w:eastAsia="Times New Roman" w:cs="Times New Roman"/>
          <w:lang w:eastAsia="cs-CZ"/>
        </w:rPr>
        <w:t xml:space="preserve"> ____________</w:t>
      </w:r>
    </w:p>
    <w:p w14:paraId="0C2120A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DED5E02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63C624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593C2EC" w14:textId="2AE82AA8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_______________________________</w:t>
      </w:r>
      <w:r w:rsidRPr="004E1498">
        <w:rPr>
          <w:rFonts w:eastAsia="Times New Roman" w:cs="Times New Roman"/>
          <w:b/>
          <w:lang w:eastAsia="cs-CZ"/>
        </w:rPr>
        <w:tab/>
      </w:r>
      <w:r w:rsidRPr="0086114C">
        <w:rPr>
          <w:rFonts w:eastAsia="Times New Roman" w:cs="Times New Roman"/>
          <w:b/>
          <w:lang w:eastAsia="cs-CZ"/>
        </w:rPr>
        <w:t xml:space="preserve">    </w:t>
      </w:r>
      <w:r w:rsidR="0086114C">
        <w:rPr>
          <w:rFonts w:eastAsia="Times New Roman" w:cs="Times New Roman"/>
          <w:b/>
          <w:lang w:eastAsia="cs-CZ"/>
        </w:rPr>
        <w:t xml:space="preserve"> </w:t>
      </w:r>
      <w:r w:rsidRPr="0086114C">
        <w:rPr>
          <w:rFonts w:eastAsia="Times New Roman" w:cs="Times New Roman"/>
          <w:b/>
          <w:lang w:eastAsia="cs-CZ"/>
        </w:rPr>
        <w:t xml:space="preserve"> </w:t>
      </w:r>
      <w:r w:rsidR="0086114C">
        <w:rPr>
          <w:rFonts w:eastAsia="Times New Roman" w:cs="Times New Roman"/>
          <w:b/>
          <w:lang w:eastAsia="cs-CZ"/>
        </w:rPr>
        <w:t xml:space="preserve">     </w:t>
      </w:r>
      <w:r w:rsidRPr="004E1498">
        <w:rPr>
          <w:rFonts w:eastAsia="Times New Roman" w:cs="Times New Roman"/>
          <w:b/>
          <w:lang w:eastAsia="cs-CZ"/>
        </w:rPr>
        <w:t>_____________________________</w:t>
      </w:r>
    </w:p>
    <w:p w14:paraId="70C1EA5C" w14:textId="77777777" w:rsidR="006C7697" w:rsidRPr="00D9782E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8F452E">
        <w:rPr>
          <w:rFonts w:eastAsia="Times New Roman" w:cs="Times New Roman"/>
          <w:b/>
          <w:lang w:eastAsia="cs-CZ"/>
        </w:rPr>
        <w:t xml:space="preserve">Za </w:t>
      </w:r>
      <w:proofErr w:type="gramStart"/>
      <w:r w:rsidRPr="008F452E">
        <w:rPr>
          <w:rFonts w:eastAsia="Times New Roman" w:cs="Times New Roman"/>
          <w:b/>
          <w:lang w:eastAsia="cs-CZ"/>
        </w:rPr>
        <w:t>Objednatel</w:t>
      </w:r>
      <w:proofErr w:type="gramEnd"/>
      <w:r w:rsidRPr="008F452E">
        <w:rPr>
          <w:rFonts w:eastAsia="Times New Roman" w:cs="Times New Roman"/>
          <w:b/>
          <w:lang w:eastAsia="cs-CZ"/>
        </w:rPr>
        <w:tab/>
      </w:r>
      <w:r w:rsidR="00F969C4" w:rsidRPr="008F452E">
        <w:rPr>
          <w:rFonts w:eastAsia="Times New Roman" w:cs="Times New Roman"/>
          <w:b/>
          <w:lang w:eastAsia="cs-CZ"/>
        </w:rPr>
        <w:t>e</w:t>
      </w:r>
      <w:r w:rsidRPr="008F452E">
        <w:rPr>
          <w:rFonts w:eastAsia="Times New Roman" w:cs="Times New Roman"/>
          <w:b/>
          <w:lang w:eastAsia="cs-CZ"/>
        </w:rPr>
        <w:tab/>
      </w:r>
      <w:r w:rsidRPr="008F452E">
        <w:rPr>
          <w:rFonts w:eastAsia="Times New Roman" w:cs="Times New Roman"/>
          <w:b/>
          <w:lang w:eastAsia="cs-CZ"/>
        </w:rPr>
        <w:tab/>
      </w:r>
      <w:r w:rsidRPr="008F452E">
        <w:rPr>
          <w:rFonts w:eastAsia="Times New Roman" w:cs="Times New Roman"/>
          <w:b/>
          <w:lang w:eastAsia="cs-CZ"/>
        </w:rPr>
        <w:tab/>
      </w:r>
      <w:r w:rsidRPr="008F452E">
        <w:rPr>
          <w:rFonts w:eastAsia="Times New Roman" w:cs="Times New Roman"/>
          <w:b/>
          <w:lang w:eastAsia="cs-CZ"/>
        </w:rPr>
        <w:tab/>
      </w:r>
      <w:r w:rsidRPr="008F452E">
        <w:rPr>
          <w:rFonts w:eastAsia="Times New Roman" w:cs="Times New Roman"/>
          <w:b/>
          <w:lang w:eastAsia="cs-CZ"/>
        </w:rPr>
        <w:tab/>
      </w:r>
      <w:r w:rsidRPr="00D9782E">
        <w:rPr>
          <w:rFonts w:eastAsia="Times New Roman" w:cs="Times New Roman"/>
          <w:b/>
          <w:highlight w:val="yellow"/>
          <w:lang w:eastAsia="cs-CZ"/>
        </w:rPr>
        <w:t>Za Zhotovitele</w:t>
      </w:r>
    </w:p>
    <w:p w14:paraId="17F47EB7" w14:textId="0ACB0DD2" w:rsidR="008F452E" w:rsidRPr="008F452E" w:rsidRDefault="008F45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b/>
        </w:rPr>
      </w:pPr>
      <w:r w:rsidRPr="008F452E">
        <w:rPr>
          <w:rFonts w:eastAsia="Calibri" w:cs="Times New Roman"/>
          <w:b/>
        </w:rPr>
        <w:t>Bc. Jiří Svoboda, MBA</w:t>
      </w:r>
      <w:r w:rsidR="00146E86">
        <w:rPr>
          <w:rFonts w:eastAsia="Calibri" w:cs="Times New Roman"/>
          <w:b/>
        </w:rPr>
        <w:tab/>
      </w:r>
      <w:r w:rsidR="00146E86">
        <w:rPr>
          <w:rFonts w:eastAsia="Calibri" w:cs="Times New Roman"/>
          <w:b/>
        </w:rPr>
        <w:tab/>
      </w:r>
      <w:r w:rsidR="00146E86">
        <w:rPr>
          <w:rFonts w:eastAsia="Calibri" w:cs="Times New Roman"/>
          <w:b/>
        </w:rPr>
        <w:tab/>
      </w:r>
      <w:r w:rsidR="00146E86">
        <w:rPr>
          <w:rFonts w:eastAsia="Calibri" w:cs="Times New Roman"/>
          <w:b/>
        </w:rPr>
        <w:tab/>
      </w:r>
      <w:r w:rsidR="00146E86" w:rsidRPr="00D9782E">
        <w:rPr>
          <w:rFonts w:eastAsia="Calibri" w:cs="Times New Roman"/>
          <w:highlight w:val="yellow"/>
        </w:rPr>
        <w:t>…………………………</w:t>
      </w:r>
    </w:p>
    <w:p w14:paraId="35EE86DD" w14:textId="4140A4A6" w:rsidR="006C7697" w:rsidRDefault="008F45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8F452E">
        <w:rPr>
          <w:rFonts w:eastAsia="Calibri" w:cs="Times New Roman"/>
        </w:rPr>
        <w:t>generální ředitel</w:t>
      </w:r>
      <w:r w:rsidR="00D9782E" w:rsidRPr="008F452E">
        <w:rPr>
          <w:rFonts w:eastAsia="Calibri" w:cs="Times New Roman"/>
        </w:rPr>
        <w:tab/>
      </w:r>
      <w:r w:rsidR="00D9782E" w:rsidRPr="008F452E">
        <w:rPr>
          <w:rFonts w:eastAsia="Calibri" w:cs="Times New Roman"/>
        </w:rPr>
        <w:tab/>
      </w:r>
      <w:r w:rsidR="00D9782E" w:rsidRPr="008F452E">
        <w:rPr>
          <w:rFonts w:eastAsia="Calibri" w:cs="Times New Roman"/>
        </w:rPr>
        <w:tab/>
      </w:r>
      <w:r w:rsidR="00D9782E" w:rsidRPr="008F452E">
        <w:rPr>
          <w:rFonts w:eastAsia="Calibri" w:cs="Times New Roman"/>
        </w:rPr>
        <w:tab/>
      </w:r>
      <w:r w:rsidR="00D9782E" w:rsidRPr="008F452E">
        <w:rPr>
          <w:rFonts w:eastAsia="Calibri" w:cs="Times New Roman"/>
        </w:rPr>
        <w:tab/>
      </w:r>
      <w:r w:rsidR="00D9782E" w:rsidRPr="00D9782E">
        <w:rPr>
          <w:rFonts w:eastAsia="Calibri" w:cs="Times New Roman"/>
          <w:highlight w:val="yellow"/>
        </w:rPr>
        <w:t>…………………………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67F951D0" w14:textId="77777777" w:rsidR="008F452E" w:rsidRDefault="008F45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62C48CC6" w14:textId="77777777" w:rsidR="008F452E" w:rsidRDefault="008F45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29597D92" w14:textId="77777777" w:rsidR="008F452E" w:rsidRDefault="008F45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69330442" w14:textId="77777777" w:rsidR="008F452E" w:rsidRDefault="008F45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653736FC" w14:textId="77777777" w:rsidR="008F452E" w:rsidRDefault="008F45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D6E84C1" w14:textId="3798D0B9" w:rsidR="009F392E" w:rsidRPr="006C7697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</w:p>
    <w:sectPr w:rsidR="009F392E" w:rsidRPr="006C769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E228AD" w14:textId="77777777" w:rsidR="00691A0A" w:rsidRDefault="00691A0A" w:rsidP="00962258">
      <w:pPr>
        <w:spacing w:after="0" w:line="240" w:lineRule="auto"/>
      </w:pPr>
      <w:r>
        <w:separator/>
      </w:r>
    </w:p>
  </w:endnote>
  <w:endnote w:type="continuationSeparator" w:id="0">
    <w:p w14:paraId="3EC32739" w14:textId="77777777" w:rsidR="00691A0A" w:rsidRDefault="00691A0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E41F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E41F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B4C6F9A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5F3BD79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E41F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E41F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77777777" w:rsidR="00592757" w:rsidRDefault="00592757" w:rsidP="00093A53">
          <w:pPr>
            <w:pStyle w:val="Zpat"/>
          </w:pPr>
          <w:r>
            <w:t>Správa železniční dopravní cesty,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F38B2AA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639E792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6C0AAA" w14:textId="77777777" w:rsidR="00691A0A" w:rsidRDefault="00691A0A" w:rsidP="00962258">
      <w:pPr>
        <w:spacing w:after="0" w:line="240" w:lineRule="auto"/>
      </w:pPr>
      <w:r>
        <w:separator/>
      </w:r>
    </w:p>
  </w:footnote>
  <w:footnote w:type="continuationSeparator" w:id="0">
    <w:p w14:paraId="6452EEDE" w14:textId="77777777" w:rsidR="00691A0A" w:rsidRDefault="00691A0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076ACA8">
          <wp:simplePos x="0" y="0"/>
          <wp:positionH relativeFrom="page">
            <wp:posOffset>37465</wp:posOffset>
          </wp:positionH>
          <wp:positionV relativeFrom="page">
            <wp:posOffset>-19050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0E94C81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3ED2532"/>
    <w:multiLevelType w:val="hybridMultilevel"/>
    <w:tmpl w:val="3B8CCDA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4070991"/>
    <w:multiLevelType w:val="multilevel"/>
    <w:tmpl w:val="CABE99FC"/>
    <w:numStyleLink w:val="ListNumbermultilevel"/>
  </w:abstractNum>
  <w:abstractNum w:abstractNumId="2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9"/>
  </w:num>
  <w:num w:numId="5">
    <w:abstractNumId w:val="8"/>
  </w:num>
  <w:num w:numId="6">
    <w:abstractNumId w:val="0"/>
  </w:num>
  <w:num w:numId="7">
    <w:abstractNumId w:val="10"/>
  </w:num>
  <w:num w:numId="8">
    <w:abstractNumId w:val="20"/>
  </w:num>
  <w:num w:numId="9">
    <w:abstractNumId w:val="11"/>
  </w:num>
  <w:num w:numId="10">
    <w:abstractNumId w:val="6"/>
  </w:num>
  <w:num w:numId="11">
    <w:abstractNumId w:val="2"/>
  </w:num>
  <w:num w:numId="12">
    <w:abstractNumId w:val="16"/>
  </w:num>
  <w:num w:numId="13">
    <w:abstractNumId w:val="18"/>
  </w:num>
  <w:num w:numId="14">
    <w:abstractNumId w:val="4"/>
  </w:num>
  <w:num w:numId="15">
    <w:abstractNumId w:val="21"/>
  </w:num>
  <w:num w:numId="16">
    <w:abstractNumId w:val="12"/>
  </w:num>
  <w:num w:numId="17">
    <w:abstractNumId w:val="7"/>
  </w:num>
  <w:num w:numId="18">
    <w:abstractNumId w:val="9"/>
  </w:num>
  <w:num w:numId="19">
    <w:abstractNumId w:val="15"/>
  </w:num>
  <w:num w:numId="20">
    <w:abstractNumId w:val="14"/>
  </w:num>
  <w:num w:numId="21">
    <w:abstractNumId w:val="7"/>
  </w:num>
  <w:num w:numId="22">
    <w:abstractNumId w:val="1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3A69"/>
    <w:rsid w:val="000814B9"/>
    <w:rsid w:val="000A13BC"/>
    <w:rsid w:val="000A3F85"/>
    <w:rsid w:val="000D278B"/>
    <w:rsid w:val="000E23A7"/>
    <w:rsid w:val="0010693F"/>
    <w:rsid w:val="00107E5E"/>
    <w:rsid w:val="00114472"/>
    <w:rsid w:val="0013379C"/>
    <w:rsid w:val="00146E86"/>
    <w:rsid w:val="001550BC"/>
    <w:rsid w:val="001605B9"/>
    <w:rsid w:val="00170EC5"/>
    <w:rsid w:val="001747C1"/>
    <w:rsid w:val="00184743"/>
    <w:rsid w:val="00193A76"/>
    <w:rsid w:val="001A6752"/>
    <w:rsid w:val="001C0FC2"/>
    <w:rsid w:val="001D68A6"/>
    <w:rsid w:val="00207DF5"/>
    <w:rsid w:val="002313EA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41DCF"/>
    <w:rsid w:val="00357BC6"/>
    <w:rsid w:val="003956C6"/>
    <w:rsid w:val="003A4D59"/>
    <w:rsid w:val="003B39EC"/>
    <w:rsid w:val="003B5DD6"/>
    <w:rsid w:val="003D1F1E"/>
    <w:rsid w:val="003D703A"/>
    <w:rsid w:val="003F20D8"/>
    <w:rsid w:val="00401303"/>
    <w:rsid w:val="00431925"/>
    <w:rsid w:val="00441430"/>
    <w:rsid w:val="00450F07"/>
    <w:rsid w:val="00453CD3"/>
    <w:rsid w:val="00460660"/>
    <w:rsid w:val="0047161E"/>
    <w:rsid w:val="0047677B"/>
    <w:rsid w:val="00486107"/>
    <w:rsid w:val="00491827"/>
    <w:rsid w:val="00493B1B"/>
    <w:rsid w:val="00496283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268D"/>
    <w:rsid w:val="00537B7A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566F7"/>
    <w:rsid w:val="00660AD3"/>
    <w:rsid w:val="00677B7F"/>
    <w:rsid w:val="00691A0A"/>
    <w:rsid w:val="006A5570"/>
    <w:rsid w:val="006A689C"/>
    <w:rsid w:val="006B3D79"/>
    <w:rsid w:val="006C7697"/>
    <w:rsid w:val="006D4806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6114C"/>
    <w:rsid w:val="008659F3"/>
    <w:rsid w:val="00886D4B"/>
    <w:rsid w:val="00895406"/>
    <w:rsid w:val="008A3568"/>
    <w:rsid w:val="008A35D1"/>
    <w:rsid w:val="008D03B9"/>
    <w:rsid w:val="008E1E86"/>
    <w:rsid w:val="008F18D6"/>
    <w:rsid w:val="008F452E"/>
    <w:rsid w:val="008F7DFE"/>
    <w:rsid w:val="00904780"/>
    <w:rsid w:val="00922385"/>
    <w:rsid w:val="009223DF"/>
    <w:rsid w:val="00936091"/>
    <w:rsid w:val="00940D8A"/>
    <w:rsid w:val="00950C1F"/>
    <w:rsid w:val="00962258"/>
    <w:rsid w:val="009678B7"/>
    <w:rsid w:val="009833E1"/>
    <w:rsid w:val="00992D9C"/>
    <w:rsid w:val="00996CB8"/>
    <w:rsid w:val="009A0078"/>
    <w:rsid w:val="009B14A9"/>
    <w:rsid w:val="009B2E97"/>
    <w:rsid w:val="009C30C5"/>
    <w:rsid w:val="009D1706"/>
    <w:rsid w:val="009E07F4"/>
    <w:rsid w:val="009F392E"/>
    <w:rsid w:val="00A02EE7"/>
    <w:rsid w:val="00A477D5"/>
    <w:rsid w:val="00A56026"/>
    <w:rsid w:val="00A605AE"/>
    <w:rsid w:val="00A6177B"/>
    <w:rsid w:val="00A66136"/>
    <w:rsid w:val="00AA4CBB"/>
    <w:rsid w:val="00AA65FA"/>
    <w:rsid w:val="00AA7351"/>
    <w:rsid w:val="00AB6759"/>
    <w:rsid w:val="00AD056F"/>
    <w:rsid w:val="00AD6731"/>
    <w:rsid w:val="00AF11FA"/>
    <w:rsid w:val="00B15D0D"/>
    <w:rsid w:val="00B27209"/>
    <w:rsid w:val="00B365D2"/>
    <w:rsid w:val="00B748DD"/>
    <w:rsid w:val="00B75EE1"/>
    <w:rsid w:val="00B77481"/>
    <w:rsid w:val="00B8518B"/>
    <w:rsid w:val="00BB184D"/>
    <w:rsid w:val="00BC4DC9"/>
    <w:rsid w:val="00BD7E91"/>
    <w:rsid w:val="00BE41F3"/>
    <w:rsid w:val="00C02D0A"/>
    <w:rsid w:val="00C03A6E"/>
    <w:rsid w:val="00C44F6A"/>
    <w:rsid w:val="00C47AE3"/>
    <w:rsid w:val="00CB53B1"/>
    <w:rsid w:val="00CC6991"/>
    <w:rsid w:val="00CD1FC4"/>
    <w:rsid w:val="00D21061"/>
    <w:rsid w:val="00D340F7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55F3F"/>
    <w:rsid w:val="00EB104F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59E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5FEB63-5770-4FB7-A0CC-8C8C7E53F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1426</Words>
  <Characters>8418</Characters>
  <Application>Microsoft Office Word</Application>
  <DocSecurity>0</DocSecurity>
  <Lines>70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7</cp:revision>
  <cp:lastPrinted>2019-06-25T08:23:00Z</cp:lastPrinted>
  <dcterms:created xsi:type="dcterms:W3CDTF">2019-06-11T08:25:00Z</dcterms:created>
  <dcterms:modified xsi:type="dcterms:W3CDTF">2019-06-25T08:25:00Z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