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60430" w14:textId="77777777" w:rsidR="00AB6E0F" w:rsidRDefault="00AB6E0F" w:rsidP="008070BF">
      <w:pPr>
        <w:jc w:val="right"/>
        <w:rPr>
          <w:rFonts w:ascii="Arial" w:hAnsi="Arial" w:cs="Arial"/>
          <w:b/>
          <w:color w:val="000000" w:themeColor="text1"/>
          <w:sz w:val="20"/>
        </w:rPr>
      </w:pPr>
      <w:bookmarkStart w:id="0" w:name="_GoBack"/>
      <w:bookmarkEnd w:id="0"/>
    </w:p>
    <w:p w14:paraId="1B6EB36C" w14:textId="77777777" w:rsidR="00AB6E0F" w:rsidRDefault="00AB6E0F" w:rsidP="00174883">
      <w:pPr>
        <w:rPr>
          <w:rFonts w:ascii="Arial" w:hAnsi="Arial" w:cs="Arial"/>
          <w:b/>
          <w:color w:val="000000" w:themeColor="text1"/>
          <w:sz w:val="20"/>
        </w:rPr>
      </w:pPr>
    </w:p>
    <w:p w14:paraId="13DB67E6" w14:textId="77777777" w:rsidR="00AB6E0F" w:rsidRDefault="00AB6E0F" w:rsidP="00174883">
      <w:pPr>
        <w:rPr>
          <w:rFonts w:ascii="Arial" w:hAnsi="Arial" w:cs="Arial"/>
          <w:b/>
          <w:color w:val="000000" w:themeColor="text1"/>
          <w:sz w:val="20"/>
        </w:rPr>
      </w:pPr>
    </w:p>
    <w:p w14:paraId="66BC3F97" w14:textId="00E6085C" w:rsidR="00E34C42" w:rsidRPr="00E61CF0" w:rsidRDefault="00E34C42" w:rsidP="00174883">
      <w:pPr>
        <w:rPr>
          <w:rFonts w:ascii="Arial" w:hAnsi="Arial" w:cs="Arial"/>
          <w:color w:val="000000" w:themeColor="text1"/>
          <w:sz w:val="20"/>
        </w:rPr>
      </w:pPr>
      <w:r w:rsidRPr="00E61CF0">
        <w:rPr>
          <w:rFonts w:ascii="Arial" w:hAnsi="Arial" w:cs="Arial"/>
          <w:color w:val="000000" w:themeColor="text1"/>
          <w:sz w:val="20"/>
        </w:rPr>
        <w:t xml:space="preserve">Příloha č. </w:t>
      </w:r>
      <w:r w:rsidR="005D2083" w:rsidRPr="00E61CF0">
        <w:rPr>
          <w:rFonts w:ascii="Arial" w:hAnsi="Arial" w:cs="Arial"/>
          <w:color w:val="000000" w:themeColor="text1"/>
          <w:sz w:val="20"/>
        </w:rPr>
        <w:t>1</w:t>
      </w:r>
      <w:r w:rsidR="004120F7" w:rsidRPr="00E61CF0">
        <w:rPr>
          <w:rFonts w:ascii="Arial" w:hAnsi="Arial" w:cs="Arial"/>
          <w:color w:val="000000" w:themeColor="text1"/>
          <w:sz w:val="20"/>
        </w:rPr>
        <w:t xml:space="preserve"> </w:t>
      </w:r>
      <w:r w:rsidRPr="00E61CF0">
        <w:rPr>
          <w:rFonts w:ascii="Arial" w:hAnsi="Arial" w:cs="Arial"/>
          <w:color w:val="000000" w:themeColor="text1"/>
          <w:sz w:val="20"/>
        </w:rPr>
        <w:t>Smlouvy</w:t>
      </w:r>
      <w:r w:rsidR="005D2083" w:rsidRPr="00E61CF0">
        <w:rPr>
          <w:rFonts w:ascii="Arial" w:hAnsi="Arial" w:cs="Arial"/>
          <w:color w:val="000000" w:themeColor="text1"/>
          <w:sz w:val="20"/>
        </w:rPr>
        <w:t xml:space="preserve"> o dílo</w:t>
      </w:r>
      <w:r w:rsidRPr="00E61CF0">
        <w:rPr>
          <w:rFonts w:ascii="Arial" w:hAnsi="Arial" w:cs="Arial"/>
          <w:color w:val="000000" w:themeColor="text1"/>
          <w:sz w:val="20"/>
        </w:rPr>
        <w:t xml:space="preserve"> </w:t>
      </w:r>
    </w:p>
    <w:p w14:paraId="76D12256" w14:textId="77777777" w:rsidR="00E34C42" w:rsidRPr="00E9375A" w:rsidRDefault="00E34C42" w:rsidP="00174883">
      <w:pPr>
        <w:rPr>
          <w:rFonts w:ascii="Arial" w:hAnsi="Arial" w:cs="Arial"/>
          <w:b/>
          <w:sz w:val="20"/>
        </w:rPr>
      </w:pPr>
    </w:p>
    <w:p w14:paraId="2123364A" w14:textId="02C941B1" w:rsidR="00FF7CF2" w:rsidRPr="00E9375A" w:rsidRDefault="00A46BDF" w:rsidP="00174883">
      <w:pPr>
        <w:rPr>
          <w:rFonts w:ascii="Arial" w:hAnsi="Arial" w:cs="Arial"/>
          <w:b/>
          <w:smallCaps/>
          <w:szCs w:val="24"/>
        </w:rPr>
      </w:pPr>
      <w:r w:rsidRPr="00E9375A">
        <w:rPr>
          <w:rFonts w:ascii="Arial" w:hAnsi="Arial" w:cs="Arial"/>
          <w:b/>
          <w:smallCaps/>
          <w:szCs w:val="24"/>
        </w:rPr>
        <w:t>Společný pokyn o postupu při vyhotovení geometrických plánů</w:t>
      </w:r>
      <w:r w:rsidR="002661F0" w:rsidRPr="00E9375A">
        <w:rPr>
          <w:rFonts w:ascii="Arial" w:hAnsi="Arial" w:cs="Arial"/>
          <w:b/>
          <w:smallCaps/>
          <w:szCs w:val="24"/>
        </w:rPr>
        <w:t xml:space="preserve"> </w:t>
      </w:r>
      <w:r w:rsidR="00D5282D" w:rsidRPr="00E9375A">
        <w:rPr>
          <w:rFonts w:ascii="Arial" w:hAnsi="Arial" w:cs="Arial"/>
          <w:b/>
          <w:smallCaps/>
          <w:szCs w:val="24"/>
        </w:rPr>
        <w:t>a zápis služebností do katastru nemovitostí</w:t>
      </w:r>
    </w:p>
    <w:p w14:paraId="4E734CC8" w14:textId="0FBC32BE" w:rsidR="008B3394" w:rsidRPr="00E9375A" w:rsidRDefault="008B3394" w:rsidP="00174883">
      <w:pPr>
        <w:rPr>
          <w:rFonts w:ascii="Arial" w:hAnsi="Arial" w:cs="Arial"/>
          <w:sz w:val="20"/>
        </w:rPr>
      </w:pPr>
    </w:p>
    <w:p w14:paraId="41F35227" w14:textId="2EA385AD" w:rsidR="00D5282D" w:rsidRPr="00E9375A" w:rsidRDefault="00D5282D" w:rsidP="00174883">
      <w:pPr>
        <w:rPr>
          <w:rFonts w:ascii="Arial" w:hAnsi="Arial" w:cs="Arial"/>
          <w:sz w:val="20"/>
        </w:rPr>
      </w:pPr>
    </w:p>
    <w:p w14:paraId="6F5AA1CB" w14:textId="144286E8" w:rsidR="00D5282D" w:rsidRPr="00E9375A" w:rsidRDefault="00D5282D" w:rsidP="00170DEA">
      <w:pPr>
        <w:pStyle w:val="Nadpis1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Použité zkratky</w:t>
      </w:r>
    </w:p>
    <w:p w14:paraId="573E27DB" w14:textId="068BD188" w:rsidR="00D5282D" w:rsidRPr="00E9375A" w:rsidRDefault="00D5282D" w:rsidP="00D5282D">
      <w:pPr>
        <w:rPr>
          <w:rFonts w:ascii="Arial" w:hAnsi="Arial" w:cs="Arial"/>
          <w:sz w:val="20"/>
        </w:rPr>
      </w:pPr>
    </w:p>
    <w:p w14:paraId="4A0219AF" w14:textId="276EDB23" w:rsidR="00602328" w:rsidRPr="00E9375A" w:rsidRDefault="00602328" w:rsidP="00D5282D">
      <w:pPr>
        <w:rPr>
          <w:rFonts w:ascii="Arial" w:hAnsi="Arial" w:cs="Arial"/>
          <w:b/>
          <w:sz w:val="20"/>
        </w:rPr>
      </w:pPr>
      <w:r w:rsidRPr="00E9375A">
        <w:rPr>
          <w:rFonts w:ascii="Arial" w:hAnsi="Arial" w:cs="Arial"/>
          <w:b/>
          <w:sz w:val="20"/>
        </w:rPr>
        <w:t xml:space="preserve">SŽDC </w:t>
      </w:r>
      <w:r w:rsidRPr="00E9375A">
        <w:rPr>
          <w:rFonts w:ascii="Arial" w:hAnsi="Arial" w:cs="Arial"/>
          <w:b/>
          <w:sz w:val="20"/>
        </w:rPr>
        <w:tab/>
      </w:r>
      <w:r w:rsidRPr="00E9375A">
        <w:rPr>
          <w:rFonts w:ascii="Arial" w:hAnsi="Arial" w:cs="Arial"/>
          <w:b/>
          <w:sz w:val="20"/>
        </w:rPr>
        <w:tab/>
      </w:r>
      <w:r w:rsidR="00480DBF" w:rsidRPr="00E9375A">
        <w:rPr>
          <w:rFonts w:ascii="Arial" w:hAnsi="Arial" w:cs="Arial"/>
          <w:b/>
          <w:sz w:val="20"/>
        </w:rPr>
        <w:tab/>
      </w:r>
      <w:r w:rsidR="00D3598A" w:rsidRPr="00E9375A">
        <w:rPr>
          <w:rFonts w:ascii="Arial" w:hAnsi="Arial" w:cs="Arial"/>
          <w:b/>
          <w:sz w:val="20"/>
        </w:rPr>
        <w:tab/>
      </w:r>
      <w:r w:rsidRPr="00E9375A">
        <w:rPr>
          <w:rFonts w:ascii="Arial" w:hAnsi="Arial" w:cs="Arial"/>
          <w:sz w:val="20"/>
        </w:rPr>
        <w:t>Správa železniční dopravní cesty, státní organizace</w:t>
      </w:r>
    </w:p>
    <w:p w14:paraId="3CF20122" w14:textId="79756349" w:rsidR="00D5282D" w:rsidRPr="00E9375A" w:rsidRDefault="00D5282D" w:rsidP="00D5282D">
      <w:pPr>
        <w:rPr>
          <w:rFonts w:ascii="Arial" w:hAnsi="Arial" w:cs="Arial"/>
          <w:b/>
          <w:sz w:val="20"/>
        </w:rPr>
      </w:pPr>
      <w:r w:rsidRPr="00E9375A">
        <w:rPr>
          <w:rFonts w:ascii="Arial" w:hAnsi="Arial" w:cs="Arial"/>
          <w:b/>
          <w:sz w:val="20"/>
        </w:rPr>
        <w:t>ČDT</w:t>
      </w:r>
      <w:r w:rsidR="00602328" w:rsidRPr="00E9375A">
        <w:rPr>
          <w:rFonts w:ascii="Arial" w:hAnsi="Arial" w:cs="Arial"/>
          <w:b/>
          <w:sz w:val="20"/>
        </w:rPr>
        <w:tab/>
      </w:r>
      <w:r w:rsidR="00602328" w:rsidRPr="00E9375A">
        <w:rPr>
          <w:rFonts w:ascii="Arial" w:hAnsi="Arial" w:cs="Arial"/>
          <w:b/>
          <w:sz w:val="20"/>
        </w:rPr>
        <w:tab/>
      </w:r>
      <w:r w:rsidR="00602328" w:rsidRPr="00E9375A">
        <w:rPr>
          <w:rFonts w:ascii="Arial" w:hAnsi="Arial" w:cs="Arial"/>
          <w:b/>
          <w:sz w:val="20"/>
        </w:rPr>
        <w:tab/>
      </w:r>
      <w:r w:rsidR="00D3598A" w:rsidRPr="00E9375A">
        <w:rPr>
          <w:rFonts w:ascii="Arial" w:hAnsi="Arial" w:cs="Arial"/>
          <w:b/>
          <w:sz w:val="20"/>
        </w:rPr>
        <w:tab/>
      </w:r>
      <w:r w:rsidR="00602328" w:rsidRPr="00E9375A">
        <w:rPr>
          <w:rFonts w:ascii="Arial" w:hAnsi="Arial" w:cs="Arial"/>
          <w:sz w:val="20"/>
        </w:rPr>
        <w:t>ČD – Telematika a.s.</w:t>
      </w:r>
    </w:p>
    <w:p w14:paraId="58670E2A" w14:textId="151C4AFC" w:rsidR="00D5282D" w:rsidRPr="00E9375A" w:rsidRDefault="00D5282D" w:rsidP="00D5282D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b/>
          <w:sz w:val="20"/>
        </w:rPr>
        <w:t>ČD</w:t>
      </w:r>
      <w:r w:rsidR="00602328" w:rsidRPr="00E9375A">
        <w:rPr>
          <w:rFonts w:ascii="Arial" w:hAnsi="Arial" w:cs="Arial"/>
          <w:b/>
          <w:sz w:val="20"/>
        </w:rPr>
        <w:tab/>
      </w:r>
      <w:r w:rsidR="00602328" w:rsidRPr="00E9375A">
        <w:rPr>
          <w:rFonts w:ascii="Arial" w:hAnsi="Arial" w:cs="Arial"/>
          <w:b/>
          <w:sz w:val="20"/>
        </w:rPr>
        <w:tab/>
      </w:r>
      <w:r w:rsidR="00602328" w:rsidRPr="00E9375A">
        <w:rPr>
          <w:rFonts w:ascii="Arial" w:hAnsi="Arial" w:cs="Arial"/>
          <w:b/>
          <w:sz w:val="20"/>
        </w:rPr>
        <w:tab/>
      </w:r>
      <w:r w:rsidR="00D3598A" w:rsidRPr="00E9375A">
        <w:rPr>
          <w:rFonts w:ascii="Arial" w:hAnsi="Arial" w:cs="Arial"/>
          <w:b/>
          <w:sz w:val="20"/>
        </w:rPr>
        <w:tab/>
      </w:r>
      <w:r w:rsidR="00602328" w:rsidRPr="00E9375A">
        <w:rPr>
          <w:rFonts w:ascii="Arial" w:hAnsi="Arial" w:cs="Arial"/>
          <w:sz w:val="20"/>
        </w:rPr>
        <w:t>České dráhy, a.s.</w:t>
      </w:r>
    </w:p>
    <w:p w14:paraId="66152A0E" w14:textId="77777777" w:rsidR="00986A49" w:rsidRPr="00E9375A" w:rsidRDefault="00986A49" w:rsidP="00986A49">
      <w:pPr>
        <w:ind w:left="2832" w:hanging="2832"/>
        <w:rPr>
          <w:rFonts w:ascii="Arial" w:hAnsi="Arial" w:cs="Arial"/>
          <w:sz w:val="20"/>
        </w:rPr>
      </w:pPr>
      <w:r w:rsidRPr="00E9375A">
        <w:rPr>
          <w:rFonts w:ascii="Arial" w:hAnsi="Arial" w:cs="Arial"/>
          <w:b/>
          <w:sz w:val="20"/>
        </w:rPr>
        <w:t>HDPE</w:t>
      </w:r>
      <w:r w:rsidRPr="00E9375A">
        <w:rPr>
          <w:rFonts w:ascii="Arial" w:hAnsi="Arial" w:cs="Arial"/>
          <w:b/>
          <w:sz w:val="20"/>
        </w:rPr>
        <w:tab/>
      </w:r>
      <w:r w:rsidRPr="00E9375A">
        <w:rPr>
          <w:rFonts w:ascii="Arial" w:hAnsi="Arial" w:cs="Arial"/>
          <w:sz w:val="20"/>
        </w:rPr>
        <w:t>Vysokohustotní polyethylen, trubka pro umístění telekomunikačního vedení</w:t>
      </w:r>
    </w:p>
    <w:p w14:paraId="508FFA96" w14:textId="3C0E001C" w:rsidR="00986A49" w:rsidRPr="00E9375A" w:rsidRDefault="00986A49" w:rsidP="00986A49">
      <w:pPr>
        <w:ind w:left="2124" w:hanging="2124"/>
        <w:rPr>
          <w:rFonts w:ascii="Arial" w:hAnsi="Arial" w:cs="Arial"/>
          <w:sz w:val="20"/>
        </w:rPr>
      </w:pPr>
      <w:r w:rsidRPr="00E9375A">
        <w:rPr>
          <w:rFonts w:ascii="Arial" w:hAnsi="Arial" w:cs="Arial"/>
          <w:b/>
          <w:sz w:val="20"/>
        </w:rPr>
        <w:t>GP</w:t>
      </w:r>
      <w:r w:rsidRPr="00E9375A">
        <w:rPr>
          <w:rFonts w:ascii="Arial" w:hAnsi="Arial" w:cs="Arial"/>
          <w:b/>
          <w:sz w:val="20"/>
        </w:rPr>
        <w:tab/>
      </w:r>
      <w:r w:rsidRPr="00E9375A">
        <w:rPr>
          <w:rFonts w:ascii="Arial" w:hAnsi="Arial" w:cs="Arial"/>
          <w:b/>
          <w:sz w:val="20"/>
        </w:rPr>
        <w:tab/>
      </w:r>
      <w:r w:rsidRPr="00E9375A">
        <w:rPr>
          <w:rFonts w:ascii="Arial" w:hAnsi="Arial" w:cs="Arial"/>
          <w:sz w:val="20"/>
        </w:rPr>
        <w:t>Geometrický plán</w:t>
      </w:r>
    </w:p>
    <w:p w14:paraId="0026F397" w14:textId="004F0027" w:rsidR="00986A49" w:rsidRPr="00E9375A" w:rsidRDefault="0027252A" w:rsidP="001F67A9">
      <w:pPr>
        <w:ind w:left="2832" w:hanging="2832"/>
        <w:rPr>
          <w:rFonts w:ascii="Arial" w:hAnsi="Arial" w:cs="Arial"/>
          <w:sz w:val="20"/>
        </w:rPr>
      </w:pPr>
      <w:r w:rsidRPr="00E9375A">
        <w:rPr>
          <w:rFonts w:ascii="Arial" w:hAnsi="Arial" w:cs="Arial"/>
          <w:b/>
          <w:sz w:val="20"/>
        </w:rPr>
        <w:t>Zhotovitel</w:t>
      </w:r>
      <w:r w:rsidR="00986A49" w:rsidRPr="00E9375A">
        <w:rPr>
          <w:rFonts w:ascii="Arial" w:hAnsi="Arial" w:cs="Arial"/>
          <w:b/>
          <w:sz w:val="20"/>
        </w:rPr>
        <w:tab/>
      </w:r>
      <w:r w:rsidRPr="00E9375A">
        <w:rPr>
          <w:rFonts w:ascii="Arial" w:hAnsi="Arial" w:cs="Arial"/>
          <w:sz w:val="20"/>
        </w:rPr>
        <w:t>Vybraný zhotovitel</w:t>
      </w:r>
      <w:r w:rsidR="00791BA7" w:rsidRPr="00E9375A">
        <w:rPr>
          <w:rFonts w:ascii="Arial" w:hAnsi="Arial" w:cs="Arial"/>
          <w:sz w:val="20"/>
        </w:rPr>
        <w:t xml:space="preserve"> geodetických prací </w:t>
      </w:r>
      <w:r w:rsidR="007418A7" w:rsidRPr="00E9375A">
        <w:rPr>
          <w:rFonts w:ascii="Arial" w:hAnsi="Arial" w:cs="Arial"/>
          <w:sz w:val="20"/>
        </w:rPr>
        <w:t>pro vyhotovení geometrických plánů</w:t>
      </w:r>
    </w:p>
    <w:p w14:paraId="4C09903A" w14:textId="0C64E11A" w:rsidR="000E6773" w:rsidRPr="00E9375A" w:rsidRDefault="000E6773" w:rsidP="00D5282D">
      <w:pPr>
        <w:rPr>
          <w:rFonts w:ascii="Arial" w:hAnsi="Arial" w:cs="Arial"/>
          <w:b/>
          <w:sz w:val="20"/>
        </w:rPr>
      </w:pPr>
      <w:r w:rsidRPr="00E9375A">
        <w:rPr>
          <w:rFonts w:ascii="Arial" w:hAnsi="Arial" w:cs="Arial"/>
          <w:b/>
          <w:sz w:val="20"/>
        </w:rPr>
        <w:t>Pozemky ČD</w:t>
      </w:r>
      <w:r w:rsidR="00602328" w:rsidRPr="00E9375A">
        <w:rPr>
          <w:rFonts w:ascii="Arial" w:hAnsi="Arial" w:cs="Arial"/>
          <w:b/>
          <w:sz w:val="20"/>
        </w:rPr>
        <w:tab/>
      </w:r>
      <w:r w:rsidR="00602328" w:rsidRPr="00E9375A">
        <w:rPr>
          <w:rFonts w:ascii="Arial" w:hAnsi="Arial" w:cs="Arial"/>
          <w:b/>
          <w:sz w:val="20"/>
        </w:rPr>
        <w:tab/>
      </w:r>
      <w:r w:rsidR="00D3598A" w:rsidRPr="00E9375A">
        <w:rPr>
          <w:rFonts w:ascii="Arial" w:hAnsi="Arial" w:cs="Arial"/>
          <w:b/>
          <w:sz w:val="20"/>
        </w:rPr>
        <w:tab/>
      </w:r>
      <w:r w:rsidR="00602328" w:rsidRPr="00E9375A">
        <w:rPr>
          <w:rFonts w:ascii="Arial" w:hAnsi="Arial" w:cs="Arial"/>
          <w:sz w:val="20"/>
        </w:rPr>
        <w:t>Pozemky ve vlastnictví ČD užívané pro vedení ŽVPS</w:t>
      </w:r>
    </w:p>
    <w:p w14:paraId="4F5477BF" w14:textId="297519A0" w:rsidR="000E6773" w:rsidRPr="00E9375A" w:rsidRDefault="000E6773" w:rsidP="00D3598A">
      <w:pPr>
        <w:ind w:left="2832" w:hanging="2832"/>
        <w:rPr>
          <w:rFonts w:ascii="Arial" w:hAnsi="Arial" w:cs="Arial"/>
          <w:b/>
          <w:sz w:val="20"/>
        </w:rPr>
      </w:pPr>
      <w:r w:rsidRPr="00E9375A">
        <w:rPr>
          <w:rFonts w:ascii="Arial" w:hAnsi="Arial" w:cs="Arial"/>
          <w:b/>
          <w:sz w:val="20"/>
        </w:rPr>
        <w:t>Pozemky SŽDC</w:t>
      </w:r>
      <w:r w:rsidR="00602328" w:rsidRPr="00E9375A">
        <w:rPr>
          <w:rFonts w:ascii="Arial" w:hAnsi="Arial" w:cs="Arial"/>
          <w:b/>
          <w:sz w:val="20"/>
        </w:rPr>
        <w:tab/>
      </w:r>
      <w:r w:rsidR="00602328" w:rsidRPr="00E9375A">
        <w:rPr>
          <w:rFonts w:ascii="Arial" w:hAnsi="Arial" w:cs="Arial"/>
          <w:sz w:val="20"/>
        </w:rPr>
        <w:t xml:space="preserve">Pozemky ve vlastnictví České republiky s právem </w:t>
      </w:r>
      <w:r w:rsidR="00171C2A" w:rsidRPr="00E9375A">
        <w:rPr>
          <w:rFonts w:ascii="Arial" w:hAnsi="Arial" w:cs="Arial"/>
          <w:sz w:val="20"/>
        </w:rPr>
        <w:t xml:space="preserve">hospodařit </w:t>
      </w:r>
      <w:r w:rsidR="00602328" w:rsidRPr="00E9375A">
        <w:rPr>
          <w:rFonts w:ascii="Arial" w:hAnsi="Arial" w:cs="Arial"/>
          <w:sz w:val="20"/>
        </w:rPr>
        <w:t>s majetkem státu pro SŽDC užívané pro vedení ŽVPS</w:t>
      </w:r>
    </w:p>
    <w:p w14:paraId="480F9AEC" w14:textId="579527D7" w:rsidR="00851CA8" w:rsidRPr="00E9375A" w:rsidRDefault="000E6773" w:rsidP="00D5282D">
      <w:pPr>
        <w:rPr>
          <w:rFonts w:ascii="Arial" w:hAnsi="Arial" w:cs="Arial"/>
          <w:b/>
          <w:sz w:val="20"/>
        </w:rPr>
      </w:pPr>
      <w:r w:rsidRPr="00E9375A">
        <w:rPr>
          <w:rFonts w:ascii="Arial" w:hAnsi="Arial" w:cs="Arial"/>
          <w:b/>
          <w:sz w:val="20"/>
        </w:rPr>
        <w:t xml:space="preserve">Pozemky třetích </w:t>
      </w:r>
      <w:r w:rsidR="00851CA8" w:rsidRPr="00E9375A">
        <w:rPr>
          <w:rFonts w:ascii="Arial" w:hAnsi="Arial" w:cs="Arial"/>
          <w:b/>
          <w:sz w:val="20"/>
        </w:rPr>
        <w:tab/>
      </w:r>
      <w:r w:rsidR="00D3598A" w:rsidRPr="00E9375A">
        <w:rPr>
          <w:rFonts w:ascii="Arial" w:hAnsi="Arial" w:cs="Arial"/>
          <w:b/>
          <w:sz w:val="20"/>
        </w:rPr>
        <w:tab/>
      </w:r>
      <w:r w:rsidR="00851CA8" w:rsidRPr="00E9375A">
        <w:rPr>
          <w:rFonts w:ascii="Arial" w:hAnsi="Arial" w:cs="Arial"/>
          <w:sz w:val="20"/>
        </w:rPr>
        <w:t>Pozemky užívané pro vedení ŽVPS ve vlastnictví dalších třetích osob</w:t>
      </w:r>
    </w:p>
    <w:p w14:paraId="76047291" w14:textId="29A8D403" w:rsidR="000E6773" w:rsidRPr="00E9375A" w:rsidRDefault="000E6773" w:rsidP="00D5282D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b/>
          <w:sz w:val="20"/>
        </w:rPr>
        <w:t>osob</w:t>
      </w:r>
      <w:r w:rsidR="00602328" w:rsidRPr="00E9375A">
        <w:rPr>
          <w:rFonts w:ascii="Arial" w:hAnsi="Arial" w:cs="Arial"/>
          <w:b/>
          <w:sz w:val="20"/>
        </w:rPr>
        <w:tab/>
      </w:r>
    </w:p>
    <w:p w14:paraId="74ECE3D5" w14:textId="1A24309F" w:rsidR="00D3598A" w:rsidRPr="00E9375A" w:rsidRDefault="006E3891" w:rsidP="00D00DEA">
      <w:pPr>
        <w:ind w:left="2832" w:hanging="2832"/>
        <w:rPr>
          <w:rFonts w:ascii="Arial" w:hAnsi="Arial" w:cs="Arial"/>
          <w:sz w:val="20"/>
        </w:rPr>
      </w:pPr>
      <w:r w:rsidRPr="00E9375A">
        <w:rPr>
          <w:rFonts w:ascii="Arial" w:hAnsi="Arial" w:cs="Arial"/>
          <w:b/>
          <w:sz w:val="20"/>
        </w:rPr>
        <w:t>Neopomenutelné</w:t>
      </w:r>
      <w:r w:rsidR="00D3598A" w:rsidRPr="00E9375A">
        <w:rPr>
          <w:rFonts w:ascii="Arial" w:hAnsi="Arial" w:cs="Arial"/>
          <w:b/>
          <w:sz w:val="20"/>
        </w:rPr>
        <w:t xml:space="preserve"> osoby</w:t>
      </w:r>
      <w:r w:rsidR="00D3598A" w:rsidRPr="00E9375A">
        <w:rPr>
          <w:rFonts w:ascii="Arial" w:hAnsi="Arial" w:cs="Arial"/>
          <w:sz w:val="20"/>
        </w:rPr>
        <w:t xml:space="preserve"> </w:t>
      </w:r>
      <w:r w:rsidR="00D3598A" w:rsidRPr="00E9375A">
        <w:rPr>
          <w:rFonts w:ascii="Arial" w:hAnsi="Arial" w:cs="Arial"/>
          <w:sz w:val="20"/>
        </w:rPr>
        <w:tab/>
        <w:t>Zástupci hájící zájmy dotčených stran. Dohlížejí na zajištění zájmu složky, kterou reprezentují.</w:t>
      </w:r>
    </w:p>
    <w:p w14:paraId="271611CE" w14:textId="4D77465C" w:rsidR="005E5E3D" w:rsidRPr="00E9375A" w:rsidRDefault="005E5E3D" w:rsidP="00D3598A">
      <w:pPr>
        <w:ind w:left="2832" w:hanging="2832"/>
        <w:rPr>
          <w:rFonts w:ascii="Arial" w:hAnsi="Arial" w:cs="Arial"/>
          <w:sz w:val="20"/>
        </w:rPr>
      </w:pPr>
      <w:r w:rsidRPr="00E9375A">
        <w:rPr>
          <w:rFonts w:ascii="Arial" w:hAnsi="Arial" w:cs="Arial"/>
          <w:b/>
          <w:sz w:val="20"/>
        </w:rPr>
        <w:t>Smlouva</w:t>
      </w:r>
      <w:r w:rsidRPr="00E9375A">
        <w:rPr>
          <w:rFonts w:ascii="Arial" w:hAnsi="Arial" w:cs="Arial"/>
          <w:b/>
          <w:sz w:val="20"/>
        </w:rPr>
        <w:tab/>
      </w:r>
      <w:r w:rsidRPr="00E9375A">
        <w:rPr>
          <w:rFonts w:ascii="Arial" w:hAnsi="Arial" w:cs="Arial"/>
          <w:sz w:val="20"/>
        </w:rPr>
        <w:t>Smlouva o výši úplaty za užívání pozemků pro vedení ŽVPS a o postupu zřizování věcných břemen</w:t>
      </w:r>
    </w:p>
    <w:p w14:paraId="7C0EDF3B" w14:textId="4679E5F2" w:rsidR="002661F0" w:rsidRPr="00E9375A" w:rsidRDefault="002661F0" w:rsidP="005E5E3D">
      <w:pPr>
        <w:ind w:left="2124" w:hanging="2124"/>
        <w:rPr>
          <w:rFonts w:ascii="Arial" w:hAnsi="Arial" w:cs="Arial"/>
          <w:sz w:val="20"/>
        </w:rPr>
      </w:pPr>
      <w:r w:rsidRPr="00E9375A">
        <w:rPr>
          <w:rFonts w:ascii="Arial" w:hAnsi="Arial" w:cs="Arial"/>
          <w:b/>
          <w:sz w:val="20"/>
        </w:rPr>
        <w:t>Smlouva o dílo</w:t>
      </w:r>
      <w:r w:rsidRPr="00E9375A">
        <w:rPr>
          <w:rFonts w:ascii="Arial" w:hAnsi="Arial" w:cs="Arial"/>
          <w:b/>
          <w:sz w:val="20"/>
        </w:rPr>
        <w:tab/>
      </w:r>
      <w:r w:rsidR="00D3598A" w:rsidRPr="00E9375A">
        <w:rPr>
          <w:rFonts w:ascii="Arial" w:hAnsi="Arial" w:cs="Arial"/>
          <w:b/>
          <w:sz w:val="20"/>
        </w:rPr>
        <w:tab/>
      </w:r>
      <w:r w:rsidRPr="00E9375A">
        <w:rPr>
          <w:rFonts w:ascii="Arial" w:hAnsi="Arial" w:cs="Arial"/>
          <w:sz w:val="20"/>
        </w:rPr>
        <w:t>Smlouva na zhotovení geometrických plánů</w:t>
      </w:r>
    </w:p>
    <w:p w14:paraId="7969FBE1" w14:textId="2B199DAB" w:rsidR="00D00DEA" w:rsidRPr="00E9375A" w:rsidRDefault="00D00DEA" w:rsidP="005E5E3D">
      <w:pPr>
        <w:ind w:left="2124" w:hanging="2124"/>
        <w:rPr>
          <w:rFonts w:ascii="Arial" w:hAnsi="Arial" w:cs="Arial"/>
          <w:sz w:val="20"/>
        </w:rPr>
      </w:pPr>
      <w:r w:rsidRPr="00E9375A">
        <w:rPr>
          <w:rFonts w:ascii="Arial" w:hAnsi="Arial" w:cs="Arial"/>
          <w:b/>
          <w:sz w:val="20"/>
        </w:rPr>
        <w:t>ÚOZI</w:t>
      </w:r>
      <w:r w:rsidRPr="00E9375A">
        <w:rPr>
          <w:rFonts w:ascii="Arial" w:hAnsi="Arial" w:cs="Arial"/>
          <w:b/>
          <w:sz w:val="20"/>
        </w:rPr>
        <w:tab/>
      </w:r>
      <w:r w:rsidRPr="00E9375A">
        <w:rPr>
          <w:rFonts w:ascii="Arial" w:hAnsi="Arial" w:cs="Arial"/>
          <w:b/>
          <w:sz w:val="20"/>
        </w:rPr>
        <w:tab/>
      </w:r>
      <w:r w:rsidRPr="00E9375A">
        <w:rPr>
          <w:rFonts w:ascii="Arial" w:hAnsi="Arial" w:cs="Arial"/>
          <w:sz w:val="20"/>
        </w:rPr>
        <w:t>Úředně oprávněný zeměměřický inženýr</w:t>
      </w:r>
    </w:p>
    <w:p w14:paraId="02886122" w14:textId="05D68BA9" w:rsidR="00D5282D" w:rsidRPr="00E9375A" w:rsidRDefault="00D5282D" w:rsidP="00D3598A">
      <w:pPr>
        <w:ind w:left="2832" w:hanging="2832"/>
        <w:rPr>
          <w:rFonts w:ascii="Arial" w:hAnsi="Arial" w:cs="Arial"/>
          <w:sz w:val="20"/>
        </w:rPr>
      </w:pPr>
      <w:r w:rsidRPr="00E9375A">
        <w:rPr>
          <w:rFonts w:ascii="Arial" w:hAnsi="Arial" w:cs="Arial"/>
          <w:b/>
          <w:sz w:val="20"/>
        </w:rPr>
        <w:t>ŽVPS</w:t>
      </w:r>
      <w:r w:rsidR="00602328" w:rsidRPr="00E9375A">
        <w:rPr>
          <w:rFonts w:ascii="Arial" w:hAnsi="Arial" w:cs="Arial"/>
          <w:b/>
          <w:sz w:val="20"/>
        </w:rPr>
        <w:tab/>
      </w:r>
      <w:r w:rsidR="00574911" w:rsidRPr="00E9375A">
        <w:rPr>
          <w:rFonts w:ascii="Arial" w:hAnsi="Arial" w:cs="Arial"/>
          <w:sz w:val="20"/>
        </w:rPr>
        <w:t>Ž</w:t>
      </w:r>
      <w:r w:rsidR="00602328" w:rsidRPr="00E9375A">
        <w:rPr>
          <w:rFonts w:ascii="Arial" w:hAnsi="Arial" w:cs="Arial"/>
          <w:sz w:val="20"/>
        </w:rPr>
        <w:t>elezniční vysokokapacitní přenosová telekomunikační síť specifikovaná zejména ve Smlouvě o vybudování a Smlouvě o provozování</w:t>
      </w:r>
    </w:p>
    <w:p w14:paraId="4CBFB066" w14:textId="77777777" w:rsidR="00174883" w:rsidRPr="00E9375A" w:rsidRDefault="00174883" w:rsidP="00174883">
      <w:pPr>
        <w:rPr>
          <w:rFonts w:ascii="Arial" w:hAnsi="Arial" w:cs="Arial"/>
          <w:sz w:val="20"/>
        </w:rPr>
      </w:pPr>
    </w:p>
    <w:p w14:paraId="044217B8" w14:textId="7006075E" w:rsidR="00174883" w:rsidRPr="00E9375A" w:rsidRDefault="005E5E3D" w:rsidP="00170DEA">
      <w:pPr>
        <w:pStyle w:val="Nadpis1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Úvod</w:t>
      </w:r>
    </w:p>
    <w:p w14:paraId="6084A4A7" w14:textId="32559AD5" w:rsidR="00174883" w:rsidRPr="00E9375A" w:rsidRDefault="00174883" w:rsidP="00174883">
      <w:pPr>
        <w:pStyle w:val="Odstavecseseznamem"/>
        <w:rPr>
          <w:rFonts w:ascii="Arial" w:hAnsi="Arial" w:cs="Arial"/>
          <w:sz w:val="20"/>
        </w:rPr>
      </w:pPr>
    </w:p>
    <w:p w14:paraId="1799005F" w14:textId="05B76DBB" w:rsidR="00B62C4E" w:rsidRPr="00E9375A" w:rsidRDefault="00B62C4E" w:rsidP="00174883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ŽVPS je železniční vysoko</w:t>
      </w:r>
      <w:r w:rsidR="00574911" w:rsidRPr="00E9375A">
        <w:rPr>
          <w:rFonts w:ascii="Arial" w:hAnsi="Arial" w:cs="Arial"/>
          <w:sz w:val="20"/>
        </w:rPr>
        <w:t>kapacitní</w:t>
      </w:r>
      <w:r w:rsidRPr="00E9375A">
        <w:rPr>
          <w:rFonts w:ascii="Arial" w:hAnsi="Arial" w:cs="Arial"/>
          <w:sz w:val="20"/>
        </w:rPr>
        <w:t xml:space="preserve"> přenosová</w:t>
      </w:r>
      <w:r w:rsidR="00574911" w:rsidRPr="00E9375A">
        <w:rPr>
          <w:rFonts w:ascii="Arial" w:hAnsi="Arial" w:cs="Arial"/>
          <w:sz w:val="20"/>
        </w:rPr>
        <w:t xml:space="preserve"> telekomunikační</w:t>
      </w:r>
      <w:r w:rsidRPr="00E9375A">
        <w:rPr>
          <w:rFonts w:ascii="Arial" w:hAnsi="Arial" w:cs="Arial"/>
          <w:sz w:val="20"/>
        </w:rPr>
        <w:t xml:space="preserve"> síť. ČDT je 99/100 spoluvlastníkem ŽVPS. SŽDC je 1/100 spoluvlastníkem ŽVPS. ŽVPS je vedena převážně na pozemcích ve vlastnictví státu Česká republika s právem </w:t>
      </w:r>
      <w:r w:rsidR="00171C2A" w:rsidRPr="00E9375A">
        <w:rPr>
          <w:rFonts w:ascii="Arial" w:hAnsi="Arial" w:cs="Arial"/>
          <w:sz w:val="20"/>
        </w:rPr>
        <w:t xml:space="preserve">hospodařit </w:t>
      </w:r>
      <w:r w:rsidRPr="00E9375A">
        <w:rPr>
          <w:rFonts w:ascii="Arial" w:hAnsi="Arial" w:cs="Arial"/>
          <w:sz w:val="20"/>
        </w:rPr>
        <w:t>pro SŽDC</w:t>
      </w:r>
      <w:r w:rsidR="00602328" w:rsidRPr="00E9375A">
        <w:rPr>
          <w:rFonts w:ascii="Arial" w:hAnsi="Arial" w:cs="Arial"/>
          <w:sz w:val="20"/>
        </w:rPr>
        <w:t xml:space="preserve"> (Pozemky SŽDC)</w:t>
      </w:r>
      <w:r w:rsidRPr="00E9375A">
        <w:rPr>
          <w:rFonts w:ascii="Arial" w:hAnsi="Arial" w:cs="Arial"/>
          <w:sz w:val="20"/>
        </w:rPr>
        <w:t xml:space="preserve"> a pozemcích ve vlastnictví ČD</w:t>
      </w:r>
      <w:r w:rsidR="00602328" w:rsidRPr="00E9375A">
        <w:rPr>
          <w:rFonts w:ascii="Arial" w:hAnsi="Arial" w:cs="Arial"/>
          <w:sz w:val="20"/>
        </w:rPr>
        <w:t xml:space="preserve"> (Pozemky ČD)</w:t>
      </w:r>
      <w:r w:rsidRPr="00E9375A">
        <w:rPr>
          <w:rFonts w:ascii="Arial" w:hAnsi="Arial" w:cs="Arial"/>
          <w:sz w:val="20"/>
        </w:rPr>
        <w:t>. Z m</w:t>
      </w:r>
      <w:r w:rsidR="00D5282D" w:rsidRPr="00E9375A">
        <w:rPr>
          <w:rFonts w:ascii="Arial" w:hAnsi="Arial" w:cs="Arial"/>
          <w:sz w:val="20"/>
        </w:rPr>
        <w:t>enší</w:t>
      </w:r>
      <w:r w:rsidRPr="00E9375A">
        <w:rPr>
          <w:rFonts w:ascii="Arial" w:hAnsi="Arial" w:cs="Arial"/>
          <w:sz w:val="20"/>
        </w:rPr>
        <w:t xml:space="preserve"> části je ŽVPS veden</w:t>
      </w:r>
      <w:r w:rsidR="0008634C" w:rsidRPr="00E9375A">
        <w:rPr>
          <w:rFonts w:ascii="Arial" w:hAnsi="Arial" w:cs="Arial"/>
          <w:sz w:val="20"/>
        </w:rPr>
        <w:t>a</w:t>
      </w:r>
      <w:r w:rsidRPr="00E9375A">
        <w:rPr>
          <w:rFonts w:ascii="Arial" w:hAnsi="Arial" w:cs="Arial"/>
          <w:sz w:val="20"/>
        </w:rPr>
        <w:t xml:space="preserve"> rovněž na pozemcích </w:t>
      </w:r>
      <w:r w:rsidR="00D5282D" w:rsidRPr="00E9375A">
        <w:rPr>
          <w:rFonts w:ascii="Arial" w:hAnsi="Arial" w:cs="Arial"/>
          <w:sz w:val="20"/>
        </w:rPr>
        <w:t xml:space="preserve">dalších </w:t>
      </w:r>
      <w:r w:rsidRPr="00E9375A">
        <w:rPr>
          <w:rFonts w:ascii="Arial" w:hAnsi="Arial" w:cs="Arial"/>
          <w:sz w:val="20"/>
        </w:rPr>
        <w:t>třetích osob</w:t>
      </w:r>
      <w:r w:rsidR="00602328" w:rsidRPr="00E9375A">
        <w:rPr>
          <w:rFonts w:ascii="Arial" w:hAnsi="Arial" w:cs="Arial"/>
          <w:sz w:val="20"/>
        </w:rPr>
        <w:t xml:space="preserve"> (Pozemky třetích osob)</w:t>
      </w:r>
      <w:r w:rsidRPr="00E9375A">
        <w:rPr>
          <w:rFonts w:ascii="Arial" w:hAnsi="Arial" w:cs="Arial"/>
          <w:sz w:val="20"/>
        </w:rPr>
        <w:t xml:space="preserve">. </w:t>
      </w:r>
    </w:p>
    <w:p w14:paraId="5D958417" w14:textId="68F94AD7" w:rsidR="00D5282D" w:rsidRPr="00E9375A" w:rsidRDefault="00D5282D" w:rsidP="00174883">
      <w:pPr>
        <w:rPr>
          <w:rFonts w:ascii="Arial" w:hAnsi="Arial" w:cs="Arial"/>
          <w:sz w:val="20"/>
        </w:rPr>
      </w:pPr>
    </w:p>
    <w:p w14:paraId="3822C1AB" w14:textId="6BFB4892" w:rsidR="00D5282D" w:rsidRPr="00E9375A" w:rsidRDefault="00D5282D" w:rsidP="00174883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ČDT, SŽDC a ČD se dohodly, že pro vedení ŽVPS na </w:t>
      </w:r>
      <w:r w:rsidR="009521AD" w:rsidRPr="00E9375A">
        <w:rPr>
          <w:rFonts w:ascii="Arial" w:hAnsi="Arial" w:cs="Arial"/>
          <w:sz w:val="20"/>
        </w:rPr>
        <w:t>P</w:t>
      </w:r>
      <w:r w:rsidRPr="00E9375A">
        <w:rPr>
          <w:rFonts w:ascii="Arial" w:hAnsi="Arial" w:cs="Arial"/>
          <w:sz w:val="20"/>
        </w:rPr>
        <w:t xml:space="preserve">ozemcích SŽDC a </w:t>
      </w:r>
      <w:r w:rsidR="009521AD" w:rsidRPr="00E9375A">
        <w:rPr>
          <w:rFonts w:ascii="Arial" w:hAnsi="Arial" w:cs="Arial"/>
          <w:sz w:val="20"/>
        </w:rPr>
        <w:t>P</w:t>
      </w:r>
      <w:r w:rsidRPr="00E9375A">
        <w:rPr>
          <w:rFonts w:ascii="Arial" w:hAnsi="Arial" w:cs="Arial"/>
          <w:sz w:val="20"/>
        </w:rPr>
        <w:t>ozemcích ČD budou zřízeny služebnosti</w:t>
      </w:r>
      <w:r w:rsidR="009521AD" w:rsidRPr="00E9375A">
        <w:rPr>
          <w:rFonts w:ascii="Arial" w:hAnsi="Arial" w:cs="Arial"/>
          <w:sz w:val="20"/>
        </w:rPr>
        <w:t xml:space="preserve"> inženýrských sítí</w:t>
      </w:r>
      <w:r w:rsidRPr="00E9375A">
        <w:rPr>
          <w:rFonts w:ascii="Arial" w:hAnsi="Arial" w:cs="Arial"/>
          <w:sz w:val="20"/>
        </w:rPr>
        <w:t xml:space="preserve"> a tyto služebnosti zapsány do katastru nemovitostí. Za tímto účelem je nezbytné vypracování geometrických plánů, jakožto technického podkladu pro vyhotovování smluv o zřízení služebností inženýrských sítí. Služebnost</w:t>
      </w:r>
      <w:r w:rsidR="00574911" w:rsidRPr="00E9375A">
        <w:rPr>
          <w:rFonts w:ascii="Arial" w:hAnsi="Arial" w:cs="Arial"/>
          <w:sz w:val="20"/>
        </w:rPr>
        <w:t>i</w:t>
      </w:r>
      <w:r w:rsidRPr="00E9375A">
        <w:rPr>
          <w:rFonts w:ascii="Arial" w:hAnsi="Arial" w:cs="Arial"/>
          <w:sz w:val="20"/>
        </w:rPr>
        <w:t xml:space="preserve"> inženýrsk</w:t>
      </w:r>
      <w:r w:rsidR="00574911" w:rsidRPr="00E9375A">
        <w:rPr>
          <w:rFonts w:ascii="Arial" w:hAnsi="Arial" w:cs="Arial"/>
          <w:sz w:val="20"/>
        </w:rPr>
        <w:t>ých</w:t>
      </w:r>
      <w:r w:rsidRPr="00E9375A">
        <w:rPr>
          <w:rFonts w:ascii="Arial" w:hAnsi="Arial" w:cs="Arial"/>
          <w:sz w:val="20"/>
        </w:rPr>
        <w:t xml:space="preserve"> sít</w:t>
      </w:r>
      <w:r w:rsidR="00574911" w:rsidRPr="00E9375A">
        <w:rPr>
          <w:rFonts w:ascii="Arial" w:hAnsi="Arial" w:cs="Arial"/>
          <w:sz w:val="20"/>
        </w:rPr>
        <w:t>í</w:t>
      </w:r>
      <w:r w:rsidRPr="00E9375A">
        <w:rPr>
          <w:rFonts w:ascii="Arial" w:hAnsi="Arial" w:cs="Arial"/>
          <w:sz w:val="20"/>
        </w:rPr>
        <w:t xml:space="preserve"> bud</w:t>
      </w:r>
      <w:r w:rsidR="00574911" w:rsidRPr="00E9375A">
        <w:rPr>
          <w:rFonts w:ascii="Arial" w:hAnsi="Arial" w:cs="Arial"/>
          <w:sz w:val="20"/>
        </w:rPr>
        <w:t>ou</w:t>
      </w:r>
      <w:r w:rsidRPr="00E9375A">
        <w:rPr>
          <w:rFonts w:ascii="Arial" w:hAnsi="Arial" w:cs="Arial"/>
          <w:sz w:val="20"/>
        </w:rPr>
        <w:t xml:space="preserve"> zřizován</w:t>
      </w:r>
      <w:r w:rsidR="00574911" w:rsidRPr="00E9375A">
        <w:rPr>
          <w:rFonts w:ascii="Arial" w:hAnsi="Arial" w:cs="Arial"/>
          <w:sz w:val="20"/>
        </w:rPr>
        <w:t>y</w:t>
      </w:r>
      <w:r w:rsidRPr="00E9375A">
        <w:rPr>
          <w:rFonts w:ascii="Arial" w:hAnsi="Arial" w:cs="Arial"/>
          <w:sz w:val="20"/>
        </w:rPr>
        <w:t xml:space="preserve"> pouze pro část pozemků, proto musí být se smlouvou o zřízení služebnosti vždy spojen geometrický plán, který předmětnou část pozemku vymezuje. </w:t>
      </w:r>
    </w:p>
    <w:p w14:paraId="7227C1C2" w14:textId="221BF157" w:rsidR="00B62C4E" w:rsidRPr="00E9375A" w:rsidRDefault="00B62C4E" w:rsidP="00174883">
      <w:pPr>
        <w:rPr>
          <w:rFonts w:ascii="Arial" w:hAnsi="Arial" w:cs="Arial"/>
          <w:sz w:val="20"/>
        </w:rPr>
      </w:pPr>
    </w:p>
    <w:p w14:paraId="461C6FEA" w14:textId="245C8B08" w:rsidR="00602328" w:rsidRPr="00E9375A" w:rsidRDefault="00B62C4E" w:rsidP="00D5282D">
      <w:pPr>
        <w:rPr>
          <w:rFonts w:ascii="Arial" w:hAnsi="Arial" w:cs="Arial"/>
          <w:b/>
          <w:sz w:val="20"/>
        </w:rPr>
      </w:pPr>
      <w:r w:rsidRPr="00E9375A">
        <w:rPr>
          <w:rFonts w:ascii="Arial" w:hAnsi="Arial" w:cs="Arial"/>
          <w:sz w:val="20"/>
        </w:rPr>
        <w:t>SŽDC</w:t>
      </w:r>
      <w:r w:rsidR="00482F4F" w:rsidRPr="00E9375A">
        <w:rPr>
          <w:rFonts w:ascii="Arial" w:hAnsi="Arial" w:cs="Arial"/>
          <w:sz w:val="20"/>
        </w:rPr>
        <w:t xml:space="preserve"> a </w:t>
      </w:r>
      <w:r w:rsidRPr="00E9375A">
        <w:rPr>
          <w:rFonts w:ascii="Arial" w:hAnsi="Arial" w:cs="Arial"/>
          <w:sz w:val="20"/>
        </w:rPr>
        <w:t xml:space="preserve">ČDT mají v úmyslu </w:t>
      </w:r>
      <w:r w:rsidR="00D5282D" w:rsidRPr="00E9375A">
        <w:rPr>
          <w:rFonts w:ascii="Arial" w:hAnsi="Arial" w:cs="Arial"/>
          <w:sz w:val="20"/>
        </w:rPr>
        <w:t>v rámci zadávacího řízení</w:t>
      </w:r>
      <w:r w:rsidR="009521AD" w:rsidRPr="00E9375A">
        <w:rPr>
          <w:rFonts w:ascii="Arial" w:hAnsi="Arial" w:cs="Arial"/>
          <w:sz w:val="20"/>
        </w:rPr>
        <w:t xml:space="preserve"> dle zákona o zadávání veřejných zakázek</w:t>
      </w:r>
      <w:r w:rsidR="00602328" w:rsidRPr="00E9375A">
        <w:rPr>
          <w:rFonts w:ascii="Arial" w:hAnsi="Arial" w:cs="Arial"/>
          <w:sz w:val="20"/>
        </w:rPr>
        <w:t xml:space="preserve"> společně zadat veřejnou zakázku na </w:t>
      </w:r>
      <w:r w:rsidRPr="00E9375A">
        <w:rPr>
          <w:rFonts w:ascii="Arial" w:hAnsi="Arial" w:cs="Arial"/>
          <w:sz w:val="20"/>
        </w:rPr>
        <w:t>poskytovatel</w:t>
      </w:r>
      <w:r w:rsidR="00D5282D" w:rsidRPr="00E9375A">
        <w:rPr>
          <w:rFonts w:ascii="Arial" w:hAnsi="Arial" w:cs="Arial"/>
          <w:sz w:val="20"/>
        </w:rPr>
        <w:t>e</w:t>
      </w:r>
      <w:r w:rsidRPr="00E9375A">
        <w:rPr>
          <w:rFonts w:ascii="Arial" w:hAnsi="Arial" w:cs="Arial"/>
          <w:sz w:val="20"/>
        </w:rPr>
        <w:t xml:space="preserve"> geodetických služeb</w:t>
      </w:r>
      <w:r w:rsidR="00D5282D" w:rsidRPr="00E9375A">
        <w:rPr>
          <w:rFonts w:ascii="Arial" w:hAnsi="Arial" w:cs="Arial"/>
          <w:sz w:val="20"/>
        </w:rPr>
        <w:t xml:space="preserve"> za účelem vypracování geometrických plánů ohledně ŽVPS na Pozemcích SŽDC</w:t>
      </w:r>
      <w:r w:rsidR="009521AD" w:rsidRPr="00E9375A">
        <w:rPr>
          <w:rFonts w:ascii="Arial" w:hAnsi="Arial" w:cs="Arial"/>
          <w:sz w:val="20"/>
        </w:rPr>
        <w:t xml:space="preserve"> a</w:t>
      </w:r>
      <w:r w:rsidR="00D5282D" w:rsidRPr="00E9375A">
        <w:rPr>
          <w:rFonts w:ascii="Arial" w:hAnsi="Arial" w:cs="Arial"/>
          <w:sz w:val="20"/>
        </w:rPr>
        <w:t xml:space="preserve"> Pozemcích ČD. Ve stanovených případech budou geometrické plány vyhotovovány i pro pozemky dalších třetích osob.</w:t>
      </w:r>
      <w:r w:rsidR="00D5282D" w:rsidRPr="00E9375A">
        <w:rPr>
          <w:rFonts w:ascii="Arial" w:hAnsi="Arial" w:cs="Arial"/>
          <w:b/>
          <w:sz w:val="20"/>
        </w:rPr>
        <w:t xml:space="preserve"> </w:t>
      </w:r>
    </w:p>
    <w:p w14:paraId="71053D1E" w14:textId="274EC7D9" w:rsidR="00602328" w:rsidRPr="00E9375A" w:rsidRDefault="00602328" w:rsidP="00D5282D">
      <w:pPr>
        <w:rPr>
          <w:rFonts w:ascii="Arial" w:hAnsi="Arial" w:cs="Arial"/>
          <w:b/>
          <w:sz w:val="20"/>
        </w:rPr>
      </w:pPr>
    </w:p>
    <w:p w14:paraId="4DDE04EA" w14:textId="34E41EE8" w:rsidR="00D5282D" w:rsidRPr="00E9375A" w:rsidRDefault="00D5282D" w:rsidP="00D5282D">
      <w:pPr>
        <w:rPr>
          <w:rFonts w:ascii="Arial" w:hAnsi="Arial" w:cs="Arial"/>
          <w:b/>
          <w:sz w:val="20"/>
        </w:rPr>
      </w:pPr>
      <w:r w:rsidRPr="00E9375A">
        <w:rPr>
          <w:rFonts w:ascii="Arial" w:hAnsi="Arial" w:cs="Arial"/>
          <w:b/>
          <w:sz w:val="20"/>
        </w:rPr>
        <w:t xml:space="preserve">Výběr </w:t>
      </w:r>
      <w:r w:rsidR="00492BA8" w:rsidRPr="00E9375A">
        <w:rPr>
          <w:rFonts w:ascii="Arial" w:hAnsi="Arial" w:cs="Arial"/>
          <w:b/>
          <w:sz w:val="20"/>
        </w:rPr>
        <w:t>Zhotovitelů</w:t>
      </w:r>
      <w:r w:rsidRPr="00E9375A">
        <w:rPr>
          <w:rFonts w:ascii="Arial" w:hAnsi="Arial" w:cs="Arial"/>
          <w:b/>
          <w:sz w:val="20"/>
        </w:rPr>
        <w:t xml:space="preserve"> bude proveden v rámci zadáv</w:t>
      </w:r>
      <w:r w:rsidR="00851CA8" w:rsidRPr="00E9375A">
        <w:rPr>
          <w:rFonts w:ascii="Arial" w:hAnsi="Arial" w:cs="Arial"/>
          <w:b/>
          <w:sz w:val="20"/>
        </w:rPr>
        <w:t>acího řízení dle zákona o zadává</w:t>
      </w:r>
      <w:r w:rsidRPr="00E9375A">
        <w:rPr>
          <w:rFonts w:ascii="Arial" w:hAnsi="Arial" w:cs="Arial"/>
          <w:b/>
          <w:sz w:val="20"/>
        </w:rPr>
        <w:t xml:space="preserve">ní veřejných zakázek. Zadavateli budou </w:t>
      </w:r>
      <w:r w:rsidR="00602328" w:rsidRPr="00E9375A">
        <w:rPr>
          <w:rFonts w:ascii="Arial" w:hAnsi="Arial" w:cs="Arial"/>
          <w:b/>
          <w:sz w:val="20"/>
        </w:rPr>
        <w:t>SŽDC</w:t>
      </w:r>
      <w:r w:rsidR="00482F4F" w:rsidRPr="00E9375A">
        <w:rPr>
          <w:rFonts w:ascii="Arial" w:hAnsi="Arial" w:cs="Arial"/>
          <w:b/>
          <w:sz w:val="20"/>
        </w:rPr>
        <w:t xml:space="preserve"> a</w:t>
      </w:r>
      <w:r w:rsidR="00602328" w:rsidRPr="00E9375A">
        <w:rPr>
          <w:rFonts w:ascii="Arial" w:hAnsi="Arial" w:cs="Arial"/>
          <w:b/>
          <w:sz w:val="20"/>
        </w:rPr>
        <w:t xml:space="preserve"> ČDT</w:t>
      </w:r>
      <w:r w:rsidRPr="00E9375A">
        <w:rPr>
          <w:rFonts w:ascii="Arial" w:hAnsi="Arial" w:cs="Arial"/>
          <w:b/>
          <w:sz w:val="20"/>
        </w:rPr>
        <w:t xml:space="preserve">. </w:t>
      </w:r>
    </w:p>
    <w:p w14:paraId="3F13C121" w14:textId="034170EA" w:rsidR="00297811" w:rsidRPr="00E9375A" w:rsidRDefault="00297811" w:rsidP="00D5282D">
      <w:pPr>
        <w:rPr>
          <w:rFonts w:ascii="Arial" w:hAnsi="Arial" w:cs="Arial"/>
          <w:b/>
          <w:sz w:val="20"/>
        </w:rPr>
      </w:pPr>
    </w:p>
    <w:p w14:paraId="2D2FBC6F" w14:textId="2E827DE7" w:rsidR="00297811" w:rsidRPr="00E9375A" w:rsidRDefault="00297811" w:rsidP="00D5282D">
      <w:pPr>
        <w:rPr>
          <w:rFonts w:ascii="Arial" w:hAnsi="Arial" w:cs="Arial"/>
          <w:b/>
          <w:sz w:val="20"/>
        </w:rPr>
      </w:pPr>
      <w:r w:rsidRPr="00E9375A">
        <w:rPr>
          <w:rFonts w:ascii="Arial" w:hAnsi="Arial" w:cs="Arial"/>
          <w:b/>
          <w:sz w:val="20"/>
        </w:rPr>
        <w:t xml:space="preserve">Platby </w:t>
      </w:r>
      <w:r w:rsidR="00492BA8" w:rsidRPr="00E9375A">
        <w:rPr>
          <w:rFonts w:ascii="Arial" w:hAnsi="Arial" w:cs="Arial"/>
          <w:b/>
          <w:sz w:val="20"/>
        </w:rPr>
        <w:t>Z</w:t>
      </w:r>
      <w:r w:rsidRPr="00E9375A">
        <w:rPr>
          <w:rFonts w:ascii="Arial" w:hAnsi="Arial" w:cs="Arial"/>
          <w:b/>
          <w:sz w:val="20"/>
        </w:rPr>
        <w:t>hotovitelům za provedené služby bude hradit výlučně ČDT.</w:t>
      </w:r>
    </w:p>
    <w:p w14:paraId="15A07237" w14:textId="58F22534" w:rsidR="00D5282D" w:rsidRPr="00E9375A" w:rsidRDefault="00D5282D" w:rsidP="00174883">
      <w:pPr>
        <w:rPr>
          <w:rFonts w:ascii="Arial" w:hAnsi="Arial" w:cs="Arial"/>
          <w:sz w:val="20"/>
        </w:rPr>
      </w:pPr>
    </w:p>
    <w:p w14:paraId="7E94B653" w14:textId="61277D32" w:rsidR="005E1025" w:rsidRPr="00E9375A" w:rsidRDefault="009521AD" w:rsidP="00174883">
      <w:pPr>
        <w:rPr>
          <w:rFonts w:ascii="Arial" w:hAnsi="Arial" w:cs="Arial"/>
          <w:b/>
          <w:sz w:val="20"/>
        </w:rPr>
      </w:pPr>
      <w:r w:rsidRPr="00E9375A">
        <w:rPr>
          <w:rFonts w:ascii="Arial" w:hAnsi="Arial" w:cs="Arial"/>
          <w:b/>
          <w:sz w:val="20"/>
        </w:rPr>
        <w:t>Geometrické plány nebudou vyhotovovány pro části</w:t>
      </w:r>
      <w:r w:rsidR="005E1025" w:rsidRPr="00E9375A">
        <w:rPr>
          <w:rFonts w:ascii="Arial" w:hAnsi="Arial" w:cs="Arial"/>
          <w:b/>
          <w:sz w:val="20"/>
        </w:rPr>
        <w:t xml:space="preserve"> ŽVPS využív</w:t>
      </w:r>
      <w:r w:rsidRPr="00E9375A">
        <w:rPr>
          <w:rFonts w:ascii="Arial" w:hAnsi="Arial" w:cs="Arial"/>
          <w:b/>
          <w:sz w:val="20"/>
        </w:rPr>
        <w:t>ající</w:t>
      </w:r>
      <w:r w:rsidR="005E1025" w:rsidRPr="00E9375A">
        <w:rPr>
          <w:rFonts w:ascii="Arial" w:hAnsi="Arial" w:cs="Arial"/>
          <w:b/>
          <w:sz w:val="20"/>
        </w:rPr>
        <w:t xml:space="preserve"> železniční infrastrukturu</w:t>
      </w:r>
      <w:r w:rsidR="00D5282D" w:rsidRPr="00E9375A">
        <w:rPr>
          <w:rFonts w:ascii="Arial" w:hAnsi="Arial" w:cs="Arial"/>
          <w:b/>
          <w:sz w:val="20"/>
        </w:rPr>
        <w:t>,</w:t>
      </w:r>
      <w:r w:rsidR="005E1025" w:rsidRPr="00E9375A">
        <w:rPr>
          <w:rFonts w:ascii="Arial" w:hAnsi="Arial" w:cs="Arial"/>
          <w:b/>
          <w:sz w:val="20"/>
        </w:rPr>
        <w:t xml:space="preserve"> tj. </w:t>
      </w:r>
      <w:r w:rsidR="0007471C" w:rsidRPr="00E9375A">
        <w:rPr>
          <w:rFonts w:ascii="Arial" w:hAnsi="Arial" w:cs="Arial"/>
          <w:b/>
          <w:sz w:val="20"/>
        </w:rPr>
        <w:t xml:space="preserve">všechny </w:t>
      </w:r>
      <w:r w:rsidR="005E1025" w:rsidRPr="00E9375A">
        <w:rPr>
          <w:rFonts w:ascii="Arial" w:hAnsi="Arial" w:cs="Arial"/>
          <w:b/>
          <w:sz w:val="20"/>
        </w:rPr>
        <w:t>podzemní části ŽVPS</w:t>
      </w:r>
      <w:r w:rsidR="00D5282D" w:rsidRPr="00E9375A">
        <w:rPr>
          <w:rFonts w:ascii="Arial" w:hAnsi="Arial" w:cs="Arial"/>
          <w:b/>
          <w:sz w:val="20"/>
        </w:rPr>
        <w:t>,</w:t>
      </w:r>
      <w:r w:rsidR="005E1025" w:rsidRPr="00E9375A">
        <w:rPr>
          <w:rFonts w:ascii="Arial" w:hAnsi="Arial" w:cs="Arial"/>
          <w:b/>
          <w:sz w:val="20"/>
        </w:rPr>
        <w:t xml:space="preserve"> v rámci nichž j</w:t>
      </w:r>
      <w:r w:rsidR="003A0239" w:rsidRPr="00E9375A">
        <w:rPr>
          <w:rFonts w:ascii="Arial" w:hAnsi="Arial" w:cs="Arial"/>
          <w:b/>
          <w:sz w:val="20"/>
        </w:rPr>
        <w:t>sou</w:t>
      </w:r>
      <w:r w:rsidR="005E1025" w:rsidRPr="00E9375A">
        <w:rPr>
          <w:rFonts w:ascii="Arial" w:hAnsi="Arial" w:cs="Arial"/>
          <w:b/>
          <w:sz w:val="20"/>
        </w:rPr>
        <w:t xml:space="preserve"> kabel</w:t>
      </w:r>
      <w:r w:rsidR="003A0239" w:rsidRPr="00E9375A">
        <w:rPr>
          <w:rFonts w:ascii="Arial" w:hAnsi="Arial" w:cs="Arial"/>
          <w:b/>
          <w:sz w:val="20"/>
        </w:rPr>
        <w:t>y</w:t>
      </w:r>
      <w:r w:rsidR="005E1025" w:rsidRPr="00E9375A">
        <w:rPr>
          <w:rFonts w:ascii="Arial" w:hAnsi="Arial" w:cs="Arial"/>
          <w:b/>
          <w:sz w:val="20"/>
        </w:rPr>
        <w:t xml:space="preserve"> ŽVPS veden</w:t>
      </w:r>
      <w:r w:rsidR="003A0239" w:rsidRPr="00E9375A">
        <w:rPr>
          <w:rFonts w:ascii="Arial" w:hAnsi="Arial" w:cs="Arial"/>
          <w:b/>
          <w:sz w:val="20"/>
        </w:rPr>
        <w:t>y</w:t>
      </w:r>
      <w:r w:rsidR="005E1025" w:rsidRPr="00E9375A">
        <w:rPr>
          <w:rFonts w:ascii="Arial" w:hAnsi="Arial" w:cs="Arial"/>
          <w:b/>
          <w:sz w:val="20"/>
        </w:rPr>
        <w:t xml:space="preserve"> v trub</w:t>
      </w:r>
      <w:r w:rsidR="003A0239" w:rsidRPr="00E9375A">
        <w:rPr>
          <w:rFonts w:ascii="Arial" w:hAnsi="Arial" w:cs="Arial"/>
          <w:b/>
          <w:sz w:val="20"/>
        </w:rPr>
        <w:t>ce</w:t>
      </w:r>
      <w:r w:rsidR="005E1025" w:rsidRPr="00E9375A">
        <w:rPr>
          <w:rFonts w:ascii="Arial" w:hAnsi="Arial" w:cs="Arial"/>
          <w:b/>
          <w:sz w:val="20"/>
        </w:rPr>
        <w:t xml:space="preserve"> </w:t>
      </w:r>
      <w:r w:rsidR="00D51236" w:rsidRPr="00E9375A">
        <w:rPr>
          <w:rFonts w:ascii="Arial" w:hAnsi="Arial" w:cs="Arial"/>
          <w:b/>
          <w:sz w:val="20"/>
        </w:rPr>
        <w:t>ve vlastnictví České republiky s právem hospodařit pro SŽDC. Pro tyto části ŽVPS je již mezi SŽDC a ČDT uzavřena nájemní smlouva k prostoru v HDPE trubce.</w:t>
      </w:r>
    </w:p>
    <w:p w14:paraId="31C5830C" w14:textId="04DAF48E" w:rsidR="005E1025" w:rsidRPr="00E9375A" w:rsidRDefault="005E1025" w:rsidP="00174883">
      <w:pPr>
        <w:rPr>
          <w:rFonts w:ascii="Arial" w:hAnsi="Arial" w:cs="Arial"/>
          <w:sz w:val="20"/>
        </w:rPr>
      </w:pPr>
    </w:p>
    <w:p w14:paraId="2D42CC69" w14:textId="397A6E2A" w:rsidR="00B62C4E" w:rsidRPr="00E9375A" w:rsidRDefault="00602328" w:rsidP="00174883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Geometrické plány pro vedení ŽVPS budou vyhotoveny i pro Pozemky</w:t>
      </w:r>
      <w:r w:rsidR="005E1025" w:rsidRPr="00E9375A">
        <w:rPr>
          <w:rFonts w:ascii="Arial" w:hAnsi="Arial" w:cs="Arial"/>
          <w:sz w:val="20"/>
        </w:rPr>
        <w:t xml:space="preserve"> třetích osob, u nichž dosud není zapsáno věcné břemeno (služebnost inženýrských sítí) pro vedení ŽVPS do katastru nemovitostí</w:t>
      </w:r>
      <w:r w:rsidRPr="00E9375A">
        <w:rPr>
          <w:rFonts w:ascii="Arial" w:hAnsi="Arial" w:cs="Arial"/>
          <w:sz w:val="20"/>
        </w:rPr>
        <w:t>, pokud bude vyhotovení geometrických plánů možné</w:t>
      </w:r>
      <w:r w:rsidR="00574911" w:rsidRPr="00E9375A">
        <w:rPr>
          <w:rFonts w:ascii="Arial" w:hAnsi="Arial" w:cs="Arial"/>
          <w:sz w:val="20"/>
        </w:rPr>
        <w:t xml:space="preserve"> a účelné</w:t>
      </w:r>
      <w:r w:rsidRPr="00E9375A">
        <w:rPr>
          <w:rFonts w:ascii="Arial" w:hAnsi="Arial" w:cs="Arial"/>
          <w:sz w:val="20"/>
        </w:rPr>
        <w:t xml:space="preserve">. </w:t>
      </w:r>
      <w:r w:rsidR="005E1025" w:rsidRPr="00E9375A">
        <w:rPr>
          <w:rFonts w:ascii="Arial" w:hAnsi="Arial" w:cs="Arial"/>
          <w:sz w:val="20"/>
        </w:rPr>
        <w:t xml:space="preserve"> </w:t>
      </w:r>
    </w:p>
    <w:p w14:paraId="778D7B11" w14:textId="09B73D2E" w:rsidR="00297811" w:rsidRPr="00E9375A" w:rsidRDefault="00297811" w:rsidP="00174883">
      <w:pPr>
        <w:rPr>
          <w:rFonts w:ascii="Arial" w:hAnsi="Arial" w:cs="Arial"/>
          <w:sz w:val="20"/>
        </w:rPr>
      </w:pPr>
    </w:p>
    <w:p w14:paraId="43DB2903" w14:textId="2BB6AC89" w:rsidR="008B3394" w:rsidRPr="00E9375A" w:rsidRDefault="00EA564A" w:rsidP="00EA564A">
      <w:pPr>
        <w:pStyle w:val="Nadpis1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Harmonogra</w:t>
      </w:r>
      <w:r w:rsidR="00513E54" w:rsidRPr="00E9375A">
        <w:rPr>
          <w:rFonts w:ascii="Arial" w:hAnsi="Arial" w:cs="Arial"/>
          <w:sz w:val="20"/>
        </w:rPr>
        <w:t>m</w:t>
      </w:r>
    </w:p>
    <w:p w14:paraId="5D15C4B0" w14:textId="77777777" w:rsidR="00513E54" w:rsidRPr="00E9375A" w:rsidRDefault="00513E54" w:rsidP="00513E54">
      <w:pPr>
        <w:rPr>
          <w:rFonts w:ascii="Arial" w:hAnsi="Arial" w:cs="Arial"/>
          <w:sz w:val="20"/>
        </w:rPr>
      </w:pPr>
    </w:p>
    <w:p w14:paraId="1A05C75C" w14:textId="758A7EE3" w:rsidR="00513E54" w:rsidRPr="00E9375A" w:rsidRDefault="007E550B" w:rsidP="00513E54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Nejpozději s </w:t>
      </w:r>
      <w:r w:rsidR="00DD74E9" w:rsidRPr="00E9375A">
        <w:rPr>
          <w:rFonts w:ascii="Arial" w:hAnsi="Arial" w:cs="Arial"/>
          <w:sz w:val="20"/>
        </w:rPr>
        <w:t>uzavřením</w:t>
      </w:r>
      <w:r w:rsidRPr="00E9375A">
        <w:rPr>
          <w:rFonts w:ascii="Arial" w:hAnsi="Arial" w:cs="Arial"/>
          <w:sz w:val="20"/>
        </w:rPr>
        <w:t xml:space="preserve"> této smlouvy</w:t>
      </w:r>
      <w:r w:rsidR="00513E54" w:rsidRPr="00E9375A">
        <w:rPr>
          <w:rFonts w:ascii="Arial" w:hAnsi="Arial" w:cs="Arial"/>
          <w:sz w:val="20"/>
        </w:rPr>
        <w:t xml:space="preserve"> ČDT dodá</w:t>
      </w:r>
      <w:r w:rsidR="00B22BA6" w:rsidRPr="00E9375A">
        <w:rPr>
          <w:rFonts w:ascii="Arial" w:hAnsi="Arial" w:cs="Arial"/>
          <w:sz w:val="20"/>
        </w:rPr>
        <w:t xml:space="preserve"> pro zadávací dokumentaci veřejné zakázky </w:t>
      </w:r>
      <w:r w:rsidR="00513E54" w:rsidRPr="00E9375A">
        <w:rPr>
          <w:rFonts w:ascii="Arial" w:hAnsi="Arial" w:cs="Arial"/>
          <w:sz w:val="20"/>
        </w:rPr>
        <w:t>úplné a správné podklady</w:t>
      </w:r>
      <w:r w:rsidR="00F516EE" w:rsidRPr="00E9375A">
        <w:rPr>
          <w:rFonts w:ascii="Arial" w:hAnsi="Arial" w:cs="Arial"/>
          <w:sz w:val="20"/>
        </w:rPr>
        <w:t>, které jsou nezbytné pro její vyhotovení</w:t>
      </w:r>
      <w:r w:rsidR="00513E54" w:rsidRPr="00E9375A">
        <w:rPr>
          <w:rFonts w:ascii="Arial" w:hAnsi="Arial" w:cs="Arial"/>
          <w:sz w:val="20"/>
        </w:rPr>
        <w:t xml:space="preserve"> </w:t>
      </w:r>
      <w:r w:rsidR="009521AD" w:rsidRPr="00E9375A">
        <w:rPr>
          <w:rFonts w:ascii="Arial" w:hAnsi="Arial" w:cs="Arial"/>
          <w:sz w:val="20"/>
        </w:rPr>
        <w:t>nutné pro zadávací dokumentaci pro</w:t>
      </w:r>
      <w:r w:rsidR="00513E54" w:rsidRPr="00E9375A">
        <w:rPr>
          <w:rFonts w:ascii="Arial" w:hAnsi="Arial" w:cs="Arial"/>
          <w:sz w:val="20"/>
        </w:rPr>
        <w:t xml:space="preserve"> veřejnou zakázku</w:t>
      </w:r>
      <w:r w:rsidR="002661F0" w:rsidRPr="00E9375A">
        <w:rPr>
          <w:rFonts w:ascii="Arial" w:hAnsi="Arial" w:cs="Arial"/>
          <w:sz w:val="20"/>
        </w:rPr>
        <w:t xml:space="preserve">. </w:t>
      </w:r>
      <w:r w:rsidR="001C3F0E" w:rsidRPr="00E9375A">
        <w:rPr>
          <w:rFonts w:ascii="Arial" w:hAnsi="Arial" w:cs="Arial"/>
          <w:sz w:val="20"/>
        </w:rPr>
        <w:t xml:space="preserve">Před </w:t>
      </w:r>
      <w:r w:rsidR="00C17585" w:rsidRPr="00E9375A">
        <w:rPr>
          <w:rFonts w:ascii="Arial" w:hAnsi="Arial" w:cs="Arial"/>
          <w:sz w:val="20"/>
        </w:rPr>
        <w:t>uzavřením</w:t>
      </w:r>
      <w:r w:rsidR="001C3F0E" w:rsidRPr="00E9375A">
        <w:rPr>
          <w:rFonts w:ascii="Arial" w:hAnsi="Arial" w:cs="Arial"/>
          <w:sz w:val="20"/>
        </w:rPr>
        <w:t xml:space="preserve"> smlouvy </w:t>
      </w:r>
      <w:r w:rsidR="005C71DF" w:rsidRPr="00E9375A">
        <w:rPr>
          <w:rFonts w:ascii="Arial" w:hAnsi="Arial" w:cs="Arial"/>
          <w:sz w:val="20"/>
        </w:rPr>
        <w:t>před</w:t>
      </w:r>
      <w:r w:rsidR="001C3F0E" w:rsidRPr="00E9375A">
        <w:rPr>
          <w:rFonts w:ascii="Arial" w:hAnsi="Arial" w:cs="Arial"/>
          <w:sz w:val="20"/>
        </w:rPr>
        <w:t>alo ČDT</w:t>
      </w:r>
      <w:r w:rsidR="005C71DF" w:rsidRPr="00E9375A">
        <w:rPr>
          <w:rFonts w:ascii="Arial" w:hAnsi="Arial" w:cs="Arial"/>
          <w:sz w:val="20"/>
        </w:rPr>
        <w:t xml:space="preserve"> SŽDC digitální mapové podklady průběhu ŽVPS </w:t>
      </w:r>
      <w:r w:rsidR="00BF1A50" w:rsidRPr="00E9375A">
        <w:rPr>
          <w:rFonts w:ascii="Arial" w:hAnsi="Arial" w:cs="Arial"/>
          <w:sz w:val="20"/>
        </w:rPr>
        <w:t xml:space="preserve">pro </w:t>
      </w:r>
      <w:r w:rsidR="005C71DF" w:rsidRPr="00E9375A">
        <w:rPr>
          <w:rFonts w:ascii="Arial" w:hAnsi="Arial" w:cs="Arial"/>
          <w:sz w:val="20"/>
        </w:rPr>
        <w:t>stanovení rozsahu a sledování průběhu plnění zakázky na geodetické služby</w:t>
      </w:r>
      <w:r w:rsidR="007627C8" w:rsidRPr="00E9375A">
        <w:rPr>
          <w:rFonts w:ascii="Arial" w:hAnsi="Arial" w:cs="Arial"/>
          <w:sz w:val="20"/>
        </w:rPr>
        <w:t xml:space="preserve"> a dále dodá další podklady dle </w:t>
      </w:r>
      <w:r w:rsidR="00D3598A" w:rsidRPr="00E9375A">
        <w:rPr>
          <w:rFonts w:ascii="Arial" w:hAnsi="Arial" w:cs="Arial"/>
          <w:sz w:val="20"/>
        </w:rPr>
        <w:t>čl</w:t>
      </w:r>
      <w:r w:rsidR="007627C8" w:rsidRPr="00E9375A">
        <w:rPr>
          <w:rFonts w:ascii="Arial" w:hAnsi="Arial" w:cs="Arial"/>
          <w:sz w:val="20"/>
        </w:rPr>
        <w:t xml:space="preserve">. </w:t>
      </w:r>
      <w:r w:rsidR="00D3598A" w:rsidRPr="00E9375A">
        <w:rPr>
          <w:rFonts w:ascii="Arial" w:hAnsi="Arial" w:cs="Arial"/>
          <w:sz w:val="20"/>
        </w:rPr>
        <w:t>6</w:t>
      </w:r>
      <w:r w:rsidR="007627C8" w:rsidRPr="00E9375A">
        <w:rPr>
          <w:rFonts w:ascii="Arial" w:hAnsi="Arial" w:cs="Arial"/>
          <w:sz w:val="20"/>
        </w:rPr>
        <w:t xml:space="preserve"> </w:t>
      </w:r>
      <w:r w:rsidR="00AB0564" w:rsidRPr="00E9375A">
        <w:rPr>
          <w:rFonts w:ascii="Arial" w:hAnsi="Arial" w:cs="Arial"/>
          <w:sz w:val="20"/>
        </w:rPr>
        <w:t>tohoto p</w:t>
      </w:r>
      <w:r w:rsidR="007627C8" w:rsidRPr="00E9375A">
        <w:rPr>
          <w:rFonts w:ascii="Arial" w:hAnsi="Arial" w:cs="Arial"/>
          <w:sz w:val="20"/>
        </w:rPr>
        <w:t xml:space="preserve">okynu. </w:t>
      </w:r>
    </w:p>
    <w:p w14:paraId="0646D923" w14:textId="6704B7E7" w:rsidR="007627C8" w:rsidRPr="00E9375A" w:rsidRDefault="007627C8" w:rsidP="00513E54">
      <w:pPr>
        <w:rPr>
          <w:rFonts w:ascii="Arial" w:hAnsi="Arial" w:cs="Arial"/>
          <w:sz w:val="20"/>
        </w:rPr>
      </w:pPr>
    </w:p>
    <w:p w14:paraId="3B100EDB" w14:textId="7DC1075F" w:rsidR="007627C8" w:rsidRPr="00E9375A" w:rsidRDefault="00BF1A50" w:rsidP="00513E54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T</w:t>
      </w:r>
      <w:r w:rsidR="00D3598A" w:rsidRPr="00E9375A">
        <w:rPr>
          <w:rFonts w:ascii="Arial" w:hAnsi="Arial" w:cs="Arial"/>
          <w:sz w:val="20"/>
        </w:rPr>
        <w:t>ímto pokynem</w:t>
      </w:r>
      <w:r w:rsidRPr="00E9375A">
        <w:rPr>
          <w:rFonts w:ascii="Arial" w:hAnsi="Arial" w:cs="Arial"/>
          <w:sz w:val="20"/>
        </w:rPr>
        <w:t xml:space="preserve"> jsou jmenovány za </w:t>
      </w:r>
      <w:r w:rsidR="007627C8" w:rsidRPr="00E9375A">
        <w:rPr>
          <w:rFonts w:ascii="Arial" w:hAnsi="Arial" w:cs="Arial"/>
          <w:sz w:val="20"/>
        </w:rPr>
        <w:t>SŽDC, ČDT a ČD</w:t>
      </w:r>
      <w:r w:rsidRPr="00E9375A">
        <w:rPr>
          <w:rFonts w:ascii="Arial" w:hAnsi="Arial" w:cs="Arial"/>
          <w:sz w:val="20"/>
        </w:rPr>
        <w:t xml:space="preserve"> osoby Řídícího týmu</w:t>
      </w:r>
      <w:r w:rsidR="007627C8" w:rsidRPr="00E9375A">
        <w:rPr>
          <w:rFonts w:ascii="Arial" w:hAnsi="Arial" w:cs="Arial"/>
          <w:sz w:val="20"/>
        </w:rPr>
        <w:t xml:space="preserve">. </w:t>
      </w:r>
      <w:r w:rsidRPr="00E9375A">
        <w:rPr>
          <w:rFonts w:ascii="Arial" w:hAnsi="Arial" w:cs="Arial"/>
          <w:sz w:val="20"/>
        </w:rPr>
        <w:t>Každá ze Stran jmenuje prostřednictvím Řídícího týmu své členy komisí pro jednotlivé části zakázky</w:t>
      </w:r>
      <w:r w:rsidR="00DD74E9" w:rsidRPr="00E9375A">
        <w:rPr>
          <w:rFonts w:ascii="Arial" w:hAnsi="Arial" w:cs="Arial"/>
          <w:sz w:val="20"/>
        </w:rPr>
        <w:t xml:space="preserve"> nejpozději do uzavření smluvního vztahu s</w:t>
      </w:r>
      <w:r w:rsidR="00492BA8" w:rsidRPr="00E9375A">
        <w:rPr>
          <w:rFonts w:ascii="Arial" w:hAnsi="Arial" w:cs="Arial"/>
          <w:sz w:val="20"/>
        </w:rPr>
        <w:t>e Zhotoviteli</w:t>
      </w:r>
      <w:r w:rsidR="001F67A9" w:rsidRPr="00E9375A">
        <w:rPr>
          <w:rFonts w:ascii="Arial" w:hAnsi="Arial" w:cs="Arial"/>
          <w:sz w:val="20"/>
        </w:rPr>
        <w:t>.</w:t>
      </w:r>
      <w:r w:rsidRPr="00E9375A">
        <w:rPr>
          <w:rFonts w:ascii="Arial" w:hAnsi="Arial" w:cs="Arial"/>
          <w:sz w:val="20"/>
        </w:rPr>
        <w:t xml:space="preserve"> </w:t>
      </w:r>
    </w:p>
    <w:p w14:paraId="0A3FCE1D" w14:textId="4CD2E648" w:rsidR="00513E54" w:rsidRPr="00E9375A" w:rsidRDefault="00513E54" w:rsidP="00513E54">
      <w:pPr>
        <w:rPr>
          <w:rFonts w:ascii="Arial" w:hAnsi="Arial" w:cs="Arial"/>
          <w:sz w:val="20"/>
        </w:rPr>
      </w:pPr>
    </w:p>
    <w:p w14:paraId="51D93764" w14:textId="33759FA2" w:rsidR="00513E54" w:rsidRPr="00E9375A" w:rsidRDefault="00513E54" w:rsidP="00513E54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Do </w:t>
      </w:r>
      <w:r w:rsidR="00BE0ABD" w:rsidRPr="00E9375A">
        <w:rPr>
          <w:rFonts w:ascii="Arial" w:hAnsi="Arial" w:cs="Arial"/>
          <w:sz w:val="20"/>
        </w:rPr>
        <w:t xml:space="preserve">2 </w:t>
      </w:r>
      <w:r w:rsidRPr="00E9375A">
        <w:rPr>
          <w:rFonts w:ascii="Arial" w:hAnsi="Arial" w:cs="Arial"/>
          <w:sz w:val="20"/>
        </w:rPr>
        <w:t>měsíců</w:t>
      </w:r>
      <w:r w:rsidR="00DD74E9" w:rsidRPr="00E9375A">
        <w:rPr>
          <w:rFonts w:ascii="Arial" w:hAnsi="Arial" w:cs="Arial"/>
          <w:sz w:val="20"/>
        </w:rPr>
        <w:t xml:space="preserve"> od</w:t>
      </w:r>
      <w:r w:rsidR="002661F0" w:rsidRPr="00E9375A">
        <w:rPr>
          <w:rFonts w:ascii="Arial" w:hAnsi="Arial" w:cs="Arial"/>
          <w:sz w:val="20"/>
        </w:rPr>
        <w:t xml:space="preserve"> uzavření </w:t>
      </w:r>
      <w:r w:rsidR="001C3F0E" w:rsidRPr="00E9375A">
        <w:rPr>
          <w:rFonts w:ascii="Arial" w:hAnsi="Arial" w:cs="Arial"/>
          <w:sz w:val="20"/>
        </w:rPr>
        <w:t>S</w:t>
      </w:r>
      <w:r w:rsidR="00D3598A" w:rsidRPr="00E9375A">
        <w:rPr>
          <w:rFonts w:ascii="Arial" w:hAnsi="Arial" w:cs="Arial"/>
          <w:sz w:val="20"/>
        </w:rPr>
        <w:t>mlouvy</w:t>
      </w:r>
      <w:r w:rsidRPr="00E9375A">
        <w:rPr>
          <w:rFonts w:ascii="Arial" w:hAnsi="Arial" w:cs="Arial"/>
          <w:sz w:val="20"/>
        </w:rPr>
        <w:t xml:space="preserve"> </w:t>
      </w:r>
      <w:r w:rsidR="00522FA7" w:rsidRPr="00E9375A">
        <w:rPr>
          <w:rFonts w:ascii="Arial" w:hAnsi="Arial" w:cs="Arial"/>
          <w:sz w:val="20"/>
        </w:rPr>
        <w:t>bude zahájeno Z</w:t>
      </w:r>
      <w:r w:rsidRPr="00E9375A">
        <w:rPr>
          <w:rFonts w:ascii="Arial" w:hAnsi="Arial" w:cs="Arial"/>
          <w:sz w:val="20"/>
        </w:rPr>
        <w:t xml:space="preserve">adávací řízení na výběr </w:t>
      </w:r>
      <w:r w:rsidR="00522FA7" w:rsidRPr="00E9375A">
        <w:rPr>
          <w:rFonts w:ascii="Arial" w:hAnsi="Arial" w:cs="Arial"/>
          <w:sz w:val="20"/>
        </w:rPr>
        <w:t>Z</w:t>
      </w:r>
      <w:r w:rsidRPr="00E9375A">
        <w:rPr>
          <w:rFonts w:ascii="Arial" w:hAnsi="Arial" w:cs="Arial"/>
          <w:sz w:val="20"/>
        </w:rPr>
        <w:t xml:space="preserve">hotovitelů geodetických prací. </w:t>
      </w:r>
    </w:p>
    <w:p w14:paraId="33734F8B" w14:textId="69BF45D6" w:rsidR="00513E54" w:rsidRPr="00E9375A" w:rsidRDefault="00513E54" w:rsidP="00513E54">
      <w:pPr>
        <w:rPr>
          <w:rFonts w:ascii="Arial" w:hAnsi="Arial" w:cs="Arial"/>
          <w:sz w:val="20"/>
        </w:rPr>
      </w:pPr>
    </w:p>
    <w:p w14:paraId="02B688AF" w14:textId="21D4ED73" w:rsidR="00513E54" w:rsidRPr="00E9375A" w:rsidRDefault="00513E54" w:rsidP="00513E54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Do </w:t>
      </w:r>
      <w:r w:rsidR="00BE0ABD" w:rsidRPr="00E9375A">
        <w:rPr>
          <w:rFonts w:ascii="Arial" w:hAnsi="Arial" w:cs="Arial"/>
          <w:sz w:val="20"/>
        </w:rPr>
        <w:t xml:space="preserve">5 </w:t>
      </w:r>
      <w:r w:rsidRPr="00E9375A">
        <w:rPr>
          <w:rFonts w:ascii="Arial" w:hAnsi="Arial" w:cs="Arial"/>
          <w:sz w:val="20"/>
        </w:rPr>
        <w:t>měsíců</w:t>
      </w:r>
      <w:r w:rsidR="00DD74E9" w:rsidRPr="00E9375A">
        <w:rPr>
          <w:rFonts w:ascii="Arial" w:hAnsi="Arial" w:cs="Arial"/>
          <w:sz w:val="20"/>
        </w:rPr>
        <w:t xml:space="preserve"> od </w:t>
      </w:r>
      <w:r w:rsidR="00D3598A" w:rsidRPr="00E9375A">
        <w:rPr>
          <w:rFonts w:ascii="Arial" w:hAnsi="Arial" w:cs="Arial"/>
          <w:sz w:val="20"/>
        </w:rPr>
        <w:t>uzavření</w:t>
      </w:r>
      <w:r w:rsidR="00DD74E9" w:rsidRPr="00E9375A">
        <w:rPr>
          <w:rFonts w:ascii="Arial" w:hAnsi="Arial" w:cs="Arial"/>
          <w:sz w:val="20"/>
        </w:rPr>
        <w:t xml:space="preserve"> </w:t>
      </w:r>
      <w:r w:rsidR="001C3F0E" w:rsidRPr="00E9375A">
        <w:rPr>
          <w:rFonts w:ascii="Arial" w:hAnsi="Arial" w:cs="Arial"/>
          <w:sz w:val="20"/>
        </w:rPr>
        <w:t>S</w:t>
      </w:r>
      <w:r w:rsidR="00DD74E9" w:rsidRPr="00E9375A">
        <w:rPr>
          <w:rFonts w:ascii="Arial" w:hAnsi="Arial" w:cs="Arial"/>
          <w:sz w:val="20"/>
        </w:rPr>
        <w:t>mlouvy</w:t>
      </w:r>
      <w:r w:rsidRPr="00E9375A">
        <w:rPr>
          <w:rFonts w:ascii="Arial" w:hAnsi="Arial" w:cs="Arial"/>
          <w:sz w:val="20"/>
        </w:rPr>
        <w:t xml:space="preserve"> (nejdříve však do </w:t>
      </w:r>
      <w:r w:rsidR="00BE0ABD" w:rsidRPr="00E9375A">
        <w:rPr>
          <w:rFonts w:ascii="Arial" w:hAnsi="Arial" w:cs="Arial"/>
          <w:sz w:val="20"/>
        </w:rPr>
        <w:t xml:space="preserve">2 </w:t>
      </w:r>
      <w:r w:rsidRPr="00E9375A">
        <w:rPr>
          <w:rFonts w:ascii="Arial" w:hAnsi="Arial" w:cs="Arial"/>
          <w:sz w:val="20"/>
        </w:rPr>
        <w:t>měsíců od dodání podkladů od ČDT) SŽDC zřídí a zprovozní Modul ŽVPS</w:t>
      </w:r>
      <w:r w:rsidR="00133C9C" w:rsidRPr="00E9375A">
        <w:rPr>
          <w:rFonts w:ascii="Arial" w:hAnsi="Arial" w:cs="Arial"/>
          <w:sz w:val="20"/>
        </w:rPr>
        <w:t>, kter</w:t>
      </w:r>
      <w:r w:rsidR="00041849" w:rsidRPr="00E9375A">
        <w:rPr>
          <w:rFonts w:ascii="Arial" w:hAnsi="Arial" w:cs="Arial"/>
          <w:sz w:val="20"/>
        </w:rPr>
        <w:t>ý</w:t>
      </w:r>
      <w:r w:rsidR="00312FD8" w:rsidRPr="00E9375A">
        <w:rPr>
          <w:rFonts w:ascii="Arial" w:hAnsi="Arial" w:cs="Arial"/>
          <w:sz w:val="20"/>
        </w:rPr>
        <w:t xml:space="preserve"> je definován v čl. 7</w:t>
      </w:r>
      <w:r w:rsidR="00133C9C" w:rsidRPr="00E9375A">
        <w:rPr>
          <w:rFonts w:ascii="Arial" w:hAnsi="Arial" w:cs="Arial"/>
          <w:sz w:val="20"/>
        </w:rPr>
        <w:t xml:space="preserve"> tohoto pokynu</w:t>
      </w:r>
      <w:r w:rsidRPr="00E9375A">
        <w:rPr>
          <w:rFonts w:ascii="Arial" w:hAnsi="Arial" w:cs="Arial"/>
          <w:sz w:val="20"/>
        </w:rPr>
        <w:t xml:space="preserve">. </w:t>
      </w:r>
    </w:p>
    <w:p w14:paraId="6A48A8D4" w14:textId="0081C355" w:rsidR="00513E54" w:rsidRPr="00E9375A" w:rsidRDefault="00513E54" w:rsidP="00513E54">
      <w:pPr>
        <w:rPr>
          <w:rFonts w:ascii="Arial" w:hAnsi="Arial" w:cs="Arial"/>
          <w:sz w:val="20"/>
        </w:rPr>
      </w:pPr>
    </w:p>
    <w:p w14:paraId="0D2F4017" w14:textId="4587B7B6" w:rsidR="00513E54" w:rsidRPr="00E9375A" w:rsidRDefault="00513E54" w:rsidP="00513E54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Vybraní </w:t>
      </w:r>
      <w:r w:rsidR="00492BA8" w:rsidRPr="00E9375A">
        <w:rPr>
          <w:rFonts w:ascii="Arial" w:hAnsi="Arial" w:cs="Arial"/>
          <w:sz w:val="20"/>
        </w:rPr>
        <w:t>Zhotovitelé</w:t>
      </w:r>
      <w:r w:rsidRPr="00E9375A">
        <w:rPr>
          <w:rFonts w:ascii="Arial" w:hAnsi="Arial" w:cs="Arial"/>
          <w:sz w:val="20"/>
        </w:rPr>
        <w:t xml:space="preserve"> mít k dispozici 10 měsíců</w:t>
      </w:r>
      <w:r w:rsidR="00F450DA" w:rsidRPr="00E9375A">
        <w:rPr>
          <w:rFonts w:ascii="Arial" w:hAnsi="Arial" w:cs="Arial"/>
          <w:sz w:val="20"/>
        </w:rPr>
        <w:t xml:space="preserve"> od uzavření smlouvy o dílo</w:t>
      </w:r>
      <w:r w:rsidRPr="00E9375A">
        <w:rPr>
          <w:rFonts w:ascii="Arial" w:hAnsi="Arial" w:cs="Arial"/>
          <w:sz w:val="20"/>
        </w:rPr>
        <w:t xml:space="preserve"> na vyhotovení geometrický</w:t>
      </w:r>
      <w:r w:rsidR="009521AD" w:rsidRPr="00E9375A">
        <w:rPr>
          <w:rFonts w:ascii="Arial" w:hAnsi="Arial" w:cs="Arial"/>
          <w:sz w:val="20"/>
        </w:rPr>
        <w:t>ch</w:t>
      </w:r>
      <w:r w:rsidRPr="00E9375A">
        <w:rPr>
          <w:rFonts w:ascii="Arial" w:hAnsi="Arial" w:cs="Arial"/>
          <w:sz w:val="20"/>
        </w:rPr>
        <w:t xml:space="preserve"> plánů. </w:t>
      </w:r>
      <w:r w:rsidR="003E2614" w:rsidRPr="00E9375A">
        <w:rPr>
          <w:rFonts w:ascii="Arial" w:hAnsi="Arial" w:cs="Arial"/>
          <w:sz w:val="20"/>
        </w:rPr>
        <w:t xml:space="preserve">Přičemž </w:t>
      </w:r>
      <w:r w:rsidR="002D5BFE" w:rsidRPr="00E9375A">
        <w:rPr>
          <w:rFonts w:ascii="Arial" w:hAnsi="Arial" w:cs="Arial"/>
          <w:sz w:val="20"/>
        </w:rPr>
        <w:t>ČDT</w:t>
      </w:r>
      <w:r w:rsidR="003E2614" w:rsidRPr="00E9375A">
        <w:rPr>
          <w:rFonts w:ascii="Arial" w:hAnsi="Arial" w:cs="Arial"/>
          <w:sz w:val="20"/>
        </w:rPr>
        <w:t xml:space="preserve"> se zavazuje, že nejpozději </w:t>
      </w:r>
      <w:r w:rsidR="002D5BFE" w:rsidRPr="00E9375A">
        <w:rPr>
          <w:rFonts w:ascii="Arial" w:hAnsi="Arial" w:cs="Arial"/>
          <w:sz w:val="20"/>
        </w:rPr>
        <w:t>d</w:t>
      </w:r>
      <w:r w:rsidR="004E7724" w:rsidRPr="00E9375A">
        <w:rPr>
          <w:rFonts w:ascii="Arial" w:hAnsi="Arial" w:cs="Arial"/>
          <w:sz w:val="20"/>
        </w:rPr>
        <w:t>o</w:t>
      </w:r>
      <w:r w:rsidR="003E2614" w:rsidRPr="00E9375A">
        <w:rPr>
          <w:rFonts w:ascii="Arial" w:hAnsi="Arial" w:cs="Arial"/>
          <w:sz w:val="20"/>
        </w:rPr>
        <w:t xml:space="preserve"> </w:t>
      </w:r>
      <w:r w:rsidR="002661F0" w:rsidRPr="00E9375A">
        <w:rPr>
          <w:rFonts w:ascii="Arial" w:hAnsi="Arial" w:cs="Arial"/>
          <w:sz w:val="20"/>
        </w:rPr>
        <w:t>uzavření S</w:t>
      </w:r>
      <w:r w:rsidR="003E2614" w:rsidRPr="00E9375A">
        <w:rPr>
          <w:rFonts w:ascii="Arial" w:hAnsi="Arial" w:cs="Arial"/>
          <w:sz w:val="20"/>
        </w:rPr>
        <w:t>mlouvy</w:t>
      </w:r>
      <w:r w:rsidR="002661F0" w:rsidRPr="00E9375A">
        <w:rPr>
          <w:rFonts w:ascii="Arial" w:hAnsi="Arial" w:cs="Arial"/>
          <w:sz w:val="20"/>
        </w:rPr>
        <w:t xml:space="preserve"> o dílo</w:t>
      </w:r>
      <w:r w:rsidR="003E2614" w:rsidRPr="00E9375A">
        <w:rPr>
          <w:rFonts w:ascii="Arial" w:hAnsi="Arial" w:cs="Arial"/>
          <w:sz w:val="20"/>
        </w:rPr>
        <w:t xml:space="preserve"> dodá minimálně 80%</w:t>
      </w:r>
      <w:r w:rsidR="002D5BFE" w:rsidRPr="00E9375A">
        <w:rPr>
          <w:rFonts w:ascii="Arial" w:hAnsi="Arial" w:cs="Arial"/>
          <w:sz w:val="20"/>
        </w:rPr>
        <w:t xml:space="preserve"> podkladů nezbytných pro vyhotovení geometrických plánů</w:t>
      </w:r>
      <w:r w:rsidR="004E7724" w:rsidRPr="00E9375A">
        <w:rPr>
          <w:rFonts w:ascii="Arial" w:hAnsi="Arial" w:cs="Arial"/>
          <w:sz w:val="20"/>
        </w:rPr>
        <w:t>, dále pak se</w:t>
      </w:r>
      <w:r w:rsidR="002D5BFE" w:rsidRPr="00E9375A">
        <w:rPr>
          <w:rFonts w:ascii="Arial" w:hAnsi="Arial" w:cs="Arial"/>
          <w:sz w:val="20"/>
        </w:rPr>
        <w:t xml:space="preserve"> ČDT</w:t>
      </w:r>
      <w:r w:rsidR="004E7724" w:rsidRPr="00E9375A">
        <w:rPr>
          <w:rFonts w:ascii="Arial" w:hAnsi="Arial" w:cs="Arial"/>
          <w:sz w:val="20"/>
        </w:rPr>
        <w:t xml:space="preserve"> zavazuje, že</w:t>
      </w:r>
      <w:r w:rsidR="002D5BFE" w:rsidRPr="00E9375A">
        <w:rPr>
          <w:rFonts w:ascii="Arial" w:hAnsi="Arial" w:cs="Arial"/>
          <w:sz w:val="20"/>
        </w:rPr>
        <w:t xml:space="preserve"> do 7 měs</w:t>
      </w:r>
      <w:r w:rsidR="00312FD8" w:rsidRPr="00E9375A">
        <w:rPr>
          <w:rFonts w:ascii="Arial" w:hAnsi="Arial" w:cs="Arial"/>
          <w:sz w:val="20"/>
        </w:rPr>
        <w:t>íců od uzavření S</w:t>
      </w:r>
      <w:r w:rsidR="002D5BFE" w:rsidRPr="00E9375A">
        <w:rPr>
          <w:rFonts w:ascii="Arial" w:hAnsi="Arial" w:cs="Arial"/>
          <w:sz w:val="20"/>
        </w:rPr>
        <w:t>mlouvy</w:t>
      </w:r>
      <w:r w:rsidR="00312FD8" w:rsidRPr="00E9375A">
        <w:rPr>
          <w:rFonts w:ascii="Arial" w:hAnsi="Arial" w:cs="Arial"/>
          <w:sz w:val="20"/>
        </w:rPr>
        <w:t xml:space="preserve"> o dílo</w:t>
      </w:r>
      <w:r w:rsidR="002D5BFE" w:rsidRPr="00E9375A">
        <w:rPr>
          <w:rFonts w:ascii="Arial" w:hAnsi="Arial" w:cs="Arial"/>
          <w:sz w:val="20"/>
        </w:rPr>
        <w:t xml:space="preserve"> dodá</w:t>
      </w:r>
      <w:r w:rsidR="004E7724" w:rsidRPr="00E9375A">
        <w:rPr>
          <w:rFonts w:ascii="Arial" w:hAnsi="Arial" w:cs="Arial"/>
          <w:sz w:val="20"/>
        </w:rPr>
        <w:t xml:space="preserve"> minimálně</w:t>
      </w:r>
      <w:r w:rsidR="002D5BFE" w:rsidRPr="00E9375A">
        <w:rPr>
          <w:rFonts w:ascii="Arial" w:hAnsi="Arial" w:cs="Arial"/>
          <w:sz w:val="20"/>
        </w:rPr>
        <w:t xml:space="preserve"> dalších 10% podkladů a do 8 měsíců</w:t>
      </w:r>
      <w:r w:rsidR="00C840CB" w:rsidRPr="00E9375A">
        <w:rPr>
          <w:rFonts w:ascii="Arial" w:hAnsi="Arial" w:cs="Arial"/>
          <w:sz w:val="20"/>
        </w:rPr>
        <w:t xml:space="preserve"> od </w:t>
      </w:r>
      <w:r w:rsidR="00312FD8" w:rsidRPr="00E9375A">
        <w:rPr>
          <w:rFonts w:ascii="Arial" w:hAnsi="Arial" w:cs="Arial"/>
          <w:sz w:val="20"/>
        </w:rPr>
        <w:t>uzavření S</w:t>
      </w:r>
      <w:r w:rsidR="00C840CB" w:rsidRPr="00E9375A">
        <w:rPr>
          <w:rFonts w:ascii="Arial" w:hAnsi="Arial" w:cs="Arial"/>
          <w:sz w:val="20"/>
        </w:rPr>
        <w:t>mlouvy</w:t>
      </w:r>
      <w:r w:rsidR="00312FD8" w:rsidRPr="00E9375A">
        <w:rPr>
          <w:rFonts w:ascii="Arial" w:hAnsi="Arial" w:cs="Arial"/>
          <w:sz w:val="20"/>
        </w:rPr>
        <w:t xml:space="preserve"> o dílo</w:t>
      </w:r>
      <w:r w:rsidR="00C840CB" w:rsidRPr="00E9375A">
        <w:rPr>
          <w:rFonts w:ascii="Arial" w:hAnsi="Arial" w:cs="Arial"/>
          <w:sz w:val="20"/>
        </w:rPr>
        <w:t xml:space="preserve"> dodá</w:t>
      </w:r>
      <w:r w:rsidR="002D5BFE" w:rsidRPr="00E9375A">
        <w:rPr>
          <w:rFonts w:ascii="Arial" w:hAnsi="Arial" w:cs="Arial"/>
          <w:sz w:val="20"/>
        </w:rPr>
        <w:t xml:space="preserve"> posledních</w:t>
      </w:r>
      <w:r w:rsidR="004E7724" w:rsidRPr="00E9375A">
        <w:rPr>
          <w:rFonts w:ascii="Arial" w:hAnsi="Arial" w:cs="Arial"/>
          <w:sz w:val="20"/>
        </w:rPr>
        <w:t xml:space="preserve"> maximálně</w:t>
      </w:r>
      <w:r w:rsidR="002D5BFE" w:rsidRPr="00E9375A">
        <w:rPr>
          <w:rFonts w:ascii="Arial" w:hAnsi="Arial" w:cs="Arial"/>
          <w:sz w:val="20"/>
        </w:rPr>
        <w:t xml:space="preserve"> </w:t>
      </w:r>
      <w:proofErr w:type="gramStart"/>
      <w:r w:rsidR="002D5BFE" w:rsidRPr="00E9375A">
        <w:rPr>
          <w:rFonts w:ascii="Arial" w:hAnsi="Arial" w:cs="Arial"/>
          <w:sz w:val="20"/>
        </w:rPr>
        <w:t>10%</w:t>
      </w:r>
      <w:proofErr w:type="gramEnd"/>
      <w:r w:rsidR="002D5BFE" w:rsidRPr="00E9375A">
        <w:rPr>
          <w:rFonts w:ascii="Arial" w:hAnsi="Arial" w:cs="Arial"/>
          <w:sz w:val="20"/>
        </w:rPr>
        <w:t xml:space="preserve"> podkladů</w:t>
      </w:r>
      <w:r w:rsidR="004E7724" w:rsidRPr="00E9375A">
        <w:rPr>
          <w:rFonts w:ascii="Arial" w:hAnsi="Arial" w:cs="Arial"/>
          <w:sz w:val="20"/>
        </w:rPr>
        <w:t xml:space="preserve"> nezbytných</w:t>
      </w:r>
      <w:r w:rsidR="002D5BFE" w:rsidRPr="00E9375A">
        <w:rPr>
          <w:rFonts w:ascii="Arial" w:hAnsi="Arial" w:cs="Arial"/>
          <w:sz w:val="20"/>
        </w:rPr>
        <w:t xml:space="preserve"> pro </w:t>
      </w:r>
      <w:r w:rsidR="0003089A" w:rsidRPr="00E9375A">
        <w:rPr>
          <w:rFonts w:ascii="Arial" w:hAnsi="Arial" w:cs="Arial"/>
          <w:sz w:val="20"/>
        </w:rPr>
        <w:t xml:space="preserve">vyhotovování </w:t>
      </w:r>
      <w:r w:rsidR="002D5BFE" w:rsidRPr="00E9375A">
        <w:rPr>
          <w:rFonts w:ascii="Arial" w:hAnsi="Arial" w:cs="Arial"/>
          <w:sz w:val="20"/>
        </w:rPr>
        <w:t>geometrických plánů</w:t>
      </w:r>
      <w:r w:rsidR="004E7724" w:rsidRPr="00E9375A">
        <w:rPr>
          <w:rFonts w:ascii="Arial" w:hAnsi="Arial" w:cs="Arial"/>
          <w:sz w:val="20"/>
        </w:rPr>
        <w:t>, vše vyjádřeno k celkové délce sítě</w:t>
      </w:r>
      <w:r w:rsidR="002D5BFE" w:rsidRPr="00E9375A">
        <w:rPr>
          <w:rFonts w:ascii="Arial" w:hAnsi="Arial" w:cs="Arial"/>
          <w:sz w:val="20"/>
        </w:rPr>
        <w:t xml:space="preserve">. </w:t>
      </w:r>
      <w:r w:rsidR="00946CCB" w:rsidRPr="00E9375A">
        <w:rPr>
          <w:rFonts w:ascii="Arial" w:hAnsi="Arial" w:cs="Arial"/>
          <w:sz w:val="20"/>
        </w:rPr>
        <w:t xml:space="preserve">V případě, že se ČDT nepodaří zajistit předání podkladů nebo předání označené ŽVPS v terénu 35 dní před uplynutím </w:t>
      </w:r>
      <w:proofErr w:type="gramStart"/>
      <w:r w:rsidR="00946CCB" w:rsidRPr="00E9375A">
        <w:rPr>
          <w:rFonts w:ascii="Arial" w:hAnsi="Arial" w:cs="Arial"/>
          <w:sz w:val="20"/>
        </w:rPr>
        <w:t>10-ti</w:t>
      </w:r>
      <w:proofErr w:type="gramEnd"/>
      <w:r w:rsidR="00946CCB" w:rsidRPr="00E9375A">
        <w:rPr>
          <w:rFonts w:ascii="Arial" w:hAnsi="Arial" w:cs="Arial"/>
          <w:sz w:val="20"/>
        </w:rPr>
        <w:t xml:space="preserve"> měsíční lhůty pro splnění zakázky, tak se o dobu překročení prodlužuje doba provedení díla</w:t>
      </w:r>
      <w:r w:rsidR="00B22BA6" w:rsidRPr="00E9375A">
        <w:rPr>
          <w:rFonts w:ascii="Arial" w:hAnsi="Arial" w:cs="Arial"/>
          <w:sz w:val="20"/>
        </w:rPr>
        <w:t>.</w:t>
      </w:r>
      <w:r w:rsidR="00946CCB" w:rsidRPr="00E9375A">
        <w:rPr>
          <w:rFonts w:ascii="Arial" w:hAnsi="Arial" w:cs="Arial"/>
          <w:sz w:val="20"/>
        </w:rPr>
        <w:t xml:space="preserve">  </w:t>
      </w:r>
      <w:r w:rsidR="003A5510" w:rsidRPr="00E9375A">
        <w:rPr>
          <w:rFonts w:ascii="Arial" w:hAnsi="Arial" w:cs="Arial"/>
          <w:sz w:val="20"/>
        </w:rPr>
        <w:t xml:space="preserve">Zakázku budou </w:t>
      </w:r>
      <w:r w:rsidR="00492BA8" w:rsidRPr="00E9375A">
        <w:rPr>
          <w:rFonts w:ascii="Arial" w:hAnsi="Arial" w:cs="Arial"/>
          <w:sz w:val="20"/>
        </w:rPr>
        <w:t>Zhotovitelé</w:t>
      </w:r>
      <w:r w:rsidR="00D00DEA" w:rsidRPr="00E9375A">
        <w:rPr>
          <w:rFonts w:ascii="Arial" w:hAnsi="Arial" w:cs="Arial"/>
          <w:sz w:val="20"/>
        </w:rPr>
        <w:t xml:space="preserve"> plnit</w:t>
      </w:r>
      <w:r w:rsidR="003A5510" w:rsidRPr="00E9375A">
        <w:rPr>
          <w:rFonts w:ascii="Arial" w:hAnsi="Arial" w:cs="Arial"/>
          <w:sz w:val="20"/>
        </w:rPr>
        <w:t xml:space="preserve"> etapovitě. Etapou se rozumí předání katastrálním úřadem potvrzených geometrických plánů v územním rozsahu katastrálního pracoviště</w:t>
      </w:r>
      <w:r w:rsidR="003E2614" w:rsidRPr="00E9375A">
        <w:rPr>
          <w:rFonts w:ascii="Arial" w:hAnsi="Arial" w:cs="Arial"/>
          <w:sz w:val="20"/>
        </w:rPr>
        <w:t xml:space="preserve"> nebo katastrálního úřadu či jiného většího celku dle dohody </w:t>
      </w:r>
      <w:r w:rsidR="001539EC" w:rsidRPr="00E9375A">
        <w:rPr>
          <w:rFonts w:ascii="Arial" w:hAnsi="Arial" w:cs="Arial"/>
          <w:sz w:val="20"/>
        </w:rPr>
        <w:t>Smluvních stran</w:t>
      </w:r>
      <w:r w:rsidR="003E2614" w:rsidRPr="00E9375A">
        <w:rPr>
          <w:rFonts w:ascii="Arial" w:hAnsi="Arial" w:cs="Arial"/>
          <w:sz w:val="20"/>
        </w:rPr>
        <w:t xml:space="preserve">. Odpovědnost za podání návrhu na vklad do katastru nemovitostí a související činnosti nese ČDT </w:t>
      </w:r>
      <w:r w:rsidR="003A5510" w:rsidRPr="00E9375A">
        <w:rPr>
          <w:rFonts w:ascii="Arial" w:hAnsi="Arial" w:cs="Arial"/>
          <w:sz w:val="20"/>
        </w:rPr>
        <w:t>.</w:t>
      </w:r>
    </w:p>
    <w:p w14:paraId="2CFAA819" w14:textId="65D79F5B" w:rsidR="00EA564A" w:rsidRPr="00E9375A" w:rsidRDefault="00513E54" w:rsidP="00174883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  </w:t>
      </w:r>
    </w:p>
    <w:p w14:paraId="3A553843" w14:textId="79B98296" w:rsidR="000C3218" w:rsidRPr="00E9375A" w:rsidRDefault="000C3218" w:rsidP="00170DEA">
      <w:pPr>
        <w:pStyle w:val="Nadpis1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Rozdělení </w:t>
      </w:r>
      <w:r w:rsidR="00174883" w:rsidRPr="00E9375A">
        <w:rPr>
          <w:rFonts w:ascii="Arial" w:hAnsi="Arial" w:cs="Arial"/>
          <w:sz w:val="20"/>
        </w:rPr>
        <w:t xml:space="preserve">veřejné </w:t>
      </w:r>
      <w:r w:rsidRPr="00E9375A">
        <w:rPr>
          <w:rFonts w:ascii="Arial" w:hAnsi="Arial" w:cs="Arial"/>
          <w:sz w:val="20"/>
        </w:rPr>
        <w:t>zakázky</w:t>
      </w:r>
      <w:r w:rsidR="00E34C42" w:rsidRPr="00E9375A">
        <w:rPr>
          <w:rFonts w:ascii="Arial" w:hAnsi="Arial" w:cs="Arial"/>
          <w:sz w:val="20"/>
        </w:rPr>
        <w:t xml:space="preserve"> na samostatné</w:t>
      </w:r>
      <w:r w:rsidR="00F30BAD" w:rsidRPr="00E9375A">
        <w:rPr>
          <w:rFonts w:ascii="Arial" w:hAnsi="Arial" w:cs="Arial"/>
          <w:sz w:val="20"/>
        </w:rPr>
        <w:t xml:space="preserve"> a na sobě nezávislé</w:t>
      </w:r>
      <w:r w:rsidR="00E34C42" w:rsidRPr="00E9375A">
        <w:rPr>
          <w:rFonts w:ascii="Arial" w:hAnsi="Arial" w:cs="Arial"/>
          <w:sz w:val="20"/>
        </w:rPr>
        <w:t xml:space="preserve"> části</w:t>
      </w:r>
      <w:r w:rsidRPr="00E9375A">
        <w:rPr>
          <w:rFonts w:ascii="Arial" w:hAnsi="Arial" w:cs="Arial"/>
          <w:sz w:val="20"/>
        </w:rPr>
        <w:t xml:space="preserve"> </w:t>
      </w:r>
    </w:p>
    <w:p w14:paraId="47FB46C8" w14:textId="77777777" w:rsidR="000C3218" w:rsidRPr="00E9375A" w:rsidRDefault="000C3218" w:rsidP="00174883">
      <w:pPr>
        <w:rPr>
          <w:rFonts w:ascii="Arial" w:hAnsi="Arial" w:cs="Arial"/>
          <w:sz w:val="20"/>
        </w:rPr>
      </w:pPr>
    </w:p>
    <w:p w14:paraId="5203AB9F" w14:textId="0E2AC715" w:rsidR="000C3218" w:rsidRPr="00E9375A" w:rsidRDefault="00174883" w:rsidP="00174883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Veřejná z</w:t>
      </w:r>
      <w:r w:rsidR="000C3218" w:rsidRPr="00E9375A">
        <w:rPr>
          <w:rFonts w:ascii="Arial" w:hAnsi="Arial" w:cs="Arial"/>
          <w:sz w:val="20"/>
        </w:rPr>
        <w:t xml:space="preserve">akázka </w:t>
      </w:r>
      <w:r w:rsidRPr="00E9375A">
        <w:rPr>
          <w:rFonts w:ascii="Arial" w:hAnsi="Arial" w:cs="Arial"/>
          <w:sz w:val="20"/>
        </w:rPr>
        <w:t xml:space="preserve">na výběr </w:t>
      </w:r>
      <w:r w:rsidR="00BB1BDA" w:rsidRPr="00E9375A">
        <w:rPr>
          <w:rFonts w:ascii="Arial" w:hAnsi="Arial" w:cs="Arial"/>
          <w:sz w:val="20"/>
        </w:rPr>
        <w:t>Zhotovitelů</w:t>
      </w:r>
      <w:r w:rsidR="0003089A" w:rsidRPr="00E9375A">
        <w:rPr>
          <w:rFonts w:ascii="Arial" w:hAnsi="Arial" w:cs="Arial"/>
          <w:sz w:val="20"/>
        </w:rPr>
        <w:t xml:space="preserve"> se</w:t>
      </w:r>
      <w:r w:rsidR="0003089A" w:rsidRPr="00E9375A">
        <w:rPr>
          <w:rFonts w:ascii="Arial" w:hAnsi="Arial" w:cs="Arial"/>
          <w:b/>
          <w:color w:val="FF0000"/>
          <w:sz w:val="20"/>
        </w:rPr>
        <w:t xml:space="preserve"> </w:t>
      </w:r>
      <w:r w:rsidRPr="00E9375A">
        <w:rPr>
          <w:rFonts w:ascii="Arial" w:hAnsi="Arial" w:cs="Arial"/>
          <w:sz w:val="20"/>
        </w:rPr>
        <w:t>bude skládat z 13 samostatných dílčích částí</w:t>
      </w:r>
      <w:r w:rsidR="000C3218" w:rsidRPr="00E9375A">
        <w:rPr>
          <w:rFonts w:ascii="Arial" w:hAnsi="Arial" w:cs="Arial"/>
          <w:sz w:val="20"/>
        </w:rPr>
        <w:t xml:space="preserve"> </w:t>
      </w:r>
      <w:r w:rsidRPr="00E9375A">
        <w:rPr>
          <w:rFonts w:ascii="Arial" w:hAnsi="Arial" w:cs="Arial"/>
          <w:sz w:val="20"/>
        </w:rPr>
        <w:t xml:space="preserve">dle </w:t>
      </w:r>
      <w:r w:rsidR="000C3218" w:rsidRPr="00E9375A">
        <w:rPr>
          <w:rFonts w:ascii="Arial" w:hAnsi="Arial" w:cs="Arial"/>
          <w:sz w:val="20"/>
        </w:rPr>
        <w:t>krajů (Hlavní město Praha a Středočeský kraj jedním z nich)</w:t>
      </w:r>
      <w:r w:rsidR="005E5E3D" w:rsidRPr="00E9375A">
        <w:rPr>
          <w:rFonts w:ascii="Arial" w:hAnsi="Arial" w:cs="Arial"/>
          <w:sz w:val="20"/>
        </w:rPr>
        <w:t>:</w:t>
      </w:r>
    </w:p>
    <w:p w14:paraId="286B64EF" w14:textId="3B0BFE37" w:rsidR="00E34C42" w:rsidRPr="00E9375A" w:rsidRDefault="00E34C42" w:rsidP="00174883">
      <w:pPr>
        <w:rPr>
          <w:rFonts w:ascii="Arial" w:hAnsi="Arial" w:cs="Arial"/>
          <w:sz w:val="20"/>
        </w:rPr>
      </w:pPr>
    </w:p>
    <w:p w14:paraId="3B9AD503" w14:textId="16648FD9" w:rsidR="00E34C42" w:rsidRPr="00E9375A" w:rsidRDefault="00E34C42" w:rsidP="00E34C42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Část 1: Hlavní město Praha a Středočeský kraj; </w:t>
      </w:r>
    </w:p>
    <w:p w14:paraId="3DEAA52A" w14:textId="16AACF66" w:rsidR="00E34C42" w:rsidRPr="00E9375A" w:rsidRDefault="00E34C42" w:rsidP="00E34C42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Část 2: Jihočeský kraj; </w:t>
      </w:r>
    </w:p>
    <w:p w14:paraId="6DCF0443" w14:textId="0D294208" w:rsidR="00E34C42" w:rsidRPr="00E9375A" w:rsidRDefault="00E34C42" w:rsidP="00E34C42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Část 3: Jihomoravský kraj; </w:t>
      </w:r>
    </w:p>
    <w:p w14:paraId="39E36D89" w14:textId="3EC21189" w:rsidR="00E34C42" w:rsidRPr="00E9375A" w:rsidRDefault="00E34C42" w:rsidP="00E34C42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lastRenderedPageBreak/>
        <w:t xml:space="preserve">Část 4: Karlovarský kraj; </w:t>
      </w:r>
    </w:p>
    <w:p w14:paraId="64EDE986" w14:textId="0F9E6C23" w:rsidR="00E34C42" w:rsidRPr="00E9375A" w:rsidRDefault="00E34C42" w:rsidP="00E34C42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Část 5: Královéhradecký kraj; </w:t>
      </w:r>
    </w:p>
    <w:p w14:paraId="1624A1D5" w14:textId="00E249F7" w:rsidR="00E34C42" w:rsidRPr="00E9375A" w:rsidRDefault="00E34C42" w:rsidP="00E34C42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Část 6: Liberecký kraj; </w:t>
      </w:r>
    </w:p>
    <w:p w14:paraId="16612E4A" w14:textId="614E93FA" w:rsidR="00E34C42" w:rsidRPr="00E9375A" w:rsidRDefault="00E34C42" w:rsidP="00E34C42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Část 7: Moravskoslezský kraj; </w:t>
      </w:r>
    </w:p>
    <w:p w14:paraId="2939926B" w14:textId="729CE0BB" w:rsidR="00E34C42" w:rsidRPr="00E9375A" w:rsidRDefault="00E34C42" w:rsidP="00E34C42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Část 8: Olomoucký kraj; </w:t>
      </w:r>
    </w:p>
    <w:p w14:paraId="20B2DBEE" w14:textId="39E8864C" w:rsidR="00E34C42" w:rsidRPr="00E9375A" w:rsidRDefault="00E34C42" w:rsidP="00E34C42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Část 9: Pardubický kraj; </w:t>
      </w:r>
    </w:p>
    <w:p w14:paraId="08ABF0C3" w14:textId="0C7514AB" w:rsidR="00E34C42" w:rsidRPr="00E9375A" w:rsidRDefault="00E34C42" w:rsidP="00E34C42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Část 10: Plzeňský kraj; </w:t>
      </w:r>
    </w:p>
    <w:p w14:paraId="47401E43" w14:textId="5CE40577" w:rsidR="00E34C42" w:rsidRPr="00E9375A" w:rsidRDefault="00E34C42" w:rsidP="00E34C42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Část 11: Ústecký kraj; </w:t>
      </w:r>
    </w:p>
    <w:p w14:paraId="01D5DDBD" w14:textId="010B22A8" w:rsidR="00E34C42" w:rsidRPr="00E9375A" w:rsidRDefault="00E34C42" w:rsidP="00E34C42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Část 12: Kraj Vysočina; </w:t>
      </w:r>
    </w:p>
    <w:p w14:paraId="56245234" w14:textId="5E8C37B7" w:rsidR="00E34C42" w:rsidRPr="00E9375A" w:rsidRDefault="00E34C42" w:rsidP="00E34C42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Část 13: Zlínský kraj.</w:t>
      </w:r>
    </w:p>
    <w:p w14:paraId="58269E53" w14:textId="77777777" w:rsidR="008043DE" w:rsidRPr="00E9375A" w:rsidRDefault="000C3218" w:rsidP="00174883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Síť ŽVPS </w:t>
      </w:r>
      <w:r w:rsidR="00F6572C" w:rsidRPr="00E9375A">
        <w:rPr>
          <w:rFonts w:ascii="Arial" w:hAnsi="Arial" w:cs="Arial"/>
          <w:sz w:val="20"/>
        </w:rPr>
        <w:t xml:space="preserve">je ČDT </w:t>
      </w:r>
      <w:r w:rsidRPr="00E9375A">
        <w:rPr>
          <w:rFonts w:ascii="Arial" w:hAnsi="Arial" w:cs="Arial"/>
          <w:sz w:val="20"/>
        </w:rPr>
        <w:t>rozčleněna do podrobných logických celků</w:t>
      </w:r>
      <w:r w:rsidR="005E5E3D" w:rsidRPr="00E9375A">
        <w:rPr>
          <w:rFonts w:ascii="Arial" w:hAnsi="Arial" w:cs="Arial"/>
          <w:sz w:val="20"/>
        </w:rPr>
        <w:t xml:space="preserve"> </w:t>
      </w:r>
      <w:r w:rsidR="00F6572C" w:rsidRPr="00E9375A">
        <w:rPr>
          <w:rFonts w:ascii="Arial" w:hAnsi="Arial" w:cs="Arial"/>
          <w:sz w:val="20"/>
        </w:rPr>
        <w:t>- staveb</w:t>
      </w:r>
      <w:r w:rsidR="003A6726" w:rsidRPr="00E9375A">
        <w:rPr>
          <w:rFonts w:ascii="Arial" w:hAnsi="Arial" w:cs="Arial"/>
          <w:sz w:val="20"/>
        </w:rPr>
        <w:t xml:space="preserve"> </w:t>
      </w:r>
      <w:r w:rsidR="005E5E3D" w:rsidRPr="00E9375A">
        <w:rPr>
          <w:rFonts w:ascii="Arial" w:hAnsi="Arial" w:cs="Arial"/>
          <w:sz w:val="20"/>
        </w:rPr>
        <w:t>a z</w:t>
      </w:r>
      <w:r w:rsidRPr="00E9375A">
        <w:rPr>
          <w:rFonts w:ascii="Arial" w:hAnsi="Arial" w:cs="Arial"/>
          <w:sz w:val="20"/>
        </w:rPr>
        <w:t xml:space="preserve">akázka </w:t>
      </w:r>
      <w:r w:rsidR="00CD7DB5" w:rsidRPr="00E9375A">
        <w:rPr>
          <w:rFonts w:ascii="Arial" w:hAnsi="Arial" w:cs="Arial"/>
          <w:sz w:val="20"/>
        </w:rPr>
        <w:t>bude</w:t>
      </w:r>
      <w:r w:rsidRPr="00E9375A">
        <w:rPr>
          <w:rFonts w:ascii="Arial" w:hAnsi="Arial" w:cs="Arial"/>
          <w:sz w:val="20"/>
        </w:rPr>
        <w:t xml:space="preserve"> podle těchto celků členěna a spravována.</w:t>
      </w:r>
      <w:r w:rsidR="008043DE" w:rsidRPr="00E9375A">
        <w:rPr>
          <w:rFonts w:ascii="Arial" w:hAnsi="Arial" w:cs="Arial"/>
          <w:sz w:val="20"/>
        </w:rPr>
        <w:t xml:space="preserve"> </w:t>
      </w:r>
    </w:p>
    <w:p w14:paraId="522752CD" w14:textId="77777777" w:rsidR="008043DE" w:rsidRPr="00E9375A" w:rsidRDefault="008043DE" w:rsidP="00174883">
      <w:pPr>
        <w:rPr>
          <w:rFonts w:ascii="Arial" w:hAnsi="Arial" w:cs="Arial"/>
          <w:sz w:val="20"/>
        </w:rPr>
      </w:pPr>
    </w:p>
    <w:p w14:paraId="475E7EF0" w14:textId="3197C9E1" w:rsidR="000C3218" w:rsidRPr="00E9375A" w:rsidRDefault="00312FD8" w:rsidP="00174883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Dále</w:t>
      </w:r>
      <w:r w:rsidR="00A46BDF" w:rsidRPr="00E9375A">
        <w:rPr>
          <w:rFonts w:ascii="Arial" w:hAnsi="Arial" w:cs="Arial"/>
          <w:sz w:val="20"/>
        </w:rPr>
        <w:t xml:space="preserve"> může být </w:t>
      </w:r>
      <w:r w:rsidR="008043DE" w:rsidRPr="00E9375A">
        <w:rPr>
          <w:rFonts w:ascii="Arial" w:hAnsi="Arial" w:cs="Arial"/>
          <w:sz w:val="20"/>
        </w:rPr>
        <w:t>každá dílčí část zakázky z důvodu časového plnění zakázky rozdělena na etapy. Etapou se rozumí předání katastrálním úřadem potvrzených geometrických plánů v územním rozsahu katastrálního pracoviště</w:t>
      </w:r>
      <w:r w:rsidR="004120F7" w:rsidRPr="00E9375A">
        <w:rPr>
          <w:rFonts w:ascii="Arial" w:hAnsi="Arial" w:cs="Arial"/>
          <w:sz w:val="20"/>
        </w:rPr>
        <w:t xml:space="preserve"> nebo katastrálního úřadu či jiného většího celku dle dohody </w:t>
      </w:r>
      <w:r w:rsidR="001539EC" w:rsidRPr="00E9375A">
        <w:rPr>
          <w:rFonts w:ascii="Arial" w:hAnsi="Arial" w:cs="Arial"/>
          <w:sz w:val="20"/>
        </w:rPr>
        <w:t>Smluvních stran</w:t>
      </w:r>
      <w:r w:rsidR="004120F7" w:rsidRPr="00E9375A">
        <w:rPr>
          <w:rFonts w:ascii="Arial" w:hAnsi="Arial" w:cs="Arial"/>
          <w:sz w:val="20"/>
        </w:rPr>
        <w:t>. Odpovědnost za podání návrhu na vklad do katastru nemovitostí a související činnosti nese ČDT</w:t>
      </w:r>
      <w:r w:rsidR="008043DE" w:rsidRPr="00E9375A">
        <w:rPr>
          <w:rFonts w:ascii="Arial" w:hAnsi="Arial" w:cs="Arial"/>
          <w:sz w:val="20"/>
        </w:rPr>
        <w:t xml:space="preserve">. </w:t>
      </w:r>
    </w:p>
    <w:p w14:paraId="50C209D4" w14:textId="3EFFFD41" w:rsidR="00174883" w:rsidRPr="00E9375A" w:rsidRDefault="00174883" w:rsidP="00174883">
      <w:pPr>
        <w:rPr>
          <w:rFonts w:ascii="Arial" w:hAnsi="Arial" w:cs="Arial"/>
          <w:sz w:val="20"/>
        </w:rPr>
      </w:pPr>
    </w:p>
    <w:p w14:paraId="7DA38E63" w14:textId="38DF6155" w:rsidR="00174883" w:rsidRPr="00E9375A" w:rsidRDefault="00312FD8" w:rsidP="00174883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Hodnotit se bude každá z 13</w:t>
      </w:r>
      <w:r w:rsidR="00174883" w:rsidRPr="00E9375A">
        <w:rPr>
          <w:rFonts w:ascii="Arial" w:hAnsi="Arial" w:cs="Arial"/>
          <w:sz w:val="20"/>
        </w:rPr>
        <w:t xml:space="preserve"> částí veřejné zakázky samostatně. </w:t>
      </w:r>
      <w:r w:rsidR="00174883" w:rsidRPr="00E9375A">
        <w:rPr>
          <w:rFonts w:ascii="Arial" w:hAnsi="Arial" w:cs="Arial"/>
          <w:b/>
          <w:sz w:val="20"/>
        </w:rPr>
        <w:t>Každý uchazeč se bude moci přihlásit do jedné i více částí veřejné zakázky.</w:t>
      </w:r>
      <w:r w:rsidR="00174883" w:rsidRPr="00E9375A">
        <w:rPr>
          <w:rFonts w:ascii="Arial" w:hAnsi="Arial" w:cs="Arial"/>
          <w:sz w:val="20"/>
        </w:rPr>
        <w:t xml:space="preserve"> </w:t>
      </w:r>
    </w:p>
    <w:p w14:paraId="02590625" w14:textId="2C4D632E" w:rsidR="00CD2884" w:rsidRPr="00E9375A" w:rsidRDefault="00CD2884" w:rsidP="00174883">
      <w:pPr>
        <w:rPr>
          <w:rFonts w:ascii="Arial" w:hAnsi="Arial" w:cs="Arial"/>
          <w:sz w:val="20"/>
        </w:rPr>
      </w:pPr>
    </w:p>
    <w:p w14:paraId="2FE295DC" w14:textId="6CEC1153" w:rsidR="00CD2884" w:rsidRPr="00E9375A" w:rsidRDefault="00CD2884" w:rsidP="00CD2884">
      <w:pPr>
        <w:pStyle w:val="Nadpis1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Personální zajištění</w:t>
      </w:r>
    </w:p>
    <w:p w14:paraId="37618468" w14:textId="332148F2" w:rsidR="00CD2884" w:rsidRPr="00E9375A" w:rsidRDefault="00CD2884" w:rsidP="00CD2884">
      <w:pPr>
        <w:rPr>
          <w:rFonts w:ascii="Arial" w:hAnsi="Arial" w:cs="Arial"/>
          <w:sz w:val="20"/>
        </w:rPr>
      </w:pPr>
    </w:p>
    <w:p w14:paraId="1EF84A7A" w14:textId="4FDE2542" w:rsidR="00CD2884" w:rsidRPr="00E9375A" w:rsidRDefault="00EA564A" w:rsidP="003A5548">
      <w:pPr>
        <w:pStyle w:val="Nadpis2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Řídící tým pro všechny části veřejné zakázky: </w:t>
      </w:r>
    </w:p>
    <w:p w14:paraId="18483018" w14:textId="2469CE67" w:rsidR="00EA564A" w:rsidRPr="00E9375A" w:rsidRDefault="00EA564A" w:rsidP="00CD2884">
      <w:pPr>
        <w:rPr>
          <w:rFonts w:ascii="Arial" w:hAnsi="Arial" w:cs="Arial"/>
          <w:sz w:val="20"/>
        </w:rPr>
      </w:pPr>
    </w:p>
    <w:p w14:paraId="0A201C6A" w14:textId="46776EA3" w:rsidR="00EA564A" w:rsidRPr="00E9375A" w:rsidRDefault="00EA564A" w:rsidP="00CD2884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Vedoucí za SŽDC: </w:t>
      </w:r>
      <w:r w:rsidR="00E6020A" w:rsidRPr="00E9375A">
        <w:rPr>
          <w:rFonts w:ascii="Arial" w:hAnsi="Arial" w:cs="Arial"/>
          <w:sz w:val="20"/>
        </w:rPr>
        <w:t>Ing. Jakub Červenka</w:t>
      </w:r>
    </w:p>
    <w:p w14:paraId="30A9B07A" w14:textId="149A572E" w:rsidR="00EA564A" w:rsidRPr="00E9375A" w:rsidRDefault="00EA564A" w:rsidP="00CD2884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Členové za SŽDC:  </w:t>
      </w:r>
      <w:r w:rsidR="00E6020A" w:rsidRPr="00E9375A">
        <w:rPr>
          <w:rFonts w:ascii="Arial" w:hAnsi="Arial" w:cs="Arial"/>
          <w:sz w:val="20"/>
        </w:rPr>
        <w:t>Ing. Radomír Havlíček, Ing. Jaroslav Váňa</w:t>
      </w:r>
      <w:r w:rsidR="00BF1A50" w:rsidRPr="00E9375A">
        <w:rPr>
          <w:rFonts w:ascii="Arial" w:hAnsi="Arial" w:cs="Arial"/>
          <w:sz w:val="20"/>
        </w:rPr>
        <w:t>, Ing. Ondřej Vala</w:t>
      </w:r>
    </w:p>
    <w:p w14:paraId="24A11CB3" w14:textId="53D6CBD4" w:rsidR="00EA564A" w:rsidRPr="00E9375A" w:rsidRDefault="00EA564A" w:rsidP="00CD2884">
      <w:pPr>
        <w:rPr>
          <w:rFonts w:ascii="Arial" w:hAnsi="Arial" w:cs="Arial"/>
          <w:sz w:val="20"/>
        </w:rPr>
      </w:pPr>
    </w:p>
    <w:p w14:paraId="725664D2" w14:textId="344FD42C" w:rsidR="00EA564A" w:rsidRPr="00E9375A" w:rsidRDefault="00851CA8" w:rsidP="00CD2884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Vedoucí za ČDT: </w:t>
      </w:r>
      <w:r w:rsidR="008F1542" w:rsidRPr="00E9375A">
        <w:rPr>
          <w:rFonts w:ascii="Arial" w:hAnsi="Arial" w:cs="Arial"/>
          <w:sz w:val="20"/>
        </w:rPr>
        <w:t>Ing. Mikuláš Labský</w:t>
      </w:r>
    </w:p>
    <w:p w14:paraId="2BCC0D85" w14:textId="7AE63BEE" w:rsidR="00EA564A" w:rsidRPr="00E9375A" w:rsidRDefault="00851CA8" w:rsidP="00CD2884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Členové za ČDT: </w:t>
      </w:r>
      <w:r w:rsidR="008F1542" w:rsidRPr="00E9375A">
        <w:rPr>
          <w:rFonts w:ascii="Arial" w:hAnsi="Arial" w:cs="Arial"/>
          <w:sz w:val="20"/>
        </w:rPr>
        <w:t>Jiří Horký, Jiří Sádlo</w:t>
      </w:r>
    </w:p>
    <w:p w14:paraId="50FE6D9E" w14:textId="4BC01B84" w:rsidR="00EA564A" w:rsidRPr="00E9375A" w:rsidRDefault="00EA564A" w:rsidP="00CD2884">
      <w:pPr>
        <w:rPr>
          <w:rFonts w:ascii="Arial" w:hAnsi="Arial" w:cs="Arial"/>
          <w:sz w:val="20"/>
        </w:rPr>
      </w:pPr>
    </w:p>
    <w:p w14:paraId="23EC7DFB" w14:textId="207E63D2" w:rsidR="00EA564A" w:rsidRPr="00E9375A" w:rsidRDefault="00EA564A" w:rsidP="00CD2884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Vedoucí za ČD: </w:t>
      </w:r>
      <w:r w:rsidR="00E1450D" w:rsidRPr="00E9375A">
        <w:rPr>
          <w:rFonts w:ascii="Arial" w:hAnsi="Arial" w:cs="Arial"/>
          <w:sz w:val="20"/>
        </w:rPr>
        <w:t>Ing. Šárka Cidlinská</w:t>
      </w:r>
    </w:p>
    <w:p w14:paraId="6DA7B419" w14:textId="08799166" w:rsidR="00EA564A" w:rsidRPr="00E9375A" w:rsidRDefault="00EA564A" w:rsidP="00CD2884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Členové za ČD: </w:t>
      </w:r>
      <w:r w:rsidR="00E1450D" w:rsidRPr="00E9375A">
        <w:rPr>
          <w:rFonts w:ascii="Arial" w:hAnsi="Arial" w:cs="Arial"/>
          <w:sz w:val="20"/>
        </w:rPr>
        <w:t>Ing. Danko Remek, Ing. Pavel Vrchota</w:t>
      </w:r>
    </w:p>
    <w:p w14:paraId="2947A95E" w14:textId="3D3950B8" w:rsidR="00EA564A" w:rsidRPr="00E9375A" w:rsidRDefault="00EA564A" w:rsidP="00CD2884">
      <w:pPr>
        <w:rPr>
          <w:rFonts w:ascii="Arial" w:hAnsi="Arial" w:cs="Arial"/>
          <w:sz w:val="20"/>
        </w:rPr>
      </w:pPr>
    </w:p>
    <w:p w14:paraId="55EB35ED" w14:textId="77777777" w:rsidR="00EA564A" w:rsidRPr="00E9375A" w:rsidRDefault="00EA564A" w:rsidP="00CD2884">
      <w:pPr>
        <w:rPr>
          <w:rFonts w:ascii="Arial" w:hAnsi="Arial" w:cs="Arial"/>
          <w:b/>
          <w:sz w:val="20"/>
        </w:rPr>
      </w:pPr>
      <w:r w:rsidRPr="00E9375A">
        <w:rPr>
          <w:rFonts w:ascii="Arial" w:hAnsi="Arial" w:cs="Arial"/>
          <w:b/>
          <w:sz w:val="20"/>
        </w:rPr>
        <w:t xml:space="preserve">Řídící tým </w:t>
      </w:r>
    </w:p>
    <w:p w14:paraId="5ADA66F4" w14:textId="446CBC0B" w:rsidR="00EA564A" w:rsidRPr="00E9375A" w:rsidRDefault="00EA564A" w:rsidP="00EA564A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řídí, sleduje a vyhodnocuje postup zakázky,</w:t>
      </w:r>
    </w:p>
    <w:p w14:paraId="1A76C492" w14:textId="569F3223" w:rsidR="00EA564A" w:rsidRPr="00E9375A" w:rsidRDefault="00EA564A" w:rsidP="00EA564A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předkládá návrhy na řešení sporných bodů,</w:t>
      </w:r>
    </w:p>
    <w:p w14:paraId="34534AB9" w14:textId="61F925C7" w:rsidR="00EA564A" w:rsidRPr="00E9375A" w:rsidRDefault="00EA564A" w:rsidP="00EA564A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řeší ve spolupráci s dalšími o</w:t>
      </w:r>
      <w:r w:rsidR="009521AD" w:rsidRPr="00E9375A">
        <w:rPr>
          <w:rFonts w:ascii="Arial" w:hAnsi="Arial" w:cs="Arial"/>
          <w:sz w:val="20"/>
        </w:rPr>
        <w:t>sobami za SŽDC, ČDT a ČD</w:t>
      </w:r>
      <w:r w:rsidRPr="00E9375A">
        <w:rPr>
          <w:rFonts w:ascii="Arial" w:hAnsi="Arial" w:cs="Arial"/>
          <w:sz w:val="20"/>
        </w:rPr>
        <w:t xml:space="preserve"> sporné body. </w:t>
      </w:r>
    </w:p>
    <w:p w14:paraId="35AA0842" w14:textId="570BAEE1" w:rsidR="00EA564A" w:rsidRPr="00E9375A" w:rsidRDefault="00EA564A" w:rsidP="00CD2884">
      <w:pPr>
        <w:rPr>
          <w:rFonts w:ascii="Arial" w:hAnsi="Arial" w:cs="Arial"/>
          <w:sz w:val="20"/>
        </w:rPr>
      </w:pPr>
    </w:p>
    <w:p w14:paraId="7640E4F2" w14:textId="0B48B230" w:rsidR="00EA564A" w:rsidRPr="00E9375A" w:rsidRDefault="00EA564A" w:rsidP="003A5548">
      <w:pPr>
        <w:pStyle w:val="Nadpis2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Komise pro jednotlivé části veřejné zakázky: </w:t>
      </w:r>
    </w:p>
    <w:p w14:paraId="1625AA7D" w14:textId="0CFA8F9C" w:rsidR="00EA564A" w:rsidRPr="00E9375A" w:rsidRDefault="00EA564A" w:rsidP="00EA564A">
      <w:pPr>
        <w:rPr>
          <w:rFonts w:ascii="Arial" w:hAnsi="Arial" w:cs="Arial"/>
          <w:sz w:val="20"/>
        </w:rPr>
      </w:pPr>
    </w:p>
    <w:p w14:paraId="5E954415" w14:textId="1C350E5B" w:rsidR="00EA564A" w:rsidRPr="00E9375A" w:rsidRDefault="00EA564A" w:rsidP="00EA564A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Komise se zřizují </w:t>
      </w:r>
      <w:r w:rsidR="0020195D" w:rsidRPr="00E9375A">
        <w:rPr>
          <w:rFonts w:ascii="Arial" w:hAnsi="Arial" w:cs="Arial"/>
          <w:sz w:val="20"/>
        </w:rPr>
        <w:t>v počtu 7 podle Oblastních ředitelství SŽDC s tím, že každá komise bude spravovat x dílčích částí zakázky, přitom</w:t>
      </w:r>
      <w:r w:rsidRPr="00E9375A">
        <w:rPr>
          <w:rFonts w:ascii="Arial" w:hAnsi="Arial" w:cs="Arial"/>
          <w:sz w:val="20"/>
        </w:rPr>
        <w:t xml:space="preserve"> každou dílčí část zakázky samostatně a jsou složeny: </w:t>
      </w:r>
    </w:p>
    <w:p w14:paraId="03E9D02E" w14:textId="2E2B1B56" w:rsidR="00EA564A" w:rsidRPr="00E9375A" w:rsidRDefault="00EA564A" w:rsidP="00EA564A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řídící osoba SŽDC (</w:t>
      </w:r>
      <w:r w:rsidRPr="00E9375A">
        <w:rPr>
          <w:rFonts w:ascii="Arial" w:hAnsi="Arial" w:cs="Arial"/>
          <w:b/>
          <w:sz w:val="20"/>
        </w:rPr>
        <w:t>ŘO SŽDC</w:t>
      </w:r>
      <w:r w:rsidRPr="00E9375A">
        <w:rPr>
          <w:rFonts w:ascii="Arial" w:hAnsi="Arial" w:cs="Arial"/>
          <w:sz w:val="20"/>
        </w:rPr>
        <w:t>)</w:t>
      </w:r>
      <w:r w:rsidR="009521AD" w:rsidRPr="00E9375A">
        <w:rPr>
          <w:rFonts w:ascii="Arial" w:hAnsi="Arial" w:cs="Arial"/>
          <w:sz w:val="20"/>
        </w:rPr>
        <w:t>,</w:t>
      </w:r>
    </w:p>
    <w:p w14:paraId="469B3A71" w14:textId="46C47621" w:rsidR="00EA564A" w:rsidRPr="00E9375A" w:rsidRDefault="00EA564A" w:rsidP="00EA564A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řídící osoba ČDT (</w:t>
      </w:r>
      <w:r w:rsidRPr="00E9375A">
        <w:rPr>
          <w:rFonts w:ascii="Arial" w:hAnsi="Arial" w:cs="Arial"/>
          <w:b/>
          <w:sz w:val="20"/>
        </w:rPr>
        <w:t>ŘO ČDT</w:t>
      </w:r>
      <w:r w:rsidRPr="00E9375A">
        <w:rPr>
          <w:rFonts w:ascii="Arial" w:hAnsi="Arial" w:cs="Arial"/>
          <w:sz w:val="20"/>
        </w:rPr>
        <w:t>)</w:t>
      </w:r>
      <w:r w:rsidR="009521AD" w:rsidRPr="00E9375A">
        <w:rPr>
          <w:rFonts w:ascii="Arial" w:hAnsi="Arial" w:cs="Arial"/>
          <w:sz w:val="20"/>
        </w:rPr>
        <w:t>,</w:t>
      </w:r>
    </w:p>
    <w:p w14:paraId="2483E4AB" w14:textId="54C77A89" w:rsidR="00EA564A" w:rsidRPr="00E9375A" w:rsidRDefault="00EA564A" w:rsidP="00EA564A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řídící osoba ČD (</w:t>
      </w:r>
      <w:r w:rsidRPr="00E9375A">
        <w:rPr>
          <w:rFonts w:ascii="Arial" w:hAnsi="Arial" w:cs="Arial"/>
          <w:b/>
          <w:sz w:val="20"/>
        </w:rPr>
        <w:t>ŘO ČD</w:t>
      </w:r>
      <w:r w:rsidRPr="00E9375A">
        <w:rPr>
          <w:rFonts w:ascii="Arial" w:hAnsi="Arial" w:cs="Arial"/>
          <w:sz w:val="20"/>
        </w:rPr>
        <w:t>)</w:t>
      </w:r>
      <w:r w:rsidR="00574911" w:rsidRPr="00E9375A">
        <w:rPr>
          <w:rFonts w:ascii="Arial" w:hAnsi="Arial" w:cs="Arial"/>
          <w:sz w:val="20"/>
        </w:rPr>
        <w:t xml:space="preserve"> – pouze pro Pozemky ČD</w:t>
      </w:r>
      <w:r w:rsidR="009521AD" w:rsidRPr="00E9375A">
        <w:rPr>
          <w:rFonts w:ascii="Arial" w:hAnsi="Arial" w:cs="Arial"/>
          <w:sz w:val="20"/>
        </w:rPr>
        <w:t>,</w:t>
      </w:r>
    </w:p>
    <w:p w14:paraId="61CCB5BA" w14:textId="24833CE4" w:rsidR="00EA564A" w:rsidRPr="00E9375A" w:rsidRDefault="00EA564A" w:rsidP="00EA564A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geodet SŽDC (</w:t>
      </w:r>
      <w:r w:rsidRPr="00E9375A">
        <w:rPr>
          <w:rFonts w:ascii="Arial" w:hAnsi="Arial" w:cs="Arial"/>
          <w:b/>
          <w:sz w:val="20"/>
        </w:rPr>
        <w:t>G</w:t>
      </w:r>
      <w:r w:rsidR="00574911" w:rsidRPr="00E9375A">
        <w:rPr>
          <w:rFonts w:ascii="Arial" w:hAnsi="Arial" w:cs="Arial"/>
          <w:b/>
          <w:sz w:val="20"/>
        </w:rPr>
        <w:t>eodet</w:t>
      </w:r>
      <w:r w:rsidRPr="00E9375A">
        <w:rPr>
          <w:rFonts w:ascii="Arial" w:hAnsi="Arial" w:cs="Arial"/>
          <w:b/>
          <w:sz w:val="20"/>
        </w:rPr>
        <w:t xml:space="preserve"> SŽDC</w:t>
      </w:r>
      <w:r w:rsidRPr="00E9375A">
        <w:rPr>
          <w:rFonts w:ascii="Arial" w:hAnsi="Arial" w:cs="Arial"/>
          <w:sz w:val="20"/>
        </w:rPr>
        <w:t>)</w:t>
      </w:r>
      <w:r w:rsidR="009521AD" w:rsidRPr="00E9375A">
        <w:rPr>
          <w:rFonts w:ascii="Arial" w:hAnsi="Arial" w:cs="Arial"/>
          <w:sz w:val="20"/>
        </w:rPr>
        <w:t>,</w:t>
      </w:r>
    </w:p>
    <w:p w14:paraId="1E5FACB2" w14:textId="058BCC77" w:rsidR="00EA564A" w:rsidRPr="00E9375A" w:rsidRDefault="00EA564A" w:rsidP="00EA564A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osoba za vybraného </w:t>
      </w:r>
      <w:r w:rsidR="00BB1BDA" w:rsidRPr="00E9375A">
        <w:rPr>
          <w:rFonts w:ascii="Arial" w:hAnsi="Arial" w:cs="Arial"/>
          <w:sz w:val="20"/>
        </w:rPr>
        <w:t>Z</w:t>
      </w:r>
      <w:r w:rsidRPr="00E9375A">
        <w:rPr>
          <w:rFonts w:ascii="Arial" w:hAnsi="Arial" w:cs="Arial"/>
          <w:sz w:val="20"/>
        </w:rPr>
        <w:t xml:space="preserve">hotovitele </w:t>
      </w:r>
    </w:p>
    <w:p w14:paraId="5B8C29E2" w14:textId="284CB722" w:rsidR="000C3218" w:rsidRPr="00E9375A" w:rsidRDefault="00EA564A" w:rsidP="0017488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neopomenutelné osoby</w:t>
      </w:r>
      <w:r w:rsidR="009521AD" w:rsidRPr="00E9375A">
        <w:rPr>
          <w:rFonts w:ascii="Arial" w:hAnsi="Arial" w:cs="Arial"/>
          <w:sz w:val="20"/>
        </w:rPr>
        <w:t>.</w:t>
      </w:r>
    </w:p>
    <w:p w14:paraId="221A5990" w14:textId="77777777" w:rsidR="00496D58" w:rsidRPr="00E9375A" w:rsidRDefault="00496D58" w:rsidP="00496D58">
      <w:pPr>
        <w:pStyle w:val="Odstavecseseznamem"/>
        <w:rPr>
          <w:rFonts w:ascii="Arial" w:hAnsi="Arial" w:cs="Arial"/>
          <w:sz w:val="20"/>
        </w:rPr>
      </w:pPr>
    </w:p>
    <w:p w14:paraId="741BECCF" w14:textId="77777777" w:rsidR="00174883" w:rsidRPr="00E9375A" w:rsidRDefault="00DE2A08" w:rsidP="00170DEA">
      <w:pPr>
        <w:pStyle w:val="Nadpis1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Podklady pro </w:t>
      </w:r>
      <w:r w:rsidR="00174883" w:rsidRPr="00E9375A">
        <w:rPr>
          <w:rFonts w:ascii="Arial" w:hAnsi="Arial" w:cs="Arial"/>
          <w:sz w:val="20"/>
        </w:rPr>
        <w:t>veřejnou zakázku</w:t>
      </w:r>
    </w:p>
    <w:p w14:paraId="3F022381" w14:textId="1CD0F728" w:rsidR="00174883" w:rsidRPr="00E9375A" w:rsidRDefault="00174883" w:rsidP="00174883">
      <w:pPr>
        <w:rPr>
          <w:rFonts w:ascii="Arial" w:hAnsi="Arial" w:cs="Arial"/>
          <w:sz w:val="20"/>
        </w:rPr>
      </w:pPr>
    </w:p>
    <w:p w14:paraId="7BDDA1D5" w14:textId="6752E941" w:rsidR="00174883" w:rsidRPr="00E9375A" w:rsidRDefault="00174883" w:rsidP="00174883">
      <w:pPr>
        <w:rPr>
          <w:rFonts w:ascii="Arial" w:hAnsi="Arial" w:cs="Arial"/>
          <w:b/>
          <w:sz w:val="20"/>
        </w:rPr>
      </w:pPr>
      <w:r w:rsidRPr="00E9375A">
        <w:rPr>
          <w:rFonts w:ascii="Arial" w:hAnsi="Arial" w:cs="Arial"/>
          <w:b/>
          <w:sz w:val="20"/>
        </w:rPr>
        <w:t>Veškeré podklady ohledně ŽVPS potřebné pro vyhotovení geometrických plánů poskytne pro účely veřejné zakázky ČDT. ČDT je povinna podklady poskytnou</w:t>
      </w:r>
      <w:r w:rsidR="00417CED" w:rsidRPr="00E9375A">
        <w:rPr>
          <w:rFonts w:ascii="Arial" w:hAnsi="Arial" w:cs="Arial"/>
          <w:b/>
          <w:sz w:val="20"/>
        </w:rPr>
        <w:t>t</w:t>
      </w:r>
      <w:r w:rsidRPr="00E9375A">
        <w:rPr>
          <w:rFonts w:ascii="Arial" w:hAnsi="Arial" w:cs="Arial"/>
          <w:b/>
          <w:sz w:val="20"/>
        </w:rPr>
        <w:t xml:space="preserve"> úplné a správné. ČDT </w:t>
      </w:r>
      <w:r w:rsidRPr="00E9375A">
        <w:rPr>
          <w:rFonts w:ascii="Arial" w:hAnsi="Arial" w:cs="Arial"/>
          <w:b/>
          <w:sz w:val="20"/>
        </w:rPr>
        <w:lastRenderedPageBreak/>
        <w:t xml:space="preserve">odpovídá za újmu SŽDC, ČD a dalším osobám, která </w:t>
      </w:r>
      <w:r w:rsidR="005E5E3D" w:rsidRPr="00E9375A">
        <w:rPr>
          <w:rFonts w:ascii="Arial" w:hAnsi="Arial" w:cs="Arial"/>
          <w:b/>
          <w:sz w:val="20"/>
        </w:rPr>
        <w:t xml:space="preserve">by vznikla </w:t>
      </w:r>
      <w:r w:rsidRPr="00E9375A">
        <w:rPr>
          <w:rFonts w:ascii="Arial" w:hAnsi="Arial" w:cs="Arial"/>
          <w:b/>
          <w:sz w:val="20"/>
        </w:rPr>
        <w:t xml:space="preserve">nesprávností nebo neúplností podkladů potřebných pro zaměření ŽVPS a vyhotovení geometrických plánů. </w:t>
      </w:r>
      <w:r w:rsidR="00513E54" w:rsidRPr="00E9375A">
        <w:rPr>
          <w:rFonts w:ascii="Arial" w:hAnsi="Arial" w:cs="Arial"/>
          <w:b/>
          <w:sz w:val="20"/>
        </w:rPr>
        <w:t>SŽDC ani ČD nejsou odpovědny za správnost a úplnost podkladů ani nejsou povinny správnost a úplnost podkladů zkoumat.</w:t>
      </w:r>
    </w:p>
    <w:p w14:paraId="58693D3D" w14:textId="585F3263" w:rsidR="00170DEA" w:rsidRPr="00E9375A" w:rsidRDefault="00170DEA" w:rsidP="00174883">
      <w:pPr>
        <w:rPr>
          <w:rFonts w:ascii="Arial" w:hAnsi="Arial" w:cs="Arial"/>
          <w:b/>
          <w:sz w:val="20"/>
        </w:rPr>
      </w:pPr>
    </w:p>
    <w:p w14:paraId="5BCE9647" w14:textId="4ED7A598" w:rsidR="00522FA7" w:rsidRPr="00E9375A" w:rsidRDefault="00170DEA" w:rsidP="00174883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ČDT podklady předá SŽDC </w:t>
      </w:r>
      <w:r w:rsidR="00CA0220" w:rsidRPr="00E9375A">
        <w:rPr>
          <w:rFonts w:ascii="Arial" w:hAnsi="Arial" w:cs="Arial"/>
          <w:sz w:val="20"/>
        </w:rPr>
        <w:t xml:space="preserve">k implementaci do </w:t>
      </w:r>
      <w:r w:rsidR="00F6572C" w:rsidRPr="00E9375A">
        <w:rPr>
          <w:rFonts w:ascii="Arial" w:hAnsi="Arial" w:cs="Arial"/>
          <w:sz w:val="20"/>
        </w:rPr>
        <w:t>M</w:t>
      </w:r>
      <w:r w:rsidR="00CA0220" w:rsidRPr="00E9375A">
        <w:rPr>
          <w:rFonts w:ascii="Arial" w:hAnsi="Arial" w:cs="Arial"/>
          <w:sz w:val="20"/>
        </w:rPr>
        <w:t xml:space="preserve">odulu ŽVPS </w:t>
      </w:r>
      <w:r w:rsidRPr="00E9375A">
        <w:rPr>
          <w:rFonts w:ascii="Arial" w:hAnsi="Arial" w:cs="Arial"/>
          <w:sz w:val="20"/>
        </w:rPr>
        <w:t>vždy s</w:t>
      </w:r>
      <w:r w:rsidR="00CA0220" w:rsidRPr="00E9375A">
        <w:rPr>
          <w:rFonts w:ascii="Arial" w:hAnsi="Arial" w:cs="Arial"/>
          <w:sz w:val="20"/>
        </w:rPr>
        <w:t> </w:t>
      </w:r>
      <w:r w:rsidRPr="00E9375A">
        <w:rPr>
          <w:rFonts w:ascii="Arial" w:hAnsi="Arial" w:cs="Arial"/>
          <w:sz w:val="20"/>
        </w:rPr>
        <w:t>rozlišením</w:t>
      </w:r>
      <w:r w:rsidR="00CA0220" w:rsidRPr="00E9375A">
        <w:rPr>
          <w:rFonts w:ascii="Arial" w:hAnsi="Arial" w:cs="Arial"/>
          <w:sz w:val="20"/>
        </w:rPr>
        <w:t xml:space="preserve"> stavby </w:t>
      </w:r>
      <w:r w:rsidR="00087B0A" w:rsidRPr="00E9375A">
        <w:rPr>
          <w:rFonts w:ascii="Arial" w:hAnsi="Arial" w:cs="Arial"/>
          <w:sz w:val="20"/>
        </w:rPr>
        <w:t>ŽVPS</w:t>
      </w:r>
      <w:r w:rsidR="00E73811" w:rsidRPr="00E9375A">
        <w:rPr>
          <w:rFonts w:ascii="Arial" w:hAnsi="Arial" w:cs="Arial"/>
          <w:sz w:val="20"/>
        </w:rPr>
        <w:t xml:space="preserve"> jako evidenční jednotky ČDT pro sledování </w:t>
      </w:r>
      <w:r w:rsidR="00087B0A" w:rsidRPr="00E9375A">
        <w:rPr>
          <w:rFonts w:ascii="Arial" w:hAnsi="Arial" w:cs="Arial"/>
          <w:sz w:val="20"/>
        </w:rPr>
        <w:t xml:space="preserve">průběhu plnění </w:t>
      </w:r>
      <w:r w:rsidR="00E73811" w:rsidRPr="00E9375A">
        <w:rPr>
          <w:rFonts w:ascii="Arial" w:hAnsi="Arial" w:cs="Arial"/>
          <w:sz w:val="20"/>
        </w:rPr>
        <w:t>této zakázky</w:t>
      </w:r>
      <w:r w:rsidR="00CA0220" w:rsidRPr="00E9375A">
        <w:rPr>
          <w:rFonts w:ascii="Arial" w:hAnsi="Arial" w:cs="Arial"/>
          <w:sz w:val="20"/>
        </w:rPr>
        <w:t xml:space="preserve"> a s prostorovou informací umožňující podklad přiřadit k</w:t>
      </w:r>
      <w:r w:rsidR="00E73811" w:rsidRPr="00E9375A">
        <w:rPr>
          <w:rFonts w:ascii="Arial" w:hAnsi="Arial" w:cs="Arial"/>
          <w:sz w:val="20"/>
        </w:rPr>
        <w:t> </w:t>
      </w:r>
      <w:r w:rsidR="00CA0220" w:rsidRPr="00E9375A">
        <w:rPr>
          <w:rFonts w:ascii="Arial" w:hAnsi="Arial" w:cs="Arial"/>
          <w:sz w:val="20"/>
        </w:rPr>
        <w:t>části</w:t>
      </w:r>
      <w:r w:rsidR="00E73811" w:rsidRPr="00E9375A">
        <w:rPr>
          <w:rFonts w:ascii="Arial" w:hAnsi="Arial" w:cs="Arial"/>
          <w:sz w:val="20"/>
        </w:rPr>
        <w:t xml:space="preserve"> veřejné zakázky, např. výkres sítě</w:t>
      </w:r>
      <w:r w:rsidR="00087B0A" w:rsidRPr="00E9375A">
        <w:rPr>
          <w:rFonts w:ascii="Arial" w:hAnsi="Arial" w:cs="Arial"/>
          <w:sz w:val="20"/>
        </w:rPr>
        <w:t xml:space="preserve"> ve vektorovém tvaru</w:t>
      </w:r>
      <w:r w:rsidR="00E73811" w:rsidRPr="00E9375A">
        <w:rPr>
          <w:rFonts w:ascii="Arial" w:hAnsi="Arial" w:cs="Arial"/>
          <w:sz w:val="20"/>
        </w:rPr>
        <w:t>.</w:t>
      </w:r>
    </w:p>
    <w:p w14:paraId="70F844BD" w14:textId="50EBC6C3" w:rsidR="00170DEA" w:rsidRPr="00E9375A" w:rsidRDefault="00170DEA" w:rsidP="00174883">
      <w:pPr>
        <w:rPr>
          <w:rFonts w:ascii="Arial" w:hAnsi="Arial" w:cs="Arial"/>
          <w:sz w:val="20"/>
        </w:rPr>
      </w:pPr>
    </w:p>
    <w:p w14:paraId="537889BA" w14:textId="2A3DF708" w:rsidR="00170DEA" w:rsidRPr="00E9375A" w:rsidRDefault="00066D9A" w:rsidP="00174883">
      <w:pPr>
        <w:rPr>
          <w:rFonts w:ascii="Arial" w:hAnsi="Arial" w:cs="Arial"/>
          <w:b/>
          <w:sz w:val="20"/>
        </w:rPr>
      </w:pPr>
      <w:r w:rsidRPr="00E9375A">
        <w:rPr>
          <w:rFonts w:ascii="Arial" w:hAnsi="Arial" w:cs="Arial"/>
          <w:b/>
          <w:sz w:val="20"/>
        </w:rPr>
        <w:t xml:space="preserve">a) </w:t>
      </w:r>
      <w:r w:rsidR="00170DEA" w:rsidRPr="00E9375A">
        <w:rPr>
          <w:rFonts w:ascii="Arial" w:hAnsi="Arial" w:cs="Arial"/>
          <w:b/>
          <w:sz w:val="20"/>
        </w:rPr>
        <w:t xml:space="preserve">ČDT </w:t>
      </w:r>
      <w:r w:rsidR="00300D6C" w:rsidRPr="00E9375A">
        <w:rPr>
          <w:rFonts w:ascii="Arial" w:hAnsi="Arial" w:cs="Arial"/>
          <w:b/>
          <w:sz w:val="20"/>
        </w:rPr>
        <w:t xml:space="preserve">za součinnosti SŽDC prostřednictvím modulu ŽVPS </w:t>
      </w:r>
      <w:r w:rsidR="00170DEA" w:rsidRPr="00E9375A">
        <w:rPr>
          <w:rFonts w:ascii="Arial" w:hAnsi="Arial" w:cs="Arial"/>
          <w:b/>
          <w:sz w:val="20"/>
        </w:rPr>
        <w:t xml:space="preserve">rozdělí </w:t>
      </w:r>
      <w:r w:rsidR="002465C0" w:rsidRPr="00E9375A">
        <w:rPr>
          <w:rFonts w:ascii="Arial" w:hAnsi="Arial" w:cs="Arial"/>
          <w:b/>
          <w:sz w:val="20"/>
        </w:rPr>
        <w:t>průběh ŽVPS</w:t>
      </w:r>
      <w:r w:rsidR="00BD4373" w:rsidRPr="00E9375A">
        <w:rPr>
          <w:rFonts w:ascii="Arial" w:hAnsi="Arial" w:cs="Arial"/>
          <w:b/>
          <w:sz w:val="20"/>
        </w:rPr>
        <w:t xml:space="preserve"> pro každou část zakázky</w:t>
      </w:r>
      <w:r w:rsidR="002465C0" w:rsidRPr="00E9375A">
        <w:rPr>
          <w:rFonts w:ascii="Arial" w:hAnsi="Arial" w:cs="Arial"/>
          <w:b/>
          <w:sz w:val="20"/>
        </w:rPr>
        <w:t xml:space="preserve"> na části:</w:t>
      </w:r>
    </w:p>
    <w:p w14:paraId="3D4F85EF" w14:textId="5AFB162F" w:rsidR="002465C0" w:rsidRPr="00E9375A" w:rsidRDefault="002465C0" w:rsidP="002465C0">
      <w:pPr>
        <w:pStyle w:val="Odstavecseseznamem"/>
        <w:numPr>
          <w:ilvl w:val="0"/>
          <w:numId w:val="4"/>
        </w:numPr>
        <w:rPr>
          <w:rFonts w:ascii="Arial" w:hAnsi="Arial" w:cs="Arial"/>
          <w:b/>
          <w:sz w:val="20"/>
        </w:rPr>
      </w:pPr>
      <w:r w:rsidRPr="00E9375A">
        <w:rPr>
          <w:rFonts w:ascii="Arial" w:hAnsi="Arial" w:cs="Arial"/>
          <w:b/>
          <w:sz w:val="20"/>
        </w:rPr>
        <w:t xml:space="preserve">s podklady </w:t>
      </w:r>
      <w:r w:rsidR="00E73811" w:rsidRPr="00E9375A">
        <w:rPr>
          <w:rFonts w:ascii="Arial" w:hAnsi="Arial" w:cs="Arial"/>
          <w:b/>
          <w:sz w:val="20"/>
        </w:rPr>
        <w:t xml:space="preserve">geodetická část dokumentace skutečného provedení stavby </w:t>
      </w:r>
      <w:r w:rsidR="00E73811" w:rsidRPr="00E9375A">
        <w:rPr>
          <w:rFonts w:ascii="Arial" w:hAnsi="Arial" w:cs="Arial"/>
          <w:b/>
          <w:sz w:val="20"/>
          <w:u w:val="single"/>
        </w:rPr>
        <w:t>ověřená</w:t>
      </w:r>
      <w:r w:rsidR="00E73811" w:rsidRPr="00E9375A">
        <w:rPr>
          <w:rFonts w:ascii="Arial" w:hAnsi="Arial" w:cs="Arial"/>
          <w:b/>
          <w:sz w:val="20"/>
        </w:rPr>
        <w:t xml:space="preserve"> ÚOZI </w:t>
      </w:r>
      <w:r w:rsidR="00C813F4" w:rsidRPr="00E9375A">
        <w:rPr>
          <w:rFonts w:ascii="Arial" w:hAnsi="Arial" w:cs="Arial"/>
          <w:b/>
          <w:sz w:val="20"/>
        </w:rPr>
        <w:t>po</w:t>
      </w:r>
      <w:r w:rsidR="00E73811" w:rsidRPr="00E9375A">
        <w:rPr>
          <w:rFonts w:ascii="Arial" w:hAnsi="Arial" w:cs="Arial"/>
          <w:b/>
          <w:sz w:val="20"/>
        </w:rPr>
        <w:t xml:space="preserve">dle </w:t>
      </w:r>
      <w:r w:rsidR="009367E0" w:rsidRPr="00E9375A">
        <w:rPr>
          <w:rFonts w:ascii="Arial" w:hAnsi="Arial" w:cs="Arial"/>
          <w:b/>
          <w:sz w:val="20"/>
        </w:rPr>
        <w:t xml:space="preserve">zákona č. 200/1994 Sb. v rozsahu </w:t>
      </w:r>
      <w:r w:rsidR="008079FE" w:rsidRPr="00E9375A">
        <w:rPr>
          <w:rFonts w:ascii="Arial" w:hAnsi="Arial" w:cs="Arial"/>
          <w:b/>
          <w:sz w:val="20"/>
        </w:rPr>
        <w:t>po</w:t>
      </w:r>
      <w:r w:rsidR="009367E0" w:rsidRPr="00E9375A">
        <w:rPr>
          <w:rFonts w:ascii="Arial" w:hAnsi="Arial" w:cs="Arial"/>
          <w:b/>
          <w:sz w:val="20"/>
        </w:rPr>
        <w:t xml:space="preserve">dle §13 odst.1 </w:t>
      </w:r>
      <w:proofErr w:type="spellStart"/>
      <w:r w:rsidR="00E73811" w:rsidRPr="00E9375A">
        <w:rPr>
          <w:rFonts w:ascii="Arial" w:hAnsi="Arial" w:cs="Arial"/>
          <w:b/>
          <w:sz w:val="20"/>
        </w:rPr>
        <w:t>písm.c</w:t>
      </w:r>
      <w:proofErr w:type="spellEnd"/>
      <w:r w:rsidR="00E73811" w:rsidRPr="00E9375A">
        <w:rPr>
          <w:rFonts w:ascii="Arial" w:hAnsi="Arial" w:cs="Arial"/>
          <w:b/>
          <w:sz w:val="20"/>
        </w:rPr>
        <w:t>)</w:t>
      </w:r>
      <w:r w:rsidRPr="00E9375A">
        <w:rPr>
          <w:rFonts w:ascii="Arial" w:hAnsi="Arial" w:cs="Arial"/>
          <w:b/>
          <w:sz w:val="20"/>
        </w:rPr>
        <w:t>,</w:t>
      </w:r>
    </w:p>
    <w:p w14:paraId="375AFC03" w14:textId="6292EB94" w:rsidR="002465C0" w:rsidRPr="00E9375A" w:rsidRDefault="002465C0" w:rsidP="002465C0">
      <w:pPr>
        <w:pStyle w:val="Odstavecseseznamem"/>
        <w:numPr>
          <w:ilvl w:val="0"/>
          <w:numId w:val="4"/>
        </w:numPr>
        <w:rPr>
          <w:rFonts w:ascii="Arial" w:hAnsi="Arial" w:cs="Arial"/>
          <w:b/>
          <w:sz w:val="20"/>
        </w:rPr>
      </w:pPr>
      <w:r w:rsidRPr="00E9375A">
        <w:rPr>
          <w:rFonts w:ascii="Arial" w:hAnsi="Arial" w:cs="Arial"/>
          <w:b/>
          <w:sz w:val="20"/>
        </w:rPr>
        <w:t xml:space="preserve">s nutností </w:t>
      </w:r>
      <w:r w:rsidR="008079FE" w:rsidRPr="00E9375A">
        <w:rPr>
          <w:rFonts w:ascii="Arial" w:hAnsi="Arial" w:cs="Arial"/>
          <w:b/>
          <w:sz w:val="20"/>
        </w:rPr>
        <w:t xml:space="preserve">označit </w:t>
      </w:r>
      <w:r w:rsidRPr="00E9375A">
        <w:rPr>
          <w:rFonts w:ascii="Arial" w:hAnsi="Arial" w:cs="Arial"/>
          <w:b/>
          <w:sz w:val="20"/>
        </w:rPr>
        <w:t>ŽVPS v</w:t>
      </w:r>
      <w:r w:rsidR="008079FE" w:rsidRPr="00E9375A">
        <w:rPr>
          <w:rFonts w:ascii="Arial" w:hAnsi="Arial" w:cs="Arial"/>
          <w:b/>
          <w:sz w:val="20"/>
        </w:rPr>
        <w:t> </w:t>
      </w:r>
      <w:r w:rsidRPr="00E9375A">
        <w:rPr>
          <w:rFonts w:ascii="Arial" w:hAnsi="Arial" w:cs="Arial"/>
          <w:b/>
          <w:sz w:val="20"/>
        </w:rPr>
        <w:t>terénu</w:t>
      </w:r>
      <w:r w:rsidR="008079FE" w:rsidRPr="00E9375A">
        <w:rPr>
          <w:rFonts w:ascii="Arial" w:hAnsi="Arial" w:cs="Arial"/>
          <w:b/>
          <w:sz w:val="20"/>
        </w:rPr>
        <w:t xml:space="preserve"> na jeho povrchu</w:t>
      </w:r>
      <w:r w:rsidRPr="00E9375A">
        <w:rPr>
          <w:rFonts w:ascii="Arial" w:hAnsi="Arial" w:cs="Arial"/>
          <w:b/>
          <w:sz w:val="20"/>
        </w:rPr>
        <w:t>,</w:t>
      </w:r>
    </w:p>
    <w:p w14:paraId="2673E916" w14:textId="2523F78F" w:rsidR="002465C0" w:rsidRPr="00E9375A" w:rsidRDefault="008079FE" w:rsidP="00C560DD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b/>
          <w:sz w:val="20"/>
        </w:rPr>
        <w:t>s  podklady geodetická část dokumentace skutečného provedení stavby neověřená ÚOZI</w:t>
      </w:r>
      <w:r w:rsidR="00DD31B8" w:rsidRPr="00E9375A">
        <w:rPr>
          <w:rFonts w:ascii="Arial" w:hAnsi="Arial" w:cs="Arial"/>
          <w:b/>
          <w:sz w:val="20"/>
        </w:rPr>
        <w:t>.</w:t>
      </w:r>
      <w:r w:rsidRPr="00E9375A">
        <w:rPr>
          <w:rFonts w:ascii="Arial" w:hAnsi="Arial" w:cs="Arial"/>
          <w:b/>
          <w:sz w:val="20"/>
        </w:rPr>
        <w:t xml:space="preserve"> </w:t>
      </w:r>
    </w:p>
    <w:p w14:paraId="2102C4CB" w14:textId="77777777" w:rsidR="00066D9A" w:rsidRPr="00E9375A" w:rsidRDefault="00066D9A" w:rsidP="00BD4373">
      <w:pPr>
        <w:pStyle w:val="Odstavecseseznamem"/>
        <w:rPr>
          <w:rFonts w:ascii="Arial" w:hAnsi="Arial" w:cs="Arial"/>
          <w:b/>
          <w:sz w:val="20"/>
        </w:rPr>
      </w:pPr>
    </w:p>
    <w:p w14:paraId="6DEE4393" w14:textId="76675F98" w:rsidR="002465C0" w:rsidRPr="00E9375A" w:rsidRDefault="00066D9A" w:rsidP="00174883">
      <w:pPr>
        <w:rPr>
          <w:rFonts w:ascii="Arial" w:hAnsi="Arial" w:cs="Arial"/>
          <w:b/>
          <w:sz w:val="20"/>
        </w:rPr>
      </w:pPr>
      <w:r w:rsidRPr="00E9375A">
        <w:rPr>
          <w:rFonts w:ascii="Arial" w:hAnsi="Arial" w:cs="Arial"/>
          <w:b/>
          <w:sz w:val="20"/>
        </w:rPr>
        <w:t>b) ČDT stanovuje za závazný parametr pro šířku věcného břemene vzhledem k ose sítě 1 metr na každou stranu od osy sítě</w:t>
      </w:r>
      <w:r w:rsidR="00C10922" w:rsidRPr="00E9375A">
        <w:rPr>
          <w:rFonts w:ascii="Arial" w:hAnsi="Arial" w:cs="Arial"/>
          <w:b/>
          <w:sz w:val="20"/>
        </w:rPr>
        <w:t xml:space="preserve">. Zároveň si vyhrazuje právo v případech, kdy </w:t>
      </w:r>
      <w:r w:rsidR="00381BC6" w:rsidRPr="00E9375A">
        <w:rPr>
          <w:rFonts w:ascii="Arial" w:hAnsi="Arial" w:cs="Arial"/>
          <w:b/>
          <w:sz w:val="20"/>
        </w:rPr>
        <w:t>obvod</w:t>
      </w:r>
      <w:r w:rsidR="00C10922" w:rsidRPr="00E9375A">
        <w:rPr>
          <w:rFonts w:ascii="Arial" w:hAnsi="Arial" w:cs="Arial"/>
          <w:b/>
          <w:sz w:val="20"/>
        </w:rPr>
        <w:t xml:space="preserve"> </w:t>
      </w:r>
      <w:r w:rsidR="00C560DD" w:rsidRPr="00E9375A">
        <w:rPr>
          <w:rFonts w:ascii="Arial" w:hAnsi="Arial" w:cs="Arial"/>
          <w:b/>
          <w:sz w:val="20"/>
        </w:rPr>
        <w:t xml:space="preserve">věcného břemene přesahuje do pozemků </w:t>
      </w:r>
      <w:r w:rsidR="00381BC6" w:rsidRPr="00E9375A">
        <w:rPr>
          <w:rFonts w:ascii="Arial" w:hAnsi="Arial" w:cs="Arial"/>
          <w:b/>
          <w:sz w:val="20"/>
        </w:rPr>
        <w:t xml:space="preserve">třetích stran </w:t>
      </w:r>
      <w:r w:rsidR="00C560DD" w:rsidRPr="00E9375A">
        <w:rPr>
          <w:rFonts w:ascii="Arial" w:hAnsi="Arial" w:cs="Arial"/>
          <w:b/>
          <w:sz w:val="20"/>
        </w:rPr>
        <w:t>méně než jeden metr nebo kde se osa sítě nachází méně než 2 metry od hranice pozemku rozhodnout jinak.</w:t>
      </w:r>
    </w:p>
    <w:p w14:paraId="024450C1" w14:textId="77777777" w:rsidR="00066D9A" w:rsidRPr="00E9375A" w:rsidRDefault="00066D9A" w:rsidP="00174883">
      <w:pPr>
        <w:rPr>
          <w:rFonts w:ascii="Arial" w:hAnsi="Arial" w:cs="Arial"/>
          <w:b/>
          <w:sz w:val="20"/>
        </w:rPr>
      </w:pPr>
    </w:p>
    <w:p w14:paraId="1C13FA2D" w14:textId="2F2B3EF0" w:rsidR="00170DEA" w:rsidRPr="00E9375A" w:rsidRDefault="00300D6C" w:rsidP="00300D6C">
      <w:pPr>
        <w:pStyle w:val="Nadpis2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Podklady geodetická část dokumentace skutečného provedení stavby ověřená ÚOZI </w:t>
      </w:r>
      <w:r w:rsidR="00C813F4" w:rsidRPr="00E9375A">
        <w:rPr>
          <w:rFonts w:ascii="Arial" w:hAnsi="Arial" w:cs="Arial"/>
          <w:sz w:val="20"/>
        </w:rPr>
        <w:t>po</w:t>
      </w:r>
      <w:r w:rsidRPr="00E9375A">
        <w:rPr>
          <w:rFonts w:ascii="Arial" w:hAnsi="Arial" w:cs="Arial"/>
          <w:sz w:val="20"/>
        </w:rPr>
        <w:t xml:space="preserve">dle zákona č. 200/1994 Sb. v rozsahu podle §13 odst.1 </w:t>
      </w:r>
      <w:proofErr w:type="spellStart"/>
      <w:r w:rsidRPr="00E9375A">
        <w:rPr>
          <w:rFonts w:ascii="Arial" w:hAnsi="Arial" w:cs="Arial"/>
          <w:sz w:val="20"/>
        </w:rPr>
        <w:t>písm.c</w:t>
      </w:r>
      <w:proofErr w:type="spellEnd"/>
      <w:r w:rsidRPr="00E9375A">
        <w:rPr>
          <w:rFonts w:ascii="Arial" w:hAnsi="Arial" w:cs="Arial"/>
          <w:sz w:val="20"/>
        </w:rPr>
        <w:t>),</w:t>
      </w:r>
    </w:p>
    <w:p w14:paraId="3B624DD8" w14:textId="77777777" w:rsidR="002465C0" w:rsidRPr="00E9375A" w:rsidRDefault="002465C0" w:rsidP="00170DEA">
      <w:pPr>
        <w:rPr>
          <w:rFonts w:ascii="Arial" w:hAnsi="Arial" w:cs="Arial"/>
          <w:sz w:val="20"/>
        </w:rPr>
      </w:pPr>
    </w:p>
    <w:p w14:paraId="7CC6B9FC" w14:textId="4E5B15E1" w:rsidR="003A5548" w:rsidRPr="00E9375A" w:rsidRDefault="00170DEA" w:rsidP="00170DEA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b/>
          <w:sz w:val="20"/>
        </w:rPr>
        <w:t xml:space="preserve">ČDT odpovídá u </w:t>
      </w:r>
      <w:r w:rsidR="008079FE" w:rsidRPr="00E9375A">
        <w:rPr>
          <w:rFonts w:ascii="Arial" w:hAnsi="Arial" w:cs="Arial"/>
          <w:b/>
          <w:sz w:val="20"/>
        </w:rPr>
        <w:t>pře</w:t>
      </w:r>
      <w:r w:rsidR="00300D6C" w:rsidRPr="00E9375A">
        <w:rPr>
          <w:rFonts w:ascii="Arial" w:hAnsi="Arial" w:cs="Arial"/>
          <w:b/>
          <w:sz w:val="20"/>
        </w:rPr>
        <w:t>d</w:t>
      </w:r>
      <w:r w:rsidR="008079FE" w:rsidRPr="00E9375A">
        <w:rPr>
          <w:rFonts w:ascii="Arial" w:hAnsi="Arial" w:cs="Arial"/>
          <w:b/>
          <w:sz w:val="20"/>
        </w:rPr>
        <w:t xml:space="preserve">aných </w:t>
      </w:r>
      <w:r w:rsidRPr="00E9375A">
        <w:rPr>
          <w:rFonts w:ascii="Arial" w:hAnsi="Arial" w:cs="Arial"/>
          <w:b/>
          <w:sz w:val="20"/>
        </w:rPr>
        <w:t>podkladů za jejich úplnost.</w:t>
      </w:r>
      <w:r w:rsidRPr="00E9375A">
        <w:rPr>
          <w:rFonts w:ascii="Arial" w:hAnsi="Arial" w:cs="Arial"/>
          <w:sz w:val="20"/>
        </w:rPr>
        <w:t xml:space="preserve">  </w:t>
      </w:r>
    </w:p>
    <w:p w14:paraId="4DEA913D" w14:textId="65CAE430" w:rsidR="00F450DA" w:rsidRPr="00E9375A" w:rsidRDefault="003A5548" w:rsidP="00170DEA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ČDT předá SŽDC:</w:t>
      </w:r>
    </w:p>
    <w:p w14:paraId="33BEEA7F" w14:textId="43C03E95" w:rsidR="006B16A4" w:rsidRPr="00E9375A" w:rsidRDefault="00D10854">
      <w:pPr>
        <w:pStyle w:val="Odstavecseseznamem"/>
        <w:numPr>
          <w:ilvl w:val="0"/>
          <w:numId w:val="18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v digitální formě geodetické části dokumentace skutečného provedení stavby ověřené ÚOZI </w:t>
      </w:r>
      <w:r w:rsidR="00C813F4" w:rsidRPr="00E9375A">
        <w:rPr>
          <w:rFonts w:ascii="Arial" w:hAnsi="Arial" w:cs="Arial"/>
          <w:sz w:val="20"/>
        </w:rPr>
        <w:t>po</w:t>
      </w:r>
      <w:r w:rsidRPr="00E9375A">
        <w:rPr>
          <w:rFonts w:ascii="Arial" w:hAnsi="Arial" w:cs="Arial"/>
          <w:sz w:val="20"/>
        </w:rPr>
        <w:t>dle zákona č. 200/1994 Sb. v rozsahu podle §13 odst.1</w:t>
      </w:r>
      <w:r w:rsidR="00734253" w:rsidRPr="00E9375A">
        <w:rPr>
          <w:rFonts w:ascii="Arial" w:hAnsi="Arial" w:cs="Arial"/>
          <w:sz w:val="20"/>
        </w:rPr>
        <w:t xml:space="preserve"> </w:t>
      </w:r>
      <w:r w:rsidRPr="00E9375A">
        <w:rPr>
          <w:rFonts w:ascii="Arial" w:hAnsi="Arial" w:cs="Arial"/>
          <w:sz w:val="20"/>
        </w:rPr>
        <w:t>písm.</w:t>
      </w:r>
      <w:r w:rsidR="00734253" w:rsidRPr="00E9375A">
        <w:rPr>
          <w:rFonts w:ascii="Arial" w:hAnsi="Arial" w:cs="Arial"/>
          <w:sz w:val="20"/>
        </w:rPr>
        <w:t xml:space="preserve"> </w:t>
      </w:r>
      <w:r w:rsidRPr="00E9375A">
        <w:rPr>
          <w:rFonts w:ascii="Arial" w:hAnsi="Arial" w:cs="Arial"/>
          <w:sz w:val="20"/>
        </w:rPr>
        <w:t>c)</w:t>
      </w:r>
      <w:r w:rsidR="00734253" w:rsidRPr="00E9375A">
        <w:rPr>
          <w:rFonts w:ascii="Arial" w:hAnsi="Arial" w:cs="Arial"/>
          <w:sz w:val="20"/>
        </w:rPr>
        <w:t xml:space="preserve"> s rozlišením podle staveb ŽVPS</w:t>
      </w:r>
    </w:p>
    <w:p w14:paraId="18620AC0" w14:textId="5F2FAE72" w:rsidR="009C78F8" w:rsidRPr="00E9375A" w:rsidRDefault="009C78F8" w:rsidP="009C78F8">
      <w:pPr>
        <w:pStyle w:val="Odstavecseseznamem"/>
        <w:numPr>
          <w:ilvl w:val="0"/>
          <w:numId w:val="18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na vyžádání </w:t>
      </w:r>
      <w:r w:rsidR="0027252A" w:rsidRPr="00E9375A">
        <w:rPr>
          <w:rFonts w:ascii="Arial" w:hAnsi="Arial" w:cs="Arial"/>
          <w:sz w:val="20"/>
        </w:rPr>
        <w:t>Zhotovitele</w:t>
      </w:r>
      <w:r w:rsidRPr="00E9375A">
        <w:rPr>
          <w:rFonts w:ascii="Arial" w:hAnsi="Arial" w:cs="Arial"/>
          <w:sz w:val="20"/>
        </w:rPr>
        <w:t xml:space="preserve"> poskytne k nahlédnutí originál geodetické části dokumentace skutečného provedení stavby ověřené ÚOZI podle zákona č. 200/1994 Sb. v rozsahu podle §13 odst.1 písm. c)</w:t>
      </w:r>
    </w:p>
    <w:p w14:paraId="5B9B079D" w14:textId="32A763B0" w:rsidR="00170DEA" w:rsidRPr="00E9375A" w:rsidRDefault="00170DEA" w:rsidP="00170DEA">
      <w:pPr>
        <w:rPr>
          <w:rFonts w:ascii="Arial" w:hAnsi="Arial" w:cs="Arial"/>
          <w:sz w:val="20"/>
        </w:rPr>
      </w:pPr>
    </w:p>
    <w:p w14:paraId="4B25BD6A" w14:textId="5C60EE08" w:rsidR="00170DEA" w:rsidRPr="00E9375A" w:rsidRDefault="009521AD" w:rsidP="003A5548">
      <w:pPr>
        <w:pStyle w:val="Nadpis2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Podklady</w:t>
      </w:r>
      <w:r w:rsidR="00DD31B8" w:rsidRPr="00E9375A">
        <w:rPr>
          <w:rFonts w:ascii="Arial" w:hAnsi="Arial" w:cs="Arial"/>
          <w:sz w:val="20"/>
        </w:rPr>
        <w:t xml:space="preserve"> s nutností </w:t>
      </w:r>
      <w:r w:rsidR="00DD31B8" w:rsidRPr="00E9375A">
        <w:rPr>
          <w:rFonts w:ascii="Arial" w:hAnsi="Arial" w:cs="Arial"/>
          <w:b w:val="0"/>
          <w:sz w:val="20"/>
        </w:rPr>
        <w:t>ozna</w:t>
      </w:r>
      <w:r w:rsidR="00DD31B8" w:rsidRPr="00E9375A">
        <w:rPr>
          <w:rFonts w:ascii="Arial" w:hAnsi="Arial" w:cs="Arial"/>
          <w:sz w:val="20"/>
        </w:rPr>
        <w:t>čit ŽVPS v</w:t>
      </w:r>
      <w:r w:rsidR="00DD31B8" w:rsidRPr="00E9375A">
        <w:rPr>
          <w:rFonts w:ascii="Arial" w:hAnsi="Arial" w:cs="Arial"/>
          <w:b w:val="0"/>
          <w:sz w:val="20"/>
        </w:rPr>
        <w:t> </w:t>
      </w:r>
      <w:r w:rsidR="00DD31B8" w:rsidRPr="00E9375A">
        <w:rPr>
          <w:rFonts w:ascii="Arial" w:hAnsi="Arial" w:cs="Arial"/>
          <w:sz w:val="20"/>
        </w:rPr>
        <w:t>terénu</w:t>
      </w:r>
      <w:r w:rsidR="00DD31B8" w:rsidRPr="00E9375A">
        <w:rPr>
          <w:rFonts w:ascii="Arial" w:hAnsi="Arial" w:cs="Arial"/>
          <w:b w:val="0"/>
          <w:sz w:val="20"/>
        </w:rPr>
        <w:t xml:space="preserve"> na jeho povrchu</w:t>
      </w:r>
      <w:r w:rsidR="002465C0" w:rsidRPr="00E9375A">
        <w:rPr>
          <w:rFonts w:ascii="Arial" w:hAnsi="Arial" w:cs="Arial"/>
          <w:sz w:val="20"/>
        </w:rPr>
        <w:t xml:space="preserve"> </w:t>
      </w:r>
      <w:r w:rsidR="00170DEA" w:rsidRPr="00E9375A">
        <w:rPr>
          <w:rFonts w:ascii="Arial" w:hAnsi="Arial" w:cs="Arial"/>
          <w:sz w:val="20"/>
        </w:rPr>
        <w:t xml:space="preserve"> </w:t>
      </w:r>
    </w:p>
    <w:p w14:paraId="1BF57278" w14:textId="77777777" w:rsidR="00170DEA" w:rsidRPr="00E9375A" w:rsidRDefault="00170DEA" w:rsidP="00170DEA">
      <w:pPr>
        <w:rPr>
          <w:rFonts w:ascii="Arial" w:hAnsi="Arial" w:cs="Arial"/>
          <w:sz w:val="20"/>
        </w:rPr>
      </w:pPr>
    </w:p>
    <w:p w14:paraId="6ECD3CC6" w14:textId="25605669" w:rsidR="00D160F8" w:rsidRPr="00E9375A" w:rsidRDefault="002465C0" w:rsidP="00170DEA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U částí </w:t>
      </w:r>
      <w:r w:rsidR="00D160F8" w:rsidRPr="00E9375A">
        <w:rPr>
          <w:rFonts w:ascii="Arial" w:hAnsi="Arial" w:cs="Arial"/>
          <w:sz w:val="20"/>
        </w:rPr>
        <w:t>ŽVPS</w:t>
      </w:r>
      <w:r w:rsidRPr="00E9375A">
        <w:rPr>
          <w:rFonts w:ascii="Arial" w:hAnsi="Arial" w:cs="Arial"/>
          <w:sz w:val="20"/>
        </w:rPr>
        <w:t xml:space="preserve"> s nutností </w:t>
      </w:r>
      <w:r w:rsidR="00DD31B8" w:rsidRPr="00E9375A">
        <w:rPr>
          <w:rFonts w:ascii="Arial" w:hAnsi="Arial" w:cs="Arial"/>
          <w:sz w:val="20"/>
        </w:rPr>
        <w:t>označit ŽVPS v terénu na jeho povrchu</w:t>
      </w:r>
      <w:r w:rsidR="00D160F8" w:rsidRPr="00E9375A">
        <w:rPr>
          <w:rFonts w:ascii="Arial" w:hAnsi="Arial" w:cs="Arial"/>
          <w:sz w:val="20"/>
        </w:rPr>
        <w:t xml:space="preserve"> prostřednictvím ČDT </w:t>
      </w:r>
      <w:r w:rsidRPr="00E9375A">
        <w:rPr>
          <w:rFonts w:ascii="Arial" w:hAnsi="Arial" w:cs="Arial"/>
          <w:sz w:val="20"/>
        </w:rPr>
        <w:t xml:space="preserve">a </w:t>
      </w:r>
      <w:r w:rsidR="00D160F8" w:rsidRPr="00E9375A">
        <w:rPr>
          <w:rFonts w:ascii="Arial" w:hAnsi="Arial" w:cs="Arial"/>
          <w:sz w:val="20"/>
        </w:rPr>
        <w:t>následn</w:t>
      </w:r>
      <w:r w:rsidRPr="00E9375A">
        <w:rPr>
          <w:rFonts w:ascii="Arial" w:hAnsi="Arial" w:cs="Arial"/>
          <w:sz w:val="20"/>
        </w:rPr>
        <w:t>ého</w:t>
      </w:r>
      <w:r w:rsidR="00D160F8" w:rsidRPr="00E9375A">
        <w:rPr>
          <w:rFonts w:ascii="Arial" w:hAnsi="Arial" w:cs="Arial"/>
          <w:sz w:val="20"/>
        </w:rPr>
        <w:t xml:space="preserve"> zaměření ŽVPS v</w:t>
      </w:r>
      <w:r w:rsidRPr="00E9375A">
        <w:rPr>
          <w:rFonts w:ascii="Arial" w:hAnsi="Arial" w:cs="Arial"/>
          <w:sz w:val="20"/>
        </w:rPr>
        <w:t> </w:t>
      </w:r>
      <w:r w:rsidR="00D160F8" w:rsidRPr="00E9375A">
        <w:rPr>
          <w:rFonts w:ascii="Arial" w:hAnsi="Arial" w:cs="Arial"/>
          <w:sz w:val="20"/>
        </w:rPr>
        <w:t>terénu</w:t>
      </w:r>
      <w:r w:rsidRPr="00E9375A">
        <w:rPr>
          <w:rFonts w:ascii="Arial" w:hAnsi="Arial" w:cs="Arial"/>
          <w:sz w:val="20"/>
        </w:rPr>
        <w:t xml:space="preserve"> </w:t>
      </w:r>
      <w:r w:rsidR="00BB1BDA" w:rsidRPr="00E9375A">
        <w:rPr>
          <w:rFonts w:ascii="Arial" w:hAnsi="Arial" w:cs="Arial"/>
          <w:sz w:val="20"/>
        </w:rPr>
        <w:t>Zhotovitelem</w:t>
      </w:r>
      <w:r w:rsidR="00DD31B8" w:rsidRPr="00E9375A">
        <w:rPr>
          <w:rFonts w:ascii="Arial" w:hAnsi="Arial" w:cs="Arial"/>
          <w:sz w:val="20"/>
        </w:rPr>
        <w:t xml:space="preserve"> </w:t>
      </w:r>
      <w:r w:rsidRPr="00E9375A">
        <w:rPr>
          <w:rFonts w:ascii="Arial" w:hAnsi="Arial" w:cs="Arial"/>
          <w:sz w:val="20"/>
        </w:rPr>
        <w:t xml:space="preserve">ČDT předá SŽDC: </w:t>
      </w:r>
    </w:p>
    <w:p w14:paraId="66BCABCF" w14:textId="697FDD94" w:rsidR="00D160F8" w:rsidRPr="00E9375A" w:rsidRDefault="00D160F8" w:rsidP="003A5548">
      <w:pPr>
        <w:pStyle w:val="Nadpis2"/>
        <w:numPr>
          <w:ilvl w:val="0"/>
          <w:numId w:val="2"/>
        </w:numPr>
        <w:rPr>
          <w:rFonts w:ascii="Arial" w:hAnsi="Arial" w:cs="Arial"/>
          <w:b w:val="0"/>
          <w:sz w:val="20"/>
        </w:rPr>
      </w:pPr>
      <w:r w:rsidRPr="00E9375A">
        <w:rPr>
          <w:rFonts w:ascii="Arial" w:hAnsi="Arial" w:cs="Arial"/>
          <w:b w:val="0"/>
          <w:sz w:val="20"/>
        </w:rPr>
        <w:t>Georeferencovaný (souřadnice nebo mapa) seznam průběhu sítí s</w:t>
      </w:r>
      <w:r w:rsidR="00677C27" w:rsidRPr="00E9375A">
        <w:rPr>
          <w:rFonts w:ascii="Arial" w:hAnsi="Arial" w:cs="Arial"/>
          <w:b w:val="0"/>
          <w:sz w:val="20"/>
        </w:rPr>
        <w:t> </w:t>
      </w:r>
      <w:r w:rsidRPr="00E9375A">
        <w:rPr>
          <w:rFonts w:ascii="Arial" w:hAnsi="Arial" w:cs="Arial"/>
          <w:b w:val="0"/>
          <w:sz w:val="20"/>
        </w:rPr>
        <w:t>rozlišením</w:t>
      </w:r>
      <w:r w:rsidR="00677C27" w:rsidRPr="00E9375A">
        <w:rPr>
          <w:rFonts w:ascii="Arial" w:hAnsi="Arial" w:cs="Arial"/>
          <w:b w:val="0"/>
          <w:sz w:val="20"/>
        </w:rPr>
        <w:t xml:space="preserve"> podle stavby ŽVPS</w:t>
      </w:r>
    </w:p>
    <w:p w14:paraId="7FA6BDF9" w14:textId="0B13C421" w:rsidR="00D160F8" w:rsidRPr="00E9375A" w:rsidRDefault="00D160F8" w:rsidP="003A5548">
      <w:pPr>
        <w:pStyle w:val="Nadpis2"/>
        <w:numPr>
          <w:ilvl w:val="0"/>
          <w:numId w:val="2"/>
        </w:numPr>
        <w:rPr>
          <w:rFonts w:ascii="Arial" w:hAnsi="Arial" w:cs="Arial"/>
          <w:b w:val="0"/>
          <w:sz w:val="20"/>
        </w:rPr>
      </w:pPr>
      <w:r w:rsidRPr="00E9375A">
        <w:rPr>
          <w:rFonts w:ascii="Arial" w:hAnsi="Arial" w:cs="Arial"/>
          <w:b w:val="0"/>
          <w:sz w:val="20"/>
        </w:rPr>
        <w:t xml:space="preserve">Během prací v terénu </w:t>
      </w:r>
      <w:r w:rsidR="009521AD" w:rsidRPr="00E9375A">
        <w:rPr>
          <w:rFonts w:ascii="Arial" w:hAnsi="Arial" w:cs="Arial"/>
          <w:b w:val="0"/>
          <w:sz w:val="20"/>
        </w:rPr>
        <w:t xml:space="preserve">ČDT </w:t>
      </w:r>
      <w:r w:rsidR="00734253" w:rsidRPr="00E9375A">
        <w:rPr>
          <w:rFonts w:ascii="Arial" w:hAnsi="Arial" w:cs="Arial"/>
          <w:b w:val="0"/>
          <w:sz w:val="20"/>
        </w:rPr>
        <w:t xml:space="preserve">zajistí v souladu s harmonogramem prací </w:t>
      </w:r>
      <w:r w:rsidRPr="00E9375A">
        <w:rPr>
          <w:rFonts w:ascii="Arial" w:hAnsi="Arial" w:cs="Arial"/>
          <w:b w:val="0"/>
          <w:sz w:val="20"/>
        </w:rPr>
        <w:t xml:space="preserve">vyznačení </w:t>
      </w:r>
      <w:r w:rsidR="009521AD" w:rsidRPr="00E9375A">
        <w:rPr>
          <w:rFonts w:ascii="Arial" w:hAnsi="Arial" w:cs="Arial"/>
          <w:b w:val="0"/>
          <w:sz w:val="20"/>
        </w:rPr>
        <w:t>ŽVPS</w:t>
      </w:r>
      <w:r w:rsidRPr="00E9375A">
        <w:rPr>
          <w:rFonts w:ascii="Arial" w:hAnsi="Arial" w:cs="Arial"/>
          <w:b w:val="0"/>
          <w:sz w:val="20"/>
        </w:rPr>
        <w:t xml:space="preserve"> na povrchu a předá</w:t>
      </w:r>
      <w:r w:rsidR="00CB4981" w:rsidRPr="00E9375A">
        <w:rPr>
          <w:rFonts w:ascii="Arial" w:hAnsi="Arial" w:cs="Arial"/>
          <w:b w:val="0"/>
          <w:sz w:val="20"/>
        </w:rPr>
        <w:t>ní</w:t>
      </w:r>
      <w:r w:rsidRPr="00E9375A">
        <w:rPr>
          <w:rFonts w:ascii="Arial" w:hAnsi="Arial" w:cs="Arial"/>
          <w:b w:val="0"/>
          <w:sz w:val="20"/>
        </w:rPr>
        <w:t xml:space="preserve"> </w:t>
      </w:r>
      <w:r w:rsidR="00BB1BDA" w:rsidRPr="00E9375A">
        <w:rPr>
          <w:rFonts w:ascii="Arial" w:hAnsi="Arial" w:cs="Arial"/>
          <w:b w:val="0"/>
          <w:sz w:val="20"/>
        </w:rPr>
        <w:t>Zhotoviteli</w:t>
      </w:r>
      <w:r w:rsidR="003A5548" w:rsidRPr="00E9375A">
        <w:rPr>
          <w:rFonts w:ascii="Arial" w:hAnsi="Arial" w:cs="Arial"/>
          <w:b w:val="0"/>
          <w:sz w:val="20"/>
        </w:rPr>
        <w:t xml:space="preserve">. </w:t>
      </w:r>
    </w:p>
    <w:p w14:paraId="17634589" w14:textId="77777777" w:rsidR="00312FD8" w:rsidRPr="00E9375A" w:rsidRDefault="00312FD8" w:rsidP="00496D58">
      <w:pPr>
        <w:pStyle w:val="Nadpis2"/>
        <w:numPr>
          <w:ilvl w:val="0"/>
          <w:numId w:val="0"/>
        </w:numPr>
        <w:rPr>
          <w:rFonts w:ascii="Arial" w:hAnsi="Arial" w:cs="Arial"/>
          <w:sz w:val="20"/>
        </w:rPr>
      </w:pPr>
    </w:p>
    <w:p w14:paraId="2AB6BB33" w14:textId="0822A9D3" w:rsidR="005E5E3D" w:rsidRPr="00E9375A" w:rsidRDefault="00CB4981" w:rsidP="003A5548">
      <w:pPr>
        <w:pStyle w:val="Nadpis2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P</w:t>
      </w:r>
      <w:r w:rsidR="00677C27" w:rsidRPr="00E9375A">
        <w:rPr>
          <w:rFonts w:ascii="Arial" w:hAnsi="Arial" w:cs="Arial"/>
          <w:sz w:val="20"/>
        </w:rPr>
        <w:t>odklady geodetická část dokumentace skutečného provedení stavby neověřená ÚOZI</w:t>
      </w:r>
      <w:r w:rsidR="00677C27" w:rsidRPr="00E9375A" w:rsidDel="00677C27">
        <w:rPr>
          <w:rFonts w:ascii="Arial" w:hAnsi="Arial" w:cs="Arial"/>
          <w:sz w:val="20"/>
        </w:rPr>
        <w:t xml:space="preserve"> </w:t>
      </w:r>
    </w:p>
    <w:p w14:paraId="18D1ED7E" w14:textId="77777777" w:rsidR="00170DEA" w:rsidRPr="00E9375A" w:rsidRDefault="00170DEA" w:rsidP="00174883">
      <w:pPr>
        <w:rPr>
          <w:rFonts w:ascii="Arial" w:hAnsi="Arial" w:cs="Arial"/>
          <w:sz w:val="20"/>
        </w:rPr>
      </w:pPr>
    </w:p>
    <w:p w14:paraId="49B0B1BF" w14:textId="5FCCC980" w:rsidR="00170DEA" w:rsidRPr="00E9375A" w:rsidRDefault="003A5548" w:rsidP="00174883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U částí </w:t>
      </w:r>
      <w:r w:rsidR="00170DEA" w:rsidRPr="00E9375A">
        <w:rPr>
          <w:rFonts w:ascii="Arial" w:hAnsi="Arial" w:cs="Arial"/>
          <w:sz w:val="20"/>
        </w:rPr>
        <w:t>ŽVPS</w:t>
      </w:r>
      <w:r w:rsidRPr="00E9375A">
        <w:rPr>
          <w:rFonts w:ascii="Arial" w:hAnsi="Arial" w:cs="Arial"/>
          <w:sz w:val="20"/>
        </w:rPr>
        <w:t>,</w:t>
      </w:r>
      <w:r w:rsidR="00170DEA" w:rsidRPr="00E9375A">
        <w:rPr>
          <w:rFonts w:ascii="Arial" w:hAnsi="Arial" w:cs="Arial"/>
          <w:sz w:val="20"/>
        </w:rPr>
        <w:t xml:space="preserve"> pro které jsou </w:t>
      </w:r>
      <w:r w:rsidR="00677C27" w:rsidRPr="00E9375A">
        <w:rPr>
          <w:rFonts w:ascii="Arial" w:hAnsi="Arial" w:cs="Arial"/>
          <w:sz w:val="20"/>
        </w:rPr>
        <w:t>podklady geodetická část dokumentace skutečného provedení stavby neověřen</w:t>
      </w:r>
      <w:r w:rsidR="00BC29C6" w:rsidRPr="00E9375A">
        <w:rPr>
          <w:rFonts w:ascii="Arial" w:hAnsi="Arial" w:cs="Arial"/>
          <w:sz w:val="20"/>
        </w:rPr>
        <w:t>é</w:t>
      </w:r>
      <w:r w:rsidR="00677C27" w:rsidRPr="00E9375A">
        <w:rPr>
          <w:rFonts w:ascii="Arial" w:hAnsi="Arial" w:cs="Arial"/>
          <w:sz w:val="20"/>
        </w:rPr>
        <w:t xml:space="preserve"> ÚOZI</w:t>
      </w:r>
      <w:r w:rsidRPr="00E9375A">
        <w:rPr>
          <w:rFonts w:ascii="Arial" w:hAnsi="Arial" w:cs="Arial"/>
          <w:sz w:val="20"/>
        </w:rPr>
        <w:t xml:space="preserve">, </w:t>
      </w:r>
      <w:r w:rsidR="00BC29C6" w:rsidRPr="00E9375A">
        <w:rPr>
          <w:rFonts w:ascii="Arial" w:hAnsi="Arial" w:cs="Arial"/>
          <w:sz w:val="20"/>
        </w:rPr>
        <w:t xml:space="preserve">tak </w:t>
      </w:r>
      <w:r w:rsidRPr="00E9375A">
        <w:rPr>
          <w:rFonts w:ascii="Arial" w:hAnsi="Arial" w:cs="Arial"/>
          <w:sz w:val="20"/>
        </w:rPr>
        <w:t xml:space="preserve">ČDT </w:t>
      </w:r>
      <w:r w:rsidR="00677C27" w:rsidRPr="00E9375A">
        <w:rPr>
          <w:rFonts w:ascii="Arial" w:hAnsi="Arial" w:cs="Arial"/>
          <w:sz w:val="20"/>
        </w:rPr>
        <w:t>závazně určí, v kterých případech bude postupovat dle čl. 6.1 nebo čl. 6.2 tohoto pokynu</w:t>
      </w:r>
      <w:r w:rsidR="00170DEA" w:rsidRPr="00E9375A">
        <w:rPr>
          <w:rFonts w:ascii="Arial" w:hAnsi="Arial" w:cs="Arial"/>
          <w:sz w:val="20"/>
        </w:rPr>
        <w:t>.</w:t>
      </w:r>
      <w:r w:rsidR="00677C27" w:rsidRPr="00E9375A">
        <w:rPr>
          <w:rFonts w:ascii="Arial" w:hAnsi="Arial" w:cs="Arial"/>
          <w:sz w:val="20"/>
        </w:rPr>
        <w:t xml:space="preserve"> Následně v souladu s harmonogramem prací poskytne příslušné podklady. </w:t>
      </w:r>
    </w:p>
    <w:p w14:paraId="70307EB1" w14:textId="1778BA05" w:rsidR="005E5E3D" w:rsidRPr="00E9375A" w:rsidRDefault="005E5E3D" w:rsidP="00174883">
      <w:pPr>
        <w:rPr>
          <w:rFonts w:ascii="Arial" w:hAnsi="Arial" w:cs="Arial"/>
          <w:b/>
          <w:sz w:val="20"/>
        </w:rPr>
      </w:pPr>
    </w:p>
    <w:p w14:paraId="0D851807" w14:textId="13E09BD3" w:rsidR="005D2221" w:rsidRPr="00E9375A" w:rsidRDefault="003506E4" w:rsidP="005D2221">
      <w:pPr>
        <w:pStyle w:val="Nadpis1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Modul ŽVPS</w:t>
      </w:r>
    </w:p>
    <w:p w14:paraId="3E3FE17F" w14:textId="4CFFE114" w:rsidR="005E5E3D" w:rsidRPr="00E9375A" w:rsidRDefault="005E5E3D" w:rsidP="00174883">
      <w:pPr>
        <w:rPr>
          <w:rFonts w:ascii="Arial" w:hAnsi="Arial" w:cs="Arial"/>
          <w:b/>
          <w:sz w:val="20"/>
        </w:rPr>
      </w:pPr>
    </w:p>
    <w:p w14:paraId="55DBFB77" w14:textId="4A95102D" w:rsidR="005D2221" w:rsidRPr="00E9375A" w:rsidRDefault="005D2221" w:rsidP="005D2221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Technické zabezpečení plnění </w:t>
      </w:r>
      <w:r w:rsidR="006B16A4" w:rsidRPr="00E9375A">
        <w:rPr>
          <w:rFonts w:ascii="Arial" w:hAnsi="Arial" w:cs="Arial"/>
          <w:sz w:val="20"/>
        </w:rPr>
        <w:t>veřejné z</w:t>
      </w:r>
      <w:r w:rsidRPr="00E9375A">
        <w:rPr>
          <w:rFonts w:ascii="Arial" w:hAnsi="Arial" w:cs="Arial"/>
          <w:sz w:val="20"/>
        </w:rPr>
        <w:t xml:space="preserve">akázky bude realizováno prostřednictvím programového prostředí MISYS – WEB systémem „Úprava majetkoprávních vztahů v žst“, modul ŽVPS (dále jen </w:t>
      </w:r>
      <w:r w:rsidR="003A5548" w:rsidRPr="00E9375A">
        <w:rPr>
          <w:rFonts w:ascii="Arial" w:hAnsi="Arial" w:cs="Arial"/>
          <w:b/>
          <w:sz w:val="20"/>
        </w:rPr>
        <w:t>M</w:t>
      </w:r>
      <w:r w:rsidRPr="00E9375A">
        <w:rPr>
          <w:rFonts w:ascii="Arial" w:hAnsi="Arial" w:cs="Arial"/>
          <w:b/>
          <w:sz w:val="20"/>
        </w:rPr>
        <w:t>odul ŽVPS</w:t>
      </w:r>
      <w:r w:rsidRPr="00E9375A">
        <w:rPr>
          <w:rFonts w:ascii="Arial" w:hAnsi="Arial" w:cs="Arial"/>
          <w:sz w:val="20"/>
        </w:rPr>
        <w:t>).</w:t>
      </w:r>
      <w:r w:rsidR="003506E4" w:rsidRPr="00E9375A">
        <w:rPr>
          <w:rFonts w:ascii="Arial" w:hAnsi="Arial" w:cs="Arial"/>
          <w:sz w:val="20"/>
        </w:rPr>
        <w:t xml:space="preserve"> </w:t>
      </w:r>
      <w:r w:rsidR="00133C9C" w:rsidRPr="00E9375A">
        <w:rPr>
          <w:rFonts w:ascii="Arial" w:hAnsi="Arial" w:cs="Arial"/>
          <w:sz w:val="20"/>
        </w:rPr>
        <w:t xml:space="preserve">Modul se zavazuje zřídit SŽDC a zajistit jeho funkčnost po celou dobu plnění zakázky. </w:t>
      </w:r>
    </w:p>
    <w:p w14:paraId="0FA35AD5" w14:textId="77777777" w:rsidR="005D2221" w:rsidRPr="00E9375A" w:rsidRDefault="005D2221" w:rsidP="005D2221">
      <w:pPr>
        <w:rPr>
          <w:rFonts w:ascii="Arial" w:hAnsi="Arial" w:cs="Arial"/>
          <w:sz w:val="20"/>
        </w:rPr>
      </w:pPr>
    </w:p>
    <w:p w14:paraId="22B02B0D" w14:textId="07B0ACF4" w:rsidR="00174883" w:rsidRPr="00E9375A" w:rsidRDefault="005D2221" w:rsidP="005D2221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Modul ŽVPS bude provozován </w:t>
      </w:r>
      <w:r w:rsidR="00F90249" w:rsidRPr="00E9375A">
        <w:rPr>
          <w:rFonts w:ascii="Arial" w:hAnsi="Arial" w:cs="Arial"/>
          <w:sz w:val="20"/>
        </w:rPr>
        <w:t xml:space="preserve">na základě licenční smlouvy </w:t>
      </w:r>
      <w:r w:rsidRPr="00E9375A">
        <w:rPr>
          <w:rFonts w:ascii="Arial" w:hAnsi="Arial" w:cs="Arial"/>
          <w:sz w:val="20"/>
        </w:rPr>
        <w:t>na intranetu SŽDC, Správou železniční geodézie</w:t>
      </w:r>
      <w:r w:rsidR="00F90249" w:rsidRPr="00E9375A">
        <w:rPr>
          <w:rFonts w:ascii="Arial" w:hAnsi="Arial" w:cs="Arial"/>
          <w:sz w:val="20"/>
        </w:rPr>
        <w:t xml:space="preserve"> Olomouc</w:t>
      </w:r>
      <w:r w:rsidRPr="00E9375A">
        <w:rPr>
          <w:rFonts w:ascii="Arial" w:hAnsi="Arial" w:cs="Arial"/>
          <w:sz w:val="20"/>
        </w:rPr>
        <w:t>. Rozšíření funkcionalit</w:t>
      </w:r>
      <w:r w:rsidR="003A5548" w:rsidRPr="00E9375A">
        <w:rPr>
          <w:rFonts w:ascii="Arial" w:hAnsi="Arial" w:cs="Arial"/>
          <w:sz w:val="20"/>
        </w:rPr>
        <w:t xml:space="preserve"> Modulu ŽVPS</w:t>
      </w:r>
      <w:r w:rsidRPr="00E9375A">
        <w:rPr>
          <w:rFonts w:ascii="Arial" w:hAnsi="Arial" w:cs="Arial"/>
          <w:sz w:val="20"/>
        </w:rPr>
        <w:t xml:space="preserve"> se bude řídit pokyny Řídícího týmu. </w:t>
      </w:r>
    </w:p>
    <w:p w14:paraId="2FC08C7E" w14:textId="08DA86AF" w:rsidR="005D2221" w:rsidRPr="00E9375A" w:rsidRDefault="005D2221" w:rsidP="005D2221">
      <w:pPr>
        <w:rPr>
          <w:rFonts w:ascii="Arial" w:hAnsi="Arial" w:cs="Arial"/>
          <w:sz w:val="20"/>
        </w:rPr>
      </w:pPr>
    </w:p>
    <w:p w14:paraId="64532EB1" w14:textId="64E381C9" w:rsidR="005D2221" w:rsidRPr="00E9375A" w:rsidRDefault="003506E4" w:rsidP="005D2221">
      <w:pPr>
        <w:rPr>
          <w:rFonts w:ascii="Arial" w:hAnsi="Arial" w:cs="Arial"/>
          <w:b/>
          <w:sz w:val="20"/>
        </w:rPr>
      </w:pPr>
      <w:r w:rsidRPr="00E9375A">
        <w:rPr>
          <w:rFonts w:ascii="Arial" w:hAnsi="Arial" w:cs="Arial"/>
          <w:b/>
          <w:sz w:val="20"/>
        </w:rPr>
        <w:t xml:space="preserve">Správu Modulu ŽVPS </w:t>
      </w:r>
      <w:r w:rsidR="009C78F8" w:rsidRPr="00E9375A">
        <w:rPr>
          <w:rFonts w:ascii="Arial" w:hAnsi="Arial" w:cs="Arial"/>
          <w:b/>
          <w:sz w:val="20"/>
        </w:rPr>
        <w:t xml:space="preserve">a související služby </w:t>
      </w:r>
      <w:r w:rsidRPr="00E9375A">
        <w:rPr>
          <w:rFonts w:ascii="Arial" w:hAnsi="Arial" w:cs="Arial"/>
          <w:b/>
          <w:sz w:val="20"/>
        </w:rPr>
        <w:t xml:space="preserve">bude zajišťovat zejména </w:t>
      </w:r>
      <w:r w:rsidR="005D2221" w:rsidRPr="00E9375A">
        <w:rPr>
          <w:rFonts w:ascii="Arial" w:hAnsi="Arial" w:cs="Arial"/>
          <w:b/>
          <w:sz w:val="20"/>
        </w:rPr>
        <w:t>SŽDC</w:t>
      </w:r>
      <w:r w:rsidR="00D84BE2" w:rsidRPr="00E9375A">
        <w:rPr>
          <w:rFonts w:ascii="Arial" w:hAnsi="Arial" w:cs="Arial"/>
          <w:b/>
          <w:sz w:val="20"/>
        </w:rPr>
        <w:t>:</w:t>
      </w:r>
      <w:r w:rsidRPr="00E9375A">
        <w:rPr>
          <w:rFonts w:ascii="Arial" w:hAnsi="Arial" w:cs="Arial"/>
          <w:b/>
          <w:sz w:val="20"/>
        </w:rPr>
        <w:t xml:space="preserve"> </w:t>
      </w:r>
    </w:p>
    <w:p w14:paraId="2F0BD15D" w14:textId="49F00C69" w:rsidR="003506E4" w:rsidRPr="00E9375A" w:rsidRDefault="003506E4" w:rsidP="005D2221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SŽDC ve spolupráci s ČDT p</w:t>
      </w:r>
      <w:r w:rsidR="005D2221" w:rsidRPr="00E9375A">
        <w:rPr>
          <w:rFonts w:ascii="Arial" w:hAnsi="Arial" w:cs="Arial"/>
          <w:sz w:val="20"/>
        </w:rPr>
        <w:t xml:space="preserve">odle </w:t>
      </w:r>
      <w:r w:rsidR="00CB4981" w:rsidRPr="00E9375A">
        <w:rPr>
          <w:rFonts w:ascii="Arial" w:hAnsi="Arial" w:cs="Arial"/>
          <w:sz w:val="20"/>
        </w:rPr>
        <w:t xml:space="preserve">podkladů </w:t>
      </w:r>
      <w:r w:rsidRPr="00E9375A">
        <w:rPr>
          <w:rFonts w:ascii="Arial" w:hAnsi="Arial" w:cs="Arial"/>
          <w:sz w:val="20"/>
        </w:rPr>
        <w:t>obdržených od</w:t>
      </w:r>
      <w:r w:rsidR="005D2221" w:rsidRPr="00E9375A">
        <w:rPr>
          <w:rFonts w:ascii="Arial" w:hAnsi="Arial" w:cs="Arial"/>
          <w:sz w:val="20"/>
        </w:rPr>
        <w:t xml:space="preserve"> ČDT územně identifik</w:t>
      </w:r>
      <w:r w:rsidRPr="00E9375A">
        <w:rPr>
          <w:rFonts w:ascii="Arial" w:hAnsi="Arial" w:cs="Arial"/>
          <w:sz w:val="20"/>
        </w:rPr>
        <w:t>uje</w:t>
      </w:r>
      <w:r w:rsidR="005D2221" w:rsidRPr="00E9375A">
        <w:rPr>
          <w:rFonts w:ascii="Arial" w:hAnsi="Arial" w:cs="Arial"/>
          <w:sz w:val="20"/>
        </w:rPr>
        <w:t xml:space="preserve"> k jednotlivým sítím katastrální údaje a údaje o správě SŽDC, popř. správě ČDT</w:t>
      </w:r>
      <w:r w:rsidR="00522FA7" w:rsidRPr="00E9375A">
        <w:rPr>
          <w:rFonts w:ascii="Arial" w:hAnsi="Arial" w:cs="Arial"/>
          <w:sz w:val="20"/>
        </w:rPr>
        <w:t xml:space="preserve"> (u Pozemků ČD rovněž ve spolupráci s ČD)</w:t>
      </w:r>
      <w:r w:rsidRPr="00E9375A">
        <w:rPr>
          <w:rFonts w:ascii="Arial" w:hAnsi="Arial" w:cs="Arial"/>
          <w:sz w:val="20"/>
        </w:rPr>
        <w:t xml:space="preserve">, </w:t>
      </w:r>
    </w:p>
    <w:p w14:paraId="1795691B" w14:textId="0B7E9B93" w:rsidR="003506E4" w:rsidRPr="00E9375A" w:rsidRDefault="003506E4" w:rsidP="005D2221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SŽDC spolu s</w:t>
      </w:r>
      <w:r w:rsidR="00522FA7" w:rsidRPr="00E9375A">
        <w:rPr>
          <w:rFonts w:ascii="Arial" w:hAnsi="Arial" w:cs="Arial"/>
          <w:sz w:val="20"/>
        </w:rPr>
        <w:t> </w:t>
      </w:r>
      <w:r w:rsidRPr="00E9375A">
        <w:rPr>
          <w:rFonts w:ascii="Arial" w:hAnsi="Arial" w:cs="Arial"/>
          <w:sz w:val="20"/>
        </w:rPr>
        <w:t>ČDT</w:t>
      </w:r>
      <w:r w:rsidR="00522FA7" w:rsidRPr="00E9375A">
        <w:rPr>
          <w:rFonts w:ascii="Arial" w:hAnsi="Arial" w:cs="Arial"/>
          <w:sz w:val="20"/>
        </w:rPr>
        <w:t xml:space="preserve"> a ČD</w:t>
      </w:r>
      <w:r w:rsidR="005D2221" w:rsidRPr="00E9375A">
        <w:rPr>
          <w:rFonts w:ascii="Arial" w:hAnsi="Arial" w:cs="Arial"/>
          <w:sz w:val="20"/>
        </w:rPr>
        <w:t xml:space="preserve"> kvantifik</w:t>
      </w:r>
      <w:r w:rsidRPr="00E9375A">
        <w:rPr>
          <w:rFonts w:ascii="Arial" w:hAnsi="Arial" w:cs="Arial"/>
          <w:sz w:val="20"/>
        </w:rPr>
        <w:t xml:space="preserve">ují </w:t>
      </w:r>
      <w:r w:rsidR="005D2221" w:rsidRPr="00E9375A">
        <w:rPr>
          <w:rFonts w:ascii="Arial" w:hAnsi="Arial" w:cs="Arial"/>
          <w:sz w:val="20"/>
        </w:rPr>
        <w:t>zakázku podle krajů</w:t>
      </w:r>
      <w:r w:rsidRPr="00E9375A">
        <w:rPr>
          <w:rFonts w:ascii="Arial" w:hAnsi="Arial" w:cs="Arial"/>
          <w:sz w:val="20"/>
        </w:rPr>
        <w:t xml:space="preserve"> (částí veřejné zakázky) - zejména pokud jde o</w:t>
      </w:r>
      <w:r w:rsidR="005D2221" w:rsidRPr="00E9375A">
        <w:rPr>
          <w:rFonts w:ascii="Arial" w:hAnsi="Arial" w:cs="Arial"/>
          <w:sz w:val="20"/>
        </w:rPr>
        <w:t xml:space="preserve"> očekávané množství měrných jednotek </w:t>
      </w:r>
      <w:r w:rsidR="00522FA7" w:rsidRPr="00E9375A">
        <w:rPr>
          <w:rFonts w:ascii="Arial" w:hAnsi="Arial" w:cs="Arial"/>
          <w:sz w:val="20"/>
        </w:rPr>
        <w:t>geometrických plánů</w:t>
      </w:r>
      <w:r w:rsidRPr="00E9375A">
        <w:rPr>
          <w:rFonts w:ascii="Arial" w:hAnsi="Arial" w:cs="Arial"/>
          <w:sz w:val="20"/>
        </w:rPr>
        <w:t>,</w:t>
      </w:r>
    </w:p>
    <w:p w14:paraId="689F605B" w14:textId="64538BEC" w:rsidR="003506E4" w:rsidRPr="00E9375A" w:rsidRDefault="003A5548" w:rsidP="005D2221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v</w:t>
      </w:r>
      <w:r w:rsidR="00D84BE2" w:rsidRPr="00E9375A">
        <w:rPr>
          <w:rFonts w:ascii="Arial" w:hAnsi="Arial" w:cs="Arial"/>
          <w:sz w:val="20"/>
        </w:rPr>
        <w:t> Modulu ŽVPS bude evidován</w:t>
      </w:r>
      <w:r w:rsidR="005D2221" w:rsidRPr="00E9375A">
        <w:rPr>
          <w:rFonts w:ascii="Arial" w:hAnsi="Arial" w:cs="Arial"/>
          <w:sz w:val="20"/>
        </w:rPr>
        <w:t xml:space="preserve"> průběh zakázky včetně časového plnění</w:t>
      </w:r>
      <w:r w:rsidR="00D84BE2" w:rsidRPr="00E9375A">
        <w:rPr>
          <w:rFonts w:ascii="Arial" w:hAnsi="Arial" w:cs="Arial"/>
          <w:sz w:val="20"/>
        </w:rPr>
        <w:t>, uchovávány</w:t>
      </w:r>
      <w:r w:rsidR="005D2221" w:rsidRPr="00E9375A">
        <w:rPr>
          <w:rFonts w:ascii="Arial" w:hAnsi="Arial" w:cs="Arial"/>
          <w:sz w:val="20"/>
        </w:rPr>
        <w:t xml:space="preserve"> důkazy o průběhu zakázky, zaji</w:t>
      </w:r>
      <w:r w:rsidR="00D84BE2" w:rsidRPr="00E9375A">
        <w:rPr>
          <w:rFonts w:ascii="Arial" w:hAnsi="Arial" w:cs="Arial"/>
          <w:sz w:val="20"/>
        </w:rPr>
        <w:t xml:space="preserve">šťováno splnění zakázky, </w:t>
      </w:r>
    </w:p>
    <w:p w14:paraId="31958C17" w14:textId="3964690D" w:rsidR="005D2221" w:rsidRPr="00E9375A" w:rsidRDefault="003A5548" w:rsidP="005D2221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i</w:t>
      </w:r>
      <w:r w:rsidR="00D84BE2" w:rsidRPr="00E9375A">
        <w:rPr>
          <w:rFonts w:ascii="Arial" w:hAnsi="Arial" w:cs="Arial"/>
          <w:sz w:val="20"/>
        </w:rPr>
        <w:t xml:space="preserve">nformace </w:t>
      </w:r>
      <w:r w:rsidR="00CB4981" w:rsidRPr="00E9375A">
        <w:rPr>
          <w:rFonts w:ascii="Arial" w:hAnsi="Arial" w:cs="Arial"/>
          <w:sz w:val="20"/>
        </w:rPr>
        <w:t xml:space="preserve">uvedené </w:t>
      </w:r>
      <w:r w:rsidR="00D84BE2" w:rsidRPr="00E9375A">
        <w:rPr>
          <w:rFonts w:ascii="Arial" w:hAnsi="Arial" w:cs="Arial"/>
          <w:sz w:val="20"/>
        </w:rPr>
        <w:t xml:space="preserve">v Modulu ŽVPS budou </w:t>
      </w:r>
      <w:r w:rsidR="00CB4981" w:rsidRPr="00E9375A">
        <w:rPr>
          <w:rFonts w:ascii="Arial" w:hAnsi="Arial" w:cs="Arial"/>
          <w:sz w:val="20"/>
        </w:rPr>
        <w:t xml:space="preserve">pro všechny Strany závazné, budou </w:t>
      </w:r>
      <w:r w:rsidR="00D84BE2" w:rsidRPr="00E9375A">
        <w:rPr>
          <w:rFonts w:ascii="Arial" w:hAnsi="Arial" w:cs="Arial"/>
          <w:sz w:val="20"/>
        </w:rPr>
        <w:t>p</w:t>
      </w:r>
      <w:r w:rsidR="005D2221" w:rsidRPr="00E9375A">
        <w:rPr>
          <w:rFonts w:ascii="Arial" w:hAnsi="Arial" w:cs="Arial"/>
          <w:sz w:val="20"/>
        </w:rPr>
        <w:t>odklad</w:t>
      </w:r>
      <w:r w:rsidR="00D84BE2" w:rsidRPr="00E9375A">
        <w:rPr>
          <w:rFonts w:ascii="Arial" w:hAnsi="Arial" w:cs="Arial"/>
          <w:sz w:val="20"/>
        </w:rPr>
        <w:t>em</w:t>
      </w:r>
      <w:r w:rsidR="005D2221" w:rsidRPr="00E9375A">
        <w:rPr>
          <w:rFonts w:ascii="Arial" w:hAnsi="Arial" w:cs="Arial"/>
          <w:sz w:val="20"/>
        </w:rPr>
        <w:t xml:space="preserve"> pro </w:t>
      </w:r>
      <w:r w:rsidR="00A46BDF" w:rsidRPr="00E9375A">
        <w:rPr>
          <w:rFonts w:ascii="Arial" w:hAnsi="Arial" w:cs="Arial"/>
          <w:sz w:val="20"/>
        </w:rPr>
        <w:t xml:space="preserve">kontrolu </w:t>
      </w:r>
      <w:r w:rsidR="005D2221" w:rsidRPr="00E9375A">
        <w:rPr>
          <w:rFonts w:ascii="Arial" w:hAnsi="Arial" w:cs="Arial"/>
          <w:sz w:val="20"/>
        </w:rPr>
        <w:t>fakturac</w:t>
      </w:r>
      <w:r w:rsidR="00A46BDF" w:rsidRPr="00E9375A">
        <w:rPr>
          <w:rFonts w:ascii="Arial" w:hAnsi="Arial" w:cs="Arial"/>
          <w:sz w:val="20"/>
        </w:rPr>
        <w:t>e</w:t>
      </w:r>
      <w:r w:rsidR="005D2221" w:rsidRPr="00E9375A">
        <w:rPr>
          <w:rFonts w:ascii="Arial" w:hAnsi="Arial" w:cs="Arial"/>
          <w:sz w:val="20"/>
        </w:rPr>
        <w:t xml:space="preserve"> zakázky</w:t>
      </w:r>
      <w:r w:rsidR="00D84BE2" w:rsidRPr="00E9375A">
        <w:rPr>
          <w:rFonts w:ascii="Arial" w:hAnsi="Arial" w:cs="Arial"/>
          <w:sz w:val="20"/>
        </w:rPr>
        <w:t xml:space="preserve">. </w:t>
      </w:r>
    </w:p>
    <w:p w14:paraId="12046F8F" w14:textId="1057CE9A" w:rsidR="00AA5485" w:rsidRPr="00E9375A" w:rsidRDefault="007E539A" w:rsidP="005D2221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v</w:t>
      </w:r>
      <w:r w:rsidR="00AA5485" w:rsidRPr="00E9375A">
        <w:rPr>
          <w:rFonts w:ascii="Arial" w:hAnsi="Arial" w:cs="Arial"/>
          <w:sz w:val="20"/>
        </w:rPr>
        <w:t xml:space="preserve"> poště Modulu ŽVPS budou evidovány a uchovány závazné </w:t>
      </w:r>
      <w:r w:rsidR="00F6452A" w:rsidRPr="00E9375A">
        <w:rPr>
          <w:rFonts w:ascii="Arial" w:hAnsi="Arial" w:cs="Arial"/>
          <w:sz w:val="20"/>
        </w:rPr>
        <w:t>informace</w:t>
      </w:r>
      <w:r w:rsidR="00AA5485" w:rsidRPr="00E9375A">
        <w:rPr>
          <w:rFonts w:ascii="Arial" w:hAnsi="Arial" w:cs="Arial"/>
          <w:sz w:val="20"/>
        </w:rPr>
        <w:t xml:space="preserve"> související s plněním zakázky</w:t>
      </w:r>
      <w:r w:rsidR="005B167D" w:rsidRPr="00E9375A">
        <w:rPr>
          <w:rFonts w:ascii="Arial" w:hAnsi="Arial" w:cs="Arial"/>
          <w:sz w:val="20"/>
        </w:rPr>
        <w:t xml:space="preserve"> (rozdělení zakázky na etapy, zahájení a ukončení geodetický prací na etapě, </w:t>
      </w:r>
      <w:r w:rsidR="00312FD8" w:rsidRPr="00E9375A">
        <w:rPr>
          <w:rFonts w:ascii="Arial" w:hAnsi="Arial" w:cs="Arial"/>
          <w:sz w:val="20"/>
        </w:rPr>
        <w:t xml:space="preserve">předání podkladů </w:t>
      </w:r>
      <w:r w:rsidR="0027252A" w:rsidRPr="00E9375A">
        <w:rPr>
          <w:rFonts w:ascii="Arial" w:hAnsi="Arial" w:cs="Arial"/>
          <w:sz w:val="20"/>
        </w:rPr>
        <w:t>Zhotoviteli</w:t>
      </w:r>
      <w:r w:rsidRPr="00E9375A">
        <w:rPr>
          <w:rFonts w:ascii="Arial" w:hAnsi="Arial" w:cs="Arial"/>
          <w:sz w:val="20"/>
        </w:rPr>
        <w:t xml:space="preserve">, </w:t>
      </w:r>
      <w:r w:rsidR="005B167D" w:rsidRPr="00E9375A">
        <w:rPr>
          <w:rFonts w:ascii="Arial" w:hAnsi="Arial" w:cs="Arial"/>
          <w:sz w:val="20"/>
        </w:rPr>
        <w:t xml:space="preserve">předání konceptu GP k ověření, předání GP na katastrální úřad k potvrzení, předání GP </w:t>
      </w:r>
      <w:r w:rsidR="00F6452A" w:rsidRPr="00E9375A">
        <w:rPr>
          <w:rFonts w:ascii="Arial" w:hAnsi="Arial" w:cs="Arial"/>
          <w:sz w:val="20"/>
        </w:rPr>
        <w:t>dle tohoto pokynu, podání žádosti o zápis služebnosti na katastrální úřad a další informace dle potřeb členů komise)</w:t>
      </w:r>
    </w:p>
    <w:p w14:paraId="2027AF37" w14:textId="77777777" w:rsidR="00D84BE2" w:rsidRPr="00E9375A" w:rsidRDefault="00D84BE2" w:rsidP="00D84BE2">
      <w:pPr>
        <w:pStyle w:val="Odstavecseseznamem"/>
        <w:rPr>
          <w:rFonts w:ascii="Arial" w:hAnsi="Arial" w:cs="Arial"/>
          <w:sz w:val="20"/>
        </w:rPr>
      </w:pPr>
    </w:p>
    <w:p w14:paraId="3D1FE3D9" w14:textId="1C44FD13" w:rsidR="00DE2A08" w:rsidRPr="00E9375A" w:rsidRDefault="00D84BE2" w:rsidP="00174883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SŽDC dále zajistí - </w:t>
      </w:r>
      <w:r w:rsidR="005D2221" w:rsidRPr="00E9375A">
        <w:rPr>
          <w:rFonts w:ascii="Arial" w:hAnsi="Arial" w:cs="Arial"/>
          <w:sz w:val="20"/>
        </w:rPr>
        <w:t>Georeferencovaný seznam správního členění státu až po katastrální území a parcelu, seznam obvodů správy SŽDC</w:t>
      </w:r>
      <w:r w:rsidRPr="00E9375A">
        <w:rPr>
          <w:rFonts w:ascii="Arial" w:hAnsi="Arial" w:cs="Arial"/>
          <w:sz w:val="20"/>
        </w:rPr>
        <w:t xml:space="preserve">. </w:t>
      </w:r>
    </w:p>
    <w:p w14:paraId="63E1FF72" w14:textId="77777777" w:rsidR="00513E54" w:rsidRPr="00E9375A" w:rsidRDefault="00513E54" w:rsidP="00513E54">
      <w:pPr>
        <w:rPr>
          <w:rFonts w:ascii="Arial" w:hAnsi="Arial" w:cs="Arial"/>
          <w:sz w:val="20"/>
        </w:rPr>
      </w:pPr>
    </w:p>
    <w:p w14:paraId="7011B325" w14:textId="08AE974F" w:rsidR="00513E54" w:rsidRPr="00E9375A" w:rsidRDefault="00513E54" w:rsidP="00513E54">
      <w:pPr>
        <w:pStyle w:val="Nadpis1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hodnotící kritérium</w:t>
      </w:r>
      <w:r w:rsidR="00297811" w:rsidRPr="00E9375A">
        <w:rPr>
          <w:rFonts w:ascii="Arial" w:hAnsi="Arial" w:cs="Arial"/>
          <w:sz w:val="20"/>
        </w:rPr>
        <w:t xml:space="preserve"> zadávacího řízení</w:t>
      </w:r>
    </w:p>
    <w:p w14:paraId="72128082" w14:textId="77777777" w:rsidR="00513E54" w:rsidRPr="00E9375A" w:rsidRDefault="00513E54" w:rsidP="00513E54">
      <w:pPr>
        <w:rPr>
          <w:rFonts w:ascii="Arial" w:hAnsi="Arial" w:cs="Arial"/>
          <w:sz w:val="20"/>
        </w:rPr>
      </w:pPr>
    </w:p>
    <w:p w14:paraId="4AD8F4FC" w14:textId="5C1EDF0E" w:rsidR="00513E54" w:rsidRPr="00E9375A" w:rsidRDefault="00513E54" w:rsidP="00513E54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Hodnotícím kritériem pro výběr nejvhodnější nabídky</w:t>
      </w:r>
      <w:r w:rsidR="003A5548" w:rsidRPr="00E9375A">
        <w:rPr>
          <w:rFonts w:ascii="Arial" w:hAnsi="Arial" w:cs="Arial"/>
          <w:sz w:val="20"/>
        </w:rPr>
        <w:t xml:space="preserve"> u každé části </w:t>
      </w:r>
      <w:r w:rsidRPr="00E9375A">
        <w:rPr>
          <w:rFonts w:ascii="Arial" w:hAnsi="Arial" w:cs="Arial"/>
          <w:sz w:val="20"/>
        </w:rPr>
        <w:t>veřejné zakázky na geodetické služby bude celková nabídková</w:t>
      </w:r>
      <w:r w:rsidR="00BD4373" w:rsidRPr="00E9375A">
        <w:rPr>
          <w:rFonts w:ascii="Arial" w:hAnsi="Arial" w:cs="Arial"/>
          <w:sz w:val="20"/>
        </w:rPr>
        <w:t xml:space="preserve"> cena</w:t>
      </w:r>
      <w:r w:rsidR="003A5548" w:rsidRPr="00E9375A">
        <w:rPr>
          <w:rFonts w:ascii="Arial" w:hAnsi="Arial" w:cs="Arial"/>
          <w:sz w:val="20"/>
        </w:rPr>
        <w:t xml:space="preserve">. </w:t>
      </w:r>
      <w:r w:rsidR="00CD7DB5" w:rsidRPr="00E9375A">
        <w:rPr>
          <w:rFonts w:ascii="Arial" w:hAnsi="Arial" w:cs="Arial"/>
          <w:sz w:val="20"/>
        </w:rPr>
        <w:t>Celková nabídková cena</w:t>
      </w:r>
      <w:r w:rsidRPr="00E9375A">
        <w:rPr>
          <w:rFonts w:ascii="Arial" w:hAnsi="Arial" w:cs="Arial"/>
          <w:sz w:val="20"/>
        </w:rPr>
        <w:t xml:space="preserve"> bude stanovena jako násobek jednotkové ceny měrné jednotky (dále i „MJ“) a předpokládaného počtu MJ</w:t>
      </w:r>
      <w:r w:rsidR="00CB4981" w:rsidRPr="00E9375A">
        <w:rPr>
          <w:rFonts w:ascii="Arial" w:hAnsi="Arial" w:cs="Arial"/>
          <w:sz w:val="20"/>
        </w:rPr>
        <w:t xml:space="preserve"> dodaných zadavatelem</w:t>
      </w:r>
      <w:r w:rsidRPr="00E9375A">
        <w:rPr>
          <w:rFonts w:ascii="Arial" w:hAnsi="Arial" w:cs="Arial"/>
          <w:sz w:val="20"/>
        </w:rPr>
        <w:t>.</w:t>
      </w:r>
    </w:p>
    <w:p w14:paraId="407FAD8E" w14:textId="77777777" w:rsidR="00F450DA" w:rsidRPr="00E9375A" w:rsidRDefault="00F450DA" w:rsidP="00513E54">
      <w:pPr>
        <w:rPr>
          <w:rFonts w:ascii="Arial" w:hAnsi="Arial" w:cs="Arial"/>
          <w:sz w:val="20"/>
        </w:rPr>
      </w:pPr>
    </w:p>
    <w:p w14:paraId="7D3F7983" w14:textId="7B40F5EC" w:rsidR="00513E54" w:rsidRPr="00E9375A" w:rsidRDefault="00513E54" w:rsidP="00513E54">
      <w:p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Předpokládaný počet MJ</w:t>
      </w:r>
      <w:r w:rsidR="00CD7DB5" w:rsidRPr="00E9375A">
        <w:rPr>
          <w:rFonts w:ascii="Arial" w:hAnsi="Arial" w:cs="Arial"/>
          <w:sz w:val="20"/>
        </w:rPr>
        <w:t xml:space="preserve"> pro každou část veřejné zakázky</w:t>
      </w:r>
      <w:r w:rsidRPr="00E9375A">
        <w:rPr>
          <w:rFonts w:ascii="Arial" w:hAnsi="Arial" w:cs="Arial"/>
          <w:sz w:val="20"/>
        </w:rPr>
        <w:t xml:space="preserve"> bude stanoven na základě předaných podkladů ČDT o průběhu ŽVPS</w:t>
      </w:r>
      <w:r w:rsidR="0030169A" w:rsidRPr="00E9375A">
        <w:rPr>
          <w:rFonts w:ascii="Arial" w:hAnsi="Arial" w:cs="Arial"/>
          <w:sz w:val="20"/>
        </w:rPr>
        <w:t xml:space="preserve"> jako kvalifikovaný odhad</w:t>
      </w:r>
      <w:r w:rsidRPr="00E9375A">
        <w:rPr>
          <w:rFonts w:ascii="Arial" w:hAnsi="Arial" w:cs="Arial"/>
          <w:sz w:val="20"/>
        </w:rPr>
        <w:t>.</w:t>
      </w:r>
      <w:r w:rsidR="00506679" w:rsidRPr="00E9375A">
        <w:rPr>
          <w:rFonts w:ascii="Arial" w:hAnsi="Arial" w:cs="Arial"/>
          <w:sz w:val="20"/>
        </w:rPr>
        <w:t xml:space="preserve"> ČDT rovněž kvalifikovaným odhadem určí kolik procent celkové délky ŽVPS v jednotlivých krajích je nezbytné označit v terénu na jeho povrchu.</w:t>
      </w:r>
    </w:p>
    <w:p w14:paraId="07258D35" w14:textId="77777777" w:rsidR="00513E54" w:rsidRPr="00E9375A" w:rsidRDefault="00513E54" w:rsidP="00513E54">
      <w:pPr>
        <w:rPr>
          <w:rFonts w:ascii="Arial" w:hAnsi="Arial" w:cs="Arial"/>
          <w:sz w:val="20"/>
        </w:rPr>
      </w:pPr>
    </w:p>
    <w:p w14:paraId="46A6DA6F" w14:textId="23422C2A" w:rsidR="00513E54" w:rsidRPr="00E9375A" w:rsidRDefault="005B167D" w:rsidP="00513E54">
      <w:pPr>
        <w:rPr>
          <w:rFonts w:ascii="Arial" w:hAnsi="Arial" w:cs="Arial"/>
          <w:b/>
          <w:sz w:val="20"/>
        </w:rPr>
      </w:pPr>
      <w:r w:rsidRPr="00E9375A">
        <w:rPr>
          <w:rFonts w:ascii="Arial" w:hAnsi="Arial" w:cs="Arial"/>
          <w:b/>
          <w:sz w:val="20"/>
        </w:rPr>
        <w:t>Měrnou jednotkou se rozumí každých započatých 100 metrů délky věcného břemene. Délka věcného břemene je stanovena, jako délka měřené nebo poskytnuté osy sítě vymezená začátkem a koncem osy sítě v rozsahu věcného břemene, tzn. délka věcného břemene je vždy vymezená délkou osy sítě a nikoliv součtem délek vyznačení věcného břemene po obou stranách od osy sítě. Délka věcného břemene bude stanovena na základě nutně přímo měřených bodů v terénu nebo předaných bodů, od kterých je nová hranice věcného břemene parametricky odvozena. Pro fakturaci se budou posuzovat délky věcného břemene jako jejich součet v</w:t>
      </w:r>
      <w:r w:rsidR="00C813F4" w:rsidRPr="00E9375A">
        <w:rPr>
          <w:rFonts w:ascii="Arial" w:hAnsi="Arial" w:cs="Arial"/>
          <w:b/>
          <w:sz w:val="20"/>
        </w:rPr>
        <w:t xml:space="preserve"> rozsahu jednoho geometrického plánu. Rozsah jednoho geometrického plánu navrhuje </w:t>
      </w:r>
      <w:r w:rsidR="00BB1BDA" w:rsidRPr="00E9375A">
        <w:rPr>
          <w:rFonts w:ascii="Arial" w:hAnsi="Arial" w:cs="Arial"/>
          <w:b/>
          <w:sz w:val="20"/>
        </w:rPr>
        <w:t>Zhotovitel</w:t>
      </w:r>
      <w:r w:rsidR="00C813F4" w:rsidRPr="00E9375A">
        <w:rPr>
          <w:rFonts w:ascii="Arial" w:hAnsi="Arial" w:cs="Arial"/>
          <w:b/>
          <w:sz w:val="20"/>
        </w:rPr>
        <w:t xml:space="preserve"> a schvaluje objednatel.</w:t>
      </w:r>
    </w:p>
    <w:p w14:paraId="34CFDE9B" w14:textId="77777777" w:rsidR="00EB1B20" w:rsidRPr="00E9375A" w:rsidRDefault="00EB1B20" w:rsidP="00513E54">
      <w:pPr>
        <w:rPr>
          <w:rFonts w:ascii="Arial" w:hAnsi="Arial" w:cs="Arial"/>
          <w:sz w:val="20"/>
        </w:rPr>
      </w:pPr>
    </w:p>
    <w:p w14:paraId="3B523B5B" w14:textId="5CBBD87D" w:rsidR="003A5548" w:rsidRPr="00E9375A" w:rsidRDefault="003A5548" w:rsidP="00513E54">
      <w:pPr>
        <w:rPr>
          <w:rFonts w:ascii="Arial" w:hAnsi="Arial" w:cs="Arial"/>
          <w:sz w:val="20"/>
        </w:rPr>
      </w:pPr>
    </w:p>
    <w:p w14:paraId="2D6D29B9" w14:textId="1CB6938B" w:rsidR="003A5548" w:rsidRPr="00E9375A" w:rsidRDefault="003A5548" w:rsidP="003A5548">
      <w:pPr>
        <w:pStyle w:val="Nadpis1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Působnost jednotlivých osob</w:t>
      </w:r>
      <w:r w:rsidR="0030169A" w:rsidRPr="00E9375A">
        <w:rPr>
          <w:rFonts w:ascii="Arial" w:hAnsi="Arial" w:cs="Arial"/>
          <w:sz w:val="20"/>
        </w:rPr>
        <w:t xml:space="preserve"> komisí pro jednotlivé části veřejné zakázky</w:t>
      </w:r>
    </w:p>
    <w:p w14:paraId="413276B7" w14:textId="48011555" w:rsidR="003A5548" w:rsidRPr="00E9375A" w:rsidRDefault="003A5548" w:rsidP="003A5548">
      <w:pPr>
        <w:rPr>
          <w:rFonts w:ascii="Arial" w:hAnsi="Arial" w:cs="Arial"/>
          <w:sz w:val="20"/>
        </w:rPr>
      </w:pPr>
    </w:p>
    <w:p w14:paraId="6C9C4953" w14:textId="06874C83" w:rsidR="003A5548" w:rsidRPr="00E9375A" w:rsidRDefault="003A5548" w:rsidP="003A5548">
      <w:pPr>
        <w:pStyle w:val="Nadpis2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Řídící osoba ČDT</w:t>
      </w:r>
      <w:r w:rsidR="008038AF" w:rsidRPr="00E9375A">
        <w:rPr>
          <w:rFonts w:ascii="Arial" w:hAnsi="Arial" w:cs="Arial"/>
          <w:sz w:val="20"/>
        </w:rPr>
        <w:t xml:space="preserve"> – ŘO ČDT</w:t>
      </w:r>
    </w:p>
    <w:p w14:paraId="1633C885" w14:textId="77777777" w:rsidR="007C0AC3" w:rsidRPr="00E9375A" w:rsidRDefault="003A5548" w:rsidP="007C0AC3">
      <w:pPr>
        <w:pStyle w:val="Odstavecseseznamem"/>
        <w:numPr>
          <w:ilvl w:val="0"/>
          <w:numId w:val="14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Zastupuje </w:t>
      </w:r>
      <w:r w:rsidR="00BD4373" w:rsidRPr="00E9375A">
        <w:rPr>
          <w:rFonts w:ascii="Arial" w:hAnsi="Arial" w:cs="Arial"/>
          <w:sz w:val="20"/>
        </w:rPr>
        <w:t>ČDT jakožto 99/100 spoluvlastníka ŽVPS</w:t>
      </w:r>
      <w:r w:rsidR="006B16A4" w:rsidRPr="00E9375A">
        <w:rPr>
          <w:rFonts w:ascii="Arial" w:hAnsi="Arial" w:cs="Arial"/>
          <w:sz w:val="20"/>
        </w:rPr>
        <w:t>.</w:t>
      </w:r>
      <w:r w:rsidR="007C0AC3" w:rsidRPr="00E9375A">
        <w:rPr>
          <w:rFonts w:ascii="Arial" w:hAnsi="Arial" w:cs="Arial"/>
          <w:sz w:val="20"/>
        </w:rPr>
        <w:t xml:space="preserve"> </w:t>
      </w:r>
    </w:p>
    <w:p w14:paraId="4901DEE5" w14:textId="3CA50586" w:rsidR="007C0AC3" w:rsidRPr="00E9375A" w:rsidRDefault="007C0AC3" w:rsidP="007C0AC3">
      <w:pPr>
        <w:pStyle w:val="Odstavecseseznamem"/>
        <w:numPr>
          <w:ilvl w:val="0"/>
          <w:numId w:val="14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Organizuje a svolává jednání místní komise, na kterém jsou předány podklady Zhotoviteli. </w:t>
      </w:r>
    </w:p>
    <w:p w14:paraId="7B19CDE1" w14:textId="29757569" w:rsidR="007E539A" w:rsidRPr="00E9375A" w:rsidRDefault="007E539A" w:rsidP="007E539A">
      <w:pPr>
        <w:pStyle w:val="Odstavecseseznamem"/>
        <w:numPr>
          <w:ilvl w:val="0"/>
          <w:numId w:val="14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Prostřednictvím pošty Modulu ŽVPS uvádí závazné </w:t>
      </w:r>
      <w:r w:rsidR="00F6452A" w:rsidRPr="00E9375A">
        <w:rPr>
          <w:rFonts w:ascii="Arial" w:hAnsi="Arial" w:cs="Arial"/>
          <w:sz w:val="20"/>
        </w:rPr>
        <w:t>informace</w:t>
      </w:r>
      <w:r w:rsidRPr="00E9375A">
        <w:rPr>
          <w:rFonts w:ascii="Arial" w:hAnsi="Arial" w:cs="Arial"/>
          <w:sz w:val="20"/>
        </w:rPr>
        <w:t xml:space="preserve"> související s plněním zakázky </w:t>
      </w:r>
    </w:p>
    <w:p w14:paraId="37EF86F9" w14:textId="0659C6BE" w:rsidR="007E539A" w:rsidRPr="00E9375A" w:rsidRDefault="007E539A" w:rsidP="007C0AC3">
      <w:pPr>
        <w:pStyle w:val="Odstavecseseznamem"/>
        <w:numPr>
          <w:ilvl w:val="0"/>
          <w:numId w:val="14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Po projednání s</w:t>
      </w:r>
      <w:r w:rsidR="0027252A" w:rsidRPr="00E9375A">
        <w:rPr>
          <w:rFonts w:ascii="Arial" w:hAnsi="Arial" w:cs="Arial"/>
          <w:sz w:val="20"/>
        </w:rPr>
        <w:t>e Zhotovitelem</w:t>
      </w:r>
      <w:r w:rsidR="003456B6" w:rsidRPr="00E9375A">
        <w:rPr>
          <w:rFonts w:ascii="Arial" w:hAnsi="Arial" w:cs="Arial"/>
          <w:sz w:val="20"/>
        </w:rPr>
        <w:t xml:space="preserve"> </w:t>
      </w:r>
      <w:r w:rsidRPr="00E9375A">
        <w:rPr>
          <w:rFonts w:ascii="Arial" w:hAnsi="Arial" w:cs="Arial"/>
          <w:sz w:val="20"/>
        </w:rPr>
        <w:t xml:space="preserve">v součinnosti s členy komise stanovuje harmonogram plnění zakázky rozčleněný do etap. </w:t>
      </w:r>
    </w:p>
    <w:p w14:paraId="117053D9" w14:textId="3D2A1E79" w:rsidR="003A5548" w:rsidRPr="00E9375A" w:rsidRDefault="003A5548" w:rsidP="007D5A12">
      <w:pPr>
        <w:pStyle w:val="Odstavecseseznamem"/>
        <w:numPr>
          <w:ilvl w:val="0"/>
          <w:numId w:val="14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lastRenderedPageBreak/>
        <w:t xml:space="preserve">Zajišťuje označení průběhu sítě na povrchu a jeho předání </w:t>
      </w:r>
      <w:r w:rsidR="0027252A" w:rsidRPr="00E9375A">
        <w:rPr>
          <w:rFonts w:ascii="Arial" w:hAnsi="Arial" w:cs="Arial"/>
          <w:sz w:val="20"/>
        </w:rPr>
        <w:t>Zhotoviteli</w:t>
      </w:r>
      <w:r w:rsidRPr="00E9375A">
        <w:rPr>
          <w:rFonts w:ascii="Arial" w:hAnsi="Arial" w:cs="Arial"/>
          <w:sz w:val="20"/>
        </w:rPr>
        <w:t xml:space="preserve"> na jednání místní komise, kterou organizuje a které se </w:t>
      </w:r>
      <w:r w:rsidR="003456B6" w:rsidRPr="00E9375A">
        <w:rPr>
          <w:rFonts w:ascii="Arial" w:hAnsi="Arial" w:cs="Arial"/>
          <w:sz w:val="20"/>
        </w:rPr>
        <w:t>mají právo zúčastn</w:t>
      </w:r>
      <w:r w:rsidR="00BF171B" w:rsidRPr="00E9375A">
        <w:rPr>
          <w:rFonts w:ascii="Arial" w:hAnsi="Arial" w:cs="Arial"/>
          <w:sz w:val="20"/>
        </w:rPr>
        <w:t>i</w:t>
      </w:r>
      <w:r w:rsidR="003456B6" w:rsidRPr="00E9375A">
        <w:rPr>
          <w:rFonts w:ascii="Arial" w:hAnsi="Arial" w:cs="Arial"/>
          <w:sz w:val="20"/>
        </w:rPr>
        <w:t xml:space="preserve">t </w:t>
      </w:r>
      <w:r w:rsidRPr="00E9375A">
        <w:rPr>
          <w:rFonts w:ascii="Arial" w:hAnsi="Arial" w:cs="Arial"/>
          <w:sz w:val="20"/>
        </w:rPr>
        <w:t>ŘO SŽDC</w:t>
      </w:r>
      <w:r w:rsidR="006B16A4" w:rsidRPr="00E9375A">
        <w:rPr>
          <w:rFonts w:ascii="Arial" w:hAnsi="Arial" w:cs="Arial"/>
          <w:sz w:val="20"/>
        </w:rPr>
        <w:t xml:space="preserve"> </w:t>
      </w:r>
      <w:r w:rsidR="00DD640D" w:rsidRPr="00E9375A">
        <w:rPr>
          <w:rFonts w:ascii="Arial" w:hAnsi="Arial" w:cs="Arial"/>
          <w:sz w:val="20"/>
        </w:rPr>
        <w:t>a</w:t>
      </w:r>
      <w:r w:rsidR="006B16A4" w:rsidRPr="00E9375A">
        <w:rPr>
          <w:rFonts w:ascii="Arial" w:hAnsi="Arial" w:cs="Arial"/>
          <w:sz w:val="20"/>
        </w:rPr>
        <w:t xml:space="preserve"> ŘO ČD pro Pozemky ČD. </w:t>
      </w:r>
    </w:p>
    <w:p w14:paraId="1381150A" w14:textId="6B0E7A86" w:rsidR="00E40D8A" w:rsidRPr="00E9375A" w:rsidRDefault="003A5548" w:rsidP="007D5A12">
      <w:pPr>
        <w:pStyle w:val="Odstavecseseznamem"/>
        <w:numPr>
          <w:ilvl w:val="0"/>
          <w:numId w:val="14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Zajišťuje kontrolu úplnosti zaměření sítí a pokrytí geometrickým plánem prostřednictvím modulu Ž</w:t>
      </w:r>
      <w:r w:rsidR="00BD4373" w:rsidRPr="00E9375A">
        <w:rPr>
          <w:rFonts w:ascii="Arial" w:hAnsi="Arial" w:cs="Arial"/>
          <w:sz w:val="20"/>
        </w:rPr>
        <w:t>VPS</w:t>
      </w:r>
      <w:r w:rsidRPr="00E9375A">
        <w:rPr>
          <w:rFonts w:ascii="Arial" w:hAnsi="Arial" w:cs="Arial"/>
          <w:sz w:val="20"/>
        </w:rPr>
        <w:t xml:space="preserve"> jako podklad pro fakturaci</w:t>
      </w:r>
      <w:r w:rsidR="002C366A" w:rsidRPr="00E9375A">
        <w:rPr>
          <w:rFonts w:ascii="Arial" w:hAnsi="Arial" w:cs="Arial"/>
          <w:sz w:val="20"/>
        </w:rPr>
        <w:t xml:space="preserve">. </w:t>
      </w:r>
      <w:r w:rsidR="00E40D8A" w:rsidRPr="00E9375A">
        <w:rPr>
          <w:rFonts w:ascii="Arial" w:hAnsi="Arial" w:cs="Arial"/>
          <w:sz w:val="20"/>
        </w:rPr>
        <w:t xml:space="preserve">Přebírá od </w:t>
      </w:r>
      <w:r w:rsidR="00FB1005" w:rsidRPr="00E9375A">
        <w:rPr>
          <w:rFonts w:ascii="Arial" w:hAnsi="Arial" w:cs="Arial"/>
          <w:sz w:val="20"/>
        </w:rPr>
        <w:t>ŘO SŽDC</w:t>
      </w:r>
      <w:r w:rsidR="00E40D8A" w:rsidRPr="00E9375A">
        <w:rPr>
          <w:rFonts w:ascii="Arial" w:hAnsi="Arial" w:cs="Arial"/>
          <w:sz w:val="20"/>
        </w:rPr>
        <w:t xml:space="preserve"> katastrálním úřadem potvrzené geometrické plány</w:t>
      </w:r>
      <w:r w:rsidR="00481C4A" w:rsidRPr="00E9375A">
        <w:rPr>
          <w:rFonts w:ascii="Arial" w:hAnsi="Arial" w:cs="Arial"/>
          <w:sz w:val="20"/>
        </w:rPr>
        <w:t xml:space="preserve"> pro účely zajištění vkladu práva odpovídajícího věcnému břemeni do katastru nemovitostí</w:t>
      </w:r>
      <w:r w:rsidR="00CD0D01" w:rsidRPr="00E9375A">
        <w:rPr>
          <w:rFonts w:ascii="Arial" w:hAnsi="Arial" w:cs="Arial"/>
          <w:sz w:val="20"/>
        </w:rPr>
        <w:t xml:space="preserve"> a interní potřebu</w:t>
      </w:r>
      <w:r w:rsidR="007A1939" w:rsidRPr="00E9375A">
        <w:rPr>
          <w:rFonts w:ascii="Arial" w:hAnsi="Arial" w:cs="Arial"/>
          <w:sz w:val="20"/>
        </w:rPr>
        <w:t>.</w:t>
      </w:r>
    </w:p>
    <w:p w14:paraId="5928F294" w14:textId="77777777" w:rsidR="003456B6" w:rsidRPr="00E9375A" w:rsidRDefault="003456B6" w:rsidP="003456B6">
      <w:pPr>
        <w:pStyle w:val="Odstavecseseznamem"/>
        <w:rPr>
          <w:rFonts w:ascii="Arial" w:hAnsi="Arial" w:cs="Arial"/>
          <w:sz w:val="20"/>
        </w:rPr>
      </w:pPr>
    </w:p>
    <w:p w14:paraId="16059D36" w14:textId="77777777" w:rsidR="003456B6" w:rsidRPr="00E9375A" w:rsidRDefault="003456B6" w:rsidP="003456B6">
      <w:pPr>
        <w:pStyle w:val="Nadpis2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Řídící osoba SŽDC – ŘO SŽDC</w:t>
      </w:r>
    </w:p>
    <w:p w14:paraId="706CE40D" w14:textId="77777777" w:rsidR="003456B6" w:rsidRPr="00E9375A" w:rsidRDefault="003456B6" w:rsidP="003456B6">
      <w:pPr>
        <w:rPr>
          <w:rFonts w:ascii="Arial" w:hAnsi="Arial" w:cs="Arial"/>
          <w:sz w:val="20"/>
        </w:rPr>
      </w:pPr>
    </w:p>
    <w:p w14:paraId="1C75B2D9" w14:textId="77777777" w:rsidR="003456B6" w:rsidRPr="00E9375A" w:rsidRDefault="003456B6" w:rsidP="003456B6">
      <w:pPr>
        <w:pStyle w:val="Odstavecseseznamem"/>
        <w:numPr>
          <w:ilvl w:val="0"/>
          <w:numId w:val="13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Zastupuje SŽDC jakožto osobu oprávněnou hospodařit s Pozemky SŽDC, osobu oprávněnou hospodařit s 1/100 spoluvlastnickým podílem ŽVPS a zadavatele veřejné zakázky.</w:t>
      </w:r>
    </w:p>
    <w:p w14:paraId="6A5AE680" w14:textId="77777777" w:rsidR="003456B6" w:rsidRPr="00E9375A" w:rsidRDefault="003456B6" w:rsidP="003456B6">
      <w:pPr>
        <w:pStyle w:val="Odstavecseseznamem"/>
        <w:numPr>
          <w:ilvl w:val="0"/>
          <w:numId w:val="13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Prostřednictvím pošty Modulu ŽVPS uvádí závazné informace související s plněním zakázky </w:t>
      </w:r>
    </w:p>
    <w:p w14:paraId="3C49BB21" w14:textId="0B87C795" w:rsidR="003456B6" w:rsidRPr="00E9375A" w:rsidRDefault="003456B6" w:rsidP="003456B6">
      <w:pPr>
        <w:pStyle w:val="Odstavecseseznamem"/>
        <w:numPr>
          <w:ilvl w:val="0"/>
          <w:numId w:val="13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Přebírá od </w:t>
      </w:r>
      <w:r w:rsidR="0027252A" w:rsidRPr="00E9375A">
        <w:rPr>
          <w:rFonts w:ascii="Arial" w:hAnsi="Arial" w:cs="Arial"/>
          <w:sz w:val="20"/>
        </w:rPr>
        <w:t>Zhotovitele</w:t>
      </w:r>
      <w:r w:rsidRPr="00E9375A">
        <w:rPr>
          <w:rFonts w:ascii="Arial" w:hAnsi="Arial" w:cs="Arial"/>
          <w:sz w:val="20"/>
        </w:rPr>
        <w:t xml:space="preserve"> katastrálním úřadem potvrzený geometrický plán podle čl. 1</w:t>
      </w:r>
      <w:r w:rsidR="00171AAA" w:rsidRPr="00E9375A">
        <w:rPr>
          <w:rFonts w:ascii="Arial" w:hAnsi="Arial" w:cs="Arial"/>
          <w:sz w:val="20"/>
        </w:rPr>
        <w:t>1</w:t>
      </w:r>
      <w:r w:rsidRPr="00E9375A">
        <w:rPr>
          <w:rFonts w:ascii="Arial" w:hAnsi="Arial" w:cs="Arial"/>
          <w:sz w:val="20"/>
        </w:rPr>
        <w:t xml:space="preserve"> odst. 7) tohoto pokynu.</w:t>
      </w:r>
    </w:p>
    <w:p w14:paraId="739CB9C7" w14:textId="6FAA07C1" w:rsidR="003456B6" w:rsidRPr="00E9375A" w:rsidRDefault="003456B6" w:rsidP="003456B6">
      <w:pPr>
        <w:pStyle w:val="Odstavecseseznamem"/>
        <w:numPr>
          <w:ilvl w:val="0"/>
          <w:numId w:val="13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Řeší v první instanci nedohody a reklamace vůči </w:t>
      </w:r>
      <w:r w:rsidR="0027252A" w:rsidRPr="00E9375A">
        <w:rPr>
          <w:rFonts w:ascii="Arial" w:hAnsi="Arial" w:cs="Arial"/>
          <w:sz w:val="20"/>
        </w:rPr>
        <w:t>Zhotoviteli</w:t>
      </w:r>
      <w:r w:rsidRPr="00E9375A">
        <w:rPr>
          <w:rFonts w:ascii="Arial" w:hAnsi="Arial" w:cs="Arial"/>
          <w:sz w:val="20"/>
        </w:rPr>
        <w:t>.</w:t>
      </w:r>
    </w:p>
    <w:p w14:paraId="5E8FEA7F" w14:textId="77777777" w:rsidR="003456B6" w:rsidRPr="00E9375A" w:rsidRDefault="003456B6" w:rsidP="003456B6">
      <w:pPr>
        <w:pStyle w:val="Odstavecseseznamem"/>
        <w:numPr>
          <w:ilvl w:val="0"/>
          <w:numId w:val="13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Zajišťuje kontrolu úplnosti zaměření sítí a pokrytí geometrickým plánem prostřednictvím modulu ŽVPS jako podklad pro fakturaci.</w:t>
      </w:r>
    </w:p>
    <w:p w14:paraId="40574BC2" w14:textId="68F8578B" w:rsidR="00FB1005" w:rsidRPr="00E9375A" w:rsidRDefault="00FB1005" w:rsidP="00FB1005">
      <w:pPr>
        <w:pStyle w:val="Odstavecseseznamem"/>
        <w:numPr>
          <w:ilvl w:val="0"/>
          <w:numId w:val="13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Přebírá od </w:t>
      </w:r>
      <w:r w:rsidR="0027252A" w:rsidRPr="00E9375A">
        <w:rPr>
          <w:rFonts w:ascii="Arial" w:hAnsi="Arial" w:cs="Arial"/>
          <w:sz w:val="20"/>
        </w:rPr>
        <w:t>Zhotovitele</w:t>
      </w:r>
      <w:r w:rsidRPr="00E9375A">
        <w:rPr>
          <w:rFonts w:ascii="Arial" w:hAnsi="Arial" w:cs="Arial"/>
          <w:sz w:val="20"/>
        </w:rPr>
        <w:t xml:space="preserve"> katastrálním úřadem potvrzené geometrické plány.</w:t>
      </w:r>
    </w:p>
    <w:p w14:paraId="5DB8ADAF" w14:textId="35190819" w:rsidR="003A5548" w:rsidRPr="00E9375A" w:rsidRDefault="003A5548" w:rsidP="003A5548">
      <w:pPr>
        <w:rPr>
          <w:rFonts w:ascii="Arial" w:hAnsi="Arial" w:cs="Arial"/>
          <w:sz w:val="20"/>
        </w:rPr>
      </w:pPr>
    </w:p>
    <w:p w14:paraId="1C5877DB" w14:textId="2F762E98" w:rsidR="00F959A1" w:rsidRPr="00E9375A" w:rsidRDefault="00F959A1" w:rsidP="00F959A1">
      <w:pPr>
        <w:pStyle w:val="Nadpis2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Řídící osoba ČD</w:t>
      </w:r>
      <w:r w:rsidR="008038AF" w:rsidRPr="00E9375A">
        <w:rPr>
          <w:rFonts w:ascii="Arial" w:hAnsi="Arial" w:cs="Arial"/>
          <w:sz w:val="20"/>
        </w:rPr>
        <w:t xml:space="preserve"> – ŘO ČD</w:t>
      </w:r>
    </w:p>
    <w:p w14:paraId="0DF5D3A3" w14:textId="3E5E6700" w:rsidR="00BD4373" w:rsidRPr="00E9375A" w:rsidRDefault="00BD4373" w:rsidP="007D5A12">
      <w:pPr>
        <w:pStyle w:val="Odstavecseseznamem"/>
        <w:numPr>
          <w:ilvl w:val="0"/>
          <w:numId w:val="15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Zastupuje ČD jakožto vlastníka Pozemků ČD</w:t>
      </w:r>
      <w:r w:rsidR="002C366A" w:rsidRPr="00E9375A">
        <w:rPr>
          <w:rFonts w:ascii="Arial" w:hAnsi="Arial" w:cs="Arial"/>
          <w:sz w:val="20"/>
        </w:rPr>
        <w:t>.</w:t>
      </w:r>
    </w:p>
    <w:p w14:paraId="132F6693" w14:textId="2E8AF779" w:rsidR="002C366A" w:rsidRPr="00E9375A" w:rsidRDefault="002C366A" w:rsidP="007D5A12">
      <w:pPr>
        <w:pStyle w:val="Odstavecseseznamem"/>
        <w:numPr>
          <w:ilvl w:val="0"/>
          <w:numId w:val="15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Zajišťuje kontrolu úplnosti zaměření sítí a pokrytí geometrickým plánem na Pozemcích ČD prostřednictvím modulu ŽVPS jako podklad pro fakturaci.</w:t>
      </w:r>
    </w:p>
    <w:p w14:paraId="65B58ECD" w14:textId="77777777" w:rsidR="00FB1005" w:rsidRPr="00E9375A" w:rsidRDefault="00FB1005" w:rsidP="00FB1005">
      <w:pPr>
        <w:pStyle w:val="Odstavecseseznamem"/>
        <w:numPr>
          <w:ilvl w:val="0"/>
          <w:numId w:val="15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Přebírá od ŘO SŽDC katastrálním úřadem potvrzené geometrické plány.</w:t>
      </w:r>
    </w:p>
    <w:p w14:paraId="290CA8D4" w14:textId="77777777" w:rsidR="00FB1005" w:rsidRPr="00E9375A" w:rsidRDefault="00FB1005" w:rsidP="00FB1005">
      <w:pPr>
        <w:pStyle w:val="Odstavecseseznamem"/>
        <w:rPr>
          <w:rFonts w:ascii="Arial" w:hAnsi="Arial" w:cs="Arial"/>
          <w:sz w:val="20"/>
        </w:rPr>
      </w:pPr>
    </w:p>
    <w:p w14:paraId="358C7EFA" w14:textId="77777777" w:rsidR="00F959A1" w:rsidRPr="00E9375A" w:rsidRDefault="00F959A1" w:rsidP="00F959A1">
      <w:pPr>
        <w:rPr>
          <w:rFonts w:ascii="Arial" w:hAnsi="Arial" w:cs="Arial"/>
          <w:sz w:val="20"/>
        </w:rPr>
      </w:pPr>
    </w:p>
    <w:p w14:paraId="2B90FF41" w14:textId="1B7EB9F3" w:rsidR="003A5548" w:rsidRPr="00E9375A" w:rsidRDefault="003A5548" w:rsidP="003A5548">
      <w:pPr>
        <w:pStyle w:val="Nadpis2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Geodet SŽDC</w:t>
      </w:r>
      <w:r w:rsidR="008038AF" w:rsidRPr="00E9375A">
        <w:rPr>
          <w:rFonts w:ascii="Arial" w:hAnsi="Arial" w:cs="Arial"/>
          <w:sz w:val="20"/>
        </w:rPr>
        <w:t xml:space="preserve"> – G SŽDC</w:t>
      </w:r>
    </w:p>
    <w:p w14:paraId="539CDBD0" w14:textId="244498AD" w:rsidR="003A5548" w:rsidRPr="00E9375A" w:rsidRDefault="003A5548" w:rsidP="007D5A12">
      <w:pPr>
        <w:pStyle w:val="Odstavecseseznamem"/>
        <w:numPr>
          <w:ilvl w:val="0"/>
          <w:numId w:val="16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Spravuje </w:t>
      </w:r>
      <w:r w:rsidR="00BD4373" w:rsidRPr="00E9375A">
        <w:rPr>
          <w:rFonts w:ascii="Arial" w:hAnsi="Arial" w:cs="Arial"/>
          <w:sz w:val="20"/>
        </w:rPr>
        <w:t>M</w:t>
      </w:r>
      <w:r w:rsidRPr="00E9375A">
        <w:rPr>
          <w:rFonts w:ascii="Arial" w:hAnsi="Arial" w:cs="Arial"/>
          <w:sz w:val="20"/>
        </w:rPr>
        <w:t>odul ŽVPS</w:t>
      </w:r>
      <w:r w:rsidR="002C366A" w:rsidRPr="00E9375A">
        <w:rPr>
          <w:rFonts w:ascii="Arial" w:hAnsi="Arial" w:cs="Arial"/>
          <w:sz w:val="20"/>
        </w:rPr>
        <w:t>.</w:t>
      </w:r>
    </w:p>
    <w:p w14:paraId="43A99633" w14:textId="76A1F5C4" w:rsidR="003A5548" w:rsidRPr="00E9375A" w:rsidRDefault="003A5548" w:rsidP="007D5A12">
      <w:pPr>
        <w:pStyle w:val="Odstavecseseznamem"/>
        <w:numPr>
          <w:ilvl w:val="0"/>
          <w:numId w:val="16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Plní roli odborné služby </w:t>
      </w:r>
      <w:r w:rsidR="007D5A12" w:rsidRPr="00E9375A">
        <w:rPr>
          <w:rFonts w:ascii="Arial" w:hAnsi="Arial" w:cs="Arial"/>
          <w:sz w:val="20"/>
        </w:rPr>
        <w:t>pro řídící osoby SŽDC, ČDT a ČD</w:t>
      </w:r>
      <w:r w:rsidR="002C366A" w:rsidRPr="00E9375A">
        <w:rPr>
          <w:rFonts w:ascii="Arial" w:hAnsi="Arial" w:cs="Arial"/>
          <w:sz w:val="20"/>
        </w:rPr>
        <w:t>.</w:t>
      </w:r>
    </w:p>
    <w:p w14:paraId="5BF401FC" w14:textId="1A436702" w:rsidR="003A5548" w:rsidRPr="00E9375A" w:rsidRDefault="003A5548" w:rsidP="007D5A12">
      <w:pPr>
        <w:pStyle w:val="Odstavecseseznamem"/>
        <w:numPr>
          <w:ilvl w:val="0"/>
          <w:numId w:val="16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Přebírá od Zhotovitele</w:t>
      </w:r>
      <w:r w:rsidR="002C366A" w:rsidRPr="00E9375A">
        <w:rPr>
          <w:rFonts w:ascii="Arial" w:hAnsi="Arial" w:cs="Arial"/>
          <w:sz w:val="20"/>
        </w:rPr>
        <w:t>:</w:t>
      </w:r>
    </w:p>
    <w:p w14:paraId="3AFD0A1F" w14:textId="493F0459" w:rsidR="003A5548" w:rsidRPr="00E9375A" w:rsidRDefault="003A5548" w:rsidP="007D5A12">
      <w:pPr>
        <w:pStyle w:val="Odstavecseseznamem"/>
        <w:numPr>
          <w:ilvl w:val="2"/>
          <w:numId w:val="16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Zaměření průběhu sítě</w:t>
      </w:r>
    </w:p>
    <w:p w14:paraId="187A1E7B" w14:textId="2D54C059" w:rsidR="003A5548" w:rsidRPr="00E9375A" w:rsidRDefault="003A5548" w:rsidP="007D5A12">
      <w:pPr>
        <w:pStyle w:val="Odstavecseseznamem"/>
        <w:numPr>
          <w:ilvl w:val="2"/>
          <w:numId w:val="16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Koncept geometrického plánu</w:t>
      </w:r>
      <w:r w:rsidR="002C366A" w:rsidRPr="00E9375A">
        <w:rPr>
          <w:rFonts w:ascii="Arial" w:hAnsi="Arial" w:cs="Arial"/>
          <w:sz w:val="20"/>
        </w:rPr>
        <w:t>.</w:t>
      </w:r>
    </w:p>
    <w:p w14:paraId="1FF018A5" w14:textId="1A2861E9" w:rsidR="003A5548" w:rsidRPr="00E9375A" w:rsidRDefault="003A5548" w:rsidP="007D5A12">
      <w:pPr>
        <w:pStyle w:val="Odstavecseseznamem"/>
        <w:numPr>
          <w:ilvl w:val="0"/>
          <w:numId w:val="16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V </w:t>
      </w:r>
      <w:r w:rsidR="00BD4373" w:rsidRPr="00E9375A">
        <w:rPr>
          <w:rFonts w:ascii="Arial" w:hAnsi="Arial" w:cs="Arial"/>
          <w:sz w:val="20"/>
        </w:rPr>
        <w:t>M</w:t>
      </w:r>
      <w:r w:rsidRPr="00E9375A">
        <w:rPr>
          <w:rFonts w:ascii="Arial" w:hAnsi="Arial" w:cs="Arial"/>
          <w:sz w:val="20"/>
        </w:rPr>
        <w:t>odulu ŽVPS eviduje a zveřejňuje výsledky geodetických prací převzaté od Z</w:t>
      </w:r>
      <w:r w:rsidR="007D5A12" w:rsidRPr="00E9375A">
        <w:rPr>
          <w:rFonts w:ascii="Arial" w:hAnsi="Arial" w:cs="Arial"/>
          <w:sz w:val="20"/>
        </w:rPr>
        <w:t>hotovitele</w:t>
      </w:r>
      <w:r w:rsidRPr="00E9375A">
        <w:rPr>
          <w:rFonts w:ascii="Arial" w:hAnsi="Arial" w:cs="Arial"/>
          <w:sz w:val="20"/>
        </w:rPr>
        <w:t>.</w:t>
      </w:r>
    </w:p>
    <w:p w14:paraId="10B49B9D" w14:textId="2763D07A" w:rsidR="003A5548" w:rsidRPr="00E9375A" w:rsidRDefault="003A5548" w:rsidP="007D5A12">
      <w:pPr>
        <w:pStyle w:val="Odstavecseseznamem"/>
        <w:numPr>
          <w:ilvl w:val="0"/>
          <w:numId w:val="16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Kontroluje a potvrzuje správnost vykázaných měrných jednotek pro ocenění Geometrického plánu</w:t>
      </w:r>
      <w:r w:rsidR="002C366A" w:rsidRPr="00E9375A">
        <w:rPr>
          <w:rFonts w:ascii="Arial" w:hAnsi="Arial" w:cs="Arial"/>
          <w:sz w:val="20"/>
        </w:rPr>
        <w:t>.</w:t>
      </w:r>
    </w:p>
    <w:p w14:paraId="0B8B7ED9" w14:textId="018E1098" w:rsidR="003A5548" w:rsidRPr="00E9375A" w:rsidRDefault="003A5548" w:rsidP="003A5548">
      <w:pPr>
        <w:rPr>
          <w:rFonts w:ascii="Arial" w:hAnsi="Arial" w:cs="Arial"/>
          <w:sz w:val="20"/>
        </w:rPr>
      </w:pPr>
    </w:p>
    <w:p w14:paraId="421F4ED1" w14:textId="26D386B4" w:rsidR="003A5548" w:rsidRPr="00E9375A" w:rsidRDefault="008038AF" w:rsidP="003A5548">
      <w:pPr>
        <w:pStyle w:val="Nadpis2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Poskytovatel geodetických služeb - </w:t>
      </w:r>
      <w:r w:rsidR="0027252A" w:rsidRPr="00E9375A">
        <w:rPr>
          <w:rFonts w:ascii="Arial" w:hAnsi="Arial" w:cs="Arial"/>
          <w:sz w:val="20"/>
        </w:rPr>
        <w:t>Zhotovitel</w:t>
      </w:r>
    </w:p>
    <w:p w14:paraId="3A6FCDED" w14:textId="3B41B05D" w:rsidR="00BD4373" w:rsidRPr="00E9375A" w:rsidRDefault="003A5548" w:rsidP="007D5A12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Na základě předání označení průběhu sítě na povrchu její průběh zaměří a předá G</w:t>
      </w:r>
      <w:r w:rsidR="007D5A12" w:rsidRPr="00E9375A">
        <w:rPr>
          <w:rFonts w:ascii="Arial" w:hAnsi="Arial" w:cs="Arial"/>
          <w:sz w:val="20"/>
        </w:rPr>
        <w:t>eodetovi SŽDC</w:t>
      </w:r>
      <w:r w:rsidRPr="00E9375A">
        <w:rPr>
          <w:rFonts w:ascii="Arial" w:hAnsi="Arial" w:cs="Arial"/>
          <w:sz w:val="20"/>
        </w:rPr>
        <w:t xml:space="preserve"> ke zveřejnění v modulu ŽVPS</w:t>
      </w:r>
      <w:r w:rsidR="002C366A" w:rsidRPr="00E9375A">
        <w:rPr>
          <w:rFonts w:ascii="Arial" w:hAnsi="Arial" w:cs="Arial"/>
          <w:sz w:val="20"/>
        </w:rPr>
        <w:t>.</w:t>
      </w:r>
    </w:p>
    <w:p w14:paraId="5F0E3B01" w14:textId="6217A3AB" w:rsidR="003A5548" w:rsidRPr="00E9375A" w:rsidRDefault="003A5548" w:rsidP="007D5A12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Na základě parametrů rozsahu věcného břemene vypracuje koncept geometrického plánu a předá G</w:t>
      </w:r>
      <w:r w:rsidR="007D5A12" w:rsidRPr="00E9375A">
        <w:rPr>
          <w:rFonts w:ascii="Arial" w:hAnsi="Arial" w:cs="Arial"/>
          <w:sz w:val="20"/>
        </w:rPr>
        <w:t>eodetovi SŽDC</w:t>
      </w:r>
      <w:r w:rsidRPr="00E9375A">
        <w:rPr>
          <w:rFonts w:ascii="Arial" w:hAnsi="Arial" w:cs="Arial"/>
          <w:sz w:val="20"/>
        </w:rPr>
        <w:t xml:space="preserve"> ke zveřejnění v </w:t>
      </w:r>
      <w:r w:rsidR="00BD4373" w:rsidRPr="00E9375A">
        <w:rPr>
          <w:rFonts w:ascii="Arial" w:hAnsi="Arial" w:cs="Arial"/>
          <w:sz w:val="20"/>
        </w:rPr>
        <w:t>M</w:t>
      </w:r>
      <w:r w:rsidRPr="00E9375A">
        <w:rPr>
          <w:rFonts w:ascii="Arial" w:hAnsi="Arial" w:cs="Arial"/>
          <w:sz w:val="20"/>
        </w:rPr>
        <w:t>odulu ŽVPS</w:t>
      </w:r>
      <w:r w:rsidR="002C366A" w:rsidRPr="00E9375A">
        <w:rPr>
          <w:rFonts w:ascii="Arial" w:hAnsi="Arial" w:cs="Arial"/>
          <w:sz w:val="20"/>
        </w:rPr>
        <w:t>.</w:t>
      </w:r>
    </w:p>
    <w:p w14:paraId="7A9B82D7" w14:textId="07614956" w:rsidR="00BD4373" w:rsidRPr="00E9375A" w:rsidRDefault="00BD4373" w:rsidP="007D5A12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U ŽVPS s </w:t>
      </w:r>
      <w:r w:rsidR="007A1939" w:rsidRPr="00E9375A">
        <w:rPr>
          <w:rFonts w:ascii="Arial" w:hAnsi="Arial" w:cs="Arial"/>
          <w:sz w:val="20"/>
        </w:rPr>
        <w:t>předanými</w:t>
      </w:r>
      <w:r w:rsidRPr="00E9375A">
        <w:rPr>
          <w:rFonts w:ascii="Arial" w:hAnsi="Arial" w:cs="Arial"/>
          <w:sz w:val="20"/>
        </w:rPr>
        <w:t xml:space="preserve"> podklady</w:t>
      </w:r>
      <w:r w:rsidR="007A1939" w:rsidRPr="00E9375A">
        <w:rPr>
          <w:rFonts w:ascii="Arial" w:hAnsi="Arial" w:cs="Arial"/>
          <w:sz w:val="20"/>
        </w:rPr>
        <w:t xml:space="preserve"> geodetická část dokumentace skutečného provedení stavby</w:t>
      </w:r>
      <w:r w:rsidRPr="00E9375A">
        <w:rPr>
          <w:rFonts w:ascii="Arial" w:hAnsi="Arial" w:cs="Arial"/>
          <w:sz w:val="20"/>
        </w:rPr>
        <w:t xml:space="preserve"> Zhotovitel vypracuje koncept geometrického plánu na základě těchto podkladů a předá G</w:t>
      </w:r>
      <w:r w:rsidR="007D5A12" w:rsidRPr="00E9375A">
        <w:rPr>
          <w:rFonts w:ascii="Arial" w:hAnsi="Arial" w:cs="Arial"/>
          <w:sz w:val="20"/>
        </w:rPr>
        <w:t>eodetovi SŽDC</w:t>
      </w:r>
      <w:r w:rsidRPr="00E9375A">
        <w:rPr>
          <w:rFonts w:ascii="Arial" w:hAnsi="Arial" w:cs="Arial"/>
          <w:sz w:val="20"/>
        </w:rPr>
        <w:t xml:space="preserve"> ke zveřejnění v Modulu ŽVPS</w:t>
      </w:r>
      <w:r w:rsidR="002C366A" w:rsidRPr="00E9375A">
        <w:rPr>
          <w:rFonts w:ascii="Arial" w:hAnsi="Arial" w:cs="Arial"/>
          <w:sz w:val="20"/>
        </w:rPr>
        <w:t>.</w:t>
      </w:r>
    </w:p>
    <w:p w14:paraId="3FFA726D" w14:textId="46493989" w:rsidR="003A5548" w:rsidRPr="00E9375A" w:rsidRDefault="003A5548" w:rsidP="007D5A12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Po schválení konceptu geometrického plánu prostřednictvím </w:t>
      </w:r>
      <w:r w:rsidR="00BD4373" w:rsidRPr="00E9375A">
        <w:rPr>
          <w:rFonts w:ascii="Arial" w:hAnsi="Arial" w:cs="Arial"/>
          <w:sz w:val="20"/>
        </w:rPr>
        <w:t>M</w:t>
      </w:r>
      <w:r w:rsidRPr="00E9375A">
        <w:rPr>
          <w:rFonts w:ascii="Arial" w:hAnsi="Arial" w:cs="Arial"/>
          <w:sz w:val="20"/>
        </w:rPr>
        <w:t>odulu ŽVPS zajistí</w:t>
      </w:r>
      <w:r w:rsidR="00BD4373" w:rsidRPr="00E9375A">
        <w:rPr>
          <w:rFonts w:ascii="Arial" w:hAnsi="Arial" w:cs="Arial"/>
          <w:sz w:val="20"/>
        </w:rPr>
        <w:t xml:space="preserve"> Zhotovitel</w:t>
      </w:r>
      <w:r w:rsidRPr="00E9375A">
        <w:rPr>
          <w:rFonts w:ascii="Arial" w:hAnsi="Arial" w:cs="Arial"/>
          <w:sz w:val="20"/>
        </w:rPr>
        <w:t xml:space="preserve"> jeho potvrzení katastrálním úřadem</w:t>
      </w:r>
      <w:r w:rsidR="002C366A" w:rsidRPr="00E9375A">
        <w:rPr>
          <w:rFonts w:ascii="Arial" w:hAnsi="Arial" w:cs="Arial"/>
          <w:sz w:val="20"/>
        </w:rPr>
        <w:t>.</w:t>
      </w:r>
    </w:p>
    <w:p w14:paraId="06048A01" w14:textId="5D831E8D" w:rsidR="003A5548" w:rsidRPr="00E9375A" w:rsidRDefault="003A5548" w:rsidP="007D5A12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Předá potvrzený geometrický plán ŘO SŽDC v počtu paré</w:t>
      </w:r>
      <w:r w:rsidR="00AB0564" w:rsidRPr="00E9375A">
        <w:rPr>
          <w:rFonts w:ascii="Arial" w:hAnsi="Arial" w:cs="Arial"/>
          <w:sz w:val="20"/>
        </w:rPr>
        <w:t xml:space="preserve"> dle čl. 1</w:t>
      </w:r>
      <w:r w:rsidR="006F4B42" w:rsidRPr="00E9375A">
        <w:rPr>
          <w:rFonts w:ascii="Arial" w:hAnsi="Arial" w:cs="Arial"/>
          <w:sz w:val="20"/>
        </w:rPr>
        <w:t>1</w:t>
      </w:r>
      <w:r w:rsidR="00AB0564" w:rsidRPr="00E9375A">
        <w:rPr>
          <w:rFonts w:ascii="Arial" w:hAnsi="Arial" w:cs="Arial"/>
          <w:sz w:val="20"/>
        </w:rPr>
        <w:t xml:space="preserve"> tohoto pokynu</w:t>
      </w:r>
      <w:r w:rsidR="002C366A" w:rsidRPr="00E9375A">
        <w:rPr>
          <w:rFonts w:ascii="Arial" w:hAnsi="Arial" w:cs="Arial"/>
          <w:sz w:val="20"/>
        </w:rPr>
        <w:t>.</w:t>
      </w:r>
    </w:p>
    <w:p w14:paraId="6CDD83C6" w14:textId="4E0E5C80" w:rsidR="00187DDD" w:rsidRPr="00E9375A" w:rsidRDefault="003A5548" w:rsidP="00187DDD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Prostřednictvím ŘO SŽDC předloží fakturu za vykonané práce</w:t>
      </w:r>
      <w:r w:rsidR="00BD4373" w:rsidRPr="00E9375A">
        <w:rPr>
          <w:rFonts w:ascii="Arial" w:hAnsi="Arial" w:cs="Arial"/>
          <w:sz w:val="20"/>
        </w:rPr>
        <w:t>,</w:t>
      </w:r>
      <w:r w:rsidRPr="00E9375A">
        <w:rPr>
          <w:rFonts w:ascii="Arial" w:hAnsi="Arial" w:cs="Arial"/>
          <w:sz w:val="20"/>
        </w:rPr>
        <w:t xml:space="preserve"> ve které specifikuje k jednotlivým geometrickým plánům počet MJ.</w:t>
      </w:r>
    </w:p>
    <w:p w14:paraId="3C802385" w14:textId="77777777" w:rsidR="00187DDD" w:rsidRPr="00E9375A" w:rsidRDefault="00187DDD" w:rsidP="003A5548">
      <w:pPr>
        <w:rPr>
          <w:rFonts w:ascii="Arial" w:hAnsi="Arial" w:cs="Arial"/>
          <w:sz w:val="20"/>
        </w:rPr>
      </w:pPr>
    </w:p>
    <w:p w14:paraId="51926B56" w14:textId="202DAAAF" w:rsidR="00F959A1" w:rsidRPr="00E9375A" w:rsidRDefault="00F959A1" w:rsidP="00F959A1">
      <w:pPr>
        <w:pStyle w:val="Nadpis1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 xml:space="preserve">Průběh práce </w:t>
      </w:r>
    </w:p>
    <w:p w14:paraId="352E5538" w14:textId="7B591B2E" w:rsidR="00F959A1" w:rsidRPr="00E9375A" w:rsidRDefault="00F959A1" w:rsidP="00F959A1">
      <w:pPr>
        <w:rPr>
          <w:rFonts w:ascii="Arial" w:hAnsi="Arial" w:cs="Arial"/>
          <w:sz w:val="20"/>
        </w:rPr>
      </w:pPr>
    </w:p>
    <w:p w14:paraId="6F81C045" w14:textId="5D81F7E2" w:rsidR="00F959A1" w:rsidRPr="00E9375A" w:rsidRDefault="00F959A1" w:rsidP="00187DDD">
      <w:pPr>
        <w:numPr>
          <w:ilvl w:val="0"/>
          <w:numId w:val="8"/>
        </w:num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Vstupní podmínky</w:t>
      </w:r>
      <w:r w:rsidR="002C366A" w:rsidRPr="00E9375A">
        <w:rPr>
          <w:rFonts w:ascii="Arial" w:eastAsia="Calibri" w:hAnsi="Arial" w:cs="Arial"/>
          <w:sz w:val="20"/>
        </w:rPr>
        <w:t>:</w:t>
      </w:r>
    </w:p>
    <w:p w14:paraId="5FBA01C3" w14:textId="0627C7EB" w:rsidR="00F959A1" w:rsidRPr="00E9375A" w:rsidRDefault="00F959A1" w:rsidP="00187DDD">
      <w:pPr>
        <w:numPr>
          <w:ilvl w:val="1"/>
          <w:numId w:val="8"/>
        </w:num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lastRenderedPageBreak/>
        <w:t>V </w:t>
      </w:r>
      <w:r w:rsidR="00187DDD" w:rsidRPr="00E9375A">
        <w:rPr>
          <w:rFonts w:ascii="Arial" w:eastAsia="Calibri" w:hAnsi="Arial" w:cs="Arial"/>
          <w:sz w:val="20"/>
        </w:rPr>
        <w:t>M</w:t>
      </w:r>
      <w:r w:rsidRPr="00E9375A">
        <w:rPr>
          <w:rFonts w:ascii="Arial" w:eastAsia="Calibri" w:hAnsi="Arial" w:cs="Arial"/>
          <w:sz w:val="20"/>
        </w:rPr>
        <w:t>odulu ŽVPS je označena předmětná síť včetně informace o šířce nebo jiném parametru, který stanovuje plochu věcného břemene vzhledem k ose sítě</w:t>
      </w:r>
      <w:r w:rsidR="007D5A12" w:rsidRPr="00E9375A">
        <w:rPr>
          <w:rFonts w:ascii="Arial" w:eastAsia="Calibri" w:hAnsi="Arial" w:cs="Arial"/>
          <w:sz w:val="20"/>
        </w:rPr>
        <w:t>.</w:t>
      </w:r>
    </w:p>
    <w:p w14:paraId="7DE288DA" w14:textId="3F2D358C" w:rsidR="00F959A1" w:rsidRPr="00E9375A" w:rsidRDefault="00F959A1" w:rsidP="00187DDD">
      <w:pPr>
        <w:numPr>
          <w:ilvl w:val="1"/>
          <w:numId w:val="8"/>
        </w:num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Předmětná síť je v terénu označena na povrchu nebo identifikována geodetickou dokumentací, která je pro Z</w:t>
      </w:r>
      <w:r w:rsidR="007D5A12" w:rsidRPr="00E9375A">
        <w:rPr>
          <w:rFonts w:ascii="Arial" w:eastAsia="Calibri" w:hAnsi="Arial" w:cs="Arial"/>
          <w:sz w:val="20"/>
        </w:rPr>
        <w:t>hotovitele</w:t>
      </w:r>
      <w:r w:rsidRPr="00E9375A">
        <w:rPr>
          <w:rFonts w:ascii="Arial" w:eastAsia="Calibri" w:hAnsi="Arial" w:cs="Arial"/>
          <w:sz w:val="20"/>
        </w:rPr>
        <w:t> dostatečná</w:t>
      </w:r>
      <w:r w:rsidR="007D5A12" w:rsidRPr="00E9375A">
        <w:rPr>
          <w:rFonts w:ascii="Arial" w:eastAsia="Calibri" w:hAnsi="Arial" w:cs="Arial"/>
          <w:sz w:val="20"/>
        </w:rPr>
        <w:t>.</w:t>
      </w:r>
    </w:p>
    <w:p w14:paraId="76A90C6D" w14:textId="5E0F91F6" w:rsidR="00F959A1" w:rsidRPr="00E9375A" w:rsidRDefault="00F959A1" w:rsidP="00187DDD">
      <w:pPr>
        <w:numPr>
          <w:ilvl w:val="0"/>
          <w:numId w:val="8"/>
        </w:num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Přípravné práce</w:t>
      </w:r>
      <w:r w:rsidR="002C366A" w:rsidRPr="00E9375A">
        <w:rPr>
          <w:rFonts w:ascii="Arial" w:eastAsia="Calibri" w:hAnsi="Arial" w:cs="Arial"/>
          <w:sz w:val="20"/>
        </w:rPr>
        <w:t>:</w:t>
      </w:r>
    </w:p>
    <w:p w14:paraId="334B0178" w14:textId="6C19491D" w:rsidR="00187DDD" w:rsidRPr="00E9375A" w:rsidRDefault="00F959A1" w:rsidP="00187DDD">
      <w:pPr>
        <w:numPr>
          <w:ilvl w:val="1"/>
          <w:numId w:val="8"/>
        </w:num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b/>
          <w:sz w:val="20"/>
        </w:rPr>
        <w:t>ŘO SŽDC</w:t>
      </w:r>
      <w:r w:rsidRPr="00E9375A">
        <w:rPr>
          <w:rFonts w:ascii="Arial" w:eastAsia="Calibri" w:hAnsi="Arial" w:cs="Arial"/>
          <w:sz w:val="20"/>
        </w:rPr>
        <w:t xml:space="preserve"> v součinnosti s </w:t>
      </w:r>
      <w:r w:rsidRPr="00E9375A">
        <w:rPr>
          <w:rFonts w:ascii="Arial" w:eastAsia="Calibri" w:hAnsi="Arial" w:cs="Arial"/>
          <w:b/>
          <w:sz w:val="20"/>
        </w:rPr>
        <w:t>ŘO ČDT</w:t>
      </w:r>
      <w:r w:rsidRPr="00E9375A">
        <w:rPr>
          <w:rFonts w:ascii="Arial" w:eastAsia="Calibri" w:hAnsi="Arial" w:cs="Arial"/>
          <w:sz w:val="20"/>
        </w:rPr>
        <w:t xml:space="preserve"> </w:t>
      </w:r>
      <w:r w:rsidR="00187DDD" w:rsidRPr="00E9375A">
        <w:rPr>
          <w:rFonts w:ascii="Arial" w:eastAsia="Calibri" w:hAnsi="Arial" w:cs="Arial"/>
          <w:sz w:val="20"/>
        </w:rPr>
        <w:t>(u Pozemků ČD dále v součinnosti s </w:t>
      </w:r>
      <w:r w:rsidR="00187DDD" w:rsidRPr="00E9375A">
        <w:rPr>
          <w:rFonts w:ascii="Arial" w:eastAsia="Calibri" w:hAnsi="Arial" w:cs="Arial"/>
          <w:b/>
          <w:sz w:val="20"/>
        </w:rPr>
        <w:t>ŘO ČD</w:t>
      </w:r>
      <w:r w:rsidR="00187DDD" w:rsidRPr="00E9375A">
        <w:rPr>
          <w:rFonts w:ascii="Arial" w:eastAsia="Calibri" w:hAnsi="Arial" w:cs="Arial"/>
          <w:sz w:val="20"/>
        </w:rPr>
        <w:t xml:space="preserve">) </w:t>
      </w:r>
      <w:r w:rsidRPr="00E9375A">
        <w:rPr>
          <w:rFonts w:ascii="Arial" w:eastAsia="Calibri" w:hAnsi="Arial" w:cs="Arial"/>
          <w:sz w:val="20"/>
        </w:rPr>
        <w:t xml:space="preserve">naplánují terénní práce a prostřednictvím pošty </w:t>
      </w:r>
      <w:r w:rsidR="002C366A" w:rsidRPr="00E9375A">
        <w:rPr>
          <w:rFonts w:ascii="Arial" w:eastAsia="Calibri" w:hAnsi="Arial" w:cs="Arial"/>
          <w:sz w:val="20"/>
        </w:rPr>
        <w:t>M</w:t>
      </w:r>
      <w:r w:rsidRPr="00E9375A">
        <w:rPr>
          <w:rFonts w:ascii="Arial" w:eastAsia="Calibri" w:hAnsi="Arial" w:cs="Arial"/>
          <w:sz w:val="20"/>
        </w:rPr>
        <w:t>odulu ŽVPS oznámí Z</w:t>
      </w:r>
      <w:r w:rsidR="007D5A12" w:rsidRPr="00E9375A">
        <w:rPr>
          <w:rFonts w:ascii="Arial" w:eastAsia="Calibri" w:hAnsi="Arial" w:cs="Arial"/>
          <w:sz w:val="20"/>
        </w:rPr>
        <w:t>hotoviteli</w:t>
      </w:r>
      <w:r w:rsidRPr="00E9375A">
        <w:rPr>
          <w:rFonts w:ascii="Arial" w:eastAsia="Calibri" w:hAnsi="Arial" w:cs="Arial"/>
          <w:sz w:val="20"/>
        </w:rPr>
        <w:t> termín a místo zahájení prací</w:t>
      </w:r>
      <w:r w:rsidR="007D5A12" w:rsidRPr="00E9375A">
        <w:rPr>
          <w:rFonts w:ascii="Arial" w:eastAsia="Calibri" w:hAnsi="Arial" w:cs="Arial"/>
          <w:sz w:val="20"/>
        </w:rPr>
        <w:t>.</w:t>
      </w:r>
    </w:p>
    <w:p w14:paraId="3B725DF2" w14:textId="4A043662" w:rsidR="00F959A1" w:rsidRPr="00E9375A" w:rsidRDefault="00F959A1" w:rsidP="00187DDD">
      <w:pPr>
        <w:numPr>
          <w:ilvl w:val="1"/>
          <w:numId w:val="8"/>
        </w:num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b/>
          <w:sz w:val="20"/>
        </w:rPr>
        <w:t xml:space="preserve">ŘO ČDT </w:t>
      </w:r>
      <w:r w:rsidRPr="00E9375A">
        <w:rPr>
          <w:rFonts w:ascii="Arial" w:eastAsia="Calibri" w:hAnsi="Arial" w:cs="Arial"/>
          <w:sz w:val="20"/>
        </w:rPr>
        <w:t>zajistí s dostatečným předstihem označení sítí na povrchu nebo předloží Z</w:t>
      </w:r>
      <w:r w:rsidR="007D5A12" w:rsidRPr="00E9375A">
        <w:rPr>
          <w:rFonts w:ascii="Arial" w:eastAsia="Calibri" w:hAnsi="Arial" w:cs="Arial"/>
          <w:sz w:val="20"/>
        </w:rPr>
        <w:t>hotoviteli</w:t>
      </w:r>
      <w:r w:rsidRPr="00E9375A">
        <w:rPr>
          <w:rFonts w:ascii="Arial" w:eastAsia="Calibri" w:hAnsi="Arial" w:cs="Arial"/>
          <w:sz w:val="20"/>
        </w:rPr>
        <w:t> geodetickou dokumentaci k</w:t>
      </w:r>
      <w:r w:rsidR="007D5A12" w:rsidRPr="00E9375A">
        <w:rPr>
          <w:rFonts w:ascii="Arial" w:eastAsia="Calibri" w:hAnsi="Arial" w:cs="Arial"/>
          <w:sz w:val="20"/>
        </w:rPr>
        <w:t> </w:t>
      </w:r>
      <w:r w:rsidRPr="00E9375A">
        <w:rPr>
          <w:rFonts w:ascii="Arial" w:eastAsia="Calibri" w:hAnsi="Arial" w:cs="Arial"/>
          <w:sz w:val="20"/>
        </w:rPr>
        <w:t>posouzení</w:t>
      </w:r>
      <w:r w:rsidR="007D5A12" w:rsidRPr="00E9375A">
        <w:rPr>
          <w:rFonts w:ascii="Arial" w:eastAsia="Calibri" w:hAnsi="Arial" w:cs="Arial"/>
          <w:sz w:val="20"/>
        </w:rPr>
        <w:t>.</w:t>
      </w:r>
    </w:p>
    <w:p w14:paraId="2D8ADD63" w14:textId="045F77C2" w:rsidR="00F959A1" w:rsidRPr="00E9375A" w:rsidRDefault="00F959A1" w:rsidP="00187DDD">
      <w:pPr>
        <w:numPr>
          <w:ilvl w:val="1"/>
          <w:numId w:val="8"/>
        </w:num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Z</w:t>
      </w:r>
      <w:r w:rsidR="007D5A12" w:rsidRPr="00E9375A">
        <w:rPr>
          <w:rFonts w:ascii="Arial" w:eastAsia="Calibri" w:hAnsi="Arial" w:cs="Arial"/>
          <w:sz w:val="20"/>
        </w:rPr>
        <w:t>hotovitel</w:t>
      </w:r>
      <w:r w:rsidRPr="00E9375A">
        <w:rPr>
          <w:rFonts w:ascii="Arial" w:eastAsia="Calibri" w:hAnsi="Arial" w:cs="Arial"/>
          <w:b/>
          <w:sz w:val="20"/>
        </w:rPr>
        <w:t> </w:t>
      </w:r>
      <w:r w:rsidRPr="00E9375A">
        <w:rPr>
          <w:rFonts w:ascii="Arial" w:eastAsia="Calibri" w:hAnsi="Arial" w:cs="Arial"/>
          <w:sz w:val="20"/>
        </w:rPr>
        <w:t xml:space="preserve">potvrdí prostřednictvím pošty </w:t>
      </w:r>
      <w:r w:rsidR="002C366A" w:rsidRPr="00E9375A">
        <w:rPr>
          <w:rFonts w:ascii="Arial" w:eastAsia="Calibri" w:hAnsi="Arial" w:cs="Arial"/>
          <w:sz w:val="20"/>
        </w:rPr>
        <w:t>M</w:t>
      </w:r>
      <w:r w:rsidRPr="00E9375A">
        <w:rPr>
          <w:rFonts w:ascii="Arial" w:eastAsia="Calibri" w:hAnsi="Arial" w:cs="Arial"/>
          <w:sz w:val="20"/>
        </w:rPr>
        <w:t>odulu ŽVPS termín pozvání a v případě poskytnuté geodetické dokumentace její dostatečnost, nebo oznámí skutečnosti, které brání započetí práce v</w:t>
      </w:r>
      <w:r w:rsidR="007D5A12" w:rsidRPr="00E9375A">
        <w:rPr>
          <w:rFonts w:ascii="Arial" w:eastAsia="Calibri" w:hAnsi="Arial" w:cs="Arial"/>
          <w:sz w:val="20"/>
        </w:rPr>
        <w:t> </w:t>
      </w:r>
      <w:r w:rsidRPr="00E9375A">
        <w:rPr>
          <w:rFonts w:ascii="Arial" w:eastAsia="Calibri" w:hAnsi="Arial" w:cs="Arial"/>
          <w:sz w:val="20"/>
        </w:rPr>
        <w:t>terénu</w:t>
      </w:r>
      <w:r w:rsidR="007D5A12" w:rsidRPr="00E9375A">
        <w:rPr>
          <w:rFonts w:ascii="Arial" w:eastAsia="Calibri" w:hAnsi="Arial" w:cs="Arial"/>
          <w:sz w:val="20"/>
        </w:rPr>
        <w:t>.</w:t>
      </w:r>
    </w:p>
    <w:p w14:paraId="435BFBF3" w14:textId="1C537641" w:rsidR="00F959A1" w:rsidRPr="00E9375A" w:rsidRDefault="00F959A1" w:rsidP="00187DDD">
      <w:pPr>
        <w:numPr>
          <w:ilvl w:val="0"/>
          <w:numId w:val="8"/>
        </w:num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Práce v</w:t>
      </w:r>
      <w:r w:rsidR="002C366A" w:rsidRPr="00E9375A">
        <w:rPr>
          <w:rFonts w:ascii="Arial" w:eastAsia="Calibri" w:hAnsi="Arial" w:cs="Arial"/>
          <w:sz w:val="20"/>
        </w:rPr>
        <w:t> </w:t>
      </w:r>
      <w:r w:rsidRPr="00E9375A">
        <w:rPr>
          <w:rFonts w:ascii="Arial" w:eastAsia="Calibri" w:hAnsi="Arial" w:cs="Arial"/>
          <w:sz w:val="20"/>
        </w:rPr>
        <w:t>terénu</w:t>
      </w:r>
      <w:r w:rsidR="002C366A" w:rsidRPr="00E9375A">
        <w:rPr>
          <w:rFonts w:ascii="Arial" w:eastAsia="Calibri" w:hAnsi="Arial" w:cs="Arial"/>
          <w:sz w:val="20"/>
        </w:rPr>
        <w:t>:</w:t>
      </w:r>
    </w:p>
    <w:p w14:paraId="3ADD8314" w14:textId="311C8C3B" w:rsidR="00F959A1" w:rsidRPr="00E9375A" w:rsidRDefault="00F959A1" w:rsidP="00187DDD">
      <w:pPr>
        <w:numPr>
          <w:ilvl w:val="1"/>
          <w:numId w:val="8"/>
        </w:num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ŘO ČDT předá Z</w:t>
      </w:r>
      <w:r w:rsidR="007D5A12" w:rsidRPr="00E9375A">
        <w:rPr>
          <w:rFonts w:ascii="Arial" w:eastAsia="Calibri" w:hAnsi="Arial" w:cs="Arial"/>
          <w:sz w:val="20"/>
        </w:rPr>
        <w:t>hotoviteli</w:t>
      </w:r>
      <w:r w:rsidRPr="00E9375A">
        <w:rPr>
          <w:rFonts w:ascii="Arial" w:eastAsia="Calibri" w:hAnsi="Arial" w:cs="Arial"/>
          <w:sz w:val="20"/>
        </w:rPr>
        <w:t> průběh sítí</w:t>
      </w:r>
      <w:r w:rsidR="007D5A12" w:rsidRPr="00E9375A">
        <w:rPr>
          <w:rFonts w:ascii="Arial" w:eastAsia="Calibri" w:hAnsi="Arial" w:cs="Arial"/>
          <w:sz w:val="20"/>
        </w:rPr>
        <w:t>.</w:t>
      </w:r>
    </w:p>
    <w:p w14:paraId="5EFA5C06" w14:textId="72CF6E43" w:rsidR="00F959A1" w:rsidRPr="00E9375A" w:rsidRDefault="00F959A1" w:rsidP="00187DDD">
      <w:pPr>
        <w:numPr>
          <w:ilvl w:val="1"/>
          <w:numId w:val="8"/>
        </w:num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Z</w:t>
      </w:r>
      <w:r w:rsidR="007D5A12" w:rsidRPr="00E9375A">
        <w:rPr>
          <w:rFonts w:ascii="Arial" w:eastAsia="Calibri" w:hAnsi="Arial" w:cs="Arial"/>
          <w:sz w:val="20"/>
        </w:rPr>
        <w:t>hotovitel</w:t>
      </w:r>
      <w:r w:rsidRPr="00E9375A">
        <w:rPr>
          <w:rFonts w:ascii="Arial" w:eastAsia="Calibri" w:hAnsi="Arial" w:cs="Arial"/>
          <w:sz w:val="20"/>
        </w:rPr>
        <w:t> nezávisle na ŘO provede zaměření sítí a všeho potřebného pro vyhotovení geometrického plánu pro vymezení rozsahu věcného břemene k části pozemku</w:t>
      </w:r>
      <w:r w:rsidR="007D5A12" w:rsidRPr="00E9375A">
        <w:rPr>
          <w:rFonts w:ascii="Arial" w:eastAsia="Calibri" w:hAnsi="Arial" w:cs="Arial"/>
          <w:sz w:val="20"/>
        </w:rPr>
        <w:t>.</w:t>
      </w:r>
    </w:p>
    <w:p w14:paraId="2474B81C" w14:textId="51B8E64D" w:rsidR="00F959A1" w:rsidRPr="00E9375A" w:rsidRDefault="00F959A1" w:rsidP="00F959A1">
      <w:pPr>
        <w:rPr>
          <w:rFonts w:ascii="Arial" w:hAnsi="Arial" w:cs="Arial"/>
          <w:sz w:val="20"/>
        </w:rPr>
      </w:pPr>
    </w:p>
    <w:p w14:paraId="3D67F7BB" w14:textId="5B8D6319" w:rsidR="00F959A1" w:rsidRPr="00E9375A" w:rsidRDefault="00F959A1" w:rsidP="00F959A1">
      <w:pPr>
        <w:pStyle w:val="Nadpis1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Kontrola a distribuce</w:t>
      </w:r>
    </w:p>
    <w:p w14:paraId="5A1F94DD" w14:textId="089ED9E0" w:rsidR="00F959A1" w:rsidRPr="00E9375A" w:rsidRDefault="00F959A1" w:rsidP="00F959A1">
      <w:pPr>
        <w:rPr>
          <w:rFonts w:ascii="Arial" w:hAnsi="Arial" w:cs="Arial"/>
          <w:sz w:val="20"/>
        </w:rPr>
      </w:pPr>
    </w:p>
    <w:p w14:paraId="2ECD607D" w14:textId="4AB88EFE" w:rsidR="00F959A1" w:rsidRPr="00E9375A" w:rsidRDefault="00F959A1" w:rsidP="007D5A12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Z</w:t>
      </w:r>
      <w:r w:rsidR="007D5A12" w:rsidRPr="00E9375A">
        <w:rPr>
          <w:rFonts w:ascii="Arial" w:eastAsia="Calibri" w:hAnsi="Arial" w:cs="Arial"/>
          <w:sz w:val="20"/>
        </w:rPr>
        <w:t>hotovitel</w:t>
      </w:r>
      <w:r w:rsidRPr="00E9375A">
        <w:rPr>
          <w:rFonts w:ascii="Arial" w:eastAsia="Calibri" w:hAnsi="Arial" w:cs="Arial"/>
          <w:sz w:val="20"/>
        </w:rPr>
        <w:t> předá G</w:t>
      </w:r>
      <w:r w:rsidR="007D5A12" w:rsidRPr="00E9375A">
        <w:rPr>
          <w:rFonts w:ascii="Arial" w:eastAsia="Calibri" w:hAnsi="Arial" w:cs="Arial"/>
          <w:sz w:val="20"/>
        </w:rPr>
        <w:t>eodetovi SŽDC</w:t>
      </w:r>
      <w:r w:rsidRPr="00E9375A">
        <w:rPr>
          <w:rFonts w:ascii="Arial" w:eastAsia="Calibri" w:hAnsi="Arial" w:cs="Arial"/>
          <w:sz w:val="20"/>
        </w:rPr>
        <w:t xml:space="preserve"> v digitální podobě zaměření sítě a koncept GP</w:t>
      </w:r>
      <w:r w:rsidR="007D5A12" w:rsidRPr="00E9375A">
        <w:rPr>
          <w:rFonts w:ascii="Arial" w:eastAsia="Calibri" w:hAnsi="Arial" w:cs="Arial"/>
          <w:sz w:val="20"/>
        </w:rPr>
        <w:t>.</w:t>
      </w:r>
      <w:r w:rsidRPr="00E9375A">
        <w:rPr>
          <w:rFonts w:ascii="Arial" w:eastAsia="Calibri" w:hAnsi="Arial" w:cs="Arial"/>
          <w:sz w:val="20"/>
        </w:rPr>
        <w:t xml:space="preserve"> </w:t>
      </w:r>
    </w:p>
    <w:p w14:paraId="17FB64B1" w14:textId="70A80227" w:rsidR="00F959A1" w:rsidRPr="00E9375A" w:rsidRDefault="00F959A1" w:rsidP="007D5A12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G</w:t>
      </w:r>
      <w:r w:rsidR="007D5A12" w:rsidRPr="00E9375A">
        <w:rPr>
          <w:rFonts w:ascii="Arial" w:eastAsia="Calibri" w:hAnsi="Arial" w:cs="Arial"/>
          <w:sz w:val="20"/>
        </w:rPr>
        <w:t>eodet SŽDC</w:t>
      </w:r>
      <w:r w:rsidRPr="00E9375A">
        <w:rPr>
          <w:rFonts w:ascii="Arial" w:eastAsia="Calibri" w:hAnsi="Arial" w:cs="Arial"/>
          <w:b/>
          <w:sz w:val="20"/>
        </w:rPr>
        <w:t xml:space="preserve"> </w:t>
      </w:r>
      <w:r w:rsidRPr="00E9375A">
        <w:rPr>
          <w:rFonts w:ascii="Arial" w:eastAsia="Calibri" w:hAnsi="Arial" w:cs="Arial"/>
          <w:sz w:val="20"/>
        </w:rPr>
        <w:t xml:space="preserve">zajistí do </w:t>
      </w:r>
      <w:r w:rsidR="00496D58" w:rsidRPr="00E9375A">
        <w:rPr>
          <w:rFonts w:ascii="Arial" w:eastAsia="Calibri" w:hAnsi="Arial" w:cs="Arial"/>
          <w:sz w:val="20"/>
        </w:rPr>
        <w:t>7</w:t>
      </w:r>
      <w:r w:rsidR="00DD640D" w:rsidRPr="00E9375A">
        <w:rPr>
          <w:rFonts w:ascii="Arial" w:eastAsia="Calibri" w:hAnsi="Arial" w:cs="Arial"/>
          <w:sz w:val="20"/>
        </w:rPr>
        <w:t xml:space="preserve"> </w:t>
      </w:r>
      <w:r w:rsidRPr="00E9375A">
        <w:rPr>
          <w:rFonts w:ascii="Arial" w:eastAsia="Calibri" w:hAnsi="Arial" w:cs="Arial"/>
          <w:sz w:val="20"/>
        </w:rPr>
        <w:t>pracovních dnů od předání zveřejnění zaměření sítě a konceptu GP v </w:t>
      </w:r>
      <w:r w:rsidR="007D5A12" w:rsidRPr="00E9375A">
        <w:rPr>
          <w:rFonts w:ascii="Arial" w:eastAsia="Calibri" w:hAnsi="Arial" w:cs="Arial"/>
          <w:sz w:val="20"/>
        </w:rPr>
        <w:t>M</w:t>
      </w:r>
      <w:r w:rsidRPr="00E9375A">
        <w:rPr>
          <w:rFonts w:ascii="Arial" w:eastAsia="Calibri" w:hAnsi="Arial" w:cs="Arial"/>
          <w:sz w:val="20"/>
        </w:rPr>
        <w:t>odulu ŽVPS a poštou systému to oznámí všem zúčastněným</w:t>
      </w:r>
      <w:r w:rsidR="007D5A12" w:rsidRPr="00E9375A">
        <w:rPr>
          <w:rFonts w:ascii="Arial" w:eastAsia="Calibri" w:hAnsi="Arial" w:cs="Arial"/>
          <w:sz w:val="20"/>
        </w:rPr>
        <w:t>.</w:t>
      </w:r>
    </w:p>
    <w:p w14:paraId="2252A681" w14:textId="13E7D741" w:rsidR="00F959A1" w:rsidRPr="00E9375A" w:rsidRDefault="00F959A1" w:rsidP="007D5A12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 xml:space="preserve">Do </w:t>
      </w:r>
      <w:r w:rsidR="00496D58" w:rsidRPr="00E9375A">
        <w:rPr>
          <w:rFonts w:ascii="Arial" w:eastAsia="Calibri" w:hAnsi="Arial" w:cs="Arial"/>
          <w:sz w:val="20"/>
        </w:rPr>
        <w:t>7</w:t>
      </w:r>
      <w:r w:rsidRPr="00E9375A">
        <w:rPr>
          <w:rFonts w:ascii="Arial" w:eastAsia="Calibri" w:hAnsi="Arial" w:cs="Arial"/>
          <w:sz w:val="20"/>
        </w:rPr>
        <w:t xml:space="preserve"> pracovních dní mají osloven</w:t>
      </w:r>
      <w:r w:rsidR="007D5A12" w:rsidRPr="00E9375A">
        <w:rPr>
          <w:rFonts w:ascii="Arial" w:eastAsia="Calibri" w:hAnsi="Arial" w:cs="Arial"/>
          <w:sz w:val="20"/>
        </w:rPr>
        <w:t>é osoby</w:t>
      </w:r>
      <w:r w:rsidRPr="00E9375A">
        <w:rPr>
          <w:rFonts w:ascii="Arial" w:eastAsia="Calibri" w:hAnsi="Arial" w:cs="Arial"/>
          <w:sz w:val="20"/>
        </w:rPr>
        <w:t xml:space="preserve"> možnost zkontrolovat správnost zaměření sítě a konceptu GP včetně reklamace</w:t>
      </w:r>
      <w:r w:rsidR="007D5A12" w:rsidRPr="00E9375A">
        <w:rPr>
          <w:rFonts w:ascii="Arial" w:eastAsia="Calibri" w:hAnsi="Arial" w:cs="Arial"/>
          <w:sz w:val="20"/>
        </w:rPr>
        <w:t>.</w:t>
      </w:r>
    </w:p>
    <w:p w14:paraId="57CA7249" w14:textId="01D26754" w:rsidR="00F959A1" w:rsidRPr="00E9375A" w:rsidRDefault="00F959A1" w:rsidP="007D5A12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 xml:space="preserve">Pokud budou v této době poštou </w:t>
      </w:r>
      <w:r w:rsidR="007D5A12" w:rsidRPr="00E9375A">
        <w:rPr>
          <w:rFonts w:ascii="Arial" w:eastAsia="Calibri" w:hAnsi="Arial" w:cs="Arial"/>
          <w:sz w:val="20"/>
        </w:rPr>
        <w:t>M</w:t>
      </w:r>
      <w:r w:rsidRPr="00E9375A">
        <w:rPr>
          <w:rFonts w:ascii="Arial" w:eastAsia="Calibri" w:hAnsi="Arial" w:cs="Arial"/>
          <w:sz w:val="20"/>
        </w:rPr>
        <w:t xml:space="preserve">odulu ŽVPS podány připomínky, tak je bude ŘO SŽDC ve spolupráci s ŘO ČDT </w:t>
      </w:r>
      <w:r w:rsidR="00187DDD" w:rsidRPr="00E9375A">
        <w:rPr>
          <w:rFonts w:ascii="Arial" w:eastAsia="Calibri" w:hAnsi="Arial" w:cs="Arial"/>
          <w:sz w:val="20"/>
        </w:rPr>
        <w:t xml:space="preserve">(v případě Pozemků ČD i s ŘO ČD) </w:t>
      </w:r>
      <w:r w:rsidRPr="00E9375A">
        <w:rPr>
          <w:rFonts w:ascii="Arial" w:eastAsia="Calibri" w:hAnsi="Arial" w:cs="Arial"/>
          <w:sz w:val="20"/>
        </w:rPr>
        <w:t xml:space="preserve">řešit. </w:t>
      </w:r>
    </w:p>
    <w:p w14:paraId="0C8F490B" w14:textId="20D8744F" w:rsidR="00F959A1" w:rsidRPr="00E9375A" w:rsidRDefault="00F959A1" w:rsidP="007D5A12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 xml:space="preserve">Pokud se oslovení do </w:t>
      </w:r>
      <w:r w:rsidR="00496D58" w:rsidRPr="00E9375A">
        <w:rPr>
          <w:rFonts w:ascii="Arial" w:eastAsia="Calibri" w:hAnsi="Arial" w:cs="Arial"/>
          <w:sz w:val="20"/>
        </w:rPr>
        <w:t>7</w:t>
      </w:r>
      <w:r w:rsidRPr="00E9375A">
        <w:rPr>
          <w:rFonts w:ascii="Arial" w:eastAsia="Calibri" w:hAnsi="Arial" w:cs="Arial"/>
          <w:sz w:val="20"/>
        </w:rPr>
        <w:t xml:space="preserve"> </w:t>
      </w:r>
      <w:r w:rsidR="002C366A" w:rsidRPr="00E9375A">
        <w:rPr>
          <w:rFonts w:ascii="Arial" w:eastAsia="Calibri" w:hAnsi="Arial" w:cs="Arial"/>
          <w:sz w:val="20"/>
        </w:rPr>
        <w:t xml:space="preserve">pracovních </w:t>
      </w:r>
      <w:r w:rsidRPr="00E9375A">
        <w:rPr>
          <w:rFonts w:ascii="Arial" w:eastAsia="Calibri" w:hAnsi="Arial" w:cs="Arial"/>
          <w:sz w:val="20"/>
        </w:rPr>
        <w:t>dní nevyjádří,</w:t>
      </w:r>
      <w:r w:rsidR="002C366A" w:rsidRPr="00E9375A">
        <w:rPr>
          <w:rFonts w:ascii="Arial" w:eastAsia="Calibri" w:hAnsi="Arial" w:cs="Arial"/>
          <w:sz w:val="20"/>
        </w:rPr>
        <w:t xml:space="preserve"> </w:t>
      </w:r>
      <w:r w:rsidRPr="00E9375A">
        <w:rPr>
          <w:rFonts w:ascii="Arial" w:eastAsia="Calibri" w:hAnsi="Arial" w:cs="Arial"/>
          <w:sz w:val="20"/>
        </w:rPr>
        <w:t>bude</w:t>
      </w:r>
      <w:r w:rsidR="002C366A" w:rsidRPr="00E9375A">
        <w:rPr>
          <w:rFonts w:ascii="Arial" w:eastAsia="Calibri" w:hAnsi="Arial" w:cs="Arial"/>
          <w:sz w:val="20"/>
        </w:rPr>
        <w:t xml:space="preserve"> to</w:t>
      </w:r>
      <w:r w:rsidRPr="00E9375A">
        <w:rPr>
          <w:rFonts w:ascii="Arial" w:eastAsia="Calibri" w:hAnsi="Arial" w:cs="Arial"/>
          <w:sz w:val="20"/>
        </w:rPr>
        <w:t xml:space="preserve"> považováno za souhlasné stanovisko.</w:t>
      </w:r>
    </w:p>
    <w:p w14:paraId="6FF1DB66" w14:textId="18A6A94E" w:rsidR="00F959A1" w:rsidRPr="00E9375A" w:rsidRDefault="00F959A1" w:rsidP="007D5A12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Z</w:t>
      </w:r>
      <w:r w:rsidR="007D5A12" w:rsidRPr="00E9375A">
        <w:rPr>
          <w:rFonts w:ascii="Arial" w:eastAsia="Calibri" w:hAnsi="Arial" w:cs="Arial"/>
          <w:sz w:val="20"/>
        </w:rPr>
        <w:t>hotovitel</w:t>
      </w:r>
      <w:r w:rsidRPr="00E9375A">
        <w:rPr>
          <w:rFonts w:ascii="Arial" w:eastAsia="Calibri" w:hAnsi="Arial" w:cs="Arial"/>
          <w:sz w:val="20"/>
        </w:rPr>
        <w:t> po odsouhlasení konceptu GP tento dopracuje a dá potvrdit na katastrální úřad</w:t>
      </w:r>
      <w:r w:rsidR="007D5A12" w:rsidRPr="00E9375A">
        <w:rPr>
          <w:rFonts w:ascii="Arial" w:eastAsia="Calibri" w:hAnsi="Arial" w:cs="Arial"/>
          <w:sz w:val="20"/>
        </w:rPr>
        <w:t>.</w:t>
      </w:r>
    </w:p>
    <w:p w14:paraId="3641AFB9" w14:textId="5D4CD4A1" w:rsidR="00807516" w:rsidRPr="00E9375A" w:rsidRDefault="00807516" w:rsidP="007D5A12">
      <w:pPr>
        <w:numPr>
          <w:ilvl w:val="0"/>
          <w:numId w:val="9"/>
        </w:num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 xml:space="preserve">Po potvrzení </w:t>
      </w:r>
      <w:r w:rsidR="00BF6E2C" w:rsidRPr="00E9375A">
        <w:rPr>
          <w:rFonts w:ascii="Arial" w:eastAsia="Calibri" w:hAnsi="Arial" w:cs="Arial"/>
          <w:sz w:val="20"/>
        </w:rPr>
        <w:t>GP</w:t>
      </w:r>
      <w:r w:rsidRPr="00E9375A">
        <w:rPr>
          <w:rFonts w:ascii="Arial" w:eastAsia="Calibri" w:hAnsi="Arial" w:cs="Arial"/>
          <w:sz w:val="20"/>
        </w:rPr>
        <w:t xml:space="preserve"> katastrálním úřadem Zhotovitel předá potvrzený (v souladu s § 85 katastrální vyhlášky) </w:t>
      </w:r>
      <w:r w:rsidR="00BF6E2C" w:rsidRPr="00E9375A">
        <w:rPr>
          <w:rFonts w:ascii="Arial" w:eastAsia="Calibri" w:hAnsi="Arial" w:cs="Arial"/>
          <w:sz w:val="20"/>
        </w:rPr>
        <w:t>GP</w:t>
      </w:r>
      <w:r w:rsidRPr="00E9375A">
        <w:rPr>
          <w:rFonts w:ascii="Arial" w:eastAsia="Calibri" w:hAnsi="Arial" w:cs="Arial"/>
          <w:sz w:val="20"/>
        </w:rPr>
        <w:t xml:space="preserve"> v elektronické podobě a ZPMZ v elektronické podobě (shodný se ZPMZ odevzdaným na katastrální pracoviště jako součást žádosti o potvrzení GP) ŘO SŽDC, kter</w:t>
      </w:r>
      <w:r w:rsidR="00BF6E2C" w:rsidRPr="00E9375A">
        <w:rPr>
          <w:rFonts w:ascii="Arial" w:eastAsia="Calibri" w:hAnsi="Arial" w:cs="Arial"/>
          <w:sz w:val="20"/>
        </w:rPr>
        <w:t>á</w:t>
      </w:r>
      <w:r w:rsidRPr="00E9375A">
        <w:rPr>
          <w:rFonts w:ascii="Arial" w:eastAsia="Calibri" w:hAnsi="Arial" w:cs="Arial"/>
          <w:sz w:val="20"/>
        </w:rPr>
        <w:t xml:space="preserve"> je následně </w:t>
      </w:r>
      <w:r w:rsidR="00BF6E2C" w:rsidRPr="00E9375A">
        <w:rPr>
          <w:rFonts w:ascii="Arial" w:eastAsia="Calibri" w:hAnsi="Arial" w:cs="Arial"/>
          <w:sz w:val="20"/>
        </w:rPr>
        <w:t>předá</w:t>
      </w:r>
      <w:r w:rsidRPr="00E9375A">
        <w:rPr>
          <w:rFonts w:ascii="Arial" w:eastAsia="Calibri" w:hAnsi="Arial" w:cs="Arial"/>
          <w:sz w:val="20"/>
        </w:rPr>
        <w:t xml:space="preserve"> ŘO ČDT a v případě Pozemků ČD i ŘO ČD.  </w:t>
      </w:r>
    </w:p>
    <w:p w14:paraId="7A68A50E" w14:textId="77777777" w:rsidR="00807516" w:rsidRPr="00E9375A" w:rsidRDefault="00807516" w:rsidP="00807516">
      <w:pPr>
        <w:spacing w:after="200" w:line="276" w:lineRule="auto"/>
        <w:ind w:left="720"/>
        <w:contextualSpacing/>
        <w:rPr>
          <w:rFonts w:ascii="Arial" w:eastAsia="Calibri" w:hAnsi="Arial" w:cs="Arial"/>
          <w:sz w:val="20"/>
        </w:rPr>
      </w:pPr>
    </w:p>
    <w:p w14:paraId="667B9C25" w14:textId="1CD83D24" w:rsidR="00807516" w:rsidRPr="00E9375A" w:rsidRDefault="00807516" w:rsidP="00807516">
      <w:pPr>
        <w:spacing w:after="200" w:line="276" w:lineRule="auto"/>
        <w:ind w:left="720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 xml:space="preserve">Zhotovitel dále předá ŘO SŽDC stejnopisy </w:t>
      </w:r>
      <w:r w:rsidR="00547578" w:rsidRPr="00E9375A">
        <w:rPr>
          <w:rFonts w:ascii="Arial" w:eastAsia="Calibri" w:hAnsi="Arial" w:cs="Arial"/>
          <w:sz w:val="20"/>
        </w:rPr>
        <w:t>GP</w:t>
      </w:r>
      <w:r w:rsidRPr="00E9375A">
        <w:rPr>
          <w:rFonts w:ascii="Arial" w:eastAsia="Calibri" w:hAnsi="Arial" w:cs="Arial"/>
          <w:sz w:val="20"/>
        </w:rPr>
        <w:t xml:space="preserve"> v listinné podobě, a to v počtu: </w:t>
      </w:r>
    </w:p>
    <w:p w14:paraId="4A429A37" w14:textId="263F4F53" w:rsidR="00807516" w:rsidRPr="00E9375A" w:rsidRDefault="00807516" w:rsidP="00807516">
      <w:pPr>
        <w:pStyle w:val="Odstavecseseznamem"/>
        <w:numPr>
          <w:ilvl w:val="0"/>
          <w:numId w:val="19"/>
        </w:numPr>
        <w:spacing w:after="200" w:line="276" w:lineRule="auto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b/>
          <w:sz w:val="20"/>
        </w:rPr>
        <w:t xml:space="preserve">Pozemky SŽDC – </w:t>
      </w:r>
      <w:r w:rsidR="00A420F9" w:rsidRPr="00E9375A">
        <w:rPr>
          <w:rFonts w:ascii="Arial" w:eastAsia="Calibri" w:hAnsi="Arial" w:cs="Arial"/>
          <w:b/>
          <w:sz w:val="20"/>
        </w:rPr>
        <w:t>celkem 5 stejnopisů</w:t>
      </w:r>
      <w:r w:rsidR="00A420F9" w:rsidRPr="00E9375A">
        <w:rPr>
          <w:rFonts w:ascii="Arial" w:eastAsia="Calibri" w:hAnsi="Arial" w:cs="Arial"/>
          <w:sz w:val="20"/>
        </w:rPr>
        <w:t xml:space="preserve"> (</w:t>
      </w:r>
      <w:r w:rsidRPr="00E9375A">
        <w:rPr>
          <w:rFonts w:ascii="Arial" w:eastAsia="Calibri" w:hAnsi="Arial" w:cs="Arial"/>
          <w:sz w:val="20"/>
        </w:rPr>
        <w:t xml:space="preserve">3 stejnopisy pro účely uzavření smlouvy, </w:t>
      </w:r>
      <w:r w:rsidR="00A420F9" w:rsidRPr="00E9375A">
        <w:rPr>
          <w:rFonts w:ascii="Arial" w:eastAsia="Calibri" w:hAnsi="Arial" w:cs="Arial"/>
          <w:sz w:val="20"/>
        </w:rPr>
        <w:t>1</w:t>
      </w:r>
      <w:r w:rsidRPr="00E9375A">
        <w:rPr>
          <w:rFonts w:ascii="Arial" w:eastAsia="Calibri" w:hAnsi="Arial" w:cs="Arial"/>
          <w:sz w:val="20"/>
        </w:rPr>
        <w:t xml:space="preserve"> stejnopis pro</w:t>
      </w:r>
      <w:r w:rsidR="00A420F9" w:rsidRPr="00E9375A">
        <w:rPr>
          <w:rFonts w:ascii="Arial" w:eastAsia="Calibri" w:hAnsi="Arial" w:cs="Arial"/>
          <w:sz w:val="20"/>
        </w:rPr>
        <w:t xml:space="preserve"> interní potřeby</w:t>
      </w:r>
      <w:r w:rsidRPr="00E9375A">
        <w:rPr>
          <w:rFonts w:ascii="Arial" w:eastAsia="Calibri" w:hAnsi="Arial" w:cs="Arial"/>
          <w:sz w:val="20"/>
        </w:rPr>
        <w:t xml:space="preserve"> SŽDC, </w:t>
      </w:r>
      <w:r w:rsidR="00A420F9" w:rsidRPr="00E9375A">
        <w:rPr>
          <w:rFonts w:ascii="Arial" w:eastAsia="Calibri" w:hAnsi="Arial" w:cs="Arial"/>
          <w:sz w:val="20"/>
        </w:rPr>
        <w:t>1</w:t>
      </w:r>
      <w:r w:rsidRPr="00E9375A">
        <w:rPr>
          <w:rFonts w:ascii="Arial" w:eastAsia="Calibri" w:hAnsi="Arial" w:cs="Arial"/>
          <w:sz w:val="20"/>
        </w:rPr>
        <w:t xml:space="preserve"> stejnopis pro</w:t>
      </w:r>
      <w:r w:rsidR="00A420F9" w:rsidRPr="00E9375A">
        <w:rPr>
          <w:rFonts w:ascii="Arial" w:eastAsia="Calibri" w:hAnsi="Arial" w:cs="Arial"/>
          <w:sz w:val="20"/>
        </w:rPr>
        <w:t xml:space="preserve"> interní potřeby</w:t>
      </w:r>
      <w:r w:rsidRPr="00E9375A">
        <w:rPr>
          <w:rFonts w:ascii="Arial" w:eastAsia="Calibri" w:hAnsi="Arial" w:cs="Arial"/>
          <w:sz w:val="20"/>
        </w:rPr>
        <w:t xml:space="preserve"> ČDT</w:t>
      </w:r>
      <w:r w:rsidR="00A420F9" w:rsidRPr="00E9375A">
        <w:rPr>
          <w:rFonts w:ascii="Arial" w:eastAsia="Calibri" w:hAnsi="Arial" w:cs="Arial"/>
          <w:sz w:val="20"/>
        </w:rPr>
        <w:t>)</w:t>
      </w:r>
    </w:p>
    <w:p w14:paraId="725F38EB" w14:textId="2E1D708E" w:rsidR="00807516" w:rsidRPr="00E9375A" w:rsidRDefault="00807516" w:rsidP="00807516">
      <w:pPr>
        <w:pStyle w:val="Odstavecseseznamem"/>
        <w:numPr>
          <w:ilvl w:val="0"/>
          <w:numId w:val="19"/>
        </w:numPr>
        <w:spacing w:after="200" w:line="276" w:lineRule="auto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b/>
          <w:sz w:val="20"/>
        </w:rPr>
        <w:t xml:space="preserve">Pozemky ČD – </w:t>
      </w:r>
      <w:r w:rsidR="00A420F9" w:rsidRPr="00E9375A">
        <w:rPr>
          <w:rFonts w:ascii="Arial" w:eastAsia="Calibri" w:hAnsi="Arial" w:cs="Arial"/>
          <w:b/>
          <w:sz w:val="20"/>
        </w:rPr>
        <w:t>celkem 7 stejnopisů</w:t>
      </w:r>
      <w:r w:rsidR="00A420F9" w:rsidRPr="00E9375A">
        <w:rPr>
          <w:rFonts w:ascii="Arial" w:eastAsia="Calibri" w:hAnsi="Arial" w:cs="Arial"/>
          <w:sz w:val="20"/>
        </w:rPr>
        <w:t xml:space="preserve"> (</w:t>
      </w:r>
      <w:r w:rsidRPr="00E9375A">
        <w:rPr>
          <w:rFonts w:ascii="Arial" w:eastAsia="Calibri" w:hAnsi="Arial" w:cs="Arial"/>
          <w:sz w:val="20"/>
        </w:rPr>
        <w:t xml:space="preserve">4 stejnopisy pro účely smlouvy, </w:t>
      </w:r>
      <w:r w:rsidR="00A420F9" w:rsidRPr="00E9375A">
        <w:rPr>
          <w:rFonts w:ascii="Arial" w:eastAsia="Calibri" w:hAnsi="Arial" w:cs="Arial"/>
          <w:sz w:val="20"/>
        </w:rPr>
        <w:t>1</w:t>
      </w:r>
      <w:r w:rsidRPr="00E9375A">
        <w:rPr>
          <w:rFonts w:ascii="Arial" w:eastAsia="Calibri" w:hAnsi="Arial" w:cs="Arial"/>
          <w:sz w:val="20"/>
        </w:rPr>
        <w:t xml:space="preserve"> stejnopis pro SŽDC, </w:t>
      </w:r>
      <w:r w:rsidR="00A420F9" w:rsidRPr="00E9375A">
        <w:rPr>
          <w:rFonts w:ascii="Arial" w:eastAsia="Calibri" w:hAnsi="Arial" w:cs="Arial"/>
          <w:sz w:val="20"/>
        </w:rPr>
        <w:t>1</w:t>
      </w:r>
      <w:r w:rsidRPr="00E9375A">
        <w:rPr>
          <w:rFonts w:ascii="Arial" w:eastAsia="Calibri" w:hAnsi="Arial" w:cs="Arial"/>
          <w:sz w:val="20"/>
        </w:rPr>
        <w:t xml:space="preserve"> stejnopis pro ČDT, </w:t>
      </w:r>
      <w:r w:rsidR="00A420F9" w:rsidRPr="00E9375A">
        <w:rPr>
          <w:rFonts w:ascii="Arial" w:eastAsia="Calibri" w:hAnsi="Arial" w:cs="Arial"/>
          <w:sz w:val="20"/>
        </w:rPr>
        <w:t>1 stejnopis</w:t>
      </w:r>
      <w:r w:rsidRPr="00E9375A">
        <w:rPr>
          <w:rFonts w:ascii="Arial" w:eastAsia="Calibri" w:hAnsi="Arial" w:cs="Arial"/>
          <w:sz w:val="20"/>
        </w:rPr>
        <w:t xml:space="preserve"> pro ČD</w:t>
      </w:r>
      <w:r w:rsidR="00A420F9" w:rsidRPr="00E9375A">
        <w:rPr>
          <w:rFonts w:ascii="Arial" w:eastAsia="Calibri" w:hAnsi="Arial" w:cs="Arial"/>
          <w:sz w:val="20"/>
        </w:rPr>
        <w:t>)</w:t>
      </w:r>
      <w:r w:rsidRPr="00E9375A">
        <w:rPr>
          <w:rFonts w:ascii="Arial" w:eastAsia="Calibri" w:hAnsi="Arial" w:cs="Arial"/>
          <w:sz w:val="20"/>
        </w:rPr>
        <w:t xml:space="preserve"> </w:t>
      </w:r>
    </w:p>
    <w:p w14:paraId="49E8841D" w14:textId="3708E75D" w:rsidR="00807516" w:rsidRPr="00E9375A" w:rsidRDefault="00807516" w:rsidP="00807516">
      <w:pPr>
        <w:pStyle w:val="Odstavecseseznamem"/>
        <w:numPr>
          <w:ilvl w:val="0"/>
          <w:numId w:val="19"/>
        </w:numPr>
        <w:spacing w:after="200" w:line="276" w:lineRule="auto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b/>
          <w:sz w:val="20"/>
        </w:rPr>
        <w:t xml:space="preserve">Pozemky třetích osob – </w:t>
      </w:r>
      <w:r w:rsidR="00A420F9" w:rsidRPr="00E9375A">
        <w:rPr>
          <w:rFonts w:ascii="Arial" w:eastAsia="Calibri" w:hAnsi="Arial" w:cs="Arial"/>
          <w:b/>
          <w:sz w:val="20"/>
        </w:rPr>
        <w:t xml:space="preserve">celkem </w:t>
      </w:r>
      <w:r w:rsidR="00496D58" w:rsidRPr="00E9375A">
        <w:rPr>
          <w:rFonts w:ascii="Arial" w:eastAsia="Calibri" w:hAnsi="Arial" w:cs="Arial"/>
          <w:b/>
          <w:sz w:val="20"/>
        </w:rPr>
        <w:t>6</w:t>
      </w:r>
      <w:r w:rsidR="00A420F9" w:rsidRPr="00E9375A">
        <w:rPr>
          <w:rFonts w:ascii="Arial" w:eastAsia="Calibri" w:hAnsi="Arial" w:cs="Arial"/>
          <w:b/>
          <w:sz w:val="20"/>
        </w:rPr>
        <w:t xml:space="preserve"> stejnopisů + jeden stejnopis za každého dalšího spoluvlastníka pozemku </w:t>
      </w:r>
      <w:r w:rsidR="00A420F9" w:rsidRPr="00E9375A">
        <w:rPr>
          <w:rFonts w:ascii="Arial" w:eastAsia="Calibri" w:hAnsi="Arial" w:cs="Arial"/>
          <w:sz w:val="20"/>
        </w:rPr>
        <w:t>(</w:t>
      </w:r>
      <w:r w:rsidRPr="00E9375A">
        <w:rPr>
          <w:rFonts w:ascii="Arial" w:eastAsia="Calibri" w:hAnsi="Arial" w:cs="Arial"/>
          <w:sz w:val="20"/>
        </w:rPr>
        <w:t xml:space="preserve">pro účely smlouvy 4 stejnopisy + 1 stejnopis pro každého dalšího případného spoluvlastníka Pozemku třetích osob, </w:t>
      </w:r>
      <w:r w:rsidR="00A420F9" w:rsidRPr="00E9375A">
        <w:rPr>
          <w:rFonts w:ascii="Arial" w:eastAsia="Calibri" w:hAnsi="Arial" w:cs="Arial"/>
          <w:sz w:val="20"/>
        </w:rPr>
        <w:t xml:space="preserve">1 stejnopis </w:t>
      </w:r>
      <w:r w:rsidRPr="00E9375A">
        <w:rPr>
          <w:rFonts w:ascii="Arial" w:eastAsia="Calibri" w:hAnsi="Arial" w:cs="Arial"/>
          <w:sz w:val="20"/>
        </w:rPr>
        <w:t xml:space="preserve">pro SŽDC, </w:t>
      </w:r>
      <w:r w:rsidR="00A420F9" w:rsidRPr="00E9375A">
        <w:rPr>
          <w:rFonts w:ascii="Arial" w:eastAsia="Calibri" w:hAnsi="Arial" w:cs="Arial"/>
          <w:sz w:val="20"/>
        </w:rPr>
        <w:t>1</w:t>
      </w:r>
      <w:r w:rsidRPr="00E9375A">
        <w:rPr>
          <w:rFonts w:ascii="Arial" w:eastAsia="Calibri" w:hAnsi="Arial" w:cs="Arial"/>
          <w:sz w:val="20"/>
        </w:rPr>
        <w:t xml:space="preserve"> stejnopis pro ČDT</w:t>
      </w:r>
      <w:r w:rsidR="00A420F9" w:rsidRPr="00E9375A">
        <w:rPr>
          <w:rFonts w:ascii="Arial" w:eastAsia="Calibri" w:hAnsi="Arial" w:cs="Arial"/>
          <w:sz w:val="20"/>
        </w:rPr>
        <w:t>)</w:t>
      </w:r>
    </w:p>
    <w:p w14:paraId="511915F4" w14:textId="3E4F4649" w:rsidR="00F959A1" w:rsidRPr="00E9375A" w:rsidRDefault="00F959A1" w:rsidP="00F959A1">
      <w:pPr>
        <w:rPr>
          <w:rFonts w:ascii="Arial" w:hAnsi="Arial" w:cs="Arial"/>
          <w:sz w:val="20"/>
        </w:rPr>
      </w:pPr>
    </w:p>
    <w:p w14:paraId="0248372A" w14:textId="639CBFCB" w:rsidR="00F959A1" w:rsidRPr="00E9375A" w:rsidRDefault="00F959A1" w:rsidP="00F959A1">
      <w:pPr>
        <w:pStyle w:val="Nadpis1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Úložiště dokumentace</w:t>
      </w:r>
    </w:p>
    <w:p w14:paraId="0F76AA9D" w14:textId="567BF0AC" w:rsidR="00F959A1" w:rsidRPr="00E9375A" w:rsidRDefault="00F959A1" w:rsidP="00F959A1">
      <w:pPr>
        <w:rPr>
          <w:rFonts w:ascii="Arial" w:hAnsi="Arial" w:cs="Arial"/>
          <w:sz w:val="20"/>
        </w:rPr>
      </w:pPr>
    </w:p>
    <w:p w14:paraId="7BA5D8D5" w14:textId="459B0D93" w:rsidR="00F959A1" w:rsidRPr="00E9375A" w:rsidRDefault="00F959A1" w:rsidP="00F959A1">
      <w:pPr>
        <w:numPr>
          <w:ilvl w:val="0"/>
          <w:numId w:val="10"/>
        </w:numPr>
        <w:spacing w:after="200" w:line="276" w:lineRule="auto"/>
        <w:contextualSpacing/>
        <w:jc w:val="left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Originály dokumentů v digitální podobě v </w:t>
      </w:r>
      <w:r w:rsidR="00B102DA" w:rsidRPr="00E9375A">
        <w:rPr>
          <w:rFonts w:ascii="Arial" w:eastAsia="Calibri" w:hAnsi="Arial" w:cs="Arial"/>
          <w:sz w:val="20"/>
        </w:rPr>
        <w:t>M</w:t>
      </w:r>
      <w:r w:rsidRPr="00E9375A">
        <w:rPr>
          <w:rFonts w:ascii="Arial" w:eastAsia="Calibri" w:hAnsi="Arial" w:cs="Arial"/>
          <w:sz w:val="20"/>
        </w:rPr>
        <w:t>odulu ŽVPS</w:t>
      </w:r>
      <w:r w:rsidR="00B102DA" w:rsidRPr="00E9375A">
        <w:rPr>
          <w:rFonts w:ascii="Arial" w:eastAsia="Calibri" w:hAnsi="Arial" w:cs="Arial"/>
          <w:sz w:val="20"/>
        </w:rPr>
        <w:t xml:space="preserve">: </w:t>
      </w:r>
    </w:p>
    <w:p w14:paraId="247C6EAC" w14:textId="77777777" w:rsidR="00F959A1" w:rsidRPr="00E9375A" w:rsidRDefault="00F959A1" w:rsidP="00F959A1">
      <w:pPr>
        <w:numPr>
          <w:ilvl w:val="1"/>
          <w:numId w:val="10"/>
        </w:numPr>
        <w:spacing w:after="200" w:line="276" w:lineRule="auto"/>
        <w:contextualSpacing/>
        <w:jc w:val="left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GP pro vyznačení věcného břemene přístupu, ZPMZ</w:t>
      </w:r>
    </w:p>
    <w:p w14:paraId="54AE89BC" w14:textId="77777777" w:rsidR="00F959A1" w:rsidRPr="00E9375A" w:rsidRDefault="00F959A1" w:rsidP="00F959A1">
      <w:pPr>
        <w:numPr>
          <w:ilvl w:val="1"/>
          <w:numId w:val="10"/>
        </w:numPr>
        <w:spacing w:after="200" w:line="276" w:lineRule="auto"/>
        <w:contextualSpacing/>
        <w:jc w:val="left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lastRenderedPageBreak/>
        <w:t>elektronická pošta k jednotlivým sítím z celého procesu</w:t>
      </w:r>
    </w:p>
    <w:p w14:paraId="46E6D58D" w14:textId="77777777" w:rsidR="00F959A1" w:rsidRPr="00E9375A" w:rsidRDefault="00F959A1" w:rsidP="00F959A1">
      <w:pPr>
        <w:numPr>
          <w:ilvl w:val="0"/>
          <w:numId w:val="10"/>
        </w:numPr>
        <w:spacing w:after="200" w:line="276" w:lineRule="auto"/>
        <w:contextualSpacing/>
        <w:jc w:val="left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Ostatní dokumentace dle rozdělovníku tohoto pokynu.</w:t>
      </w:r>
    </w:p>
    <w:p w14:paraId="2FE23B3D" w14:textId="77777777" w:rsidR="00496D58" w:rsidRPr="00E9375A" w:rsidRDefault="00496D58" w:rsidP="00496D58">
      <w:pPr>
        <w:spacing w:after="200" w:line="276" w:lineRule="auto"/>
        <w:ind w:left="360"/>
        <w:contextualSpacing/>
        <w:jc w:val="left"/>
        <w:rPr>
          <w:rFonts w:ascii="Arial" w:eastAsia="Calibri" w:hAnsi="Arial" w:cs="Arial"/>
          <w:sz w:val="20"/>
        </w:rPr>
      </w:pPr>
    </w:p>
    <w:p w14:paraId="08EA8617" w14:textId="7293FB54" w:rsidR="008038AF" w:rsidRPr="00E9375A" w:rsidRDefault="008038AF" w:rsidP="00496D58">
      <w:pPr>
        <w:pStyle w:val="Nadpis1"/>
        <w:rPr>
          <w:rFonts w:ascii="Arial" w:hAnsi="Arial" w:cs="Arial"/>
          <w:sz w:val="20"/>
        </w:rPr>
      </w:pPr>
      <w:r w:rsidRPr="00E9375A">
        <w:rPr>
          <w:rFonts w:ascii="Arial" w:hAnsi="Arial" w:cs="Arial"/>
          <w:sz w:val="20"/>
        </w:rPr>
        <w:t>Zápis věcných břemen</w:t>
      </w:r>
    </w:p>
    <w:p w14:paraId="54DF5C09" w14:textId="77777777" w:rsidR="00E65E2F" w:rsidRPr="00E9375A" w:rsidRDefault="00E65E2F" w:rsidP="00E65E2F">
      <w:pPr>
        <w:spacing w:after="200" w:line="276" w:lineRule="auto"/>
        <w:contextualSpacing/>
        <w:rPr>
          <w:rFonts w:ascii="Arial" w:eastAsia="Calibri" w:hAnsi="Arial" w:cs="Arial"/>
          <w:sz w:val="20"/>
        </w:rPr>
      </w:pPr>
    </w:p>
    <w:p w14:paraId="39A53905" w14:textId="227D65A5" w:rsidR="00216A47" w:rsidRPr="00E9375A" w:rsidRDefault="00216A47" w:rsidP="00E65E2F">
      <w:p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Smlouvy budou uzavírány podle jednotlivých katastrálních pracovišť</w:t>
      </w:r>
      <w:r w:rsidR="009F3818" w:rsidRPr="00E9375A">
        <w:rPr>
          <w:rFonts w:ascii="Arial" w:hAnsi="Arial" w:cs="Arial"/>
          <w:sz w:val="20"/>
        </w:rPr>
        <w:t>,</w:t>
      </w:r>
      <w:r w:rsidR="009F3818" w:rsidRPr="00E9375A">
        <w:rPr>
          <w:rFonts w:ascii="Arial" w:eastAsia="Calibri" w:hAnsi="Arial" w:cs="Arial"/>
          <w:sz w:val="20"/>
        </w:rPr>
        <w:t xml:space="preserve"> katastrálních úřadů či jiného většího celku dle dohody Smluvních stran</w:t>
      </w:r>
      <w:r w:rsidRPr="00E9375A">
        <w:rPr>
          <w:rFonts w:ascii="Arial" w:eastAsia="Calibri" w:hAnsi="Arial" w:cs="Arial"/>
          <w:sz w:val="20"/>
        </w:rPr>
        <w:t>. Každá smlouva bude muset mít uveden předmět smlouvy</w:t>
      </w:r>
      <w:r w:rsidR="009F3818" w:rsidRPr="00E9375A">
        <w:rPr>
          <w:rFonts w:ascii="Arial" w:eastAsia="Calibri" w:hAnsi="Arial" w:cs="Arial"/>
          <w:sz w:val="20"/>
        </w:rPr>
        <w:t>. Přílohou těchto</w:t>
      </w:r>
      <w:r w:rsidRPr="00E9375A">
        <w:rPr>
          <w:rFonts w:ascii="Arial" w:eastAsia="Calibri" w:hAnsi="Arial" w:cs="Arial"/>
          <w:sz w:val="20"/>
        </w:rPr>
        <w:t xml:space="preserve"> </w:t>
      </w:r>
      <w:r w:rsidR="009F3818" w:rsidRPr="00E9375A">
        <w:rPr>
          <w:rFonts w:ascii="Arial" w:eastAsia="Calibri" w:hAnsi="Arial" w:cs="Arial"/>
          <w:sz w:val="20"/>
        </w:rPr>
        <w:t>smluv</w:t>
      </w:r>
      <w:r w:rsidRPr="00E9375A">
        <w:rPr>
          <w:rFonts w:ascii="Arial" w:eastAsia="Calibri" w:hAnsi="Arial" w:cs="Arial"/>
          <w:sz w:val="20"/>
        </w:rPr>
        <w:t xml:space="preserve"> budou GP</w:t>
      </w:r>
      <w:r w:rsidR="009F3818" w:rsidRPr="00E9375A">
        <w:rPr>
          <w:rFonts w:ascii="Arial" w:eastAsia="Calibri" w:hAnsi="Arial" w:cs="Arial"/>
          <w:sz w:val="20"/>
        </w:rPr>
        <w:t>. Ve smlouvách bude</w:t>
      </w:r>
      <w:r w:rsidRPr="00E9375A">
        <w:rPr>
          <w:rFonts w:ascii="Arial" w:eastAsia="Calibri" w:hAnsi="Arial" w:cs="Arial"/>
          <w:sz w:val="20"/>
        </w:rPr>
        <w:t xml:space="preserve"> uvedena cena odpovídající předmě</w:t>
      </w:r>
      <w:r w:rsidR="009F3818" w:rsidRPr="00E9375A">
        <w:rPr>
          <w:rFonts w:ascii="Arial" w:eastAsia="Calibri" w:hAnsi="Arial" w:cs="Arial"/>
          <w:sz w:val="20"/>
        </w:rPr>
        <w:t>tu smlouvy. Pro tyto smlouvy</w:t>
      </w:r>
      <w:r w:rsidR="00C12E5A" w:rsidRPr="00E9375A">
        <w:rPr>
          <w:rFonts w:ascii="Arial" w:eastAsia="Calibri" w:hAnsi="Arial" w:cs="Arial"/>
          <w:sz w:val="20"/>
        </w:rPr>
        <w:t xml:space="preserve"> musí</w:t>
      </w:r>
      <w:r w:rsidR="009F3818" w:rsidRPr="00E9375A">
        <w:rPr>
          <w:rFonts w:ascii="Arial" w:eastAsia="Calibri" w:hAnsi="Arial" w:cs="Arial"/>
          <w:sz w:val="20"/>
        </w:rPr>
        <w:t xml:space="preserve"> být dle metodiky stanovené ve znaleckém posudku Appraising Alpha – znalecký ústav, s.r.o. č. 07-491/2018 </w:t>
      </w:r>
      <w:r w:rsidRPr="00E9375A">
        <w:rPr>
          <w:rFonts w:ascii="Arial" w:eastAsia="Calibri" w:hAnsi="Arial" w:cs="Arial"/>
          <w:sz w:val="20"/>
        </w:rPr>
        <w:t xml:space="preserve">zpracován znalecký posudek, ve kterém bude stanovena náhrada ze zřízení </w:t>
      </w:r>
      <w:r w:rsidR="00E65E2F" w:rsidRPr="00E9375A">
        <w:rPr>
          <w:rFonts w:ascii="Arial" w:eastAsia="Calibri" w:hAnsi="Arial" w:cs="Arial"/>
          <w:sz w:val="20"/>
        </w:rPr>
        <w:t>věcných břemen</w:t>
      </w:r>
      <w:r w:rsidRPr="00E9375A">
        <w:rPr>
          <w:rFonts w:ascii="Arial" w:eastAsia="Calibri" w:hAnsi="Arial" w:cs="Arial"/>
          <w:sz w:val="20"/>
        </w:rPr>
        <w:t>.</w:t>
      </w:r>
    </w:p>
    <w:p w14:paraId="6FF8DCDB" w14:textId="77777777" w:rsidR="00807A9F" w:rsidRPr="00E9375A" w:rsidRDefault="00807A9F" w:rsidP="00E65E2F">
      <w:pPr>
        <w:spacing w:after="200" w:line="276" w:lineRule="auto"/>
        <w:contextualSpacing/>
        <w:rPr>
          <w:rFonts w:ascii="Arial" w:eastAsia="Calibri" w:hAnsi="Arial" w:cs="Arial"/>
          <w:sz w:val="20"/>
        </w:rPr>
      </w:pPr>
    </w:p>
    <w:p w14:paraId="2C1327F4" w14:textId="1549161E" w:rsidR="00E65E2F" w:rsidRPr="00E9375A" w:rsidRDefault="00E65E2F" w:rsidP="00E65E2F">
      <w:p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 xml:space="preserve">ČDT do </w:t>
      </w:r>
      <w:r w:rsidR="00496D58" w:rsidRPr="00E9375A">
        <w:rPr>
          <w:rFonts w:ascii="Arial" w:eastAsia="Calibri" w:hAnsi="Arial" w:cs="Arial"/>
          <w:sz w:val="20"/>
        </w:rPr>
        <w:t>30</w:t>
      </w:r>
      <w:r w:rsidRPr="00E9375A">
        <w:rPr>
          <w:rFonts w:ascii="Arial" w:eastAsia="Calibri" w:hAnsi="Arial" w:cs="Arial"/>
          <w:sz w:val="20"/>
        </w:rPr>
        <w:t xml:space="preserve"> dnů od obdržení potvrzených GP pro celé území, pro které bude uzavírána smlouva o služebnosti, připraví návrh předmětné smlouvy o služebnosti včetně uvedení pozemků, ke kterým budou zřizovány služebnosti a výši úplaty za zřízení služebností a rovněž připraví návrh na zápis služebnosti do katastru nemovitostí. Pro návrh smlouvy o služebnosti ČDT využije příslušný vzorový návrh smlouvy o služebnosti, který tvoří přílohu </w:t>
      </w:r>
      <w:r w:rsidR="00496D58" w:rsidRPr="00E9375A">
        <w:rPr>
          <w:rFonts w:ascii="Arial" w:eastAsia="Calibri" w:hAnsi="Arial" w:cs="Arial"/>
          <w:sz w:val="20"/>
        </w:rPr>
        <w:t>S</w:t>
      </w:r>
      <w:r w:rsidRPr="00E9375A">
        <w:rPr>
          <w:rFonts w:ascii="Arial" w:eastAsia="Calibri" w:hAnsi="Arial" w:cs="Arial"/>
          <w:sz w:val="20"/>
        </w:rPr>
        <w:t xml:space="preserve">mlouvy. </w:t>
      </w:r>
    </w:p>
    <w:p w14:paraId="75F0927B" w14:textId="77777777" w:rsidR="00E65E2F" w:rsidRPr="00E9375A" w:rsidRDefault="00E65E2F" w:rsidP="00E65E2F">
      <w:pPr>
        <w:spacing w:after="200" w:line="276" w:lineRule="auto"/>
        <w:contextualSpacing/>
        <w:rPr>
          <w:rFonts w:ascii="Arial" w:eastAsia="Calibri" w:hAnsi="Arial" w:cs="Arial"/>
          <w:sz w:val="20"/>
        </w:rPr>
      </w:pPr>
    </w:p>
    <w:p w14:paraId="37C88D62" w14:textId="11548982" w:rsidR="006F4B42" w:rsidRPr="00E9375A" w:rsidRDefault="00171AAA" w:rsidP="00E65E2F">
      <w:p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Pro vyhotovení nedigitální podoby návrhu na vklad do katastru nemovitostí bude postupováno:</w:t>
      </w:r>
    </w:p>
    <w:p w14:paraId="23E4BBC6" w14:textId="77777777" w:rsidR="006F4B42" w:rsidRPr="00E9375A" w:rsidRDefault="006F4B42" w:rsidP="00E65E2F">
      <w:pPr>
        <w:spacing w:after="200" w:line="276" w:lineRule="auto"/>
        <w:contextualSpacing/>
        <w:rPr>
          <w:rFonts w:ascii="Arial" w:eastAsia="Calibri" w:hAnsi="Arial" w:cs="Arial"/>
          <w:sz w:val="20"/>
        </w:rPr>
      </w:pPr>
    </w:p>
    <w:p w14:paraId="29306688" w14:textId="3B478668" w:rsidR="00E65E2F" w:rsidRPr="00E9375A" w:rsidRDefault="00171AAA" w:rsidP="00E65E2F">
      <w:p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a) p</w:t>
      </w:r>
      <w:r w:rsidR="00E65E2F" w:rsidRPr="00E9375A">
        <w:rPr>
          <w:rFonts w:ascii="Arial" w:eastAsia="Calibri" w:hAnsi="Arial" w:cs="Arial"/>
          <w:sz w:val="20"/>
        </w:rPr>
        <w:t xml:space="preserve">ro Pozemky SŽDC </w:t>
      </w:r>
    </w:p>
    <w:p w14:paraId="40DA2DF9" w14:textId="1BE36C1A" w:rsidR="00E65E2F" w:rsidRPr="00E9375A" w:rsidRDefault="00E65E2F" w:rsidP="006F4B42">
      <w:pPr>
        <w:pStyle w:val="Odstavecseseznamem"/>
        <w:numPr>
          <w:ilvl w:val="0"/>
          <w:numId w:val="21"/>
        </w:numPr>
        <w:spacing w:after="200" w:line="276" w:lineRule="auto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 xml:space="preserve">Návrh smlouvy o služebnosti a návrh na zápis služebnosti do katastru nemovitostí zašle ČDT do </w:t>
      </w:r>
      <w:r w:rsidR="00791BA7" w:rsidRPr="00E9375A">
        <w:rPr>
          <w:rFonts w:ascii="Arial" w:eastAsia="Calibri" w:hAnsi="Arial" w:cs="Arial"/>
          <w:sz w:val="20"/>
        </w:rPr>
        <w:t>30</w:t>
      </w:r>
      <w:r w:rsidRPr="00E9375A">
        <w:rPr>
          <w:rFonts w:ascii="Arial" w:eastAsia="Calibri" w:hAnsi="Arial" w:cs="Arial"/>
          <w:sz w:val="20"/>
        </w:rPr>
        <w:t xml:space="preserve"> dnů od obdržení geometrických plánů emailem příslušné osobě SŽDC. </w:t>
      </w:r>
    </w:p>
    <w:p w14:paraId="0D2276A3" w14:textId="4F302102" w:rsidR="00E65E2F" w:rsidRPr="00E9375A" w:rsidRDefault="00E65E2F" w:rsidP="006F4B42">
      <w:pPr>
        <w:pStyle w:val="Odstavecseseznamem"/>
        <w:numPr>
          <w:ilvl w:val="0"/>
          <w:numId w:val="21"/>
        </w:numPr>
        <w:spacing w:after="200" w:line="276" w:lineRule="auto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 xml:space="preserve">SŽDC se k návrhu vyjádří do </w:t>
      </w:r>
      <w:r w:rsidR="006F4B42" w:rsidRPr="00E9375A">
        <w:rPr>
          <w:rFonts w:ascii="Arial" w:eastAsia="Calibri" w:hAnsi="Arial" w:cs="Arial"/>
          <w:sz w:val="20"/>
        </w:rPr>
        <w:t>15</w:t>
      </w:r>
      <w:r w:rsidRPr="00E9375A">
        <w:rPr>
          <w:rFonts w:ascii="Arial" w:eastAsia="Calibri" w:hAnsi="Arial" w:cs="Arial"/>
          <w:sz w:val="20"/>
        </w:rPr>
        <w:t xml:space="preserve"> dnů od jeho doručení a uvede své připomínky k návrhu smlouvy nebo jej odsouhlasí. </w:t>
      </w:r>
    </w:p>
    <w:p w14:paraId="7E2E0222" w14:textId="36E24147" w:rsidR="00E65E2F" w:rsidRPr="00E9375A" w:rsidRDefault="00E65E2F" w:rsidP="006F4B42">
      <w:pPr>
        <w:pStyle w:val="Odstavecseseznamem"/>
        <w:numPr>
          <w:ilvl w:val="0"/>
          <w:numId w:val="21"/>
        </w:numPr>
        <w:spacing w:after="200" w:line="276" w:lineRule="auto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 xml:space="preserve">Pokud nebude návrh ze strany SŽDC plně odsouhlasen, ČDT vypořádá připomínky SŽDC do </w:t>
      </w:r>
      <w:r w:rsidR="006F4B42" w:rsidRPr="00E9375A">
        <w:rPr>
          <w:rFonts w:ascii="Arial" w:eastAsia="Calibri" w:hAnsi="Arial" w:cs="Arial"/>
          <w:sz w:val="20"/>
        </w:rPr>
        <w:t>7</w:t>
      </w:r>
      <w:r w:rsidRPr="00E9375A">
        <w:rPr>
          <w:rFonts w:ascii="Arial" w:eastAsia="Calibri" w:hAnsi="Arial" w:cs="Arial"/>
          <w:sz w:val="20"/>
        </w:rPr>
        <w:t xml:space="preserve"> dnů od jejich obdržení a </w:t>
      </w:r>
      <w:r w:rsidR="006F4B42" w:rsidRPr="00E9375A">
        <w:rPr>
          <w:rFonts w:ascii="Arial" w:eastAsia="Calibri" w:hAnsi="Arial" w:cs="Arial"/>
          <w:sz w:val="20"/>
        </w:rPr>
        <w:t>zašle SŽDC, která se vyjádří do 7 dnů od obdržení. 7</w:t>
      </w:r>
      <w:r w:rsidRPr="00E9375A">
        <w:rPr>
          <w:rFonts w:ascii="Arial" w:eastAsia="Calibri" w:hAnsi="Arial" w:cs="Arial"/>
          <w:sz w:val="20"/>
        </w:rPr>
        <w:t xml:space="preserve"> denní lhůta k vyjádření následně pro ČDT i SŽDC platí až do plného odsouhlasení návrhu smlouvy oběma stranami. </w:t>
      </w:r>
    </w:p>
    <w:p w14:paraId="4614D806" w14:textId="1A508CC0" w:rsidR="00E65E2F" w:rsidRPr="00E9375A" w:rsidRDefault="00E65E2F" w:rsidP="006F4B42">
      <w:pPr>
        <w:pStyle w:val="Odstavecseseznamem"/>
        <w:numPr>
          <w:ilvl w:val="0"/>
          <w:numId w:val="21"/>
        </w:numPr>
        <w:spacing w:after="200" w:line="276" w:lineRule="auto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 xml:space="preserve">Poté co bude návrh smlouvy plně odsouhlasen ČDT i SŽDC domluví ČDT a SŽDC zpravidla do </w:t>
      </w:r>
      <w:r w:rsidR="006F4B42" w:rsidRPr="00E9375A">
        <w:rPr>
          <w:rFonts w:ascii="Arial" w:eastAsia="Calibri" w:hAnsi="Arial" w:cs="Arial"/>
          <w:sz w:val="20"/>
        </w:rPr>
        <w:t>30</w:t>
      </w:r>
      <w:r w:rsidRPr="00E9375A">
        <w:rPr>
          <w:rFonts w:ascii="Arial" w:eastAsia="Calibri" w:hAnsi="Arial" w:cs="Arial"/>
          <w:sz w:val="20"/>
        </w:rPr>
        <w:t xml:space="preserve"> dnů termín podpisu smlouvy příslušnými osobami SŽDC a ČDT. </w:t>
      </w:r>
    </w:p>
    <w:p w14:paraId="28B039D2" w14:textId="334C0677" w:rsidR="00E65E2F" w:rsidRPr="00E9375A" w:rsidRDefault="00E65E2F" w:rsidP="006F4B42">
      <w:pPr>
        <w:pStyle w:val="Odstavecseseznamem"/>
        <w:numPr>
          <w:ilvl w:val="0"/>
          <w:numId w:val="21"/>
        </w:numPr>
        <w:spacing w:after="200" w:line="276" w:lineRule="auto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 xml:space="preserve">Následně ČDT do 10 dnů od uzavření smlouvy o služebnosti zajistí podání návrhu na zápis služebnosti do katastru nemovitostí. Navrhovatelem návrhu na zápis do katastru nemovitostí bude vždy ČDT </w:t>
      </w:r>
    </w:p>
    <w:p w14:paraId="0BA6E663" w14:textId="77777777" w:rsidR="00E65E2F" w:rsidRPr="00E9375A" w:rsidRDefault="00E65E2F" w:rsidP="00E65E2F">
      <w:pPr>
        <w:spacing w:after="200" w:line="276" w:lineRule="auto"/>
        <w:contextualSpacing/>
        <w:rPr>
          <w:rFonts w:ascii="Arial" w:eastAsia="Calibri" w:hAnsi="Arial" w:cs="Arial"/>
          <w:sz w:val="20"/>
        </w:rPr>
      </w:pPr>
    </w:p>
    <w:p w14:paraId="1CE1272E" w14:textId="7F553B8B" w:rsidR="00E65E2F" w:rsidRPr="00E9375A" w:rsidRDefault="00171AAA" w:rsidP="00E65E2F">
      <w:pPr>
        <w:spacing w:after="200" w:line="276" w:lineRule="auto"/>
        <w:contextualSpacing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b) p</w:t>
      </w:r>
      <w:r w:rsidR="00E65E2F" w:rsidRPr="00E9375A">
        <w:rPr>
          <w:rFonts w:ascii="Arial" w:eastAsia="Calibri" w:hAnsi="Arial" w:cs="Arial"/>
          <w:sz w:val="20"/>
        </w:rPr>
        <w:t xml:space="preserve">ro Pozemky ČD: </w:t>
      </w:r>
    </w:p>
    <w:p w14:paraId="04A8C091" w14:textId="7EB6EA92" w:rsidR="00E65E2F" w:rsidRPr="00E9375A" w:rsidRDefault="00E609AD" w:rsidP="006F4B42">
      <w:pPr>
        <w:pStyle w:val="Odstavecseseznamem"/>
        <w:numPr>
          <w:ilvl w:val="0"/>
          <w:numId w:val="22"/>
        </w:numPr>
        <w:spacing w:after="200" w:line="276" w:lineRule="auto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 xml:space="preserve">Návrh smlouvy o služebnosti </w:t>
      </w:r>
      <w:r w:rsidR="00E65E2F" w:rsidRPr="00E9375A">
        <w:rPr>
          <w:rFonts w:ascii="Arial" w:eastAsia="Calibri" w:hAnsi="Arial" w:cs="Arial"/>
          <w:sz w:val="20"/>
        </w:rPr>
        <w:t xml:space="preserve">a návrh na zápis služebnosti do katastru nemovitostí zašle ČDT do </w:t>
      </w:r>
      <w:r w:rsidR="00791BA7" w:rsidRPr="00E9375A">
        <w:rPr>
          <w:rFonts w:ascii="Arial" w:eastAsia="Calibri" w:hAnsi="Arial" w:cs="Arial"/>
          <w:sz w:val="20"/>
        </w:rPr>
        <w:t>30</w:t>
      </w:r>
      <w:r w:rsidR="00E65E2F" w:rsidRPr="00E9375A">
        <w:rPr>
          <w:rFonts w:ascii="Arial" w:eastAsia="Calibri" w:hAnsi="Arial" w:cs="Arial"/>
          <w:sz w:val="20"/>
        </w:rPr>
        <w:t xml:space="preserve"> dnů od obdržení geometrických plánů emailem příslušné osobě SŽDC a příslušné osobě ČD. </w:t>
      </w:r>
    </w:p>
    <w:p w14:paraId="58F03EA2" w14:textId="4A51EE08" w:rsidR="00E65E2F" w:rsidRPr="00E9375A" w:rsidRDefault="00E65E2F" w:rsidP="006F4B42">
      <w:pPr>
        <w:pStyle w:val="Odstavecseseznamem"/>
        <w:numPr>
          <w:ilvl w:val="0"/>
          <w:numId w:val="22"/>
        </w:numPr>
        <w:spacing w:after="200" w:line="276" w:lineRule="auto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 xml:space="preserve">ČD se k návrhu vyjádří do </w:t>
      </w:r>
      <w:r w:rsidR="006F4B42" w:rsidRPr="00E9375A">
        <w:rPr>
          <w:rFonts w:ascii="Arial" w:eastAsia="Calibri" w:hAnsi="Arial" w:cs="Arial"/>
          <w:sz w:val="20"/>
        </w:rPr>
        <w:t>1</w:t>
      </w:r>
      <w:r w:rsidR="006F1F68" w:rsidRPr="00E9375A">
        <w:rPr>
          <w:rFonts w:ascii="Arial" w:eastAsia="Calibri" w:hAnsi="Arial" w:cs="Arial"/>
          <w:sz w:val="20"/>
        </w:rPr>
        <w:t>5</w:t>
      </w:r>
      <w:r w:rsidRPr="00E9375A">
        <w:rPr>
          <w:rFonts w:ascii="Arial" w:eastAsia="Calibri" w:hAnsi="Arial" w:cs="Arial"/>
          <w:sz w:val="20"/>
        </w:rPr>
        <w:t xml:space="preserve"> dnů od jeho doručení a uvedou své připomínky k návrhu smlouvy nebo jej odsouhlasí. </w:t>
      </w:r>
    </w:p>
    <w:p w14:paraId="139FC364" w14:textId="405A372C" w:rsidR="00E65E2F" w:rsidRPr="00E9375A" w:rsidRDefault="00E65E2F" w:rsidP="006F4B42">
      <w:pPr>
        <w:pStyle w:val="Odstavecseseznamem"/>
        <w:numPr>
          <w:ilvl w:val="0"/>
          <w:numId w:val="22"/>
        </w:numPr>
        <w:spacing w:after="200" w:line="276" w:lineRule="auto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 xml:space="preserve">Pokud nebude návrh ze strany ČD plně odsouhlasen, ČDT vypořádá připomínky ČD do </w:t>
      </w:r>
      <w:r w:rsidR="006F4B42" w:rsidRPr="00E9375A">
        <w:rPr>
          <w:rFonts w:ascii="Arial" w:eastAsia="Calibri" w:hAnsi="Arial" w:cs="Arial"/>
          <w:sz w:val="20"/>
        </w:rPr>
        <w:t>7</w:t>
      </w:r>
      <w:r w:rsidRPr="00E9375A">
        <w:rPr>
          <w:rFonts w:ascii="Arial" w:eastAsia="Calibri" w:hAnsi="Arial" w:cs="Arial"/>
          <w:sz w:val="20"/>
        </w:rPr>
        <w:t xml:space="preserve"> dnů od jejich obdržení a zašle ČD, kteří se vyjádří do </w:t>
      </w:r>
      <w:r w:rsidR="006F4B42" w:rsidRPr="00E9375A">
        <w:rPr>
          <w:rFonts w:ascii="Arial" w:eastAsia="Calibri" w:hAnsi="Arial" w:cs="Arial"/>
          <w:sz w:val="20"/>
        </w:rPr>
        <w:t>7</w:t>
      </w:r>
      <w:r w:rsidRPr="00E9375A">
        <w:rPr>
          <w:rFonts w:ascii="Arial" w:eastAsia="Calibri" w:hAnsi="Arial" w:cs="Arial"/>
          <w:sz w:val="20"/>
        </w:rPr>
        <w:t xml:space="preserve"> dnů od obdržení. </w:t>
      </w:r>
      <w:r w:rsidR="006F4B42" w:rsidRPr="00E9375A">
        <w:rPr>
          <w:rFonts w:ascii="Arial" w:eastAsia="Calibri" w:hAnsi="Arial" w:cs="Arial"/>
          <w:sz w:val="20"/>
        </w:rPr>
        <w:t>7</w:t>
      </w:r>
      <w:r w:rsidRPr="00E9375A">
        <w:rPr>
          <w:rFonts w:ascii="Arial" w:eastAsia="Calibri" w:hAnsi="Arial" w:cs="Arial"/>
          <w:sz w:val="20"/>
        </w:rPr>
        <w:t xml:space="preserve"> denní lhůta k vyjádření následně pro ČD</w:t>
      </w:r>
      <w:r w:rsidR="006F1F68" w:rsidRPr="00E9375A">
        <w:rPr>
          <w:rFonts w:ascii="Arial" w:eastAsia="Calibri" w:hAnsi="Arial" w:cs="Arial"/>
          <w:sz w:val="20"/>
        </w:rPr>
        <w:t>T</w:t>
      </w:r>
      <w:r w:rsidRPr="00E9375A">
        <w:rPr>
          <w:rFonts w:ascii="Arial" w:eastAsia="Calibri" w:hAnsi="Arial" w:cs="Arial"/>
          <w:sz w:val="20"/>
        </w:rPr>
        <w:t xml:space="preserve"> i ČD platí až do plného odsouhlasení návrhu smlouvy </w:t>
      </w:r>
      <w:r w:rsidR="006F4B42" w:rsidRPr="00E9375A">
        <w:rPr>
          <w:rFonts w:ascii="Arial" w:eastAsia="Calibri" w:hAnsi="Arial" w:cs="Arial"/>
          <w:sz w:val="20"/>
        </w:rPr>
        <w:t>oběma stranami</w:t>
      </w:r>
      <w:r w:rsidRPr="00E9375A">
        <w:rPr>
          <w:rFonts w:ascii="Arial" w:eastAsia="Calibri" w:hAnsi="Arial" w:cs="Arial"/>
          <w:sz w:val="20"/>
        </w:rPr>
        <w:t xml:space="preserve">. </w:t>
      </w:r>
    </w:p>
    <w:p w14:paraId="73179470" w14:textId="60035C56" w:rsidR="00E65E2F" w:rsidRPr="00E9375A" w:rsidRDefault="00E65E2F" w:rsidP="006F4B42">
      <w:pPr>
        <w:pStyle w:val="Odstavecseseznamem"/>
        <w:numPr>
          <w:ilvl w:val="0"/>
          <w:numId w:val="22"/>
        </w:numPr>
        <w:spacing w:after="200" w:line="276" w:lineRule="auto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Poté co bude návrh smlouvy plně odsouhlasen ČDT i ČD domluví ČDT</w:t>
      </w:r>
      <w:r w:rsidR="0027252A" w:rsidRPr="00E9375A">
        <w:rPr>
          <w:rFonts w:ascii="Arial" w:eastAsia="Calibri" w:hAnsi="Arial" w:cs="Arial"/>
          <w:sz w:val="20"/>
        </w:rPr>
        <w:t>, SŽDC</w:t>
      </w:r>
      <w:r w:rsidRPr="00E9375A">
        <w:rPr>
          <w:rFonts w:ascii="Arial" w:eastAsia="Calibri" w:hAnsi="Arial" w:cs="Arial"/>
          <w:sz w:val="20"/>
        </w:rPr>
        <w:t xml:space="preserve"> a ČD zpravidla do 3</w:t>
      </w:r>
      <w:r w:rsidR="006F4B42" w:rsidRPr="00E9375A">
        <w:rPr>
          <w:rFonts w:ascii="Arial" w:eastAsia="Calibri" w:hAnsi="Arial" w:cs="Arial"/>
          <w:sz w:val="20"/>
        </w:rPr>
        <w:t>0</w:t>
      </w:r>
      <w:r w:rsidRPr="00E9375A">
        <w:rPr>
          <w:rFonts w:ascii="Arial" w:eastAsia="Calibri" w:hAnsi="Arial" w:cs="Arial"/>
          <w:sz w:val="20"/>
        </w:rPr>
        <w:t xml:space="preserve"> dnů termín podpisu smlouvy o služebnosti příslušnými osobami ČDT</w:t>
      </w:r>
      <w:r w:rsidR="0027252A" w:rsidRPr="00E9375A">
        <w:rPr>
          <w:rFonts w:ascii="Arial" w:eastAsia="Calibri" w:hAnsi="Arial" w:cs="Arial"/>
          <w:sz w:val="20"/>
        </w:rPr>
        <w:t>, SŽDC</w:t>
      </w:r>
      <w:r w:rsidRPr="00E9375A">
        <w:rPr>
          <w:rFonts w:ascii="Arial" w:eastAsia="Calibri" w:hAnsi="Arial" w:cs="Arial"/>
          <w:sz w:val="20"/>
        </w:rPr>
        <w:t xml:space="preserve"> a ČD. </w:t>
      </w:r>
    </w:p>
    <w:p w14:paraId="03DA3252" w14:textId="293988C6" w:rsidR="00171AAA" w:rsidRPr="00E9375A" w:rsidRDefault="00E65E2F" w:rsidP="00171AAA">
      <w:pPr>
        <w:pStyle w:val="Odstavecseseznamem"/>
        <w:numPr>
          <w:ilvl w:val="0"/>
          <w:numId w:val="22"/>
        </w:numPr>
        <w:spacing w:after="200" w:line="276" w:lineRule="auto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lastRenderedPageBreak/>
        <w:t>Následně ČDT do 10 dnů od uzavření smlouvy o služebnosti zajistí podání návrhu na zápis služebnosti do katastru nemovitostí. Navrhovatelem návrhu na zápis do katastru nemovitostí bude vždy ČDT.</w:t>
      </w:r>
    </w:p>
    <w:p w14:paraId="1F40C9A8" w14:textId="77777777" w:rsidR="00171AAA" w:rsidRPr="00E9375A" w:rsidRDefault="00171AAA" w:rsidP="00EB1B20">
      <w:pPr>
        <w:spacing w:line="276" w:lineRule="auto"/>
        <w:rPr>
          <w:rFonts w:ascii="Arial" w:eastAsia="Calibri" w:hAnsi="Arial" w:cs="Arial"/>
          <w:sz w:val="20"/>
        </w:rPr>
      </w:pPr>
    </w:p>
    <w:p w14:paraId="0D37E429" w14:textId="0373B0F7" w:rsidR="00171AAA" w:rsidRPr="00E9375A" w:rsidRDefault="00171AAA" w:rsidP="00171AAA">
      <w:pPr>
        <w:spacing w:after="200" w:line="276" w:lineRule="auto"/>
        <w:rPr>
          <w:rFonts w:ascii="Arial" w:eastAsia="Calibri" w:hAnsi="Arial" w:cs="Arial"/>
          <w:sz w:val="20"/>
        </w:rPr>
      </w:pPr>
      <w:r w:rsidRPr="00E9375A">
        <w:rPr>
          <w:rFonts w:ascii="Arial" w:eastAsia="Calibri" w:hAnsi="Arial" w:cs="Arial"/>
          <w:sz w:val="20"/>
        </w:rPr>
        <w:t>Při digitálním zpracování návrhu na vklad do katastru nemovitostí budou výše uvedené termíny výrazně zkráceny.</w:t>
      </w:r>
    </w:p>
    <w:sectPr w:rsidR="00171AAA" w:rsidRPr="00E9375A" w:rsidSect="00B3681F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B608D" w14:textId="77777777" w:rsidR="00E154D7" w:rsidRDefault="00E154D7" w:rsidP="00D5282D">
      <w:pPr>
        <w:spacing w:line="240" w:lineRule="auto"/>
      </w:pPr>
      <w:r>
        <w:separator/>
      </w:r>
    </w:p>
  </w:endnote>
  <w:endnote w:type="continuationSeparator" w:id="0">
    <w:p w14:paraId="1D07AB88" w14:textId="77777777" w:rsidR="00E154D7" w:rsidRDefault="00E154D7" w:rsidP="00D528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199CA" w14:textId="77777777" w:rsidR="00FE6898" w:rsidRPr="00FE6898" w:rsidRDefault="00FE6898" w:rsidP="00FE6898">
    <w:pPr>
      <w:tabs>
        <w:tab w:val="center" w:pos="4536"/>
        <w:tab w:val="right" w:pos="9072"/>
      </w:tabs>
      <w:spacing w:line="240" w:lineRule="auto"/>
      <w:ind w:firstLine="284"/>
      <w:jc w:val="right"/>
      <w:rPr>
        <w:rFonts w:ascii="Arial" w:eastAsia="Times New Roman" w:hAnsi="Arial" w:cs="Arial"/>
        <w:sz w:val="18"/>
        <w:szCs w:val="24"/>
        <w:lang w:eastAsia="cs-CZ"/>
      </w:rPr>
    </w:pPr>
  </w:p>
  <w:p w14:paraId="6EA5A9A8" w14:textId="77777777" w:rsidR="00FE6898" w:rsidRPr="00FE6898" w:rsidRDefault="00FE6898" w:rsidP="00FE6898">
    <w:pPr>
      <w:tabs>
        <w:tab w:val="center" w:pos="4536"/>
        <w:tab w:val="right" w:pos="9072"/>
      </w:tabs>
      <w:spacing w:line="240" w:lineRule="auto"/>
      <w:ind w:left="567" w:firstLine="284"/>
      <w:jc w:val="left"/>
      <w:rPr>
        <w:rFonts w:ascii="Calibri" w:eastAsia="Calibri" w:hAnsi="Calibri"/>
        <w:b/>
        <w:noProof/>
        <w:sz w:val="14"/>
        <w:szCs w:val="18"/>
      </w:rPr>
    </w:pPr>
    <w:r w:rsidRPr="00FE6898">
      <w:rPr>
        <w:rFonts w:ascii="Calibri" w:eastAsia="Calibri" w:hAnsi="Calibri"/>
        <w:b/>
        <w:noProof/>
        <w:sz w:val="14"/>
        <w:szCs w:val="18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17D5202C" wp14:editId="663FF36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C0504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B6AA7BC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" strokecolor="#c0504d" strokeweight="2pt">
              <w10:wrap anchorx="page" anchory="page"/>
              <w10:anchorlock/>
            </v:line>
          </w:pict>
        </mc:Fallback>
      </mc:AlternateContent>
    </w:r>
    <w:r w:rsidRPr="00FE6898">
      <w:rPr>
        <w:rFonts w:ascii="Calibri" w:eastAsia="Calibri" w:hAnsi="Calibri"/>
        <w:b/>
        <w:noProof/>
        <w:sz w:val="14"/>
        <w:szCs w:val="18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E6991D5" wp14:editId="730C62E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C0504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692F58F" id="Straight Connector 10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" strokecolor="#c0504d" strokeweight="2pt">
              <w10:wrap anchorx="page" anchory="page"/>
              <w10:anchorlock/>
            </v:line>
          </w:pict>
        </mc:Fallback>
      </mc:AlternateContent>
    </w:r>
  </w:p>
  <w:p w14:paraId="646A729D" w14:textId="77777777" w:rsidR="00FE6898" w:rsidRPr="00FE6898" w:rsidRDefault="00FE6898" w:rsidP="00FE6898">
    <w:pPr>
      <w:tabs>
        <w:tab w:val="left" w:pos="3570"/>
        <w:tab w:val="center" w:pos="4536"/>
        <w:tab w:val="right" w:pos="9072"/>
      </w:tabs>
      <w:spacing w:line="240" w:lineRule="auto"/>
      <w:ind w:firstLine="284"/>
      <w:jc w:val="left"/>
      <w:rPr>
        <w:rFonts w:ascii="Calibri" w:eastAsia="Times New Roman" w:hAnsi="Calibri" w:cs="Arial"/>
        <w:sz w:val="24"/>
        <w:szCs w:val="24"/>
        <w:lang w:eastAsia="cs-CZ"/>
      </w:rPr>
    </w:pPr>
  </w:p>
  <w:p w14:paraId="62BBD01E" w14:textId="77777777" w:rsidR="00FE6898" w:rsidRPr="00FE6898" w:rsidRDefault="00FE6898" w:rsidP="00FE6898">
    <w:pPr>
      <w:tabs>
        <w:tab w:val="left" w:pos="3570"/>
      </w:tabs>
      <w:spacing w:line="240" w:lineRule="auto"/>
      <w:ind w:firstLine="284"/>
      <w:jc w:val="left"/>
      <w:rPr>
        <w:rFonts w:eastAsia="Times New Roman"/>
        <w:sz w:val="24"/>
        <w:szCs w:val="24"/>
        <w:lang w:eastAsia="cs-CZ"/>
      </w:rPr>
    </w:pPr>
    <w:r w:rsidRPr="00FE6898">
      <w:rPr>
        <w:rFonts w:eastAsia="Times New Roman"/>
        <w:sz w:val="24"/>
        <w:szCs w:val="24"/>
        <w:lang w:eastAsia="cs-CZ"/>
      </w:rPr>
      <w:tab/>
    </w:r>
  </w:p>
  <w:tbl>
    <w:tblPr>
      <w:tblW w:w="1880" w:type="dxa"/>
      <w:tblInd w:w="-993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880"/>
    </w:tblGrid>
    <w:tr w:rsidR="00FE6898" w:rsidRPr="00FE6898" w14:paraId="646F2B18" w14:textId="77777777" w:rsidTr="00BF133F">
      <w:tc>
        <w:tcPr>
          <w:tcW w:w="1880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A2BFBFE" w14:textId="77777777" w:rsidR="00FE6898" w:rsidRPr="00FE6898" w:rsidRDefault="00FE6898" w:rsidP="00FE6898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</w:pP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fldChar w:fldCharType="begin"/>
          </w: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instrText>PAGE   \* MERGEFORMAT</w:instrText>
          </w: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fldChar w:fldCharType="separate"/>
          </w:r>
          <w:r w:rsidR="00FA39EF">
            <w:rPr>
              <w:rFonts w:ascii="Verdana" w:eastAsia="Verdana" w:hAnsi="Verdana"/>
              <w:b/>
              <w:noProof/>
              <w:color w:val="FF5200"/>
              <w:sz w:val="14"/>
              <w:szCs w:val="18"/>
              <w:u w:color="394A58"/>
            </w:rPr>
            <w:t>2</w:t>
          </w: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fldChar w:fldCharType="end"/>
          </w: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t>/</w:t>
          </w: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fldChar w:fldCharType="begin"/>
          </w: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instrText xml:space="preserve"> NUMPAGES   \* MERGEFORMAT </w:instrText>
          </w: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fldChar w:fldCharType="separate"/>
          </w:r>
          <w:r w:rsidR="00FA39EF">
            <w:rPr>
              <w:rFonts w:ascii="Verdana" w:eastAsia="Verdana" w:hAnsi="Verdana"/>
              <w:b/>
              <w:noProof/>
              <w:color w:val="FF5200"/>
              <w:sz w:val="14"/>
              <w:szCs w:val="18"/>
              <w:u w:color="394A58"/>
            </w:rPr>
            <w:t>9</w:t>
          </w: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fldChar w:fldCharType="end"/>
          </w:r>
        </w:p>
      </w:tc>
    </w:tr>
  </w:tbl>
  <w:p w14:paraId="005B6BEA" w14:textId="4F443600" w:rsidR="00D5282D" w:rsidRDefault="00D5282D" w:rsidP="00FE6898">
    <w:pPr>
      <w:pStyle w:val="Zpat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ED332" w14:textId="77777777" w:rsidR="00FE6898" w:rsidRPr="00FE6898" w:rsidRDefault="00FE6898" w:rsidP="00FE6898">
    <w:pPr>
      <w:tabs>
        <w:tab w:val="center" w:pos="4536"/>
        <w:tab w:val="right" w:pos="9072"/>
      </w:tabs>
      <w:spacing w:line="240" w:lineRule="auto"/>
      <w:ind w:firstLine="284"/>
      <w:jc w:val="right"/>
      <w:rPr>
        <w:rFonts w:ascii="Arial" w:eastAsia="Times New Roman" w:hAnsi="Arial" w:cs="Arial"/>
        <w:sz w:val="18"/>
        <w:szCs w:val="24"/>
        <w:lang w:eastAsia="cs-CZ"/>
      </w:rPr>
    </w:pPr>
  </w:p>
  <w:p w14:paraId="182913D7" w14:textId="77777777" w:rsidR="00FE6898" w:rsidRPr="00FE6898" w:rsidRDefault="00FE6898" w:rsidP="00FE6898">
    <w:pPr>
      <w:tabs>
        <w:tab w:val="center" w:pos="4536"/>
        <w:tab w:val="right" w:pos="9072"/>
      </w:tabs>
      <w:spacing w:line="240" w:lineRule="auto"/>
      <w:ind w:left="567" w:firstLine="284"/>
      <w:jc w:val="left"/>
      <w:rPr>
        <w:rFonts w:ascii="Calibri" w:eastAsia="Calibri" w:hAnsi="Calibri"/>
        <w:b/>
        <w:noProof/>
        <w:sz w:val="14"/>
        <w:szCs w:val="18"/>
      </w:rPr>
    </w:pPr>
    <w:r w:rsidRPr="00FE6898">
      <w:rPr>
        <w:rFonts w:ascii="Calibri" w:eastAsia="Calibri" w:hAnsi="Calibri"/>
        <w:b/>
        <w:noProof/>
        <w:sz w:val="14"/>
        <w:szCs w:val="18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E32E444" wp14:editId="016C0A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C0504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DB2DB95"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" strokecolor="#c0504d" strokeweight="2pt">
              <w10:wrap anchorx="page" anchory="page"/>
              <w10:anchorlock/>
            </v:line>
          </w:pict>
        </mc:Fallback>
      </mc:AlternateContent>
    </w:r>
    <w:r w:rsidRPr="00FE6898">
      <w:rPr>
        <w:rFonts w:ascii="Calibri" w:eastAsia="Calibri" w:hAnsi="Calibri"/>
        <w:b/>
        <w:noProof/>
        <w:sz w:val="14"/>
        <w:szCs w:val="18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8E81FE3" wp14:editId="6C1C1C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C0504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3C4643E" id="Straight Connector 10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" strokecolor="#c0504d" strokeweight="2pt">
              <w10:wrap anchorx="page" anchory="page"/>
              <w10:anchorlock/>
            </v:line>
          </w:pict>
        </mc:Fallback>
      </mc:AlternateContent>
    </w:r>
  </w:p>
  <w:p w14:paraId="7AEACE15" w14:textId="77777777" w:rsidR="00FE6898" w:rsidRPr="00FE6898" w:rsidRDefault="00FE6898" w:rsidP="00FE6898">
    <w:pPr>
      <w:tabs>
        <w:tab w:val="left" w:pos="3570"/>
        <w:tab w:val="center" w:pos="4536"/>
        <w:tab w:val="right" w:pos="9072"/>
      </w:tabs>
      <w:spacing w:line="240" w:lineRule="auto"/>
      <w:ind w:firstLine="284"/>
      <w:jc w:val="left"/>
      <w:rPr>
        <w:rFonts w:ascii="Calibri" w:eastAsia="Times New Roman" w:hAnsi="Calibri" w:cs="Arial"/>
        <w:sz w:val="24"/>
        <w:szCs w:val="24"/>
        <w:lang w:eastAsia="cs-CZ"/>
      </w:rPr>
    </w:pPr>
  </w:p>
  <w:p w14:paraId="1CF0F790" w14:textId="77777777" w:rsidR="00FE6898" w:rsidRPr="00FE6898" w:rsidRDefault="00FE6898" w:rsidP="00FE6898">
    <w:pPr>
      <w:tabs>
        <w:tab w:val="left" w:pos="3570"/>
      </w:tabs>
      <w:spacing w:line="240" w:lineRule="auto"/>
      <w:ind w:firstLine="284"/>
      <w:jc w:val="left"/>
      <w:rPr>
        <w:rFonts w:eastAsia="Times New Roman"/>
        <w:sz w:val="24"/>
        <w:szCs w:val="24"/>
        <w:lang w:eastAsia="cs-CZ"/>
      </w:rPr>
    </w:pPr>
    <w:r w:rsidRPr="00FE6898">
      <w:rPr>
        <w:rFonts w:eastAsia="Times New Roman"/>
        <w:sz w:val="24"/>
        <w:szCs w:val="24"/>
        <w:lang w:eastAsia="cs-CZ"/>
      </w:rPr>
      <w:tab/>
    </w:r>
  </w:p>
  <w:tbl>
    <w:tblPr>
      <w:tblW w:w="10575" w:type="dxa"/>
      <w:tblInd w:w="-993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FE6898" w:rsidRPr="00FE6898" w14:paraId="61E3E0C6" w14:textId="77777777" w:rsidTr="00BF133F">
      <w:tc>
        <w:tcPr>
          <w:tcW w:w="1880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63561392" w14:textId="77777777" w:rsidR="00FE6898" w:rsidRPr="00FE6898" w:rsidRDefault="00FE6898" w:rsidP="00FE6898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</w:pP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fldChar w:fldCharType="begin"/>
          </w: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instrText>PAGE   \* MERGEFORMAT</w:instrText>
          </w: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fldChar w:fldCharType="separate"/>
          </w:r>
          <w:r w:rsidR="00FA39EF">
            <w:rPr>
              <w:rFonts w:ascii="Verdana" w:eastAsia="Verdana" w:hAnsi="Verdana"/>
              <w:b/>
              <w:noProof/>
              <w:color w:val="FF5200"/>
              <w:sz w:val="14"/>
              <w:szCs w:val="18"/>
              <w:u w:color="394A58"/>
            </w:rPr>
            <w:t>1</w:t>
          </w: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fldChar w:fldCharType="end"/>
          </w: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t>/</w:t>
          </w: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fldChar w:fldCharType="begin"/>
          </w: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instrText xml:space="preserve"> NUMPAGES   \* MERGEFORMAT </w:instrText>
          </w: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fldChar w:fldCharType="separate"/>
          </w:r>
          <w:r w:rsidR="00FA39EF">
            <w:rPr>
              <w:rFonts w:ascii="Verdana" w:eastAsia="Verdana" w:hAnsi="Verdana"/>
              <w:b/>
              <w:noProof/>
              <w:color w:val="FF5200"/>
              <w:sz w:val="14"/>
              <w:szCs w:val="18"/>
              <w:u w:color="394A58"/>
            </w:rPr>
            <w:t>9</w:t>
          </w:r>
          <w:r w:rsidRPr="00FE6898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</w:rPr>
            <w:fldChar w:fldCharType="end"/>
          </w:r>
        </w:p>
      </w:tc>
      <w:tc>
        <w:tcPr>
          <w:tcW w:w="4778" w:type="dxa"/>
          <w:shd w:val="clear" w:color="auto" w:fill="auto"/>
          <w:tcMar>
            <w:left w:w="0" w:type="dxa"/>
            <w:right w:w="0" w:type="dxa"/>
          </w:tcMar>
        </w:tcPr>
        <w:p w14:paraId="7839B415" w14:textId="77777777" w:rsidR="00FE6898" w:rsidRPr="00FE6898" w:rsidRDefault="00FE6898" w:rsidP="00FE6898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Verdana" w:eastAsia="Verdana" w:hAnsi="Verdana"/>
              <w:sz w:val="12"/>
              <w:szCs w:val="18"/>
              <w:u w:color="394A58"/>
            </w:rPr>
          </w:pPr>
          <w:r w:rsidRPr="00FE6898">
            <w:rPr>
              <w:rFonts w:ascii="Verdana" w:eastAsia="Verdana" w:hAnsi="Verdana"/>
              <w:sz w:val="12"/>
              <w:szCs w:val="18"/>
              <w:u w:color="394A58"/>
            </w:rPr>
            <w:t>Správa železniční dopravní cesty, státní organizace</w:t>
          </w:r>
        </w:p>
        <w:p w14:paraId="58BE86FC" w14:textId="77777777" w:rsidR="00FE6898" w:rsidRPr="00FE6898" w:rsidRDefault="00FE6898" w:rsidP="00FE6898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Verdana" w:eastAsia="Verdana" w:hAnsi="Verdana"/>
              <w:sz w:val="12"/>
              <w:szCs w:val="18"/>
              <w:u w:color="394A58"/>
            </w:rPr>
          </w:pPr>
          <w:r w:rsidRPr="00FE6898">
            <w:rPr>
              <w:rFonts w:ascii="Verdana" w:eastAsia="Verdana" w:hAnsi="Verdana"/>
              <w:sz w:val="12"/>
              <w:szCs w:val="18"/>
              <w:u w:color="394A58"/>
            </w:rPr>
            <w:t>zapsána v obchodním rejstříku vedeném Městským soudem v Praze, spisová značka A 48384</w:t>
          </w:r>
        </w:p>
      </w:tc>
      <w:tc>
        <w:tcPr>
          <w:tcW w:w="3917" w:type="dxa"/>
          <w:shd w:val="clear" w:color="auto" w:fill="auto"/>
          <w:tcMar>
            <w:left w:w="0" w:type="dxa"/>
            <w:right w:w="0" w:type="dxa"/>
          </w:tcMar>
        </w:tcPr>
        <w:p w14:paraId="204D470B" w14:textId="77777777" w:rsidR="00FE6898" w:rsidRPr="00FE6898" w:rsidRDefault="00FE6898" w:rsidP="00FE6898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Verdana" w:eastAsia="Verdana" w:hAnsi="Verdana"/>
              <w:sz w:val="12"/>
              <w:szCs w:val="18"/>
              <w:u w:color="394A58"/>
            </w:rPr>
          </w:pPr>
          <w:r w:rsidRPr="00FE6898">
            <w:rPr>
              <w:rFonts w:ascii="Verdana" w:eastAsia="Verdana" w:hAnsi="Verdana"/>
              <w:sz w:val="12"/>
              <w:szCs w:val="18"/>
              <w:u w:color="394A58"/>
            </w:rPr>
            <w:t>Sídlo: Dlážděná 1003/7, 110 00 Praha 1</w:t>
          </w:r>
        </w:p>
        <w:p w14:paraId="4FAB2E23" w14:textId="77777777" w:rsidR="00FE6898" w:rsidRPr="00FE6898" w:rsidRDefault="00FE6898" w:rsidP="00FE6898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Verdana" w:eastAsia="Verdana" w:hAnsi="Verdana"/>
              <w:sz w:val="12"/>
              <w:szCs w:val="18"/>
              <w:u w:color="394A58"/>
            </w:rPr>
          </w:pPr>
          <w:r w:rsidRPr="00FE6898">
            <w:rPr>
              <w:rFonts w:ascii="Verdana" w:eastAsia="Verdana" w:hAnsi="Verdana"/>
              <w:sz w:val="12"/>
              <w:szCs w:val="18"/>
              <w:u w:color="394A58"/>
            </w:rPr>
            <w:t>IČ: 709 94 234 DIČ: CZ 709 94 234</w:t>
          </w:r>
        </w:p>
        <w:p w14:paraId="7515D6F1" w14:textId="77777777" w:rsidR="00FE6898" w:rsidRPr="00FE6898" w:rsidRDefault="00FE6898" w:rsidP="00FE6898">
          <w:pPr>
            <w:tabs>
              <w:tab w:val="center" w:pos="4536"/>
              <w:tab w:val="right" w:pos="9072"/>
            </w:tabs>
            <w:spacing w:line="240" w:lineRule="auto"/>
            <w:jc w:val="left"/>
            <w:rPr>
              <w:rFonts w:ascii="Verdana" w:eastAsia="Verdana" w:hAnsi="Verdana"/>
              <w:sz w:val="12"/>
              <w:szCs w:val="18"/>
              <w:u w:color="394A58"/>
            </w:rPr>
          </w:pPr>
          <w:r w:rsidRPr="00FE6898">
            <w:rPr>
              <w:rFonts w:ascii="Verdana" w:eastAsia="Verdana" w:hAnsi="Verdana"/>
              <w:sz w:val="12"/>
              <w:szCs w:val="18"/>
              <w:u w:color="394A58"/>
            </w:rPr>
            <w:t>www.szdc.cz</w:t>
          </w:r>
        </w:p>
      </w:tc>
    </w:tr>
  </w:tbl>
  <w:p w14:paraId="35C58A26" w14:textId="77777777" w:rsidR="00AB6E0F" w:rsidRDefault="00AB6E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47502" w14:textId="77777777" w:rsidR="00E154D7" w:rsidRDefault="00E154D7" w:rsidP="00D5282D">
      <w:pPr>
        <w:spacing w:line="240" w:lineRule="auto"/>
      </w:pPr>
      <w:r>
        <w:separator/>
      </w:r>
    </w:p>
  </w:footnote>
  <w:footnote w:type="continuationSeparator" w:id="0">
    <w:p w14:paraId="03BBA259" w14:textId="77777777" w:rsidR="00E154D7" w:rsidRDefault="00E154D7" w:rsidP="00D528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24AC7" w14:textId="6401831B" w:rsidR="00AB6E0F" w:rsidRPr="008070BF" w:rsidRDefault="00AB6E0F" w:rsidP="008070BF">
    <w:pPr>
      <w:pStyle w:val="Zhlav"/>
      <w:jc w:val="right"/>
      <w:rPr>
        <w:rFonts w:ascii="Verdana" w:hAnsi="Verdana"/>
        <w:sz w:val="18"/>
      </w:rPr>
    </w:pPr>
    <w:r w:rsidRPr="008070BF">
      <w:rPr>
        <w:rFonts w:ascii="Verdana" w:eastAsia="Calibri" w:hAnsi="Verdana" w:cs="Calibri"/>
        <w:noProof/>
        <w:color w:val="394A58"/>
        <w:sz w:val="18"/>
        <w:u w:color="394A58"/>
        <w:lang w:eastAsia="cs-CZ"/>
      </w:rPr>
      <w:drawing>
        <wp:anchor distT="0" distB="0" distL="114300" distR="114300" simplePos="0" relativeHeight="251660288" behindDoc="0" locked="1" layoutInCell="1" allowOverlap="1" wp14:anchorId="3C5881E7" wp14:editId="1240586A">
          <wp:simplePos x="0" y="0"/>
          <wp:positionH relativeFrom="page">
            <wp:posOffset>-6985</wp:posOffset>
          </wp:positionH>
          <wp:positionV relativeFrom="page">
            <wp:posOffset>-635</wp:posOffset>
          </wp:positionV>
          <wp:extent cx="3070860" cy="1033145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086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62D95"/>
    <w:multiLevelType w:val="hybridMultilevel"/>
    <w:tmpl w:val="BBCE4D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A59ED"/>
    <w:multiLevelType w:val="hybridMultilevel"/>
    <w:tmpl w:val="462EAEE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F47FC"/>
    <w:multiLevelType w:val="hybridMultilevel"/>
    <w:tmpl w:val="8C925242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F14DFA"/>
    <w:multiLevelType w:val="multilevel"/>
    <w:tmpl w:val="3AF428F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990094F"/>
    <w:multiLevelType w:val="hybridMultilevel"/>
    <w:tmpl w:val="88408F48"/>
    <w:lvl w:ilvl="0" w:tplc="04050011">
      <w:start w:val="1"/>
      <w:numFmt w:val="decimal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B805118"/>
    <w:multiLevelType w:val="hybridMultilevel"/>
    <w:tmpl w:val="903024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917A36"/>
    <w:multiLevelType w:val="hybridMultilevel"/>
    <w:tmpl w:val="2C58AB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CD5D60"/>
    <w:multiLevelType w:val="hybridMultilevel"/>
    <w:tmpl w:val="D55238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2027B"/>
    <w:multiLevelType w:val="hybridMultilevel"/>
    <w:tmpl w:val="BA76B3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A7556D"/>
    <w:multiLevelType w:val="hybridMultilevel"/>
    <w:tmpl w:val="DCFA1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94806"/>
    <w:multiLevelType w:val="hybridMultilevel"/>
    <w:tmpl w:val="E006E7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6E070E"/>
    <w:multiLevelType w:val="hybridMultilevel"/>
    <w:tmpl w:val="C812ED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FD0005"/>
    <w:multiLevelType w:val="hybridMultilevel"/>
    <w:tmpl w:val="D0BAF85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4326E"/>
    <w:multiLevelType w:val="hybridMultilevel"/>
    <w:tmpl w:val="D9E49F9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CC4F90"/>
    <w:multiLevelType w:val="hybridMultilevel"/>
    <w:tmpl w:val="FDC61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A7058"/>
    <w:multiLevelType w:val="hybridMultilevel"/>
    <w:tmpl w:val="58AC543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C96222"/>
    <w:multiLevelType w:val="hybridMultilevel"/>
    <w:tmpl w:val="7424E66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1F42A04"/>
    <w:multiLevelType w:val="hybridMultilevel"/>
    <w:tmpl w:val="3C8C2D34"/>
    <w:lvl w:ilvl="0" w:tplc="7FB253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A93B02"/>
    <w:multiLevelType w:val="hybridMultilevel"/>
    <w:tmpl w:val="FEEA12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E50A1E"/>
    <w:multiLevelType w:val="hybridMultilevel"/>
    <w:tmpl w:val="B4B88D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A25D20"/>
    <w:multiLevelType w:val="hybridMultilevel"/>
    <w:tmpl w:val="DB1C4190"/>
    <w:lvl w:ilvl="0" w:tplc="A8486B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463E0B"/>
    <w:multiLevelType w:val="hybridMultilevel"/>
    <w:tmpl w:val="FDC61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20"/>
  </w:num>
  <w:num w:numId="5">
    <w:abstractNumId w:val="5"/>
  </w:num>
  <w:num w:numId="6">
    <w:abstractNumId w:val="7"/>
  </w:num>
  <w:num w:numId="7">
    <w:abstractNumId w:val="19"/>
  </w:num>
  <w:num w:numId="8">
    <w:abstractNumId w:val="17"/>
  </w:num>
  <w:num w:numId="9">
    <w:abstractNumId w:val="21"/>
  </w:num>
  <w:num w:numId="10">
    <w:abstractNumId w:val="12"/>
  </w:num>
  <w:num w:numId="11">
    <w:abstractNumId w:val="1"/>
  </w:num>
  <w:num w:numId="12">
    <w:abstractNumId w:val="4"/>
  </w:num>
  <w:num w:numId="13">
    <w:abstractNumId w:val="11"/>
  </w:num>
  <w:num w:numId="14">
    <w:abstractNumId w:val="15"/>
  </w:num>
  <w:num w:numId="15">
    <w:abstractNumId w:val="13"/>
  </w:num>
  <w:num w:numId="16">
    <w:abstractNumId w:val="18"/>
  </w:num>
  <w:num w:numId="17">
    <w:abstractNumId w:val="0"/>
  </w:num>
  <w:num w:numId="18">
    <w:abstractNumId w:val="10"/>
  </w:num>
  <w:num w:numId="19">
    <w:abstractNumId w:val="16"/>
  </w:num>
  <w:num w:numId="20">
    <w:abstractNumId w:val="14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7F5"/>
    <w:rsid w:val="0001386B"/>
    <w:rsid w:val="0003089A"/>
    <w:rsid w:val="00041849"/>
    <w:rsid w:val="00042DDD"/>
    <w:rsid w:val="00066D9A"/>
    <w:rsid w:val="000737E4"/>
    <w:rsid w:val="00074302"/>
    <w:rsid w:val="0007471C"/>
    <w:rsid w:val="00075193"/>
    <w:rsid w:val="0008634C"/>
    <w:rsid w:val="00087B0A"/>
    <w:rsid w:val="000C3218"/>
    <w:rsid w:val="000D1540"/>
    <w:rsid w:val="000D3153"/>
    <w:rsid w:val="000E5E06"/>
    <w:rsid w:val="000E6773"/>
    <w:rsid w:val="001324C6"/>
    <w:rsid w:val="00133C9C"/>
    <w:rsid w:val="001406BB"/>
    <w:rsid w:val="001539EC"/>
    <w:rsid w:val="0016421F"/>
    <w:rsid w:val="00170DEA"/>
    <w:rsid w:val="00171AAA"/>
    <w:rsid w:val="00171C2A"/>
    <w:rsid w:val="00174883"/>
    <w:rsid w:val="00187DDD"/>
    <w:rsid w:val="001C3F0E"/>
    <w:rsid w:val="001D44DA"/>
    <w:rsid w:val="001E6C2A"/>
    <w:rsid w:val="001F67A9"/>
    <w:rsid w:val="0020195D"/>
    <w:rsid w:val="00202702"/>
    <w:rsid w:val="0021151E"/>
    <w:rsid w:val="00216A47"/>
    <w:rsid w:val="002465C0"/>
    <w:rsid w:val="00254A7E"/>
    <w:rsid w:val="002661F0"/>
    <w:rsid w:val="0027252A"/>
    <w:rsid w:val="00273390"/>
    <w:rsid w:val="002806A7"/>
    <w:rsid w:val="00297811"/>
    <w:rsid w:val="002C366A"/>
    <w:rsid w:val="002D5BFE"/>
    <w:rsid w:val="002E0E1A"/>
    <w:rsid w:val="00300D6C"/>
    <w:rsid w:val="0030169A"/>
    <w:rsid w:val="0030537E"/>
    <w:rsid w:val="00312FD8"/>
    <w:rsid w:val="00315017"/>
    <w:rsid w:val="003441D7"/>
    <w:rsid w:val="003456B6"/>
    <w:rsid w:val="003506E4"/>
    <w:rsid w:val="00375D09"/>
    <w:rsid w:val="00381BC6"/>
    <w:rsid w:val="003A0107"/>
    <w:rsid w:val="003A0239"/>
    <w:rsid w:val="003A5510"/>
    <w:rsid w:val="003A5548"/>
    <w:rsid w:val="003A6726"/>
    <w:rsid w:val="003C0631"/>
    <w:rsid w:val="003D6890"/>
    <w:rsid w:val="003E2614"/>
    <w:rsid w:val="003E522A"/>
    <w:rsid w:val="0040261A"/>
    <w:rsid w:val="00406DF9"/>
    <w:rsid w:val="004120F7"/>
    <w:rsid w:val="00413FA9"/>
    <w:rsid w:val="00417CED"/>
    <w:rsid w:val="00431D23"/>
    <w:rsid w:val="00457F68"/>
    <w:rsid w:val="00464422"/>
    <w:rsid w:val="00474CDB"/>
    <w:rsid w:val="00480DBF"/>
    <w:rsid w:val="00481C4A"/>
    <w:rsid w:val="00482F4F"/>
    <w:rsid w:val="00486834"/>
    <w:rsid w:val="00492BA8"/>
    <w:rsid w:val="00496D58"/>
    <w:rsid w:val="004C1D73"/>
    <w:rsid w:val="004E7724"/>
    <w:rsid w:val="004F7BBA"/>
    <w:rsid w:val="00506679"/>
    <w:rsid w:val="00513E54"/>
    <w:rsid w:val="00522FA7"/>
    <w:rsid w:val="00547578"/>
    <w:rsid w:val="00574911"/>
    <w:rsid w:val="005902FB"/>
    <w:rsid w:val="0059281F"/>
    <w:rsid w:val="00597FCC"/>
    <w:rsid w:val="005A413B"/>
    <w:rsid w:val="005B167D"/>
    <w:rsid w:val="005C29D3"/>
    <w:rsid w:val="005C71DF"/>
    <w:rsid w:val="005D2083"/>
    <w:rsid w:val="005D2221"/>
    <w:rsid w:val="005E1025"/>
    <w:rsid w:val="005E4895"/>
    <w:rsid w:val="005E5E3D"/>
    <w:rsid w:val="005F2999"/>
    <w:rsid w:val="005F7DA0"/>
    <w:rsid w:val="0060139D"/>
    <w:rsid w:val="00602328"/>
    <w:rsid w:val="00607746"/>
    <w:rsid w:val="006169A0"/>
    <w:rsid w:val="00617AA4"/>
    <w:rsid w:val="00623BDD"/>
    <w:rsid w:val="00645E20"/>
    <w:rsid w:val="006634EE"/>
    <w:rsid w:val="00676E27"/>
    <w:rsid w:val="00677C27"/>
    <w:rsid w:val="006B16A4"/>
    <w:rsid w:val="006E3891"/>
    <w:rsid w:val="006F1F68"/>
    <w:rsid w:val="006F4B42"/>
    <w:rsid w:val="00703D95"/>
    <w:rsid w:val="00734253"/>
    <w:rsid w:val="007418A7"/>
    <w:rsid w:val="00745ECE"/>
    <w:rsid w:val="007469B6"/>
    <w:rsid w:val="007627C8"/>
    <w:rsid w:val="007860DF"/>
    <w:rsid w:val="00791BA7"/>
    <w:rsid w:val="007A1939"/>
    <w:rsid w:val="007B28D5"/>
    <w:rsid w:val="007B5BB8"/>
    <w:rsid w:val="007B79C9"/>
    <w:rsid w:val="007C0AC3"/>
    <w:rsid w:val="007C3619"/>
    <w:rsid w:val="007C3747"/>
    <w:rsid w:val="007C7932"/>
    <w:rsid w:val="007D414F"/>
    <w:rsid w:val="007D5A12"/>
    <w:rsid w:val="007E1175"/>
    <w:rsid w:val="007E539A"/>
    <w:rsid w:val="007E550B"/>
    <w:rsid w:val="008038AF"/>
    <w:rsid w:val="008043DE"/>
    <w:rsid w:val="008070BF"/>
    <w:rsid w:val="00807516"/>
    <w:rsid w:val="008079FE"/>
    <w:rsid w:val="00807A9F"/>
    <w:rsid w:val="00826738"/>
    <w:rsid w:val="00832525"/>
    <w:rsid w:val="0083598C"/>
    <w:rsid w:val="00851CA8"/>
    <w:rsid w:val="008559A8"/>
    <w:rsid w:val="00866ABB"/>
    <w:rsid w:val="00873ACE"/>
    <w:rsid w:val="008812C9"/>
    <w:rsid w:val="00881F86"/>
    <w:rsid w:val="008B0D24"/>
    <w:rsid w:val="008B3394"/>
    <w:rsid w:val="008C154E"/>
    <w:rsid w:val="008C1A36"/>
    <w:rsid w:val="008D589A"/>
    <w:rsid w:val="008D66C8"/>
    <w:rsid w:val="008E0BA8"/>
    <w:rsid w:val="008F1542"/>
    <w:rsid w:val="009110E3"/>
    <w:rsid w:val="0092659D"/>
    <w:rsid w:val="009367E0"/>
    <w:rsid w:val="00946CCB"/>
    <w:rsid w:val="009521AD"/>
    <w:rsid w:val="009643A0"/>
    <w:rsid w:val="00975511"/>
    <w:rsid w:val="00984513"/>
    <w:rsid w:val="00986A49"/>
    <w:rsid w:val="00994F67"/>
    <w:rsid w:val="009C78F8"/>
    <w:rsid w:val="009F3818"/>
    <w:rsid w:val="00A07AEF"/>
    <w:rsid w:val="00A1121C"/>
    <w:rsid w:val="00A22925"/>
    <w:rsid w:val="00A2758A"/>
    <w:rsid w:val="00A3380E"/>
    <w:rsid w:val="00A37093"/>
    <w:rsid w:val="00A420F9"/>
    <w:rsid w:val="00A46BDF"/>
    <w:rsid w:val="00A56FFC"/>
    <w:rsid w:val="00A71346"/>
    <w:rsid w:val="00A81146"/>
    <w:rsid w:val="00A91AD4"/>
    <w:rsid w:val="00AA5485"/>
    <w:rsid w:val="00AB0564"/>
    <w:rsid w:val="00AB6E0F"/>
    <w:rsid w:val="00AB733A"/>
    <w:rsid w:val="00AC319F"/>
    <w:rsid w:val="00AD198B"/>
    <w:rsid w:val="00AF2FAB"/>
    <w:rsid w:val="00B102DA"/>
    <w:rsid w:val="00B22B50"/>
    <w:rsid w:val="00B22BA6"/>
    <w:rsid w:val="00B3681F"/>
    <w:rsid w:val="00B43120"/>
    <w:rsid w:val="00B44C82"/>
    <w:rsid w:val="00B463D1"/>
    <w:rsid w:val="00B62C4E"/>
    <w:rsid w:val="00B843DC"/>
    <w:rsid w:val="00BB1BDA"/>
    <w:rsid w:val="00BC29C6"/>
    <w:rsid w:val="00BD4373"/>
    <w:rsid w:val="00BD78B3"/>
    <w:rsid w:val="00BE0ABD"/>
    <w:rsid w:val="00BE15C7"/>
    <w:rsid w:val="00BF171B"/>
    <w:rsid w:val="00BF1A50"/>
    <w:rsid w:val="00BF42E3"/>
    <w:rsid w:val="00BF6E2C"/>
    <w:rsid w:val="00C10922"/>
    <w:rsid w:val="00C12E5A"/>
    <w:rsid w:val="00C165C8"/>
    <w:rsid w:val="00C17585"/>
    <w:rsid w:val="00C308BB"/>
    <w:rsid w:val="00C340E1"/>
    <w:rsid w:val="00C41DBE"/>
    <w:rsid w:val="00C560DD"/>
    <w:rsid w:val="00C813F4"/>
    <w:rsid w:val="00C840CB"/>
    <w:rsid w:val="00C95623"/>
    <w:rsid w:val="00C96BEF"/>
    <w:rsid w:val="00CA01DE"/>
    <w:rsid w:val="00CA0220"/>
    <w:rsid w:val="00CB4981"/>
    <w:rsid w:val="00CD0D01"/>
    <w:rsid w:val="00CD26AB"/>
    <w:rsid w:val="00CD2884"/>
    <w:rsid w:val="00CD7DB5"/>
    <w:rsid w:val="00D00DEA"/>
    <w:rsid w:val="00D10854"/>
    <w:rsid w:val="00D160F8"/>
    <w:rsid w:val="00D3598A"/>
    <w:rsid w:val="00D51236"/>
    <w:rsid w:val="00D5282D"/>
    <w:rsid w:val="00D84BE2"/>
    <w:rsid w:val="00D84BEE"/>
    <w:rsid w:val="00DD31B8"/>
    <w:rsid w:val="00DD640D"/>
    <w:rsid w:val="00DD74E9"/>
    <w:rsid w:val="00DE16F7"/>
    <w:rsid w:val="00DE2A08"/>
    <w:rsid w:val="00DE4E29"/>
    <w:rsid w:val="00DE5F14"/>
    <w:rsid w:val="00E1450D"/>
    <w:rsid w:val="00E154D7"/>
    <w:rsid w:val="00E34C42"/>
    <w:rsid w:val="00E35B04"/>
    <w:rsid w:val="00E40D8A"/>
    <w:rsid w:val="00E51690"/>
    <w:rsid w:val="00E547F5"/>
    <w:rsid w:val="00E6020A"/>
    <w:rsid w:val="00E609AD"/>
    <w:rsid w:val="00E61CF0"/>
    <w:rsid w:val="00E65E2F"/>
    <w:rsid w:val="00E73811"/>
    <w:rsid w:val="00E9062F"/>
    <w:rsid w:val="00E90E1D"/>
    <w:rsid w:val="00E9375A"/>
    <w:rsid w:val="00E94F87"/>
    <w:rsid w:val="00EA564A"/>
    <w:rsid w:val="00EB1B20"/>
    <w:rsid w:val="00EE187B"/>
    <w:rsid w:val="00EF28B5"/>
    <w:rsid w:val="00F26217"/>
    <w:rsid w:val="00F30BAD"/>
    <w:rsid w:val="00F450DA"/>
    <w:rsid w:val="00F45253"/>
    <w:rsid w:val="00F516EE"/>
    <w:rsid w:val="00F6452A"/>
    <w:rsid w:val="00F6572C"/>
    <w:rsid w:val="00F67EA6"/>
    <w:rsid w:val="00F80E5C"/>
    <w:rsid w:val="00F868AE"/>
    <w:rsid w:val="00F90249"/>
    <w:rsid w:val="00F94358"/>
    <w:rsid w:val="00F959A1"/>
    <w:rsid w:val="00F97BBE"/>
    <w:rsid w:val="00FA39EF"/>
    <w:rsid w:val="00FB1005"/>
    <w:rsid w:val="00FE1C88"/>
    <w:rsid w:val="00FE2A07"/>
    <w:rsid w:val="00FE6898"/>
    <w:rsid w:val="00FF0188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377D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773"/>
    <w:pPr>
      <w:spacing w:after="0" w:line="252" w:lineRule="auto"/>
      <w:jc w:val="both"/>
    </w:pPr>
    <w:rPr>
      <w:rFonts w:ascii="Times New Roman" w:hAnsi="Times New Roman" w:cs="Times New Roman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170DEA"/>
    <w:pPr>
      <w:numPr>
        <w:numId w:val="1"/>
      </w:numPr>
      <w:jc w:val="center"/>
      <w:outlineLvl w:val="0"/>
    </w:pPr>
    <w:rPr>
      <w:b/>
      <w:smallCaps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3A5548"/>
    <w:pPr>
      <w:numPr>
        <w:ilvl w:val="1"/>
      </w:numPr>
      <w:jc w:val="both"/>
      <w:outlineLvl w:val="1"/>
    </w:pPr>
    <w:rPr>
      <w:smallCaps w:val="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1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488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70DEA"/>
    <w:rPr>
      <w:rFonts w:ascii="Times New Roman" w:hAnsi="Times New Roman" w:cs="Times New Roman"/>
      <w:b/>
      <w:smallCaps/>
    </w:rPr>
  </w:style>
  <w:style w:type="character" w:customStyle="1" w:styleId="Nadpis2Char">
    <w:name w:val="Nadpis 2 Char"/>
    <w:basedOn w:val="Standardnpsmoodstavce"/>
    <w:link w:val="Nadpis2"/>
    <w:uiPriority w:val="9"/>
    <w:rsid w:val="003A5548"/>
    <w:rPr>
      <w:rFonts w:ascii="Times New Roman" w:hAnsi="Times New Roman" w:cs="Times New Roman"/>
      <w:b/>
    </w:rPr>
  </w:style>
  <w:style w:type="paragraph" w:styleId="Zhlav">
    <w:name w:val="header"/>
    <w:basedOn w:val="Normln"/>
    <w:link w:val="ZhlavChar"/>
    <w:uiPriority w:val="99"/>
    <w:unhideWhenUsed/>
    <w:rsid w:val="00D528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282D"/>
    <w:rPr>
      <w:rFonts w:ascii="Times New Roman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D528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282D"/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959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59A1"/>
    <w:pPr>
      <w:spacing w:after="200" w:line="240" w:lineRule="auto"/>
      <w:jc w:val="left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59A1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9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9A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7AA4"/>
    <w:pPr>
      <w:spacing w:after="0"/>
      <w:jc w:val="both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7AA4"/>
    <w:rPr>
      <w:rFonts w:ascii="Times New Roman" w:hAnsi="Times New Roman" w:cs="Times New Roman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188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Revize">
    <w:name w:val="Revision"/>
    <w:hidden/>
    <w:uiPriority w:val="99"/>
    <w:semiHidden/>
    <w:rsid w:val="00A46BD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dn">
    <w:name w:val="Žádný"/>
    <w:rsid w:val="00474C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773"/>
    <w:pPr>
      <w:spacing w:after="0" w:line="252" w:lineRule="auto"/>
      <w:jc w:val="both"/>
    </w:pPr>
    <w:rPr>
      <w:rFonts w:ascii="Times New Roman" w:hAnsi="Times New Roman" w:cs="Times New Roman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170DEA"/>
    <w:pPr>
      <w:numPr>
        <w:numId w:val="1"/>
      </w:numPr>
      <w:jc w:val="center"/>
      <w:outlineLvl w:val="0"/>
    </w:pPr>
    <w:rPr>
      <w:b/>
      <w:smallCaps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3A5548"/>
    <w:pPr>
      <w:numPr>
        <w:ilvl w:val="1"/>
      </w:numPr>
      <w:jc w:val="both"/>
      <w:outlineLvl w:val="1"/>
    </w:pPr>
    <w:rPr>
      <w:smallCaps w:val="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1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488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70DEA"/>
    <w:rPr>
      <w:rFonts w:ascii="Times New Roman" w:hAnsi="Times New Roman" w:cs="Times New Roman"/>
      <w:b/>
      <w:smallCaps/>
    </w:rPr>
  </w:style>
  <w:style w:type="character" w:customStyle="1" w:styleId="Nadpis2Char">
    <w:name w:val="Nadpis 2 Char"/>
    <w:basedOn w:val="Standardnpsmoodstavce"/>
    <w:link w:val="Nadpis2"/>
    <w:uiPriority w:val="9"/>
    <w:rsid w:val="003A5548"/>
    <w:rPr>
      <w:rFonts w:ascii="Times New Roman" w:hAnsi="Times New Roman" w:cs="Times New Roman"/>
      <w:b/>
    </w:rPr>
  </w:style>
  <w:style w:type="paragraph" w:styleId="Zhlav">
    <w:name w:val="header"/>
    <w:basedOn w:val="Normln"/>
    <w:link w:val="ZhlavChar"/>
    <w:uiPriority w:val="99"/>
    <w:unhideWhenUsed/>
    <w:rsid w:val="00D528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282D"/>
    <w:rPr>
      <w:rFonts w:ascii="Times New Roman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D528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282D"/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959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59A1"/>
    <w:pPr>
      <w:spacing w:after="200" w:line="240" w:lineRule="auto"/>
      <w:jc w:val="left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59A1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9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9A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7AA4"/>
    <w:pPr>
      <w:spacing w:after="0"/>
      <w:jc w:val="both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7AA4"/>
    <w:rPr>
      <w:rFonts w:ascii="Times New Roman" w:hAnsi="Times New Roman" w:cs="Times New Roman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188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Revize">
    <w:name w:val="Revision"/>
    <w:hidden/>
    <w:uiPriority w:val="99"/>
    <w:semiHidden/>
    <w:rsid w:val="00A46BD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dn">
    <w:name w:val="Žádný"/>
    <w:rsid w:val="00474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B7CA7-D2CE-4F56-A5E0-891791081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3228</Words>
  <Characters>19051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AKCCS</dc:creator>
  <cp:lastModifiedBy>Matoušek Ondřej, Ing.</cp:lastModifiedBy>
  <cp:revision>15</cp:revision>
  <cp:lastPrinted>2018-12-04T12:38:00Z</cp:lastPrinted>
  <dcterms:created xsi:type="dcterms:W3CDTF">2018-12-19T07:45:00Z</dcterms:created>
  <dcterms:modified xsi:type="dcterms:W3CDTF">2019-06-04T06:28:00Z</dcterms:modified>
</cp:coreProperties>
</file>