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  <w:r w:rsidRPr="004341C4">
        <w:rPr>
          <w:rFonts w:ascii="Arial" w:eastAsia="Times New Roman" w:hAnsi="Arial" w:cs="Arial"/>
          <w:sz w:val="24"/>
          <w:szCs w:val="28"/>
          <w:lang w:eastAsia="cs-CZ"/>
        </w:rPr>
        <w:br/>
      </w:r>
    </w:p>
    <w:p w:rsidR="004341C4" w:rsidRP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  <w:r w:rsidRPr="00DB480F">
        <w:rPr>
          <w:rFonts w:ascii="Verdana" w:eastAsia="Times New Roman" w:hAnsi="Verdana" w:cs="Arial"/>
          <w:b/>
          <w:sz w:val="24"/>
          <w:szCs w:val="20"/>
          <w:lang w:eastAsia="cs-CZ"/>
        </w:rPr>
        <w:t>Údržba a oprava výměnných dílů zabezpečovacího zařízení v obvodu SSZT 2019 - 2022 včetně dvouletých revizí PZZ VUD u OŘ Brno</w:t>
      </w: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 w:cs="Arial"/>
          <w:noProof/>
          <w:lang w:eastAsia="cs-CZ"/>
        </w:rPr>
      </w:pPr>
      <w:r w:rsidRPr="00ED07DC">
        <w:rPr>
          <w:rFonts w:ascii="Verdana" w:eastAsia="Times New Roman" w:hAnsi="Verdana" w:cs="Arial"/>
          <w:noProof/>
          <w:lang w:eastAsia="cs-CZ"/>
        </w:rPr>
        <w:t xml:space="preserve">Jihlava </w:t>
      </w:r>
      <w:r w:rsidR="000D389F">
        <w:rPr>
          <w:rFonts w:ascii="Verdana" w:eastAsia="Times New Roman" w:hAnsi="Verdana" w:cs="Arial"/>
          <w:noProof/>
          <w:lang w:eastAsia="cs-CZ"/>
        </w:rPr>
        <w:t>3</w:t>
      </w:r>
      <w:r w:rsidRPr="00ED07DC">
        <w:rPr>
          <w:rFonts w:ascii="Verdana" w:eastAsia="Times New Roman" w:hAnsi="Verdana" w:cs="Arial"/>
          <w:noProof/>
          <w:lang w:eastAsia="cs-CZ"/>
        </w:rPr>
        <w:t xml:space="preserve">. </w:t>
      </w:r>
      <w:r w:rsidR="000D389F">
        <w:rPr>
          <w:rFonts w:ascii="Verdana" w:eastAsia="Times New Roman" w:hAnsi="Verdana" w:cs="Arial"/>
          <w:noProof/>
          <w:lang w:eastAsia="cs-CZ"/>
        </w:rPr>
        <w:t>5</w:t>
      </w:r>
      <w:r w:rsidRPr="00ED07DC">
        <w:rPr>
          <w:rFonts w:ascii="Verdana" w:eastAsia="Times New Roman" w:hAnsi="Verdana" w:cs="Arial"/>
          <w:noProof/>
          <w:lang w:eastAsia="cs-CZ"/>
        </w:rPr>
        <w:t>. 201</w:t>
      </w:r>
      <w:r w:rsidR="00DB480F" w:rsidRPr="00ED07DC">
        <w:rPr>
          <w:rFonts w:ascii="Verdana" w:eastAsia="Times New Roman" w:hAnsi="Verdana" w:cs="Arial"/>
          <w:noProof/>
          <w:lang w:eastAsia="cs-CZ"/>
        </w:rPr>
        <w:t>9</w:t>
      </w: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  <w:r w:rsidRPr="004341C4">
        <w:rPr>
          <w:rFonts w:ascii="Arial" w:eastAsia="Times New Roman" w:hAnsi="Arial" w:cs="Arial"/>
          <w:sz w:val="24"/>
          <w:szCs w:val="28"/>
          <w:lang w:eastAsia="cs-CZ"/>
        </w:rPr>
        <w:br/>
      </w:r>
    </w:p>
    <w:p w:rsidR="004341C4" w:rsidRPr="004341C4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  <w:r w:rsidRPr="00DB480F">
        <w:rPr>
          <w:rFonts w:ascii="Arial" w:eastAsia="Times New Roman" w:hAnsi="Arial" w:cs="Arial"/>
          <w:b/>
          <w:sz w:val="24"/>
          <w:szCs w:val="20"/>
          <w:lang w:eastAsia="cs-CZ"/>
        </w:rPr>
        <w:t>Údržba a oprava výměnných dílů zabezpečovacího zařízení v obvodu SSZT 2019 - 2022 včetně dvouletých revizí PZZ VUD u OŘ Brno</w:t>
      </w: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0"/>
          <w:lang w:eastAsia="cs-CZ"/>
        </w:rPr>
      </w:pPr>
      <w:r w:rsidRPr="004341C4">
        <w:rPr>
          <w:rFonts w:ascii="Arial" w:eastAsia="Times New Roman" w:hAnsi="Arial" w:cs="Arial"/>
          <w:b/>
          <w:sz w:val="28"/>
          <w:szCs w:val="20"/>
          <w:lang w:eastAsia="cs-CZ"/>
        </w:rPr>
        <w:t xml:space="preserve">A. </w:t>
      </w:r>
      <w:r w:rsidRPr="004341C4">
        <w:rPr>
          <w:rFonts w:ascii="Arial" w:eastAsia="Times New Roman" w:hAnsi="Arial" w:cs="Arial"/>
          <w:b/>
          <w:sz w:val="28"/>
          <w:szCs w:val="20"/>
          <w:lang w:eastAsia="cs-CZ"/>
        </w:rPr>
        <w:tab/>
        <w:t xml:space="preserve">           </w:t>
      </w:r>
      <w:r w:rsidRPr="004341C4">
        <w:rPr>
          <w:rFonts w:ascii="Arial" w:eastAsia="Times New Roman" w:hAnsi="Arial" w:cs="Arial"/>
          <w:b/>
          <w:sz w:val="28"/>
          <w:szCs w:val="20"/>
          <w:lang w:eastAsia="cs-CZ"/>
        </w:rPr>
        <w:tab/>
        <w:t xml:space="preserve">Průvodní </w:t>
      </w:r>
      <w:proofErr w:type="gramStart"/>
      <w:r w:rsidRPr="004341C4">
        <w:rPr>
          <w:rFonts w:ascii="Arial" w:eastAsia="Times New Roman" w:hAnsi="Arial" w:cs="Arial"/>
          <w:b/>
          <w:sz w:val="28"/>
          <w:szCs w:val="20"/>
          <w:lang w:eastAsia="cs-CZ"/>
        </w:rPr>
        <w:t>zpráva :</w:t>
      </w:r>
      <w:proofErr w:type="gramEnd"/>
      <w:r w:rsidRPr="004341C4">
        <w:rPr>
          <w:rFonts w:ascii="Arial" w:eastAsia="Times New Roman" w:hAnsi="Arial" w:cs="Arial"/>
          <w:b/>
          <w:sz w:val="28"/>
          <w:szCs w:val="20"/>
          <w:lang w:eastAsia="cs-CZ"/>
        </w:rPr>
        <w:t xml:space="preserve"> </w:t>
      </w:r>
    </w:p>
    <w:p w:rsidR="004341C4" w:rsidRPr="004341C4" w:rsidRDefault="004341C4" w:rsidP="004341C4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4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4"/>
          <w:szCs w:val="20"/>
          <w:lang w:eastAsia="cs-CZ"/>
        </w:rPr>
      </w:pPr>
    </w:p>
    <w:p w:rsidR="004341C4" w:rsidRPr="004341C4" w:rsidRDefault="004341C4" w:rsidP="004341C4">
      <w:pPr>
        <w:numPr>
          <w:ilvl w:val="0"/>
          <w:numId w:val="34"/>
        </w:numPr>
        <w:tabs>
          <w:tab w:val="left" w:pos="1985"/>
          <w:tab w:val="center" w:pos="2694"/>
          <w:tab w:val="righ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  <w:r w:rsidRPr="004341C4">
        <w:rPr>
          <w:rFonts w:ascii="Arial" w:eastAsia="Times New Roman" w:hAnsi="Arial" w:cs="Arial"/>
          <w:b/>
          <w:noProof/>
          <w:sz w:val="24"/>
          <w:szCs w:val="20"/>
          <w:lang w:eastAsia="cs-CZ"/>
        </w:rPr>
        <w:t xml:space="preserve">                          Základní identifikační údaje :</w:t>
      </w:r>
      <w:r w:rsidRPr="004341C4">
        <w:rPr>
          <w:rFonts w:ascii="Arial" w:eastAsia="Times New Roman" w:hAnsi="Arial" w:cs="Arial"/>
          <w:b/>
          <w:noProof/>
          <w:sz w:val="24"/>
          <w:szCs w:val="20"/>
          <w:lang w:eastAsia="cs-CZ"/>
        </w:rPr>
        <w:br/>
      </w:r>
      <w:r w:rsidRPr="004341C4">
        <w:rPr>
          <w:rFonts w:ascii="Arial" w:eastAsia="Times New Roman" w:hAnsi="Arial" w:cs="Arial"/>
          <w:b/>
          <w:noProof/>
          <w:sz w:val="24"/>
          <w:szCs w:val="20"/>
          <w:lang w:eastAsia="cs-CZ"/>
        </w:rPr>
        <w:br/>
      </w:r>
    </w:p>
    <w:p w:rsidR="004341C4" w:rsidRPr="004341C4" w:rsidRDefault="004341C4" w:rsidP="00DB480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381" w:hanging="2381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  <w:proofErr w:type="gramStart"/>
      <w:r w:rsidRPr="004341C4">
        <w:rPr>
          <w:rFonts w:ascii="Arial" w:eastAsia="Times New Roman" w:hAnsi="Arial" w:cs="Arial"/>
          <w:noProof/>
          <w:sz w:val="24"/>
          <w:szCs w:val="20"/>
          <w:lang w:eastAsia="cs-CZ"/>
        </w:rPr>
        <w:t>Název                  :</w:t>
      </w:r>
      <w:r w:rsidRPr="004341C4"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  <w:r w:rsidR="00DB480F" w:rsidRPr="00DB480F">
        <w:rPr>
          <w:rFonts w:ascii="Arial" w:eastAsia="Times New Roman" w:hAnsi="Arial" w:cs="Arial"/>
          <w:b/>
          <w:sz w:val="24"/>
          <w:szCs w:val="20"/>
          <w:lang w:eastAsia="cs-CZ"/>
        </w:rPr>
        <w:t>Údržba</w:t>
      </w:r>
      <w:proofErr w:type="gramEnd"/>
      <w:r w:rsidR="00DB480F" w:rsidRPr="00DB480F">
        <w:rPr>
          <w:rFonts w:ascii="Arial" w:eastAsia="Times New Roman" w:hAnsi="Arial" w:cs="Arial"/>
          <w:b/>
          <w:sz w:val="24"/>
          <w:szCs w:val="20"/>
          <w:lang w:eastAsia="cs-CZ"/>
        </w:rPr>
        <w:t xml:space="preserve"> a oprava výměnných dílů zabezpečovacího zařízení v obvodu SSZT 2019 - 2022 včetně dvouletých revizí PZZ VUD u OŘ Brno</w:t>
      </w:r>
    </w:p>
    <w:p w:rsidR="004341C4" w:rsidRPr="004341C4" w:rsidRDefault="004341C4" w:rsidP="00DB480F">
      <w:pPr>
        <w:overflowPunct w:val="0"/>
        <w:autoSpaceDE w:val="0"/>
        <w:autoSpaceDN w:val="0"/>
        <w:adjustRightInd w:val="0"/>
        <w:spacing w:after="0" w:line="240" w:lineRule="auto"/>
        <w:ind w:hanging="2381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1985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ind w:left="1985" w:hanging="1985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  <w:proofErr w:type="gramStart"/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Trať                        :    </w:t>
      </w:r>
      <w:r w:rsidRPr="004341C4">
        <w:rPr>
          <w:rFonts w:ascii="Arial" w:eastAsia="Times New Roman" w:hAnsi="Arial" w:cs="Arial"/>
          <w:b/>
          <w:sz w:val="24"/>
          <w:szCs w:val="20"/>
          <w:lang w:eastAsia="cs-CZ"/>
        </w:rPr>
        <w:t>Obvod</w:t>
      </w:r>
      <w:proofErr w:type="gramEnd"/>
      <w:r w:rsidRPr="004341C4">
        <w:rPr>
          <w:rFonts w:ascii="Arial" w:eastAsia="Times New Roman" w:hAnsi="Arial" w:cs="Arial"/>
          <w:b/>
          <w:sz w:val="24"/>
          <w:szCs w:val="20"/>
          <w:lang w:eastAsia="cs-CZ"/>
        </w:rPr>
        <w:t xml:space="preserve"> OŘ Brno SSZT Jihlava, SSZT Brno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</w: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Kraj                         :       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  <w:t>Zadavatel                :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  <w:t xml:space="preserve">   0Ř Brno SSZT Jihlava, SSZT Brno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  <w:t xml:space="preserve">Zahájení opravy      :       </w:t>
      </w:r>
      <w:r w:rsidR="00DB480F">
        <w:rPr>
          <w:rFonts w:ascii="Arial" w:eastAsia="Times New Roman" w:hAnsi="Arial" w:cs="Arial"/>
          <w:noProof/>
          <w:sz w:val="22"/>
          <w:szCs w:val="20"/>
          <w:lang w:eastAsia="cs-CZ"/>
        </w:rPr>
        <w:t>5 / 2019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</w: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Ukončení opravy    :      </w:t>
      </w:r>
      <w:r w:rsidR="00DB480F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 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 </w:t>
      </w:r>
      <w:r w:rsidR="00DB480F">
        <w:rPr>
          <w:rFonts w:ascii="Arial" w:eastAsia="Times New Roman" w:hAnsi="Arial" w:cs="Arial"/>
          <w:noProof/>
          <w:sz w:val="22"/>
          <w:szCs w:val="20"/>
          <w:lang w:eastAsia="cs-CZ"/>
        </w:rPr>
        <w:t>5 / 2022</w:t>
      </w: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ED07DC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4341C4" w:rsidRPr="009846E5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Arial"/>
          <w:noProof/>
          <w:lang w:eastAsia="cs-CZ"/>
        </w:rPr>
      </w:pPr>
      <w:r w:rsidRPr="009846E5">
        <w:rPr>
          <w:rFonts w:asciiTheme="majorHAnsi" w:eastAsia="Times New Roman" w:hAnsiTheme="majorHAnsi" w:cs="Arial"/>
          <w:b/>
          <w:noProof/>
          <w:lang w:eastAsia="cs-CZ"/>
        </w:rPr>
        <w:t>B.        Základní údaje :</w:t>
      </w:r>
      <w:r w:rsidRPr="009846E5">
        <w:rPr>
          <w:rFonts w:asciiTheme="majorHAnsi" w:eastAsia="Times New Roman" w:hAnsiTheme="majorHAnsi" w:cs="Arial"/>
          <w:noProof/>
          <w:lang w:eastAsia="cs-CZ"/>
        </w:rPr>
        <w:t xml:space="preserve">  </w:t>
      </w:r>
    </w:p>
    <w:p w:rsidR="004341C4" w:rsidRPr="00ED07DC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sz w:val="22"/>
          <w:szCs w:val="22"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>Podle platné legislativy je povinností provozovatele provádět pravidelné výměny dílů s předepsanou lhůtou provozuschopnosti a pravidelné revize přejezdových zabezpečovacích zařízení typu VÚD.</w:t>
      </w: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Z výše uvededených důvodů zadává SŽDC, s.o. OŘ Brno, SSZT Jihlava a SSZT Brno ve smyslu zákona č.137 / 2006 Sb. v platném znění a Směrnice SŽDC č. 53 „O zadávání veřejných zakázek státní organizace Správa dopravní cesty“ veřejnou podlimitní zakázku na :</w:t>
      </w: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4"/>
          <w:szCs w:val="20"/>
          <w:lang w:eastAsia="cs-CZ"/>
        </w:rPr>
      </w:pPr>
    </w:p>
    <w:p w:rsidR="004341C4" w:rsidRPr="00ED07DC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  <w:r w:rsidRPr="00ED07DC">
        <w:rPr>
          <w:rFonts w:eastAsia="Times New Roman" w:cs="Arial"/>
          <w:b/>
          <w:sz w:val="24"/>
          <w:szCs w:val="20"/>
          <w:lang w:eastAsia="cs-CZ"/>
        </w:rPr>
        <w:t>Údržba a oprava výměnných dílů zabezpečovacího zařízení v obvodu SSZT 2019 - 2022 včetně dvouletých revizí PZZ VUD u OŘ Brno</w:t>
      </w:r>
    </w:p>
    <w:p w:rsidR="00DB480F" w:rsidRPr="00ED07DC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4341C4" w:rsidRPr="009846E5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lang w:eastAsia="cs-CZ"/>
        </w:rPr>
      </w:pPr>
      <w:r w:rsidRPr="009846E5">
        <w:rPr>
          <w:rFonts w:eastAsia="Times New Roman" w:cs="Arial"/>
          <w:b/>
          <w:lang w:eastAsia="cs-CZ"/>
        </w:rPr>
        <w:t>C.</w:t>
      </w:r>
      <w:r w:rsidRPr="009846E5">
        <w:rPr>
          <w:rFonts w:eastAsia="Times New Roman" w:cs="Arial"/>
          <w:b/>
          <w:lang w:eastAsia="cs-CZ"/>
        </w:rPr>
        <w:tab/>
        <w:t xml:space="preserve">Rozsah </w:t>
      </w:r>
      <w:proofErr w:type="gramStart"/>
      <w:r w:rsidRPr="009846E5">
        <w:rPr>
          <w:rFonts w:eastAsia="Times New Roman" w:cs="Arial"/>
          <w:b/>
          <w:lang w:eastAsia="cs-CZ"/>
        </w:rPr>
        <w:t>zakázky :</w:t>
      </w:r>
      <w:proofErr w:type="gramEnd"/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sz w:val="22"/>
          <w:szCs w:val="20"/>
          <w:lang w:eastAsia="cs-CZ"/>
        </w:rPr>
      </w:pPr>
    </w:p>
    <w:p w:rsidR="008D2F55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Rozsah zadané podli</w:t>
      </w:r>
      <w:r w:rsidR="00ED07DC" w:rsidRPr="00ED07DC">
        <w:rPr>
          <w:rFonts w:eastAsia="Times New Roman" w:cs="Arial"/>
          <w:noProof/>
          <w:lang w:eastAsia="cs-CZ"/>
        </w:rPr>
        <w:t>mitní zakázky je specifikován</w:t>
      </w:r>
      <w:r w:rsidR="00DB480F" w:rsidRPr="00ED07DC">
        <w:rPr>
          <w:rFonts w:eastAsia="Times New Roman" w:cs="Arial"/>
          <w:noProof/>
          <w:lang w:eastAsia="cs-CZ"/>
        </w:rPr>
        <w:t xml:space="preserve"> výkaz</w:t>
      </w:r>
      <w:r w:rsidR="00ED07DC" w:rsidRPr="00ED07DC">
        <w:rPr>
          <w:rFonts w:eastAsia="Times New Roman" w:cs="Arial"/>
          <w:noProof/>
          <w:lang w:eastAsia="cs-CZ"/>
        </w:rPr>
        <w:t>em</w:t>
      </w:r>
      <w:r w:rsidR="00DB480F" w:rsidRPr="00ED07DC">
        <w:rPr>
          <w:rFonts w:eastAsia="Times New Roman" w:cs="Arial"/>
          <w:noProof/>
          <w:lang w:eastAsia="cs-CZ"/>
        </w:rPr>
        <w:t xml:space="preserve"> výměr</w:t>
      </w:r>
      <w:r w:rsidRPr="00ED07DC">
        <w:rPr>
          <w:rFonts w:eastAsia="Times New Roman" w:cs="Arial"/>
          <w:noProof/>
          <w:lang w:eastAsia="cs-CZ"/>
        </w:rPr>
        <w:t>, kter</w:t>
      </w:r>
      <w:r w:rsidR="00DB480F" w:rsidRPr="00ED07DC">
        <w:rPr>
          <w:rFonts w:eastAsia="Times New Roman" w:cs="Arial"/>
          <w:noProof/>
          <w:lang w:eastAsia="cs-CZ"/>
        </w:rPr>
        <w:t>ý</w:t>
      </w:r>
      <w:r w:rsidRPr="00ED07DC">
        <w:rPr>
          <w:rFonts w:eastAsia="Times New Roman" w:cs="Arial"/>
          <w:noProof/>
          <w:lang w:eastAsia="cs-CZ"/>
        </w:rPr>
        <w:t xml:space="preserve"> je nedílnou součástí zadání. </w:t>
      </w:r>
      <w:r w:rsidR="00ED07DC" w:rsidRPr="00ED07DC">
        <w:rPr>
          <w:rFonts w:eastAsia="Times New Roman" w:cs="Arial"/>
          <w:noProof/>
          <w:lang w:eastAsia="cs-CZ"/>
        </w:rPr>
        <w:t>Množství výměnných dílů</w:t>
      </w:r>
      <w:r w:rsidRPr="00ED07DC">
        <w:rPr>
          <w:rFonts w:eastAsia="Times New Roman" w:cs="Arial"/>
          <w:noProof/>
          <w:lang w:eastAsia="cs-CZ"/>
        </w:rPr>
        <w:t xml:space="preserve"> pro rok 201</w:t>
      </w:r>
      <w:r w:rsidR="00DB480F" w:rsidRPr="00ED07DC">
        <w:rPr>
          <w:rFonts w:eastAsia="Times New Roman" w:cs="Arial"/>
          <w:noProof/>
          <w:lang w:eastAsia="cs-CZ"/>
        </w:rPr>
        <w:t>9</w:t>
      </w:r>
      <w:r w:rsidR="009846E5">
        <w:rPr>
          <w:rFonts w:eastAsia="Times New Roman" w:cs="Arial"/>
          <w:noProof/>
          <w:lang w:eastAsia="cs-CZ"/>
        </w:rPr>
        <w:t xml:space="preserve"> </w:t>
      </w:r>
      <w:r w:rsidR="00ED07DC" w:rsidRPr="00ED07DC">
        <w:rPr>
          <w:rFonts w:eastAsia="Times New Roman" w:cs="Arial"/>
          <w:noProof/>
          <w:lang w:eastAsia="cs-CZ"/>
        </w:rPr>
        <w:t>je specifikováno v Př</w:t>
      </w:r>
      <w:r w:rsidR="00137F69">
        <w:rPr>
          <w:rFonts w:eastAsia="Times New Roman" w:cs="Arial"/>
          <w:noProof/>
          <w:lang w:eastAsia="cs-CZ"/>
        </w:rPr>
        <w:t>í</w:t>
      </w:r>
      <w:r w:rsidR="00ED07DC" w:rsidRPr="00ED07DC">
        <w:rPr>
          <w:rFonts w:eastAsia="Times New Roman" w:cs="Arial"/>
          <w:noProof/>
          <w:lang w:eastAsia="cs-CZ"/>
        </w:rPr>
        <w:t>loze č. 1_Seznam výměnných dílů SSZT Jihlava SSZT Brno pro rok 2019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Pro následující roky dle smlouvy bude předběžné požadované množství dle typů výměnných dílů oznámeno dodavateli v měsíci prosinci roku předešlého jednotlivě za výše jmenované SSZT. Zakázka zahrnuje provedení prav</w:t>
      </w:r>
      <w:r w:rsidR="00D53B6A">
        <w:rPr>
          <w:rFonts w:eastAsia="Times New Roman" w:cs="Arial"/>
          <w:noProof/>
          <w:lang w:eastAsia="cs-CZ"/>
        </w:rPr>
        <w:t xml:space="preserve">idelné opravy jednotlivých dílů </w:t>
      </w:r>
      <w:r w:rsidRPr="00ED07DC">
        <w:rPr>
          <w:rFonts w:eastAsia="Times New Roman" w:cs="Arial"/>
          <w:noProof/>
          <w:lang w:eastAsia="cs-CZ"/>
        </w:rPr>
        <w:t xml:space="preserve">tak jak jsou uvedeny v platných předpisech SŽDC (ČD) T 115, SŽDC (ČD) T </w:t>
      </w:r>
      <w:smartTag w:uri="urn:schemas-microsoft-com:office:smarttags" w:element="metricconverter">
        <w:smartTagPr>
          <w:attr w:name="ProductID" w:val="126 a"/>
        </w:smartTagPr>
        <w:r w:rsidRPr="00ED07DC">
          <w:rPr>
            <w:rFonts w:eastAsia="Times New Roman" w:cs="Arial"/>
            <w:noProof/>
            <w:lang w:eastAsia="cs-CZ"/>
          </w:rPr>
          <w:t>126 a</w:t>
        </w:r>
      </w:smartTag>
      <w:r w:rsidRPr="00ED07DC">
        <w:rPr>
          <w:rFonts w:eastAsia="Times New Roman" w:cs="Arial"/>
          <w:noProof/>
          <w:lang w:eastAsia="cs-CZ"/>
        </w:rPr>
        <w:t xml:space="preserve"> dané technickými podmínkami výrobce, včetně měření a předání odpovědnému zástupci objednavatele. Zadavatel po uzavření smlouvy předloží zhotoviteli rozložení potřeby zadavatele do jednotlivých měsíců roku. Dodavatel provede opravu předaných dílů do 30-ti kalendářních dnů od převzetí.</w:t>
      </w: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sz w:val="22"/>
          <w:szCs w:val="20"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4341C4" w:rsidRPr="009846E5" w:rsidRDefault="004341C4" w:rsidP="004341C4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noProof/>
          <w:lang w:eastAsia="cs-CZ"/>
        </w:rPr>
      </w:pPr>
      <w:r w:rsidRPr="009846E5">
        <w:rPr>
          <w:rFonts w:eastAsia="Times New Roman" w:cs="Arial"/>
          <w:b/>
          <w:noProof/>
          <w:lang w:eastAsia="cs-CZ"/>
        </w:rPr>
        <w:t>D.</w:t>
      </w:r>
      <w:r w:rsidRPr="009846E5">
        <w:rPr>
          <w:rFonts w:eastAsia="Times New Roman" w:cs="Arial"/>
          <w:b/>
          <w:noProof/>
          <w:lang w:eastAsia="cs-CZ"/>
        </w:rPr>
        <w:tab/>
        <w:t>Jiné požadavky :</w:t>
      </w:r>
    </w:p>
    <w:p w:rsidR="004341C4" w:rsidRPr="00ED07DC" w:rsidRDefault="004341C4" w:rsidP="004341C4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 xml:space="preserve">Zadavatel požaduje po dodavateli dodání „Protokolu o provedené revizi PZZ - VÚD“ a to ve trojím provedení (1x příloha faktury, 1x umístění u zařízení, 1x archiv SSZT). Z důvodu specifiky zakázky nepředpokládá zadavatel místní šetření. Dodavatel umožní objednavateli účast a vlastní přemeření opravených dílů ve vlastní provozovně a na vlastních přístrojích. Součástí dodávky je svoz a rozvoz opravovaných dílů. Místa svozů a rozvozů budou soustředěna dle potřeby objednavatele. Dodavatel se zavazuje provádět i opravy dílů mimo rozsah daný </w:t>
      </w:r>
      <w:r w:rsidR="00CA1DDD" w:rsidRPr="00ED07DC">
        <w:rPr>
          <w:rFonts w:eastAsia="Times New Roman" w:cs="Arial"/>
          <w:noProof/>
          <w:lang w:eastAsia="cs-CZ"/>
        </w:rPr>
        <w:t>výkaz výměr</w:t>
      </w:r>
      <w:r w:rsidRPr="00ED07DC">
        <w:rPr>
          <w:rFonts w:eastAsia="Times New Roman" w:cs="Arial"/>
          <w:noProof/>
          <w:lang w:eastAsia="cs-CZ"/>
        </w:rPr>
        <w:t xml:space="preserve"> vzniklých náhlou potřebou objednavatele. V případě potřeby náhrady součástí dílů ke splnění podmínek uvedených v platné legislativě přímo se vztahující k jednotlivým dílům provedem dodavatel opravu / náhradu vadného dílu / součástky za nový pouze se souhlasem odpovědného zátupce objednavatele. Opravy vzniklé náhlou potřebou a náhrady součástek dílů nad rámec běžné opravy  budou vedeny a fakturovány zvlášť.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Na daňových dokladech vystavených v režimu přenesené daňové povinnosti musí být uvedeno: „ výši daně je povinen doplnit a přiznat plátce, pro kterého je plnění uskutečněno.“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 xml:space="preserve"> </w:t>
      </w:r>
      <w:r w:rsidRPr="00ED07DC">
        <w:rPr>
          <w:rFonts w:eastAsia="Times New Roman" w:cs="Arial"/>
          <w:noProof/>
          <w:lang w:eastAsia="cs-CZ"/>
        </w:rPr>
        <w:tab/>
        <w:t>Dodavatel v rámci zakázky provede i likvidaci zbytných součástí po provedené opravě dílů.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Jako hodnotící kritérium výběru nejvýhodnější nabídky bude použita celková cena opravy výměných dílů dle výkazu výměr.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sz w:val="22"/>
          <w:szCs w:val="22"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Fakturace bude prováděna na jednotlivé SSZT Jihlava a SSZT Brno.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Zadavavatel zakázky může vypovědět smlouvu s výpovědní lhůtou tří měsíců bez udání důvodu.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9846E5" w:rsidRDefault="009846E5" w:rsidP="004341C4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noProof/>
          <w:lang w:eastAsia="cs-CZ"/>
        </w:rPr>
      </w:pPr>
      <w:r w:rsidRPr="009846E5">
        <w:rPr>
          <w:rFonts w:eastAsia="Times New Roman" w:cs="Arial"/>
          <w:b/>
          <w:noProof/>
          <w:lang w:eastAsia="cs-CZ"/>
        </w:rPr>
        <w:t>E.</w:t>
      </w:r>
      <w:r w:rsidRPr="009846E5">
        <w:rPr>
          <w:rFonts w:eastAsia="Times New Roman" w:cs="Arial"/>
          <w:b/>
          <w:noProof/>
          <w:lang w:eastAsia="cs-CZ"/>
        </w:rPr>
        <w:tab/>
        <w:t>Přiloze č. 1_Seznam výměnných dílů SSZT Jihlava SSZT Brno pro rok 2019</w:t>
      </w:r>
    </w:p>
    <w:p w:rsidR="004341C4" w:rsidRPr="00ED07DC" w:rsidRDefault="004341C4" w:rsidP="004341C4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4341C4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D53B6A" w:rsidRPr="00ED07DC" w:rsidRDefault="00D53B6A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Zpracoval: Ing. Václav Mrtka, tel.: 972 646 460 / 725 515 537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Email.: Mrtka@szdc.cz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lastRenderedPageBreak/>
        <w:t xml:space="preserve">V Jihlavě, dne </w:t>
      </w:r>
      <w:r w:rsidR="00B327E2">
        <w:rPr>
          <w:rFonts w:eastAsia="Times New Roman" w:cs="Arial"/>
          <w:noProof/>
          <w:lang w:eastAsia="cs-CZ"/>
        </w:rPr>
        <w:t>12</w:t>
      </w:r>
      <w:bookmarkStart w:id="0" w:name="_GoBack"/>
      <w:bookmarkEnd w:id="0"/>
      <w:r w:rsidR="000D389F">
        <w:rPr>
          <w:rFonts w:eastAsia="Times New Roman" w:cs="Arial"/>
          <w:noProof/>
          <w:lang w:eastAsia="cs-CZ"/>
        </w:rPr>
        <w:t>. 5</w:t>
      </w:r>
      <w:r w:rsidRPr="00ED07DC">
        <w:rPr>
          <w:rFonts w:eastAsia="Times New Roman" w:cs="Arial"/>
          <w:noProof/>
          <w:lang w:eastAsia="cs-CZ"/>
        </w:rPr>
        <w:t>. 201</w:t>
      </w:r>
      <w:r w:rsidR="00725694" w:rsidRPr="00ED07DC">
        <w:rPr>
          <w:rFonts w:eastAsia="Times New Roman" w:cs="Arial"/>
          <w:noProof/>
          <w:lang w:eastAsia="cs-CZ"/>
        </w:rPr>
        <w:t>9</w:t>
      </w:r>
      <w:r w:rsidRPr="00ED07DC">
        <w:rPr>
          <w:rFonts w:eastAsia="Times New Roman" w:cs="Arial"/>
          <w:noProof/>
          <w:lang w:eastAsia="cs-CZ"/>
        </w:rPr>
        <w:t xml:space="preserve"> </w:t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br/>
      </w:r>
      <w:r w:rsidRPr="00ED07DC">
        <w:rPr>
          <w:rFonts w:eastAsia="Times New Roman" w:cs="Arial"/>
          <w:noProof/>
          <w:lang w:eastAsia="cs-CZ"/>
        </w:rPr>
        <w:br/>
      </w:r>
      <w:r w:rsidRPr="00ED07DC">
        <w:rPr>
          <w:rFonts w:eastAsia="Times New Roman" w:cs="Arial"/>
          <w:noProof/>
          <w:lang w:eastAsia="cs-CZ"/>
        </w:rPr>
        <w:tab/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E83F1D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…………………………………………………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Ing. Václav Mrtka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Přednosta SSZT Jihlava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9F392E" w:rsidRPr="00ED07DC" w:rsidRDefault="009F392E" w:rsidP="004341C4"/>
    <w:p w:rsidR="00ED07DC" w:rsidRPr="00ED07DC" w:rsidRDefault="00ED07DC"/>
    <w:sectPr w:rsidR="00ED07DC" w:rsidRPr="00ED07D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5DC" w:rsidRDefault="00F555DC" w:rsidP="00962258">
      <w:pPr>
        <w:spacing w:after="0" w:line="240" w:lineRule="auto"/>
      </w:pPr>
      <w:r>
        <w:separator/>
      </w:r>
    </w:p>
  </w:endnote>
  <w:endnote w:type="continuationSeparator" w:id="0">
    <w:p w:rsidR="00F555DC" w:rsidRDefault="00F555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27E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7E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6ED8FA" wp14:editId="516ED8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16ED8FC" wp14:editId="516ED8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27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27E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16ED900" wp14:editId="516ED90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16ED902" wp14:editId="516ED9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5DC" w:rsidRDefault="00F555DC" w:rsidP="00962258">
      <w:pPr>
        <w:spacing w:after="0" w:line="240" w:lineRule="auto"/>
      </w:pPr>
      <w:r>
        <w:separator/>
      </w:r>
    </w:p>
  </w:footnote>
  <w:footnote w:type="continuationSeparator" w:id="0">
    <w:p w:rsidR="00F555DC" w:rsidRDefault="00F555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16ED8FE" wp14:editId="516ED8F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3B55F8E"/>
    <w:multiLevelType w:val="singleLevel"/>
    <w:tmpl w:val="2F38DDB6"/>
    <w:lvl w:ilvl="0">
      <w:start w:val="8"/>
      <w:numFmt w:val="none"/>
      <w:lvlText w:val="A.1"/>
      <w:legacy w:legacy="1" w:legacySpace="0" w:legacyIndent="360"/>
      <w:lvlJc w:val="left"/>
      <w:pPr>
        <w:ind w:left="360" w:hanging="360"/>
      </w:pPr>
      <w:rPr>
        <w:b/>
        <w:i w:val="0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C4"/>
    <w:rsid w:val="000370B4"/>
    <w:rsid w:val="00072C1E"/>
    <w:rsid w:val="000D10BE"/>
    <w:rsid w:val="000D389F"/>
    <w:rsid w:val="000E23A7"/>
    <w:rsid w:val="0010693F"/>
    <w:rsid w:val="00114472"/>
    <w:rsid w:val="00137F69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341C4"/>
    <w:rsid w:val="00441430"/>
    <w:rsid w:val="00450F07"/>
    <w:rsid w:val="00453CD3"/>
    <w:rsid w:val="00460660"/>
    <w:rsid w:val="00486107"/>
    <w:rsid w:val="0048624F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54DF"/>
    <w:rsid w:val="005F1404"/>
    <w:rsid w:val="0061068E"/>
    <w:rsid w:val="00660AD3"/>
    <w:rsid w:val="00677B7F"/>
    <w:rsid w:val="006A5570"/>
    <w:rsid w:val="006A63AE"/>
    <w:rsid w:val="006A689C"/>
    <w:rsid w:val="006B3D79"/>
    <w:rsid w:val="006D7AFE"/>
    <w:rsid w:val="006E0578"/>
    <w:rsid w:val="006E314D"/>
    <w:rsid w:val="006E6DB9"/>
    <w:rsid w:val="006F286A"/>
    <w:rsid w:val="00710723"/>
    <w:rsid w:val="00723ED1"/>
    <w:rsid w:val="00725694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2F55"/>
    <w:rsid w:val="008E19AE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46E5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27E2"/>
    <w:rsid w:val="00B75EE1"/>
    <w:rsid w:val="00B77481"/>
    <w:rsid w:val="00B8518B"/>
    <w:rsid w:val="00B91874"/>
    <w:rsid w:val="00BC1056"/>
    <w:rsid w:val="00BD7E91"/>
    <w:rsid w:val="00C02D0A"/>
    <w:rsid w:val="00C03A6E"/>
    <w:rsid w:val="00C44F6A"/>
    <w:rsid w:val="00C47AE3"/>
    <w:rsid w:val="00CA1DDD"/>
    <w:rsid w:val="00CD1FC4"/>
    <w:rsid w:val="00D01F5F"/>
    <w:rsid w:val="00D21061"/>
    <w:rsid w:val="00D4108E"/>
    <w:rsid w:val="00D53B6A"/>
    <w:rsid w:val="00D6163D"/>
    <w:rsid w:val="00D831A3"/>
    <w:rsid w:val="00DB480F"/>
    <w:rsid w:val="00DC75F3"/>
    <w:rsid w:val="00DD46F3"/>
    <w:rsid w:val="00DE56F2"/>
    <w:rsid w:val="00DF116D"/>
    <w:rsid w:val="00E10EF7"/>
    <w:rsid w:val="00E83F1D"/>
    <w:rsid w:val="00EB104F"/>
    <w:rsid w:val="00ED07DC"/>
    <w:rsid w:val="00ED14BD"/>
    <w:rsid w:val="00F0533E"/>
    <w:rsid w:val="00F1048D"/>
    <w:rsid w:val="00F12DEC"/>
    <w:rsid w:val="00F1715C"/>
    <w:rsid w:val="00F310F8"/>
    <w:rsid w:val="00F35939"/>
    <w:rsid w:val="00F45607"/>
    <w:rsid w:val="00F555DC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tka\Documents\&#352;ablony%20S&#381;DC\hlavickovy-papir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37D1A8-0D17-4E3A-B19E-FAEBCC1F3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178</TotalTime>
  <Pages>4</Pages>
  <Words>596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Mrtka Václav, Ing.</dc:creator>
  <cp:lastModifiedBy>Mrtka Václav, Ing.</cp:lastModifiedBy>
  <cp:revision>15</cp:revision>
  <cp:lastPrinted>2017-11-28T17:18:00Z</cp:lastPrinted>
  <dcterms:created xsi:type="dcterms:W3CDTF">2019-03-26T09:36:00Z</dcterms:created>
  <dcterms:modified xsi:type="dcterms:W3CDTF">2019-05-12T11:47:00Z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