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7809" w:rsidRPr="000C7809" w:rsidRDefault="000C7809" w:rsidP="000C7809">
      <w:pPr>
        <w:spacing w:after="0" w:line="240" w:lineRule="auto"/>
        <w:ind w:left="360"/>
        <w:jc w:val="both"/>
        <w:rPr>
          <w:rFonts w:ascii="Arial" w:eastAsia="Calibri" w:hAnsi="Arial" w:cs="Times New Roman"/>
          <w:sz w:val="22"/>
          <w:szCs w:val="22"/>
        </w:rPr>
      </w:pPr>
    </w:p>
    <w:p w:rsidR="000C7809" w:rsidRPr="000C7809" w:rsidRDefault="000C7809" w:rsidP="000C7809">
      <w:pPr>
        <w:spacing w:after="0" w:line="240" w:lineRule="auto"/>
        <w:ind w:left="360"/>
        <w:jc w:val="center"/>
        <w:rPr>
          <w:rFonts w:eastAsia="Calibri" w:cs="Times New Roman"/>
          <w:b/>
          <w:sz w:val="56"/>
          <w:szCs w:val="56"/>
        </w:rPr>
      </w:pPr>
      <w:r w:rsidRPr="000C7809">
        <w:rPr>
          <w:rFonts w:eastAsia="Calibri" w:cs="Times New Roman"/>
          <w:b/>
          <w:sz w:val="56"/>
          <w:szCs w:val="56"/>
        </w:rPr>
        <w:t xml:space="preserve">                                                                                                                                                                                                                                   </w:t>
      </w:r>
    </w:p>
    <w:p w:rsidR="000C7809" w:rsidRPr="000C7809" w:rsidRDefault="000C7809" w:rsidP="00C72F3A">
      <w:pPr>
        <w:spacing w:after="0" w:line="240" w:lineRule="auto"/>
        <w:jc w:val="center"/>
        <w:rPr>
          <w:rFonts w:eastAsia="Calibri" w:cs="Times New Roman"/>
          <w:b/>
          <w:sz w:val="56"/>
          <w:szCs w:val="56"/>
        </w:rPr>
      </w:pPr>
      <w:r w:rsidRPr="000C7809">
        <w:rPr>
          <w:rFonts w:eastAsia="Calibri" w:cs="Times New Roman"/>
          <w:b/>
          <w:sz w:val="56"/>
          <w:szCs w:val="56"/>
        </w:rPr>
        <w:t>Technická zpráva</w:t>
      </w:r>
    </w:p>
    <w:p w:rsidR="000C7809" w:rsidRPr="000C7809" w:rsidRDefault="000C7809" w:rsidP="000C7809">
      <w:pPr>
        <w:spacing w:after="0" w:line="240" w:lineRule="auto"/>
        <w:ind w:left="360"/>
        <w:jc w:val="center"/>
        <w:rPr>
          <w:rFonts w:eastAsia="Calibri" w:cs="Times New Roman"/>
          <w:sz w:val="22"/>
          <w:szCs w:val="22"/>
        </w:rPr>
      </w:pPr>
    </w:p>
    <w:p w:rsidR="000C7809" w:rsidRPr="000C7809" w:rsidRDefault="000C7809" w:rsidP="000C7809">
      <w:pPr>
        <w:spacing w:after="0" w:line="240" w:lineRule="auto"/>
        <w:ind w:left="360"/>
        <w:jc w:val="center"/>
        <w:rPr>
          <w:rFonts w:eastAsia="Calibri" w:cs="Times New Roman"/>
          <w:sz w:val="22"/>
          <w:szCs w:val="22"/>
        </w:rPr>
      </w:pPr>
    </w:p>
    <w:p w:rsidR="000C7809" w:rsidRPr="000C7809" w:rsidRDefault="000C7809" w:rsidP="000C7809">
      <w:pPr>
        <w:spacing w:after="0" w:line="240" w:lineRule="auto"/>
        <w:ind w:left="360"/>
        <w:jc w:val="center"/>
        <w:rPr>
          <w:rFonts w:eastAsia="Calibri" w:cs="Times New Roman"/>
          <w:sz w:val="22"/>
          <w:szCs w:val="22"/>
        </w:rPr>
      </w:pPr>
    </w:p>
    <w:p w:rsidR="000C7809" w:rsidRPr="000C7809" w:rsidRDefault="000C7809" w:rsidP="000C7809">
      <w:pPr>
        <w:spacing w:after="0" w:line="240" w:lineRule="auto"/>
        <w:ind w:left="360"/>
        <w:jc w:val="center"/>
        <w:rPr>
          <w:rFonts w:eastAsia="Calibri" w:cs="Times New Roman"/>
          <w:sz w:val="22"/>
          <w:szCs w:val="22"/>
        </w:rPr>
      </w:pPr>
    </w:p>
    <w:p w:rsidR="000C7809" w:rsidRPr="000C7809" w:rsidRDefault="000C7809" w:rsidP="000C7809">
      <w:pPr>
        <w:spacing w:after="0" w:line="240" w:lineRule="auto"/>
        <w:ind w:left="360"/>
        <w:jc w:val="center"/>
        <w:rPr>
          <w:rFonts w:eastAsia="Calibri" w:cs="Times New Roman"/>
          <w:sz w:val="22"/>
          <w:szCs w:val="22"/>
        </w:rPr>
      </w:pPr>
    </w:p>
    <w:p w:rsidR="000C7809" w:rsidRPr="000C7809" w:rsidRDefault="000C7809" w:rsidP="000C7809">
      <w:pPr>
        <w:tabs>
          <w:tab w:val="left" w:pos="3240"/>
        </w:tabs>
        <w:spacing w:after="0" w:line="240" w:lineRule="auto"/>
        <w:ind w:left="360"/>
        <w:jc w:val="center"/>
        <w:rPr>
          <w:rFonts w:eastAsia="Calibri" w:cs="Times New Roman"/>
          <w:b/>
          <w:sz w:val="40"/>
          <w:szCs w:val="40"/>
        </w:rPr>
      </w:pPr>
    </w:p>
    <w:p w:rsidR="000C7809" w:rsidRPr="000C7809" w:rsidRDefault="000C7809" w:rsidP="000C7809">
      <w:pPr>
        <w:tabs>
          <w:tab w:val="left" w:pos="3240"/>
        </w:tabs>
        <w:spacing w:after="0" w:line="240" w:lineRule="auto"/>
        <w:ind w:left="360"/>
        <w:jc w:val="center"/>
        <w:rPr>
          <w:rFonts w:eastAsia="Calibri" w:cs="Times New Roman"/>
          <w:b/>
          <w:sz w:val="40"/>
          <w:szCs w:val="40"/>
        </w:rPr>
      </w:pPr>
    </w:p>
    <w:p w:rsidR="000C7809" w:rsidRPr="000C7809" w:rsidRDefault="000C7809" w:rsidP="000C7809">
      <w:pPr>
        <w:tabs>
          <w:tab w:val="left" w:pos="3240"/>
        </w:tabs>
        <w:spacing w:after="0" w:line="240" w:lineRule="auto"/>
        <w:ind w:left="360"/>
        <w:jc w:val="center"/>
        <w:rPr>
          <w:rFonts w:eastAsia="Calibri" w:cs="Times New Roman"/>
          <w:b/>
          <w:sz w:val="40"/>
          <w:szCs w:val="40"/>
        </w:rPr>
      </w:pPr>
    </w:p>
    <w:p w:rsidR="000C7809" w:rsidRPr="000C7809" w:rsidRDefault="000C7809" w:rsidP="000C7809">
      <w:pPr>
        <w:tabs>
          <w:tab w:val="left" w:pos="3240"/>
        </w:tabs>
        <w:spacing w:after="0" w:line="240" w:lineRule="auto"/>
        <w:ind w:left="360"/>
        <w:jc w:val="center"/>
        <w:rPr>
          <w:rFonts w:eastAsia="Calibri" w:cs="Times New Roman"/>
          <w:b/>
          <w:sz w:val="40"/>
          <w:szCs w:val="40"/>
        </w:rPr>
      </w:pPr>
    </w:p>
    <w:p w:rsidR="000C7809" w:rsidRPr="000C7809" w:rsidRDefault="00B35DC4" w:rsidP="00C72F3A">
      <w:pPr>
        <w:tabs>
          <w:tab w:val="left" w:pos="2520"/>
        </w:tabs>
        <w:spacing w:after="0" w:line="240" w:lineRule="auto"/>
        <w:jc w:val="center"/>
        <w:rPr>
          <w:rFonts w:eastAsia="Calibri" w:cs="Times New Roman"/>
          <w:sz w:val="32"/>
          <w:szCs w:val="32"/>
        </w:rPr>
      </w:pPr>
      <w:r w:rsidRPr="00B35DC4">
        <w:rPr>
          <w:rFonts w:eastAsia="Calibri" w:cs="Times New Roman"/>
          <w:b/>
          <w:sz w:val="32"/>
          <w:szCs w:val="32"/>
        </w:rPr>
        <w:t xml:space="preserve">Oprava traťového úseku </w:t>
      </w:r>
      <w:proofErr w:type="spellStart"/>
      <w:proofErr w:type="gramStart"/>
      <w:r w:rsidRPr="00B35DC4">
        <w:rPr>
          <w:rFonts w:eastAsia="Calibri" w:cs="Times New Roman"/>
          <w:b/>
          <w:sz w:val="32"/>
          <w:szCs w:val="32"/>
        </w:rPr>
        <w:t>K.Huť</w:t>
      </w:r>
      <w:proofErr w:type="spellEnd"/>
      <w:r w:rsidRPr="00B35DC4">
        <w:rPr>
          <w:rFonts w:eastAsia="Calibri" w:cs="Times New Roman"/>
          <w:b/>
          <w:sz w:val="32"/>
          <w:szCs w:val="32"/>
        </w:rPr>
        <w:t>-Lenora</w:t>
      </w:r>
      <w:proofErr w:type="gramEnd"/>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jc w:val="both"/>
        <w:rPr>
          <w:rFonts w:eastAsia="Calibri" w:cs="Times New Roman"/>
          <w:sz w:val="22"/>
          <w:szCs w:val="22"/>
        </w:rPr>
      </w:pPr>
    </w:p>
    <w:p w:rsidR="000C7809" w:rsidRPr="000C7809" w:rsidRDefault="000C7809" w:rsidP="000C7809">
      <w:pPr>
        <w:tabs>
          <w:tab w:val="left" w:pos="2520"/>
        </w:tabs>
        <w:spacing w:after="0" w:line="240" w:lineRule="auto"/>
        <w:ind w:left="360"/>
        <w:rPr>
          <w:rFonts w:eastAsia="Calibri" w:cs="Times New Roman"/>
          <w:b/>
          <w:sz w:val="22"/>
          <w:szCs w:val="22"/>
        </w:rPr>
      </w:pPr>
    </w:p>
    <w:p w:rsidR="000C7809" w:rsidRPr="000C7809" w:rsidRDefault="000C7809" w:rsidP="000C7809">
      <w:pPr>
        <w:tabs>
          <w:tab w:val="left" w:pos="2520"/>
        </w:tabs>
        <w:spacing w:after="0" w:line="240" w:lineRule="auto"/>
        <w:ind w:left="360"/>
        <w:rPr>
          <w:rFonts w:eastAsia="Calibri" w:cs="Times New Roman"/>
          <w:b/>
          <w:sz w:val="22"/>
          <w:szCs w:val="22"/>
        </w:rPr>
      </w:pPr>
    </w:p>
    <w:p w:rsidR="000C7809" w:rsidRPr="000C7809" w:rsidRDefault="000C7809" w:rsidP="000C7809">
      <w:pPr>
        <w:tabs>
          <w:tab w:val="left" w:pos="2520"/>
        </w:tabs>
        <w:spacing w:after="0" w:line="240" w:lineRule="auto"/>
        <w:ind w:left="360"/>
        <w:rPr>
          <w:rFonts w:eastAsia="Calibri" w:cs="Times New Roman"/>
          <w:b/>
          <w:sz w:val="22"/>
          <w:szCs w:val="22"/>
        </w:rPr>
      </w:pPr>
    </w:p>
    <w:p w:rsidR="000C7809" w:rsidRPr="000C7809" w:rsidRDefault="000C7809" w:rsidP="000C7809">
      <w:pPr>
        <w:tabs>
          <w:tab w:val="left" w:pos="2520"/>
        </w:tabs>
        <w:spacing w:after="0" w:line="240" w:lineRule="auto"/>
        <w:ind w:left="360"/>
        <w:rPr>
          <w:rFonts w:eastAsia="Calibri" w:cs="Times New Roman"/>
          <w:b/>
          <w:sz w:val="22"/>
          <w:szCs w:val="22"/>
        </w:rPr>
      </w:pPr>
    </w:p>
    <w:p w:rsidR="000C7809" w:rsidRPr="000C7809" w:rsidRDefault="000C7809" w:rsidP="000C7809">
      <w:pPr>
        <w:tabs>
          <w:tab w:val="left" w:pos="2520"/>
        </w:tabs>
        <w:spacing w:after="0" w:line="240" w:lineRule="auto"/>
        <w:ind w:left="360"/>
        <w:rPr>
          <w:rFonts w:eastAsia="Calibri" w:cs="Times New Roman"/>
          <w:b/>
          <w:sz w:val="22"/>
          <w:szCs w:val="22"/>
        </w:rPr>
      </w:pPr>
    </w:p>
    <w:p w:rsidR="000C7809" w:rsidRPr="000C7809" w:rsidRDefault="000C7809" w:rsidP="000C7809">
      <w:pPr>
        <w:tabs>
          <w:tab w:val="left" w:pos="2520"/>
        </w:tabs>
        <w:spacing w:after="0" w:line="240" w:lineRule="auto"/>
        <w:ind w:left="360"/>
        <w:rPr>
          <w:rFonts w:eastAsia="Calibri" w:cs="Times New Roman"/>
          <w:b/>
          <w:sz w:val="22"/>
          <w:szCs w:val="22"/>
        </w:rPr>
      </w:pPr>
    </w:p>
    <w:p w:rsidR="000C7809" w:rsidRPr="000C7809" w:rsidRDefault="000C7809" w:rsidP="000C7809">
      <w:pPr>
        <w:tabs>
          <w:tab w:val="left" w:pos="2520"/>
        </w:tabs>
        <w:spacing w:after="0" w:line="240" w:lineRule="auto"/>
        <w:ind w:left="360"/>
        <w:rPr>
          <w:rFonts w:eastAsia="Calibri" w:cs="Times New Roman"/>
          <w:b/>
          <w:sz w:val="22"/>
          <w:szCs w:val="22"/>
        </w:rPr>
      </w:pPr>
    </w:p>
    <w:p w:rsidR="000C7809" w:rsidRPr="000C7809" w:rsidRDefault="000C7809" w:rsidP="000C7809">
      <w:pPr>
        <w:tabs>
          <w:tab w:val="left" w:pos="2520"/>
        </w:tabs>
        <w:spacing w:after="0" w:line="240" w:lineRule="auto"/>
        <w:ind w:left="360"/>
        <w:rPr>
          <w:rFonts w:eastAsia="Calibri" w:cs="Times New Roman"/>
          <w:b/>
          <w:sz w:val="22"/>
          <w:szCs w:val="22"/>
        </w:rPr>
      </w:pPr>
    </w:p>
    <w:p w:rsidR="000C7809" w:rsidRPr="000C7809" w:rsidRDefault="000C7809" w:rsidP="000C7809">
      <w:pPr>
        <w:tabs>
          <w:tab w:val="left" w:pos="2520"/>
        </w:tabs>
        <w:spacing w:after="0" w:line="240" w:lineRule="auto"/>
        <w:ind w:left="360"/>
        <w:rPr>
          <w:rFonts w:eastAsia="Calibri" w:cs="Times New Roman"/>
          <w:b/>
          <w:sz w:val="22"/>
          <w:szCs w:val="22"/>
        </w:rPr>
      </w:pPr>
    </w:p>
    <w:p w:rsidR="000C7809" w:rsidRDefault="000C7809" w:rsidP="000F7E65">
      <w:pPr>
        <w:tabs>
          <w:tab w:val="left" w:pos="2520"/>
        </w:tabs>
        <w:spacing w:after="0" w:line="240" w:lineRule="auto"/>
        <w:ind w:left="360"/>
        <w:jc w:val="center"/>
        <w:rPr>
          <w:rFonts w:eastAsia="Calibri" w:cs="Times New Roman"/>
          <w:b/>
          <w:sz w:val="28"/>
          <w:szCs w:val="28"/>
        </w:rPr>
      </w:pPr>
      <w:r w:rsidRPr="000C7809">
        <w:rPr>
          <w:rFonts w:eastAsia="Calibri" w:cs="Times New Roman"/>
          <w:sz w:val="28"/>
          <w:szCs w:val="28"/>
        </w:rPr>
        <w:t xml:space="preserve">Evidenční číslo VZ: </w:t>
      </w:r>
      <w:r w:rsidRPr="000C7809">
        <w:rPr>
          <w:rFonts w:eastAsia="Calibri" w:cs="Times New Roman"/>
          <w:b/>
          <w:sz w:val="28"/>
          <w:szCs w:val="28"/>
        </w:rPr>
        <w:t>6541</w:t>
      </w:r>
      <w:r w:rsidR="00A30A3F" w:rsidRPr="000F7E65">
        <w:rPr>
          <w:rFonts w:eastAsia="Calibri" w:cs="Times New Roman"/>
          <w:b/>
          <w:sz w:val="28"/>
          <w:szCs w:val="28"/>
        </w:rPr>
        <w:t>90</w:t>
      </w:r>
      <w:r w:rsidR="00B35DC4">
        <w:rPr>
          <w:rFonts w:eastAsia="Calibri" w:cs="Times New Roman"/>
          <w:b/>
          <w:sz w:val="28"/>
          <w:szCs w:val="28"/>
        </w:rPr>
        <w:t>03</w:t>
      </w:r>
    </w:p>
    <w:p w:rsidR="00B24BAD" w:rsidRDefault="00B24BAD" w:rsidP="000F7E65">
      <w:pPr>
        <w:tabs>
          <w:tab w:val="left" w:pos="2520"/>
        </w:tabs>
        <w:spacing w:after="0" w:line="240" w:lineRule="auto"/>
        <w:ind w:left="360"/>
        <w:jc w:val="center"/>
        <w:rPr>
          <w:rFonts w:eastAsia="Calibri" w:cs="Times New Roman"/>
          <w:b/>
          <w:sz w:val="28"/>
          <w:szCs w:val="28"/>
        </w:rPr>
      </w:pPr>
    </w:p>
    <w:p w:rsidR="000F7E65" w:rsidRDefault="000F7E65" w:rsidP="000F7E65">
      <w:pPr>
        <w:tabs>
          <w:tab w:val="left" w:pos="2520"/>
        </w:tabs>
        <w:spacing w:after="0" w:line="240" w:lineRule="auto"/>
        <w:ind w:left="360"/>
        <w:jc w:val="center"/>
        <w:rPr>
          <w:rFonts w:eastAsia="Calibri" w:cs="Times New Roman"/>
          <w:b/>
          <w:sz w:val="22"/>
          <w:szCs w:val="22"/>
        </w:rPr>
      </w:pPr>
    </w:p>
    <w:p w:rsidR="00641CEC" w:rsidRPr="000C7809" w:rsidRDefault="00641CEC" w:rsidP="000F7E65">
      <w:pPr>
        <w:tabs>
          <w:tab w:val="left" w:pos="2520"/>
        </w:tabs>
        <w:spacing w:after="0" w:line="240" w:lineRule="auto"/>
        <w:ind w:left="360"/>
        <w:jc w:val="center"/>
        <w:rPr>
          <w:rFonts w:eastAsia="Calibri" w:cs="Times New Roman"/>
          <w:b/>
          <w:sz w:val="22"/>
          <w:szCs w:val="22"/>
        </w:rPr>
      </w:pPr>
    </w:p>
    <w:p w:rsidR="000C7809" w:rsidRPr="000C7809" w:rsidRDefault="000C7809" w:rsidP="00B24BAD">
      <w:pPr>
        <w:spacing w:after="0" w:line="240" w:lineRule="auto"/>
        <w:ind w:left="2410" w:hanging="2410"/>
        <w:jc w:val="both"/>
        <w:rPr>
          <w:rFonts w:eastAsia="Times New Roman" w:cs="Arial"/>
          <w:color w:val="000000"/>
          <w:lang w:eastAsia="cs-CZ"/>
        </w:rPr>
      </w:pPr>
      <w:r w:rsidRPr="000C7809">
        <w:rPr>
          <w:rFonts w:eastAsia="Calibri" w:cs="Times New Roman"/>
          <w:b/>
        </w:rPr>
        <w:lastRenderedPageBreak/>
        <w:t>Název VZ:</w:t>
      </w:r>
      <w:r w:rsidRPr="000C7809">
        <w:rPr>
          <w:rFonts w:eastAsia="Calibri" w:cs="Times New Roman"/>
          <w:b/>
        </w:rPr>
        <w:tab/>
      </w:r>
      <w:r w:rsidR="00B35DC4" w:rsidRPr="00B35DC4">
        <w:rPr>
          <w:rFonts w:eastAsia="Times New Roman" w:cs="Arial"/>
          <w:color w:val="000000"/>
          <w:lang w:eastAsia="cs-CZ"/>
        </w:rPr>
        <w:t xml:space="preserve">Oprava traťového úseku </w:t>
      </w:r>
      <w:proofErr w:type="spellStart"/>
      <w:proofErr w:type="gramStart"/>
      <w:r w:rsidR="00B35DC4" w:rsidRPr="00B35DC4">
        <w:rPr>
          <w:rFonts w:eastAsia="Times New Roman" w:cs="Arial"/>
          <w:color w:val="000000"/>
          <w:lang w:eastAsia="cs-CZ"/>
        </w:rPr>
        <w:t>K.Huť</w:t>
      </w:r>
      <w:proofErr w:type="spellEnd"/>
      <w:r w:rsidR="00B35DC4" w:rsidRPr="00B35DC4">
        <w:rPr>
          <w:rFonts w:eastAsia="Times New Roman" w:cs="Arial"/>
          <w:color w:val="000000"/>
          <w:lang w:eastAsia="cs-CZ"/>
        </w:rPr>
        <w:t>-Lenora</w:t>
      </w:r>
      <w:proofErr w:type="gramEnd"/>
    </w:p>
    <w:p w:rsidR="000C7809" w:rsidRPr="000C7809" w:rsidRDefault="000C7809" w:rsidP="00B24BAD">
      <w:pPr>
        <w:tabs>
          <w:tab w:val="left" w:pos="2410"/>
          <w:tab w:val="left" w:pos="2520"/>
        </w:tabs>
        <w:spacing w:after="0" w:line="240" w:lineRule="auto"/>
        <w:ind w:left="360"/>
        <w:jc w:val="both"/>
        <w:rPr>
          <w:rFonts w:eastAsia="Calibri" w:cs="Times New Roman"/>
        </w:rPr>
      </w:pPr>
      <w:r w:rsidRPr="000C7809">
        <w:rPr>
          <w:rFonts w:eastAsia="Calibri" w:cs="Times New Roman"/>
          <w:b/>
        </w:rPr>
        <w:t xml:space="preserve">                                                        </w:t>
      </w:r>
    </w:p>
    <w:p w:rsidR="000C7809" w:rsidRPr="000C7809" w:rsidRDefault="000C7809" w:rsidP="00F55EF7">
      <w:pPr>
        <w:spacing w:after="0" w:line="240" w:lineRule="auto"/>
        <w:ind w:left="2410" w:hanging="2410"/>
        <w:jc w:val="both"/>
        <w:rPr>
          <w:rFonts w:eastAsia="Calibri" w:cs="Times New Roman"/>
        </w:rPr>
      </w:pPr>
      <w:r w:rsidRPr="000C7809">
        <w:rPr>
          <w:rFonts w:eastAsia="Calibri" w:cs="Times New Roman"/>
          <w:b/>
        </w:rPr>
        <w:t>Evidenční číslo VZ:</w:t>
      </w:r>
      <w:r w:rsidRPr="000C7809">
        <w:rPr>
          <w:rFonts w:eastAsia="Calibri" w:cs="Times New Roman"/>
        </w:rPr>
        <w:tab/>
        <w:t>6541</w:t>
      </w:r>
      <w:r w:rsidR="00B24BAD">
        <w:rPr>
          <w:rFonts w:eastAsia="Calibri" w:cs="Times New Roman"/>
        </w:rPr>
        <w:t>90</w:t>
      </w:r>
      <w:r w:rsidR="00B35DC4">
        <w:rPr>
          <w:rFonts w:eastAsia="Calibri" w:cs="Times New Roman"/>
        </w:rPr>
        <w:t>03</w:t>
      </w:r>
    </w:p>
    <w:p w:rsidR="000C7809" w:rsidRPr="000C7809" w:rsidRDefault="000C7809" w:rsidP="00F55EF7">
      <w:pPr>
        <w:spacing w:after="0" w:line="240" w:lineRule="auto"/>
        <w:ind w:left="2520" w:hanging="2520"/>
        <w:jc w:val="both"/>
        <w:rPr>
          <w:rFonts w:eastAsia="Calibri" w:cs="Times New Roman"/>
        </w:rPr>
      </w:pPr>
    </w:p>
    <w:p w:rsidR="000C7809" w:rsidRPr="000C7809" w:rsidRDefault="000C7809" w:rsidP="00F55EF7">
      <w:pPr>
        <w:spacing w:after="0" w:line="240" w:lineRule="auto"/>
        <w:ind w:left="2410" w:hanging="2410"/>
        <w:jc w:val="both"/>
        <w:rPr>
          <w:rFonts w:eastAsia="Calibri" w:cs="Times New Roman"/>
        </w:rPr>
      </w:pPr>
      <w:r w:rsidRPr="000C7809">
        <w:rPr>
          <w:rFonts w:eastAsia="Calibri" w:cs="Times New Roman"/>
          <w:b/>
        </w:rPr>
        <w:t>Zadavatel:</w:t>
      </w:r>
      <w:r w:rsidRPr="000C7809">
        <w:rPr>
          <w:rFonts w:eastAsia="Calibri" w:cs="Times New Roman"/>
        </w:rPr>
        <w:tab/>
        <w:t>Správa železniční dopravní cesty, státní organizace</w:t>
      </w:r>
    </w:p>
    <w:p w:rsidR="000C7809" w:rsidRPr="000C7809" w:rsidRDefault="000C7809" w:rsidP="00F55EF7">
      <w:pPr>
        <w:spacing w:after="0" w:line="240" w:lineRule="auto"/>
        <w:ind w:left="2410" w:hanging="2410"/>
        <w:jc w:val="both"/>
        <w:rPr>
          <w:rFonts w:eastAsia="Calibri" w:cs="Times New Roman"/>
        </w:rPr>
      </w:pPr>
      <w:r w:rsidRPr="000C7809">
        <w:rPr>
          <w:rFonts w:eastAsia="Calibri" w:cs="Times New Roman"/>
        </w:rPr>
        <w:tab/>
        <w:t>Oblastní ředitelství Plzeň</w:t>
      </w:r>
    </w:p>
    <w:p w:rsidR="000C7809" w:rsidRPr="000C7809" w:rsidRDefault="000C7809" w:rsidP="00F55EF7">
      <w:pPr>
        <w:spacing w:after="0" w:line="240" w:lineRule="auto"/>
        <w:ind w:left="2410" w:hanging="2410"/>
        <w:jc w:val="both"/>
        <w:rPr>
          <w:rFonts w:eastAsia="Calibri" w:cs="Times New Roman"/>
        </w:rPr>
      </w:pPr>
      <w:r w:rsidRPr="000C7809">
        <w:rPr>
          <w:rFonts w:eastAsia="Calibri" w:cs="Times New Roman"/>
        </w:rPr>
        <w:tab/>
        <w:t>Sušická 1168/23</w:t>
      </w:r>
    </w:p>
    <w:p w:rsidR="000C7809" w:rsidRPr="000C7809" w:rsidRDefault="000C7809" w:rsidP="00F55EF7">
      <w:pPr>
        <w:spacing w:after="0" w:line="240" w:lineRule="auto"/>
        <w:ind w:left="2410" w:hanging="2410"/>
        <w:jc w:val="both"/>
        <w:rPr>
          <w:rFonts w:eastAsia="Calibri" w:cs="Times New Roman"/>
        </w:rPr>
      </w:pPr>
      <w:r w:rsidRPr="000C7809">
        <w:rPr>
          <w:rFonts w:eastAsia="Calibri" w:cs="Times New Roman"/>
        </w:rPr>
        <w:tab/>
        <w:t>326 00 PLZEŇ</w:t>
      </w:r>
    </w:p>
    <w:p w:rsidR="000C7809" w:rsidRPr="000C7809" w:rsidRDefault="000C7809" w:rsidP="00B24BAD">
      <w:pPr>
        <w:tabs>
          <w:tab w:val="left" w:pos="2410"/>
        </w:tabs>
        <w:spacing w:after="0" w:line="240" w:lineRule="auto"/>
        <w:ind w:left="2520" w:hanging="2520"/>
        <w:jc w:val="both"/>
        <w:rPr>
          <w:rFonts w:eastAsia="Calibri" w:cs="Times New Roman"/>
        </w:rPr>
      </w:pPr>
    </w:p>
    <w:p w:rsidR="000C7809" w:rsidRPr="000C7809" w:rsidRDefault="000C7809" w:rsidP="00F55EF7">
      <w:pPr>
        <w:tabs>
          <w:tab w:val="left" w:pos="3686"/>
        </w:tabs>
        <w:spacing w:after="60" w:line="240" w:lineRule="auto"/>
        <w:ind w:left="2410" w:hanging="2410"/>
        <w:jc w:val="both"/>
        <w:rPr>
          <w:rFonts w:eastAsia="Calibri" w:cs="Times New Roman"/>
        </w:rPr>
      </w:pPr>
      <w:r w:rsidRPr="000C7809">
        <w:rPr>
          <w:rFonts w:eastAsia="Calibri" w:cs="Times New Roman"/>
          <w:b/>
        </w:rPr>
        <w:t>Místo plnění:</w:t>
      </w:r>
      <w:r w:rsidRPr="000C7809">
        <w:rPr>
          <w:rFonts w:eastAsia="Calibri" w:cs="Times New Roman"/>
        </w:rPr>
        <w:t xml:space="preserve">              </w:t>
      </w:r>
      <w:r w:rsidRPr="000C7809">
        <w:rPr>
          <w:rFonts w:eastAsia="Calibri" w:cs="Times New Roman"/>
        </w:rPr>
        <w:tab/>
      </w:r>
      <w:r w:rsidR="00CB1A48" w:rsidRPr="00CB1A48">
        <w:rPr>
          <w:rFonts w:eastAsia="Calibri" w:cs="Times New Roman"/>
        </w:rPr>
        <w:t xml:space="preserve">Trať č. 198 </w:t>
      </w:r>
      <w:r w:rsidR="00CB1A48" w:rsidRPr="00CB1A48">
        <w:rPr>
          <w:rFonts w:eastAsia="Calibri" w:cs="Times New Roman"/>
        </w:rPr>
        <w:tab/>
        <w:t>TÚ 0381 Strakonice - Volary</w:t>
      </w:r>
    </w:p>
    <w:p w:rsidR="000C7809" w:rsidRPr="000C7809" w:rsidRDefault="000C7809" w:rsidP="00F55EF7">
      <w:pPr>
        <w:tabs>
          <w:tab w:val="left" w:pos="2410"/>
          <w:tab w:val="left" w:pos="3686"/>
          <w:tab w:val="left" w:pos="4820"/>
        </w:tabs>
        <w:spacing w:after="60" w:line="240" w:lineRule="auto"/>
        <w:jc w:val="both"/>
        <w:rPr>
          <w:rFonts w:eastAsia="Calibri" w:cs="Times New Roman"/>
        </w:rPr>
      </w:pPr>
      <w:r w:rsidRPr="000C7809">
        <w:rPr>
          <w:rFonts w:eastAsia="Calibri" w:cs="Times New Roman"/>
        </w:rPr>
        <w:t xml:space="preserve">                                         </w:t>
      </w:r>
      <w:r w:rsidRPr="000C7809">
        <w:rPr>
          <w:rFonts w:eastAsia="Calibri" w:cs="Times New Roman"/>
        </w:rPr>
        <w:tab/>
        <w:t xml:space="preserve">trať. </w:t>
      </w:r>
      <w:proofErr w:type="gramStart"/>
      <w:r w:rsidRPr="000C7809">
        <w:rPr>
          <w:rFonts w:eastAsia="Calibri" w:cs="Times New Roman"/>
        </w:rPr>
        <w:t>úsek</w:t>
      </w:r>
      <w:proofErr w:type="gramEnd"/>
      <w:r w:rsidRPr="000C7809">
        <w:rPr>
          <w:rFonts w:eastAsia="Calibri" w:cs="Times New Roman"/>
        </w:rPr>
        <w:t>:</w:t>
      </w:r>
      <w:r w:rsidR="00F55EF7">
        <w:rPr>
          <w:rFonts w:eastAsia="Calibri" w:cs="Times New Roman"/>
        </w:rPr>
        <w:tab/>
      </w:r>
      <w:r w:rsidR="00CB1A48">
        <w:rPr>
          <w:rFonts w:eastAsia="Calibri" w:cs="Times New Roman"/>
        </w:rPr>
        <w:t>Kubova Hu</w:t>
      </w:r>
      <w:r w:rsidR="00622742">
        <w:rPr>
          <w:rFonts w:eastAsia="Calibri" w:cs="Times New Roman"/>
        </w:rPr>
        <w:t>ť - L</w:t>
      </w:r>
      <w:r w:rsidR="00CB1A48">
        <w:rPr>
          <w:rFonts w:eastAsia="Calibri" w:cs="Times New Roman"/>
        </w:rPr>
        <w:t>enora</w:t>
      </w:r>
    </w:p>
    <w:p w:rsidR="000C7809" w:rsidRDefault="000C7809" w:rsidP="00CB1A48">
      <w:pPr>
        <w:tabs>
          <w:tab w:val="left" w:pos="2410"/>
          <w:tab w:val="left" w:pos="3119"/>
          <w:tab w:val="left" w:pos="3402"/>
          <w:tab w:val="left" w:pos="3686"/>
          <w:tab w:val="left" w:pos="4536"/>
          <w:tab w:val="left" w:pos="4820"/>
        </w:tabs>
        <w:spacing w:after="0" w:line="240" w:lineRule="auto"/>
        <w:jc w:val="both"/>
        <w:rPr>
          <w:rFonts w:eastAsia="Calibri" w:cs="Times New Roman"/>
        </w:rPr>
      </w:pPr>
      <w:r w:rsidRPr="000C7809">
        <w:rPr>
          <w:rFonts w:eastAsia="Calibri" w:cs="Times New Roman"/>
        </w:rPr>
        <w:tab/>
      </w:r>
      <w:r w:rsidRPr="000C7809">
        <w:rPr>
          <w:rFonts w:eastAsia="Calibri" w:cs="Times New Roman"/>
        </w:rPr>
        <w:tab/>
      </w:r>
      <w:r w:rsidRPr="000C7809">
        <w:rPr>
          <w:rFonts w:eastAsia="Calibri" w:cs="Times New Roman"/>
        </w:rPr>
        <w:tab/>
      </w:r>
      <w:r w:rsidRPr="000C7809">
        <w:rPr>
          <w:rFonts w:eastAsia="Calibri" w:cs="Times New Roman"/>
        </w:rPr>
        <w:tab/>
      </w:r>
      <w:r w:rsidR="00F435AC">
        <w:rPr>
          <w:rFonts w:eastAsia="Calibri" w:cs="Times New Roman"/>
        </w:rPr>
        <w:tab/>
      </w:r>
      <w:r w:rsidR="00F435AC">
        <w:rPr>
          <w:rFonts w:eastAsia="Calibri" w:cs="Times New Roman"/>
        </w:rPr>
        <w:tab/>
      </w:r>
      <w:r w:rsidR="009B2F40">
        <w:rPr>
          <w:rFonts w:eastAsia="Calibri" w:cs="Times New Roman"/>
        </w:rPr>
        <w:t>od km</w:t>
      </w:r>
      <w:r w:rsidR="00282064">
        <w:rPr>
          <w:rFonts w:eastAsia="Calibri" w:cs="Times New Roman"/>
        </w:rPr>
        <w:t xml:space="preserve"> </w:t>
      </w:r>
      <w:r w:rsidR="00CB1A48">
        <w:rPr>
          <w:rFonts w:eastAsia="Calibri" w:cs="Times New Roman"/>
        </w:rPr>
        <w:t>57,837</w:t>
      </w:r>
      <w:r w:rsidR="00282064" w:rsidRPr="00282064">
        <w:rPr>
          <w:rFonts w:eastAsia="Calibri" w:cs="Times New Roman"/>
        </w:rPr>
        <w:t xml:space="preserve"> do </w:t>
      </w:r>
      <w:r w:rsidR="00CB1A48">
        <w:rPr>
          <w:rFonts w:eastAsia="Calibri" w:cs="Times New Roman"/>
        </w:rPr>
        <w:t>km 58,943</w:t>
      </w:r>
    </w:p>
    <w:p w:rsidR="000C7809" w:rsidRPr="000C7809" w:rsidRDefault="00F435AC" w:rsidP="00CB1A48">
      <w:pPr>
        <w:tabs>
          <w:tab w:val="left" w:pos="2410"/>
          <w:tab w:val="left" w:pos="3119"/>
          <w:tab w:val="left" w:pos="3402"/>
          <w:tab w:val="left" w:pos="3686"/>
          <w:tab w:val="left" w:pos="4820"/>
        </w:tabs>
        <w:spacing w:after="0" w:line="240" w:lineRule="auto"/>
        <w:jc w:val="both"/>
        <w:rPr>
          <w:rFonts w:eastAsia="Calibri" w:cs="Times New Roman"/>
        </w:rPr>
      </w:pPr>
      <w:r>
        <w:rPr>
          <w:rFonts w:eastAsia="Calibri" w:cs="Times New Roman"/>
        </w:rPr>
        <w:tab/>
      </w:r>
      <w:r>
        <w:rPr>
          <w:rFonts w:eastAsia="Calibri" w:cs="Times New Roman"/>
        </w:rPr>
        <w:tab/>
      </w:r>
      <w:r>
        <w:rPr>
          <w:rFonts w:eastAsia="Calibri" w:cs="Times New Roman"/>
        </w:rPr>
        <w:tab/>
      </w:r>
      <w:r>
        <w:rPr>
          <w:rFonts w:eastAsia="Calibri" w:cs="Times New Roman"/>
        </w:rPr>
        <w:tab/>
      </w:r>
      <w:r>
        <w:rPr>
          <w:rFonts w:eastAsia="Calibri" w:cs="Times New Roman"/>
        </w:rPr>
        <w:tab/>
      </w:r>
      <w:r w:rsidR="000C7809" w:rsidRPr="000C7809">
        <w:rPr>
          <w:rFonts w:eastAsia="Calibri" w:cs="Times New Roman"/>
        </w:rPr>
        <w:t xml:space="preserve">                                        </w:t>
      </w:r>
      <w:r w:rsidR="000C7809" w:rsidRPr="000C7809">
        <w:rPr>
          <w:rFonts w:eastAsia="Calibri" w:cs="Times New Roman"/>
        </w:rPr>
        <w:tab/>
      </w:r>
    </w:p>
    <w:p w:rsidR="000C7809" w:rsidRPr="000C7809" w:rsidRDefault="000C7809" w:rsidP="00063885">
      <w:pPr>
        <w:spacing w:after="0" w:line="240" w:lineRule="auto"/>
        <w:ind w:left="2410" w:hanging="2410"/>
        <w:rPr>
          <w:rFonts w:eastAsia="Calibri" w:cs="Times New Roman"/>
        </w:rPr>
      </w:pPr>
      <w:r w:rsidRPr="000C7809">
        <w:rPr>
          <w:rFonts w:eastAsia="Calibri" w:cs="Times New Roman"/>
          <w:b/>
        </w:rPr>
        <w:t xml:space="preserve">Výluky :                          </w:t>
      </w:r>
      <w:r w:rsidRPr="000C7809">
        <w:rPr>
          <w:rFonts w:eastAsia="Calibri" w:cs="Times New Roman"/>
        </w:rPr>
        <w:t xml:space="preserve">Výluky budou probíhat dle ročního plánu výluk a dle </w:t>
      </w:r>
      <w:proofErr w:type="gramStart"/>
      <w:r w:rsidRPr="000C7809">
        <w:rPr>
          <w:rFonts w:eastAsia="Calibri" w:cs="Times New Roman"/>
        </w:rPr>
        <w:t>ROV</w:t>
      </w:r>
      <w:proofErr w:type="gramEnd"/>
      <w:r w:rsidRPr="000C7809">
        <w:rPr>
          <w:rFonts w:eastAsia="Calibri" w:cs="Times New Roman"/>
        </w:rPr>
        <w:t>.</w:t>
      </w:r>
    </w:p>
    <w:p w:rsidR="000C7809" w:rsidRDefault="000C7809" w:rsidP="00D74753">
      <w:pPr>
        <w:spacing w:before="120" w:after="0" w:line="240" w:lineRule="auto"/>
        <w:ind w:left="2410" w:hanging="2410"/>
        <w:rPr>
          <w:rFonts w:eastAsia="Calibri" w:cs="Times New Roman"/>
        </w:rPr>
      </w:pPr>
      <w:r w:rsidRPr="000C7809">
        <w:rPr>
          <w:rFonts w:eastAsia="Calibri" w:cs="Times New Roman"/>
          <w:b/>
        </w:rPr>
        <w:t xml:space="preserve">                                       </w:t>
      </w:r>
      <w:r w:rsidRPr="000C7809">
        <w:rPr>
          <w:rFonts w:eastAsia="Calibri" w:cs="Times New Roman"/>
        </w:rPr>
        <w:t>Na akci se počítá s výlukami:</w:t>
      </w:r>
    </w:p>
    <w:p w:rsidR="00D44011" w:rsidRDefault="00D44011" w:rsidP="00063885">
      <w:pPr>
        <w:spacing w:after="0" w:line="240" w:lineRule="auto"/>
        <w:ind w:left="2410" w:hanging="2410"/>
        <w:rPr>
          <w:rFonts w:eastAsia="Calibri" w:cs="Times New Roman"/>
        </w:rPr>
      </w:pPr>
    </w:p>
    <w:p w:rsidR="00D44011" w:rsidRPr="000C7809" w:rsidRDefault="00D44011" w:rsidP="00063885">
      <w:pPr>
        <w:spacing w:after="0" w:line="240" w:lineRule="auto"/>
        <w:ind w:left="2410" w:hanging="2410"/>
        <w:rPr>
          <w:rFonts w:eastAsia="Calibri" w:cs="Times New Roman"/>
        </w:rPr>
      </w:pPr>
      <w:r>
        <w:rPr>
          <w:rFonts w:eastAsia="Calibri" w:cs="Times New Roman"/>
        </w:rPr>
        <w:tab/>
        <w:t>ROV 930</w:t>
      </w:r>
      <w:r w:rsidR="0012036F">
        <w:rPr>
          <w:rFonts w:eastAsia="Calibri" w:cs="Times New Roman"/>
        </w:rPr>
        <w:t>45</w:t>
      </w:r>
      <w:r>
        <w:rPr>
          <w:rFonts w:eastAsia="Calibri" w:cs="Times New Roman"/>
        </w:rPr>
        <w:t>, etap</w:t>
      </w:r>
      <w:r w:rsidR="0012036F">
        <w:rPr>
          <w:rFonts w:eastAsia="Calibri" w:cs="Times New Roman"/>
        </w:rPr>
        <w:t>a</w:t>
      </w:r>
      <w:r>
        <w:rPr>
          <w:rFonts w:eastAsia="Calibri" w:cs="Times New Roman"/>
        </w:rPr>
        <w:t xml:space="preserve"> </w:t>
      </w:r>
      <w:r w:rsidR="0012036F">
        <w:rPr>
          <w:rFonts w:eastAsia="Calibri" w:cs="Times New Roman"/>
        </w:rPr>
        <w:t>C v souběhu s</w:t>
      </w:r>
      <w:r w:rsidR="00BC781B">
        <w:rPr>
          <w:rFonts w:eastAsia="Calibri" w:cs="Times New Roman"/>
        </w:rPr>
        <w:t> </w:t>
      </w:r>
      <w:r w:rsidR="0012036F">
        <w:rPr>
          <w:rFonts w:eastAsia="Calibri" w:cs="Times New Roman"/>
        </w:rPr>
        <w:t>et</w:t>
      </w:r>
      <w:r w:rsidR="00BC781B">
        <w:rPr>
          <w:rFonts w:eastAsia="Calibri" w:cs="Times New Roman"/>
        </w:rPr>
        <w:t>ap.</w:t>
      </w:r>
      <w:r w:rsidR="0012036F">
        <w:rPr>
          <w:rFonts w:eastAsia="Calibri" w:cs="Times New Roman"/>
        </w:rPr>
        <w:t xml:space="preserve"> A </w:t>
      </w:r>
      <w:proofErr w:type="spellStart"/>
      <w:r w:rsidR="0012036F">
        <w:rPr>
          <w:rFonts w:eastAsia="Calibri" w:cs="Times New Roman"/>
        </w:rPr>
        <w:t>a</w:t>
      </w:r>
      <w:proofErr w:type="spellEnd"/>
      <w:r w:rsidR="0012036F">
        <w:rPr>
          <w:rFonts w:eastAsia="Calibri" w:cs="Times New Roman"/>
        </w:rPr>
        <w:t xml:space="preserve"> D</w:t>
      </w:r>
    </w:p>
    <w:p w:rsidR="000C7809" w:rsidRDefault="000C7809" w:rsidP="005A4B91">
      <w:pPr>
        <w:tabs>
          <w:tab w:val="left" w:pos="3261"/>
        </w:tabs>
        <w:spacing w:before="120" w:after="0" w:line="240" w:lineRule="auto"/>
        <w:ind w:left="2410" w:hanging="2410"/>
        <w:jc w:val="both"/>
        <w:rPr>
          <w:rFonts w:eastAsia="Calibri" w:cs="Times New Roman"/>
        </w:rPr>
      </w:pPr>
      <w:r w:rsidRPr="000C7809">
        <w:rPr>
          <w:rFonts w:eastAsia="Calibri" w:cs="Times New Roman"/>
        </w:rPr>
        <w:tab/>
      </w:r>
      <w:r w:rsidR="005A4B91" w:rsidRPr="008348AE">
        <w:rPr>
          <w:rFonts w:eastAsia="Calibri" w:cs="Times New Roman"/>
        </w:rPr>
        <w:t>1</w:t>
      </w:r>
      <w:r w:rsidR="00E64E28">
        <w:rPr>
          <w:rFonts w:eastAsia="Calibri" w:cs="Times New Roman"/>
        </w:rPr>
        <w:t>5</w:t>
      </w:r>
      <w:r w:rsidR="005A4B91" w:rsidRPr="008348AE">
        <w:rPr>
          <w:rFonts w:eastAsia="Calibri" w:cs="Times New Roman"/>
        </w:rPr>
        <w:t xml:space="preserve">x N, </w:t>
      </w:r>
      <w:r w:rsidR="005A4B91" w:rsidRPr="008348AE">
        <w:rPr>
          <w:rFonts w:eastAsia="Calibri" w:cs="Times New Roman"/>
        </w:rPr>
        <w:tab/>
      </w:r>
      <w:r w:rsidR="00D44011">
        <w:rPr>
          <w:rFonts w:eastAsia="Calibri" w:cs="Times New Roman"/>
        </w:rPr>
        <w:t>1</w:t>
      </w:r>
      <w:r w:rsidR="0012036F">
        <w:rPr>
          <w:rFonts w:eastAsia="Calibri" w:cs="Times New Roman"/>
        </w:rPr>
        <w:t>6</w:t>
      </w:r>
      <w:r w:rsidR="005A4B91" w:rsidRPr="008348AE">
        <w:rPr>
          <w:rFonts w:eastAsia="Calibri" w:cs="Times New Roman"/>
        </w:rPr>
        <w:t>.</w:t>
      </w:r>
      <w:r w:rsidR="0012036F">
        <w:rPr>
          <w:rFonts w:eastAsia="Calibri" w:cs="Times New Roman"/>
        </w:rPr>
        <w:t xml:space="preserve"> 5</w:t>
      </w:r>
      <w:r w:rsidR="005A4B91" w:rsidRPr="008348AE">
        <w:rPr>
          <w:rFonts w:eastAsia="Calibri" w:cs="Times New Roman"/>
        </w:rPr>
        <w:t xml:space="preserve">. - </w:t>
      </w:r>
      <w:r w:rsidR="003C015D">
        <w:rPr>
          <w:rFonts w:eastAsia="Calibri" w:cs="Times New Roman"/>
        </w:rPr>
        <w:t>30</w:t>
      </w:r>
      <w:r w:rsidR="005A4B91" w:rsidRPr="008348AE">
        <w:rPr>
          <w:rFonts w:eastAsia="Calibri" w:cs="Times New Roman"/>
        </w:rPr>
        <w:t xml:space="preserve">. </w:t>
      </w:r>
      <w:r w:rsidR="003C015D">
        <w:rPr>
          <w:rFonts w:eastAsia="Calibri" w:cs="Times New Roman"/>
        </w:rPr>
        <w:t>5</w:t>
      </w:r>
      <w:r w:rsidR="005A4B91" w:rsidRPr="008348AE">
        <w:rPr>
          <w:rFonts w:eastAsia="Calibri" w:cs="Times New Roman"/>
        </w:rPr>
        <w:t>. 2019</w:t>
      </w:r>
      <w:r w:rsidR="005A4B91" w:rsidRPr="005A4B91">
        <w:rPr>
          <w:rFonts w:eastAsia="Calibri" w:cs="Times New Roman"/>
        </w:rPr>
        <w:t xml:space="preserve"> (</w:t>
      </w:r>
      <w:r w:rsidR="00D44011">
        <w:rPr>
          <w:rFonts w:eastAsia="Calibri" w:cs="Times New Roman"/>
        </w:rPr>
        <w:t>8</w:t>
      </w:r>
      <w:r w:rsidR="005A4B91" w:rsidRPr="005A4B91">
        <w:rPr>
          <w:rFonts w:eastAsia="Calibri" w:cs="Times New Roman"/>
        </w:rPr>
        <w:t>:</w:t>
      </w:r>
      <w:r w:rsidR="003C015D">
        <w:rPr>
          <w:rFonts w:eastAsia="Calibri" w:cs="Times New Roman"/>
        </w:rPr>
        <w:t>0</w:t>
      </w:r>
      <w:r w:rsidR="00D44011">
        <w:rPr>
          <w:rFonts w:eastAsia="Calibri" w:cs="Times New Roman"/>
        </w:rPr>
        <w:t>0</w:t>
      </w:r>
      <w:r w:rsidR="005A4B91" w:rsidRPr="005A4B91">
        <w:rPr>
          <w:rFonts w:eastAsia="Calibri" w:cs="Times New Roman"/>
        </w:rPr>
        <w:t xml:space="preserve"> - 1</w:t>
      </w:r>
      <w:r w:rsidR="003C015D">
        <w:rPr>
          <w:rFonts w:eastAsia="Calibri" w:cs="Times New Roman"/>
        </w:rPr>
        <w:t>6</w:t>
      </w:r>
      <w:r w:rsidR="005A4B91" w:rsidRPr="005A4B91">
        <w:rPr>
          <w:rFonts w:eastAsia="Calibri" w:cs="Times New Roman"/>
        </w:rPr>
        <w:t>:</w:t>
      </w:r>
      <w:r w:rsidR="003C015D">
        <w:rPr>
          <w:rFonts w:eastAsia="Calibri" w:cs="Times New Roman"/>
        </w:rPr>
        <w:t>00</w:t>
      </w:r>
      <w:r w:rsidR="005A4B91" w:rsidRPr="005A4B91">
        <w:rPr>
          <w:rFonts w:eastAsia="Calibri" w:cs="Times New Roman"/>
        </w:rPr>
        <w:t xml:space="preserve"> h.)</w:t>
      </w:r>
    </w:p>
    <w:p w:rsidR="000C7809" w:rsidRPr="000C7809" w:rsidRDefault="005A4B91" w:rsidP="00D44011">
      <w:pPr>
        <w:tabs>
          <w:tab w:val="left" w:pos="3261"/>
        </w:tabs>
        <w:spacing w:before="240" w:after="0" w:line="240" w:lineRule="auto"/>
        <w:ind w:left="2410" w:hanging="2410"/>
        <w:jc w:val="both"/>
        <w:rPr>
          <w:rFonts w:eastAsia="Calibri" w:cs="Times New Roman"/>
        </w:rPr>
      </w:pPr>
      <w:r>
        <w:rPr>
          <w:rFonts w:eastAsia="Calibri" w:cs="Times New Roman"/>
          <w:b/>
        </w:rPr>
        <w:tab/>
      </w:r>
      <w:r w:rsidR="000C7809" w:rsidRPr="000C7809">
        <w:rPr>
          <w:rFonts w:eastAsia="Calibri" w:cs="Times New Roman"/>
        </w:rPr>
        <w:t>Všechny informace o termínech a časech výluk podá:</w:t>
      </w:r>
    </w:p>
    <w:p w:rsidR="000C7809" w:rsidRPr="000C7809" w:rsidRDefault="000C7809" w:rsidP="00063885">
      <w:pPr>
        <w:spacing w:after="0" w:line="240" w:lineRule="auto"/>
        <w:ind w:left="2410" w:hanging="2410"/>
        <w:jc w:val="both"/>
        <w:rPr>
          <w:rFonts w:eastAsia="Calibri" w:cs="Times New Roman"/>
        </w:rPr>
      </w:pPr>
      <w:r w:rsidRPr="000C7809">
        <w:rPr>
          <w:rFonts w:eastAsia="Calibri" w:cs="Times New Roman"/>
        </w:rPr>
        <w:tab/>
        <w:t xml:space="preserve">Ing. Petr Novák, tel. 972 543 197, 724 495 578, </w:t>
      </w:r>
      <w:hyperlink r:id="rId12" w:history="1">
        <w:r w:rsidRPr="005C68BF">
          <w:rPr>
            <w:rFonts w:eastAsia="Calibri" w:cs="Times New Roman"/>
          </w:rPr>
          <w:t>NovakP@szdc.cz</w:t>
        </w:r>
      </w:hyperlink>
      <w:r w:rsidRPr="000C7809">
        <w:rPr>
          <w:rFonts w:eastAsia="Calibri" w:cs="Times New Roman"/>
        </w:rPr>
        <w:t xml:space="preserve"> </w:t>
      </w:r>
    </w:p>
    <w:p w:rsidR="000C7809" w:rsidRPr="000C7809" w:rsidRDefault="000C7809" w:rsidP="00B24BAD">
      <w:pPr>
        <w:tabs>
          <w:tab w:val="left" w:pos="2410"/>
        </w:tabs>
        <w:spacing w:after="0" w:line="240" w:lineRule="auto"/>
        <w:ind w:left="2520" w:hanging="2520"/>
        <w:jc w:val="both"/>
        <w:rPr>
          <w:rFonts w:eastAsia="Calibri" w:cs="Times New Roman"/>
          <w:highlight w:val="yellow"/>
        </w:rPr>
      </w:pPr>
      <w:r w:rsidRPr="000C7809">
        <w:rPr>
          <w:rFonts w:eastAsia="Calibri" w:cs="Times New Roman"/>
          <w:highlight w:val="yellow"/>
        </w:rPr>
        <w:t xml:space="preserve">                                           </w:t>
      </w:r>
    </w:p>
    <w:p w:rsidR="000C7809" w:rsidRPr="000C7809" w:rsidRDefault="000C7809" w:rsidP="00063885">
      <w:pPr>
        <w:tabs>
          <w:tab w:val="left" w:pos="4111"/>
        </w:tabs>
        <w:spacing w:after="0" w:line="240" w:lineRule="auto"/>
        <w:ind w:left="2410" w:hanging="2410"/>
        <w:jc w:val="both"/>
        <w:rPr>
          <w:rFonts w:eastAsia="Calibri" w:cs="Times New Roman"/>
        </w:rPr>
      </w:pPr>
      <w:r w:rsidRPr="000C7809">
        <w:rPr>
          <w:rFonts w:eastAsia="Calibri" w:cs="Times New Roman"/>
          <w:b/>
        </w:rPr>
        <w:t>Termín plnění:</w:t>
      </w:r>
      <w:r w:rsidRPr="000C7809">
        <w:rPr>
          <w:rFonts w:eastAsia="Calibri" w:cs="Times New Roman"/>
        </w:rPr>
        <w:tab/>
        <w:t>Zahájení prací:</w:t>
      </w:r>
      <w:r w:rsidRPr="000C7809">
        <w:rPr>
          <w:rFonts w:eastAsia="Calibri" w:cs="Times New Roman"/>
        </w:rPr>
        <w:tab/>
        <w:t>po podpisu smlouvy</w:t>
      </w:r>
    </w:p>
    <w:p w:rsidR="000C7809" w:rsidRPr="000C7809" w:rsidRDefault="000C7809" w:rsidP="00063885">
      <w:pPr>
        <w:tabs>
          <w:tab w:val="left" w:pos="4111"/>
        </w:tabs>
        <w:spacing w:after="0" w:line="240" w:lineRule="auto"/>
        <w:ind w:left="2410" w:hanging="2410"/>
        <w:jc w:val="both"/>
        <w:rPr>
          <w:rFonts w:eastAsia="Calibri" w:cs="Times New Roman"/>
        </w:rPr>
      </w:pPr>
      <w:r w:rsidRPr="000C7809">
        <w:rPr>
          <w:rFonts w:eastAsia="Calibri" w:cs="Times New Roman"/>
        </w:rPr>
        <w:tab/>
        <w:t>Ukončení prací:</w:t>
      </w:r>
      <w:r w:rsidRPr="000C7809">
        <w:rPr>
          <w:rFonts w:eastAsia="Calibri" w:cs="Times New Roman"/>
        </w:rPr>
        <w:tab/>
        <w:t xml:space="preserve">30. </w:t>
      </w:r>
      <w:r w:rsidR="00AF3CDD">
        <w:rPr>
          <w:rFonts w:eastAsia="Calibri" w:cs="Times New Roman"/>
        </w:rPr>
        <w:t>11</w:t>
      </w:r>
      <w:r w:rsidRPr="000C7809">
        <w:rPr>
          <w:rFonts w:eastAsia="Calibri" w:cs="Times New Roman"/>
        </w:rPr>
        <w:t>. 201</w:t>
      </w:r>
      <w:r w:rsidR="00806C93">
        <w:rPr>
          <w:rFonts w:eastAsia="Calibri" w:cs="Times New Roman"/>
        </w:rPr>
        <w:t>9</w:t>
      </w:r>
    </w:p>
    <w:p w:rsidR="000C7809" w:rsidRPr="000C7809" w:rsidRDefault="000C7809" w:rsidP="000C7809">
      <w:pPr>
        <w:tabs>
          <w:tab w:val="left" w:pos="4500"/>
        </w:tabs>
        <w:spacing w:after="0" w:line="240" w:lineRule="auto"/>
        <w:ind w:left="2520" w:hanging="2520"/>
        <w:jc w:val="both"/>
        <w:rPr>
          <w:rFonts w:eastAsia="Calibri" w:cs="Times New Roman"/>
        </w:rPr>
      </w:pPr>
    </w:p>
    <w:p w:rsidR="000C7809" w:rsidRPr="000C7809" w:rsidRDefault="000C7809" w:rsidP="000C7809">
      <w:pPr>
        <w:tabs>
          <w:tab w:val="left" w:pos="4500"/>
        </w:tabs>
        <w:spacing w:after="0" w:line="240" w:lineRule="auto"/>
        <w:ind w:left="2552" w:hanging="2552"/>
        <w:jc w:val="both"/>
        <w:rPr>
          <w:rFonts w:eastAsia="Calibri" w:cs="Times New Roman"/>
          <w:b/>
        </w:rPr>
      </w:pPr>
      <w:r w:rsidRPr="000C7809">
        <w:rPr>
          <w:rFonts w:eastAsia="Calibri" w:cs="Times New Roman"/>
          <w:b/>
        </w:rPr>
        <w:t>Obecné podmínky:</w:t>
      </w:r>
    </w:p>
    <w:p w:rsidR="000C7809" w:rsidRPr="000C7809" w:rsidRDefault="000C7809" w:rsidP="000C7809">
      <w:pPr>
        <w:tabs>
          <w:tab w:val="left" w:pos="4500"/>
        </w:tabs>
        <w:spacing w:after="0" w:line="240" w:lineRule="auto"/>
        <w:ind w:left="2520" w:hanging="2520"/>
        <w:jc w:val="both"/>
        <w:rPr>
          <w:rFonts w:eastAsia="Calibri" w:cs="Times New Roman"/>
          <w:b/>
        </w:rPr>
      </w:pPr>
    </w:p>
    <w:p w:rsidR="000C7809" w:rsidRPr="000C7809" w:rsidRDefault="000C7809" w:rsidP="00A62FF9">
      <w:pPr>
        <w:autoSpaceDE w:val="0"/>
        <w:autoSpaceDN w:val="0"/>
        <w:spacing w:after="0" w:line="240" w:lineRule="auto"/>
        <w:ind w:left="426"/>
        <w:jc w:val="both"/>
        <w:rPr>
          <w:rFonts w:eastAsia="Times New Roman" w:cs="Times New Roman"/>
          <w:lang w:eastAsia="cs-CZ"/>
        </w:rPr>
      </w:pPr>
      <w:r w:rsidRPr="000C7809">
        <w:rPr>
          <w:rFonts w:eastAsia="Times New Roman" w:cs="Times New Roman"/>
          <w:lang w:eastAsia="cs-CZ"/>
        </w:rPr>
        <w:t>K objektům je přístup pouze z přilehlých ploch ČD nebo SŽDC. Přístup ke staveništi mimo tyto pozemky si musí zhotovitel dojednat s příslušnými vlastníky pozemků.</w:t>
      </w:r>
    </w:p>
    <w:p w:rsidR="000C7809" w:rsidRPr="000C7809" w:rsidRDefault="000C7809" w:rsidP="00A62FF9">
      <w:pPr>
        <w:autoSpaceDE w:val="0"/>
        <w:autoSpaceDN w:val="0"/>
        <w:spacing w:after="0" w:line="240" w:lineRule="auto"/>
        <w:ind w:left="426"/>
        <w:jc w:val="both"/>
        <w:rPr>
          <w:rFonts w:eastAsia="Times New Roman" w:cs="Times New Roman"/>
          <w:lang w:eastAsia="cs-CZ"/>
        </w:rPr>
      </w:pPr>
      <w:r w:rsidRPr="000C7809">
        <w:rPr>
          <w:rFonts w:eastAsia="Times New Roman" w:cs="Times New Roman"/>
          <w:lang w:eastAsia="cs-CZ"/>
        </w:rPr>
        <w:t>Při zemních pracích musí zhotovitel dodržovat podmínky správců a vlastníků inženýrských sítí v dotčené lokalitě.</w:t>
      </w:r>
    </w:p>
    <w:p w:rsidR="000C7809" w:rsidRPr="000C7809" w:rsidRDefault="000C7809" w:rsidP="00A62FF9">
      <w:pPr>
        <w:autoSpaceDE w:val="0"/>
        <w:autoSpaceDN w:val="0"/>
        <w:spacing w:after="0" w:line="240" w:lineRule="auto"/>
        <w:ind w:left="426"/>
        <w:jc w:val="both"/>
        <w:rPr>
          <w:rFonts w:eastAsia="Times New Roman" w:cs="Times New Roman"/>
          <w:lang w:eastAsia="cs-CZ"/>
        </w:rPr>
      </w:pPr>
      <w:r w:rsidRPr="000C7809">
        <w:rPr>
          <w:rFonts w:eastAsia="Times New Roman" w:cs="Times New Roman"/>
          <w:lang w:eastAsia="cs-CZ"/>
        </w:rPr>
        <w:t>Vrtání dřevěných pražců bude provedeno vrtákem o maximálním průměru 16 mm včetně následné impregnace.</w:t>
      </w:r>
    </w:p>
    <w:p w:rsidR="000C7809" w:rsidRPr="000C7809" w:rsidRDefault="000C7809" w:rsidP="00A62FF9">
      <w:pPr>
        <w:autoSpaceDE w:val="0"/>
        <w:autoSpaceDN w:val="0"/>
        <w:spacing w:after="0" w:line="240" w:lineRule="auto"/>
        <w:ind w:left="426"/>
        <w:jc w:val="both"/>
        <w:rPr>
          <w:rFonts w:eastAsia="Times New Roman" w:cs="Times New Roman"/>
          <w:lang w:eastAsia="cs-CZ"/>
        </w:rPr>
      </w:pPr>
      <w:r w:rsidRPr="000C7809">
        <w:rPr>
          <w:rFonts w:eastAsia="Times New Roman" w:cs="Times New Roman"/>
          <w:lang w:eastAsia="cs-CZ"/>
        </w:rPr>
        <w:t>Veškerý odpadový materiál musí být uložen na skládky v souladu s právními předpisy ČR.</w:t>
      </w:r>
    </w:p>
    <w:p w:rsidR="000C7809" w:rsidRPr="000C7809" w:rsidRDefault="000C7809" w:rsidP="00A62FF9">
      <w:pPr>
        <w:autoSpaceDE w:val="0"/>
        <w:autoSpaceDN w:val="0"/>
        <w:spacing w:after="0" w:line="240" w:lineRule="auto"/>
        <w:ind w:left="426"/>
        <w:jc w:val="both"/>
        <w:rPr>
          <w:rFonts w:eastAsia="Times New Roman" w:cs="Times New Roman"/>
          <w:lang w:eastAsia="cs-CZ"/>
        </w:rPr>
      </w:pPr>
      <w:r w:rsidRPr="000C7809">
        <w:rPr>
          <w:rFonts w:eastAsia="Times New Roman" w:cs="Times New Roman"/>
          <w:lang w:eastAsia="cs-CZ"/>
        </w:rPr>
        <w:t>Specifikace materiálu je uvedena v rozpočtu příslušného stavebního objektu</w:t>
      </w:r>
    </w:p>
    <w:p w:rsidR="000C7809" w:rsidRPr="000C7809" w:rsidRDefault="000C7809" w:rsidP="00A62FF9">
      <w:pPr>
        <w:autoSpaceDE w:val="0"/>
        <w:autoSpaceDN w:val="0"/>
        <w:spacing w:after="0" w:line="240" w:lineRule="auto"/>
        <w:ind w:left="426"/>
        <w:jc w:val="both"/>
        <w:rPr>
          <w:rFonts w:eastAsia="Times New Roman" w:cs="Times New Roman"/>
          <w:lang w:eastAsia="cs-CZ"/>
        </w:rPr>
      </w:pPr>
      <w:r w:rsidRPr="000C7809">
        <w:rPr>
          <w:rFonts w:eastAsia="Times New Roman" w:cs="Times New Roman"/>
          <w:lang w:eastAsia="cs-CZ"/>
        </w:rPr>
        <w:t>U stavebních objektů, kde jsou před kategorizované některé dřevěné pražce jako užité, bude konečná kategorizace provedena místně příslušným vrchním mistrem nejpozději na konci výluky. Pražce dle výsledku budou předány místně příslušnému PS nebo TO nebo odvezeny zhotovitelem k likvidaci.</w:t>
      </w:r>
    </w:p>
    <w:p w:rsidR="000C7809" w:rsidRPr="000C7809" w:rsidRDefault="000C7809" w:rsidP="00A62FF9">
      <w:pPr>
        <w:autoSpaceDE w:val="0"/>
        <w:autoSpaceDN w:val="0"/>
        <w:spacing w:after="0" w:line="240" w:lineRule="auto"/>
        <w:ind w:left="426"/>
        <w:jc w:val="both"/>
        <w:rPr>
          <w:rFonts w:eastAsia="Times New Roman" w:cs="Times New Roman"/>
          <w:lang w:eastAsia="cs-CZ"/>
        </w:rPr>
      </w:pPr>
      <w:r w:rsidRPr="000C7809">
        <w:rPr>
          <w:rFonts w:eastAsia="Times New Roman" w:cs="Times New Roman"/>
          <w:lang w:eastAsia="cs-CZ"/>
        </w:rPr>
        <w:t>Předání vyzískaného ocelového šrotu bude provedeno po ukončení prací (výluky) na jednotlivých stavebních objektech. Místem předání je sídlo PS nebo TO nebo místo určené vrchním mistrem. Časy předání bude nutné domlouvat s místně příslušným vrchním mistrem.</w:t>
      </w:r>
    </w:p>
    <w:p w:rsidR="000C7809" w:rsidRPr="000C7809" w:rsidRDefault="000C7809" w:rsidP="00A62FF9">
      <w:pPr>
        <w:autoSpaceDE w:val="0"/>
        <w:autoSpaceDN w:val="0"/>
        <w:spacing w:after="0" w:line="240" w:lineRule="auto"/>
        <w:ind w:left="426"/>
        <w:jc w:val="both"/>
        <w:rPr>
          <w:rFonts w:eastAsia="Times New Roman" w:cs="Times New Roman"/>
          <w:lang w:eastAsia="cs-CZ"/>
        </w:rPr>
      </w:pPr>
      <w:r w:rsidRPr="000C7809">
        <w:rPr>
          <w:rFonts w:eastAsia="Times New Roman" w:cs="Times New Roman"/>
          <w:lang w:eastAsia="cs-CZ"/>
        </w:rPr>
        <w:t>Hodnocení stavebních odchylek při přejímce prací bude posuzováno dle ČSN 73 6360-2.</w:t>
      </w:r>
    </w:p>
    <w:p w:rsidR="000C7809" w:rsidRPr="000C7809" w:rsidRDefault="000C7809" w:rsidP="000C7809">
      <w:pPr>
        <w:autoSpaceDE w:val="0"/>
        <w:autoSpaceDN w:val="0"/>
        <w:spacing w:after="0" w:line="240" w:lineRule="auto"/>
        <w:rPr>
          <w:rFonts w:eastAsia="Times New Roman" w:cs="Times New Roman"/>
          <w:b/>
          <w:lang w:eastAsia="cs-CZ"/>
        </w:rPr>
      </w:pPr>
    </w:p>
    <w:p w:rsidR="000C7809" w:rsidRDefault="000C7809" w:rsidP="000C7809">
      <w:pPr>
        <w:autoSpaceDE w:val="0"/>
        <w:autoSpaceDN w:val="0"/>
        <w:spacing w:after="0" w:line="240" w:lineRule="auto"/>
        <w:rPr>
          <w:rFonts w:eastAsia="Times New Roman" w:cs="Times New Roman"/>
          <w:b/>
          <w:lang w:eastAsia="cs-CZ"/>
        </w:rPr>
      </w:pPr>
      <w:r w:rsidRPr="000C7809">
        <w:rPr>
          <w:rFonts w:eastAsia="Times New Roman" w:cs="Times New Roman"/>
          <w:b/>
          <w:lang w:eastAsia="cs-CZ"/>
        </w:rPr>
        <w:t>Stávající stav:</w:t>
      </w:r>
    </w:p>
    <w:p w:rsidR="00076C1E" w:rsidRDefault="00076C1E" w:rsidP="000C7809">
      <w:pPr>
        <w:autoSpaceDE w:val="0"/>
        <w:autoSpaceDN w:val="0"/>
        <w:spacing w:after="0" w:line="240" w:lineRule="auto"/>
        <w:rPr>
          <w:rFonts w:eastAsia="Times New Roman" w:cs="Times New Roman"/>
          <w:b/>
          <w:lang w:eastAsia="cs-CZ"/>
        </w:rPr>
      </w:pPr>
    </w:p>
    <w:p w:rsidR="003035CF" w:rsidRDefault="00274B3D" w:rsidP="00274B3D">
      <w:pPr>
        <w:autoSpaceDE w:val="0"/>
        <w:autoSpaceDN w:val="0"/>
        <w:spacing w:after="0" w:line="240" w:lineRule="auto"/>
        <w:ind w:left="426"/>
        <w:jc w:val="both"/>
        <w:rPr>
          <w:rFonts w:eastAsia="Times New Roman" w:cs="Times New Roman"/>
          <w:lang w:eastAsia="cs-CZ"/>
        </w:rPr>
      </w:pPr>
      <w:r w:rsidRPr="00274B3D">
        <w:rPr>
          <w:rFonts w:eastAsia="Times New Roman" w:cs="Times New Roman"/>
          <w:lang w:eastAsia="cs-CZ"/>
        </w:rPr>
        <w:t>V celém úseku</w:t>
      </w:r>
      <w:r>
        <w:rPr>
          <w:rFonts w:eastAsia="Times New Roman" w:cs="Times New Roman"/>
          <w:lang w:eastAsia="cs-CZ"/>
        </w:rPr>
        <w:t xml:space="preserve"> </w:t>
      </w:r>
      <w:r w:rsidRPr="00274B3D">
        <w:rPr>
          <w:rFonts w:eastAsia="Times New Roman" w:cs="Times New Roman"/>
          <w:lang w:eastAsia="cs-CZ"/>
        </w:rPr>
        <w:t>od km 57,837 do km 58,943</w:t>
      </w:r>
      <w:r w:rsidR="007E2421">
        <w:rPr>
          <w:rFonts w:eastAsia="Times New Roman" w:cs="Times New Roman"/>
          <w:lang w:eastAsia="cs-CZ"/>
        </w:rPr>
        <w:t xml:space="preserve"> </w:t>
      </w:r>
      <w:r>
        <w:rPr>
          <w:rFonts w:eastAsia="Times New Roman" w:cs="Times New Roman"/>
          <w:lang w:eastAsia="cs-CZ"/>
        </w:rPr>
        <w:t>(1 106 m) jsou kolejnice tvaru T na ocelových pražcích, místy pražce dřevěné s upevněním T5 (31 ks).</w:t>
      </w:r>
      <w:r w:rsidR="003035CF">
        <w:rPr>
          <w:rFonts w:eastAsia="Times New Roman" w:cs="Times New Roman"/>
          <w:lang w:eastAsia="cs-CZ"/>
        </w:rPr>
        <w:t xml:space="preserve"> </w:t>
      </w:r>
      <w:r>
        <w:rPr>
          <w:rFonts w:eastAsia="Times New Roman" w:cs="Times New Roman"/>
          <w:lang w:eastAsia="cs-CZ"/>
        </w:rPr>
        <w:t>Přejezd P1027</w:t>
      </w:r>
      <w:r w:rsidR="003035CF">
        <w:rPr>
          <w:rFonts w:eastAsia="Times New Roman" w:cs="Times New Roman"/>
          <w:lang w:eastAsia="cs-CZ"/>
        </w:rPr>
        <w:br/>
      </w:r>
      <w:r>
        <w:rPr>
          <w:rFonts w:eastAsia="Times New Roman" w:cs="Times New Roman"/>
          <w:lang w:eastAsia="cs-CZ"/>
        </w:rPr>
        <w:t xml:space="preserve">v km 58,788 má </w:t>
      </w:r>
      <w:r w:rsidR="003035CF">
        <w:rPr>
          <w:rFonts w:eastAsia="Times New Roman" w:cs="Times New Roman"/>
          <w:lang w:eastAsia="cs-CZ"/>
        </w:rPr>
        <w:t xml:space="preserve">vložené 4 </w:t>
      </w:r>
      <w:r w:rsidR="007E2421">
        <w:rPr>
          <w:rFonts w:eastAsia="Times New Roman" w:cs="Times New Roman"/>
          <w:lang w:eastAsia="cs-CZ"/>
        </w:rPr>
        <w:t xml:space="preserve">malé </w:t>
      </w:r>
      <w:r w:rsidR="003035CF">
        <w:rPr>
          <w:rFonts w:eastAsia="Times New Roman" w:cs="Times New Roman"/>
          <w:lang w:eastAsia="cs-CZ"/>
        </w:rPr>
        <w:t>vnitřní železobetonové panely.</w:t>
      </w:r>
    </w:p>
    <w:p w:rsidR="00C041C7" w:rsidRDefault="00C041C7" w:rsidP="00274B3D">
      <w:pPr>
        <w:autoSpaceDE w:val="0"/>
        <w:autoSpaceDN w:val="0"/>
        <w:spacing w:after="0" w:line="240" w:lineRule="auto"/>
        <w:ind w:left="426"/>
        <w:jc w:val="both"/>
        <w:rPr>
          <w:rFonts w:eastAsia="Times New Roman" w:cs="Times New Roman"/>
          <w:lang w:eastAsia="cs-CZ"/>
        </w:rPr>
      </w:pPr>
    </w:p>
    <w:p w:rsidR="00C041C7" w:rsidRDefault="00C041C7" w:rsidP="00274B3D">
      <w:pPr>
        <w:autoSpaceDE w:val="0"/>
        <w:autoSpaceDN w:val="0"/>
        <w:spacing w:after="0" w:line="240" w:lineRule="auto"/>
        <w:ind w:left="426"/>
        <w:jc w:val="both"/>
        <w:rPr>
          <w:rFonts w:eastAsia="Times New Roman" w:cs="Times New Roman"/>
          <w:lang w:eastAsia="cs-CZ"/>
        </w:rPr>
      </w:pPr>
      <w:r>
        <w:rPr>
          <w:rFonts w:eastAsia="Times New Roman" w:cs="Times New Roman"/>
          <w:noProof/>
          <w:lang w:eastAsia="cs-CZ"/>
        </w:rPr>
        <w:drawing>
          <wp:inline distT="0" distB="0" distL="0" distR="0">
            <wp:extent cx="4365804" cy="1339850"/>
            <wp:effectExtent l="0" t="0" r="0" b="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75361" cy="1342783"/>
                    </a:xfrm>
                    <a:prstGeom prst="rect">
                      <a:avLst/>
                    </a:prstGeom>
                    <a:noFill/>
                    <a:ln>
                      <a:noFill/>
                    </a:ln>
                  </pic:spPr>
                </pic:pic>
              </a:graphicData>
            </a:graphic>
          </wp:inline>
        </w:drawing>
      </w:r>
    </w:p>
    <w:p w:rsidR="003035CF" w:rsidRDefault="003035CF" w:rsidP="00274B3D">
      <w:pPr>
        <w:autoSpaceDE w:val="0"/>
        <w:autoSpaceDN w:val="0"/>
        <w:spacing w:after="0" w:line="240" w:lineRule="auto"/>
        <w:ind w:left="426"/>
        <w:jc w:val="both"/>
        <w:rPr>
          <w:rFonts w:eastAsia="Times New Roman" w:cs="Times New Roman"/>
          <w:lang w:eastAsia="cs-CZ"/>
        </w:rPr>
      </w:pPr>
    </w:p>
    <w:p w:rsidR="00274B3D" w:rsidRDefault="007E2421" w:rsidP="00274B3D">
      <w:pPr>
        <w:autoSpaceDE w:val="0"/>
        <w:autoSpaceDN w:val="0"/>
        <w:spacing w:after="0" w:line="240" w:lineRule="auto"/>
        <w:ind w:left="426"/>
        <w:jc w:val="both"/>
        <w:rPr>
          <w:rFonts w:eastAsia="Times New Roman" w:cs="Times New Roman"/>
          <w:lang w:eastAsia="cs-CZ"/>
        </w:rPr>
      </w:pPr>
      <w:r>
        <w:rPr>
          <w:rFonts w:eastAsia="Times New Roman" w:cs="Times New Roman"/>
          <w:lang w:eastAsia="cs-CZ"/>
        </w:rPr>
        <w:t xml:space="preserve">Dále </w:t>
      </w:r>
      <w:r w:rsidR="003035CF">
        <w:rPr>
          <w:rFonts w:eastAsia="Times New Roman" w:cs="Times New Roman"/>
          <w:lang w:eastAsia="cs-CZ"/>
        </w:rPr>
        <w:t xml:space="preserve">viz příloha č. 1 </w:t>
      </w:r>
    </w:p>
    <w:p w:rsidR="00C90B03" w:rsidRDefault="00C90B03" w:rsidP="00C90B03">
      <w:pPr>
        <w:autoSpaceDE w:val="0"/>
        <w:autoSpaceDN w:val="0"/>
        <w:spacing w:after="0" w:line="240" w:lineRule="auto"/>
        <w:jc w:val="both"/>
        <w:rPr>
          <w:rFonts w:eastAsia="Times New Roman" w:cs="Times New Roman"/>
          <w:lang w:eastAsia="cs-CZ"/>
        </w:rPr>
      </w:pPr>
      <w:bookmarkStart w:id="0" w:name="_GoBack"/>
      <w:bookmarkEnd w:id="0"/>
      <w:r>
        <w:rPr>
          <w:rFonts w:eastAsia="Times New Roman" w:cs="Times New Roman"/>
          <w:lang w:eastAsia="cs-CZ"/>
        </w:rPr>
        <w:lastRenderedPageBreak/>
        <w:t xml:space="preserve">Fotodokumentace </w:t>
      </w:r>
      <w:r w:rsidR="00847A45">
        <w:rPr>
          <w:rFonts w:eastAsia="Times New Roman" w:cs="Times New Roman"/>
          <w:lang w:eastAsia="cs-CZ"/>
        </w:rPr>
        <w:t xml:space="preserve">směrem </w:t>
      </w:r>
      <w:r>
        <w:rPr>
          <w:rFonts w:eastAsia="Times New Roman" w:cs="Times New Roman"/>
          <w:lang w:eastAsia="cs-CZ"/>
        </w:rPr>
        <w:t>po kilometráži:</w:t>
      </w:r>
    </w:p>
    <w:p w:rsidR="00C90B03" w:rsidRDefault="00C90B03" w:rsidP="00274B3D">
      <w:pPr>
        <w:autoSpaceDE w:val="0"/>
        <w:autoSpaceDN w:val="0"/>
        <w:spacing w:after="0" w:line="240" w:lineRule="auto"/>
        <w:ind w:left="426"/>
        <w:jc w:val="both"/>
        <w:rPr>
          <w:rFonts w:eastAsia="Times New Roman" w:cs="Times New Roman"/>
          <w:lang w:eastAsia="cs-CZ"/>
        </w:rPr>
      </w:pPr>
    </w:p>
    <w:p w:rsidR="00097278" w:rsidRDefault="00274B3D" w:rsidP="007E2421">
      <w:pPr>
        <w:autoSpaceDE w:val="0"/>
        <w:autoSpaceDN w:val="0"/>
        <w:spacing w:after="0" w:line="240" w:lineRule="auto"/>
        <w:rPr>
          <w:rFonts w:eastAsia="Times New Roman" w:cs="Times New Roman"/>
          <w:lang w:eastAsia="cs-CZ"/>
        </w:rPr>
      </w:pPr>
      <w:r>
        <w:rPr>
          <w:rFonts w:eastAsia="Times New Roman" w:cs="Times New Roman"/>
          <w:lang w:eastAsia="cs-CZ"/>
        </w:rPr>
        <w:t xml:space="preserve"> </w:t>
      </w:r>
      <w:r w:rsidR="007E2421">
        <w:rPr>
          <w:rFonts w:eastAsia="Times New Roman" w:cs="Times New Roman"/>
          <w:noProof/>
          <w:lang w:eastAsia="cs-CZ"/>
        </w:rPr>
        <w:drawing>
          <wp:inline distT="0" distB="0" distL="0" distR="0">
            <wp:extent cx="2565399" cy="1924050"/>
            <wp:effectExtent l="0" t="0" r="6985" b="0"/>
            <wp:docPr id="1" name="Obrázek 1" descr="C:\Dokumenty\Data_sdc\Soutěže\2019\65419003_Oprava traťového úseku K.Huť-Lenora\65419003_FOTO_Zátoň-Lenora\P101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kumenty\Data_sdc\Soutěže\2019\65419003_Oprava traťového úseku K.Huť-Lenora\65419003_FOTO_Zátoň-Lenora\P1010002.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65988" cy="1924492"/>
                    </a:xfrm>
                    <a:prstGeom prst="rect">
                      <a:avLst/>
                    </a:prstGeom>
                    <a:noFill/>
                    <a:ln>
                      <a:noFill/>
                    </a:ln>
                  </pic:spPr>
                </pic:pic>
              </a:graphicData>
            </a:graphic>
          </wp:inline>
        </w:drawing>
      </w:r>
      <w:r w:rsidR="007E2421">
        <w:rPr>
          <w:rFonts w:eastAsia="Times New Roman" w:cs="Times New Roman"/>
          <w:lang w:eastAsia="cs-CZ"/>
        </w:rPr>
        <w:t xml:space="preserve"> </w:t>
      </w:r>
      <w:r w:rsidR="007E2421">
        <w:rPr>
          <w:rFonts w:eastAsia="Times New Roman" w:cs="Times New Roman"/>
          <w:noProof/>
          <w:lang w:eastAsia="cs-CZ"/>
        </w:rPr>
        <w:drawing>
          <wp:inline distT="0" distB="0" distL="0" distR="0">
            <wp:extent cx="2599267" cy="1949450"/>
            <wp:effectExtent l="0" t="0" r="0" b="0"/>
            <wp:docPr id="6" name="Obrázek 6" descr="C:\Dokumenty\Data_sdc\Soutěže\2019\65419003_Oprava traťového úseku K.Huť-Lenora\65419003_FOTO_Zátoň-Lenora\P101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kumenty\Data_sdc\Soutěže\2019\65419003_Oprava traťového úseku K.Huť-Lenora\65419003_FOTO_Zátoň-Lenora\P101000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99865" cy="1949898"/>
                    </a:xfrm>
                    <a:prstGeom prst="rect">
                      <a:avLst/>
                    </a:prstGeom>
                    <a:noFill/>
                    <a:ln>
                      <a:noFill/>
                    </a:ln>
                  </pic:spPr>
                </pic:pic>
              </a:graphicData>
            </a:graphic>
          </wp:inline>
        </w:drawing>
      </w:r>
    </w:p>
    <w:p w:rsidR="007E2421" w:rsidRDefault="007E2421" w:rsidP="007E2421">
      <w:pPr>
        <w:autoSpaceDE w:val="0"/>
        <w:autoSpaceDN w:val="0"/>
        <w:spacing w:after="0" w:line="240" w:lineRule="auto"/>
        <w:rPr>
          <w:rFonts w:eastAsia="Times New Roman" w:cs="Times New Roman"/>
          <w:lang w:eastAsia="cs-CZ"/>
        </w:rPr>
      </w:pPr>
    </w:p>
    <w:p w:rsidR="007E2421" w:rsidRDefault="007E2421" w:rsidP="007E2421">
      <w:pPr>
        <w:autoSpaceDE w:val="0"/>
        <w:autoSpaceDN w:val="0"/>
        <w:spacing w:after="0" w:line="240" w:lineRule="auto"/>
        <w:rPr>
          <w:rFonts w:eastAsia="Times New Roman" w:cs="Times New Roman"/>
          <w:lang w:eastAsia="cs-CZ"/>
        </w:rPr>
      </w:pPr>
      <w:r>
        <w:rPr>
          <w:rFonts w:eastAsia="Times New Roman" w:cs="Times New Roman"/>
          <w:noProof/>
          <w:lang w:eastAsia="cs-CZ"/>
        </w:rPr>
        <w:drawing>
          <wp:inline distT="0" distB="0" distL="0" distR="0">
            <wp:extent cx="2599267" cy="1949450"/>
            <wp:effectExtent l="0" t="0" r="0" b="0"/>
            <wp:docPr id="8" name="Obrázek 8" descr="C:\Dokumenty\Data_sdc\Soutěže\2019\65419003_Oprava traťového úseku K.Huť-Lenora\65419003_FOTO_Zátoň-Lenora\P1010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kumenty\Data_sdc\Soutěže\2019\65419003_Oprava traťového úseku K.Huť-Lenora\65419003_FOTO_Zátoň-Lenora\P101000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99865" cy="1949898"/>
                    </a:xfrm>
                    <a:prstGeom prst="rect">
                      <a:avLst/>
                    </a:prstGeom>
                    <a:noFill/>
                    <a:ln>
                      <a:noFill/>
                    </a:ln>
                  </pic:spPr>
                </pic:pic>
              </a:graphicData>
            </a:graphic>
          </wp:inline>
        </w:drawing>
      </w:r>
      <w:r w:rsidR="00EF1722">
        <w:rPr>
          <w:rFonts w:eastAsia="Times New Roman" w:cs="Times New Roman"/>
          <w:lang w:eastAsia="cs-CZ"/>
        </w:rPr>
        <w:t xml:space="preserve"> </w:t>
      </w:r>
      <w:r w:rsidR="00EF1722">
        <w:rPr>
          <w:rFonts w:eastAsia="Times New Roman" w:cs="Times New Roman"/>
          <w:noProof/>
          <w:lang w:eastAsia="cs-CZ"/>
        </w:rPr>
        <w:drawing>
          <wp:inline distT="0" distB="0" distL="0" distR="0">
            <wp:extent cx="2597150" cy="1947862"/>
            <wp:effectExtent l="0" t="0" r="0" b="0"/>
            <wp:docPr id="13" name="Obrázek 13" descr="C:\Dokumenty\Data_sdc\Soutěže\2019\65419003_Oprava traťového úseku K.Huť-Lenora\65419003_FOTO_Zátoň-Lenora\P1010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kumenty\Data_sdc\Soutěže\2019\65419003_Oprava traťového úseku K.Huť-Lenora\65419003_FOTO_Zátoň-Lenora\P101001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97747" cy="1948310"/>
                    </a:xfrm>
                    <a:prstGeom prst="rect">
                      <a:avLst/>
                    </a:prstGeom>
                    <a:noFill/>
                    <a:ln>
                      <a:noFill/>
                    </a:ln>
                  </pic:spPr>
                </pic:pic>
              </a:graphicData>
            </a:graphic>
          </wp:inline>
        </w:drawing>
      </w:r>
    </w:p>
    <w:p w:rsidR="00EF1722" w:rsidRDefault="00EF1722" w:rsidP="007E2421">
      <w:pPr>
        <w:autoSpaceDE w:val="0"/>
        <w:autoSpaceDN w:val="0"/>
        <w:spacing w:after="0" w:line="240" w:lineRule="auto"/>
        <w:rPr>
          <w:rFonts w:eastAsia="Times New Roman" w:cs="Times New Roman"/>
          <w:lang w:eastAsia="cs-CZ"/>
        </w:rPr>
      </w:pPr>
    </w:p>
    <w:p w:rsidR="00EF1722" w:rsidRDefault="00EF1722" w:rsidP="007E2421">
      <w:pPr>
        <w:autoSpaceDE w:val="0"/>
        <w:autoSpaceDN w:val="0"/>
        <w:spacing w:after="0" w:line="240" w:lineRule="auto"/>
        <w:rPr>
          <w:rFonts w:eastAsia="Times New Roman" w:cs="Times New Roman"/>
          <w:lang w:eastAsia="cs-CZ"/>
        </w:rPr>
      </w:pPr>
      <w:r>
        <w:rPr>
          <w:rFonts w:eastAsia="Times New Roman" w:cs="Times New Roman"/>
          <w:noProof/>
          <w:lang w:eastAsia="cs-CZ"/>
        </w:rPr>
        <w:drawing>
          <wp:inline distT="0" distB="0" distL="0" distR="0">
            <wp:extent cx="2599267" cy="1949450"/>
            <wp:effectExtent l="0" t="0" r="0" b="0"/>
            <wp:docPr id="18" name="Obrázek 18" descr="C:\Dokumenty\Data_sdc\Soutěže\2019\65419003_Oprava traťového úseku K.Huť-Lenora\65419003_FOTO_Zátoň-Lenora\P1010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kumenty\Data_sdc\Soutěže\2019\65419003_Oprava traťového úseku K.Huť-Lenora\65419003_FOTO_Zátoň-Lenora\P1010020.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99865" cy="1949898"/>
                    </a:xfrm>
                    <a:prstGeom prst="rect">
                      <a:avLst/>
                    </a:prstGeom>
                    <a:noFill/>
                    <a:ln>
                      <a:noFill/>
                    </a:ln>
                  </pic:spPr>
                </pic:pic>
              </a:graphicData>
            </a:graphic>
          </wp:inline>
        </w:drawing>
      </w:r>
    </w:p>
    <w:p w:rsidR="00EF1722" w:rsidRPr="00274B3D" w:rsidRDefault="00EF1722" w:rsidP="007E2421">
      <w:pPr>
        <w:autoSpaceDE w:val="0"/>
        <w:autoSpaceDN w:val="0"/>
        <w:spacing w:after="0" w:line="240" w:lineRule="auto"/>
        <w:rPr>
          <w:rFonts w:eastAsia="Times New Roman" w:cs="Times New Roman"/>
          <w:lang w:eastAsia="cs-CZ"/>
        </w:rPr>
      </w:pPr>
    </w:p>
    <w:p w:rsidR="00945086" w:rsidRDefault="00945086" w:rsidP="00607AF2">
      <w:pPr>
        <w:autoSpaceDE w:val="0"/>
        <w:autoSpaceDN w:val="0"/>
        <w:spacing w:after="0" w:line="240" w:lineRule="auto"/>
        <w:ind w:left="426" w:hanging="426"/>
        <w:rPr>
          <w:rFonts w:eastAsia="Times New Roman" w:cs="Times New Roman"/>
          <w:b/>
          <w:lang w:eastAsia="cs-CZ"/>
        </w:rPr>
      </w:pPr>
    </w:p>
    <w:p w:rsidR="00945086" w:rsidRDefault="007E2421" w:rsidP="00607AF2">
      <w:pPr>
        <w:autoSpaceDE w:val="0"/>
        <w:autoSpaceDN w:val="0"/>
        <w:spacing w:after="0" w:line="240" w:lineRule="auto"/>
        <w:ind w:left="426" w:hanging="426"/>
        <w:rPr>
          <w:rFonts w:eastAsia="Times New Roman" w:cs="Times New Roman"/>
          <w:b/>
          <w:lang w:eastAsia="cs-CZ"/>
        </w:rPr>
      </w:pPr>
      <w:r>
        <w:rPr>
          <w:rFonts w:eastAsia="Times New Roman" w:cs="Times New Roman"/>
          <w:b/>
          <w:lang w:eastAsia="cs-CZ"/>
        </w:rPr>
        <w:t>Přejezd P 1027 v</w:t>
      </w:r>
      <w:r w:rsidR="00EF1722">
        <w:rPr>
          <w:rFonts w:eastAsia="Times New Roman" w:cs="Times New Roman"/>
          <w:b/>
          <w:lang w:eastAsia="cs-CZ"/>
        </w:rPr>
        <w:t> </w:t>
      </w:r>
      <w:r>
        <w:rPr>
          <w:rFonts w:eastAsia="Times New Roman" w:cs="Times New Roman"/>
          <w:b/>
          <w:lang w:eastAsia="cs-CZ"/>
        </w:rPr>
        <w:t>km</w:t>
      </w:r>
      <w:r w:rsidR="00EF1722">
        <w:rPr>
          <w:rFonts w:eastAsia="Times New Roman" w:cs="Times New Roman"/>
          <w:b/>
          <w:lang w:eastAsia="cs-CZ"/>
        </w:rPr>
        <w:t xml:space="preserve"> </w:t>
      </w:r>
      <w:r w:rsidR="00EF1722" w:rsidRPr="00EF1722">
        <w:rPr>
          <w:rFonts w:eastAsia="Times New Roman" w:cs="Times New Roman"/>
          <w:b/>
          <w:lang w:eastAsia="cs-CZ"/>
        </w:rPr>
        <w:t>58,788</w:t>
      </w:r>
    </w:p>
    <w:p w:rsidR="00EF1722" w:rsidRDefault="00EF1722" w:rsidP="00607AF2">
      <w:pPr>
        <w:autoSpaceDE w:val="0"/>
        <w:autoSpaceDN w:val="0"/>
        <w:spacing w:after="0" w:line="240" w:lineRule="auto"/>
        <w:ind w:left="426" w:hanging="426"/>
        <w:rPr>
          <w:rFonts w:eastAsia="Times New Roman" w:cs="Times New Roman"/>
          <w:b/>
          <w:lang w:eastAsia="cs-CZ"/>
        </w:rPr>
      </w:pPr>
    </w:p>
    <w:p w:rsidR="00EF1722" w:rsidRDefault="00F128CD" w:rsidP="00607AF2">
      <w:pPr>
        <w:autoSpaceDE w:val="0"/>
        <w:autoSpaceDN w:val="0"/>
        <w:spacing w:after="0" w:line="240" w:lineRule="auto"/>
        <w:ind w:left="426" w:hanging="426"/>
        <w:rPr>
          <w:rFonts w:eastAsia="Times New Roman" w:cs="Times New Roman"/>
          <w:b/>
          <w:lang w:eastAsia="cs-CZ"/>
        </w:rPr>
      </w:pPr>
      <w:r>
        <w:rPr>
          <w:rFonts w:eastAsia="Times New Roman" w:cs="Times New Roman"/>
          <w:b/>
          <w:noProof/>
          <w:lang w:eastAsia="cs-CZ"/>
        </w:rPr>
        <w:drawing>
          <wp:inline distT="0" distB="0" distL="0" distR="0">
            <wp:extent cx="2622550" cy="1966912"/>
            <wp:effectExtent l="0" t="0" r="6350" b="0"/>
            <wp:docPr id="33" name="Obrázek 33" descr="C:\Dokumenty\Data_sdc\Soutěže\2019\65419003_Oprava traťového úseku K.Huť-Lenora\65419003_FOTO_Zátoň-Lenora\P1010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kumenty\Data_sdc\Soutěže\2019\65419003_Oprava traťového úseku K.Huť-Lenora\65419003_FOTO_Zátoň-Lenora\P1010040.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27264" cy="1970447"/>
                    </a:xfrm>
                    <a:prstGeom prst="rect">
                      <a:avLst/>
                    </a:prstGeom>
                    <a:noFill/>
                    <a:ln>
                      <a:noFill/>
                    </a:ln>
                  </pic:spPr>
                </pic:pic>
              </a:graphicData>
            </a:graphic>
          </wp:inline>
        </w:drawing>
      </w:r>
      <w:r>
        <w:rPr>
          <w:rFonts w:eastAsia="Times New Roman" w:cs="Times New Roman"/>
          <w:b/>
          <w:lang w:eastAsia="cs-CZ"/>
        </w:rPr>
        <w:t xml:space="preserve"> </w:t>
      </w:r>
      <w:r>
        <w:rPr>
          <w:rFonts w:eastAsia="Times New Roman" w:cs="Times New Roman"/>
          <w:b/>
          <w:noProof/>
          <w:lang w:eastAsia="cs-CZ"/>
        </w:rPr>
        <w:drawing>
          <wp:inline distT="0" distB="0" distL="0" distR="0">
            <wp:extent cx="2616200" cy="1962151"/>
            <wp:effectExtent l="0" t="0" r="0" b="0"/>
            <wp:docPr id="30" name="Obrázek 30" descr="C:\Dokumenty\Data_sdc\Soutěže\2019\65419003_Oprava traťového úseku K.Huť-Lenora\65419003_FOTO_Zátoň-Lenora\P101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okumenty\Data_sdc\Soutěže\2019\65419003_Oprava traťového úseku K.Huť-Lenora\65419003_FOTO_Zátoň-Lenora\P1010025.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21071" cy="1965804"/>
                    </a:xfrm>
                    <a:prstGeom prst="rect">
                      <a:avLst/>
                    </a:prstGeom>
                    <a:noFill/>
                    <a:ln>
                      <a:noFill/>
                    </a:ln>
                  </pic:spPr>
                </pic:pic>
              </a:graphicData>
            </a:graphic>
          </wp:inline>
        </w:drawing>
      </w:r>
    </w:p>
    <w:p w:rsidR="00C90B03" w:rsidRDefault="00C90B03" w:rsidP="00C90B03">
      <w:pPr>
        <w:autoSpaceDE w:val="0"/>
        <w:autoSpaceDN w:val="0"/>
        <w:spacing w:after="0" w:line="240" w:lineRule="auto"/>
        <w:jc w:val="both"/>
        <w:rPr>
          <w:rFonts w:eastAsia="Times New Roman" w:cs="Times New Roman"/>
          <w:lang w:eastAsia="cs-CZ"/>
        </w:rPr>
      </w:pPr>
      <w:r>
        <w:rPr>
          <w:rFonts w:eastAsia="Times New Roman" w:cs="Times New Roman"/>
          <w:lang w:eastAsia="cs-CZ"/>
        </w:rPr>
        <w:lastRenderedPageBreak/>
        <w:t xml:space="preserve">Fotodokumentace </w:t>
      </w:r>
      <w:r w:rsidR="00847A45">
        <w:rPr>
          <w:rFonts w:eastAsia="Times New Roman" w:cs="Times New Roman"/>
          <w:lang w:eastAsia="cs-CZ"/>
        </w:rPr>
        <w:t xml:space="preserve">směrem </w:t>
      </w:r>
      <w:r>
        <w:rPr>
          <w:rFonts w:eastAsia="Times New Roman" w:cs="Times New Roman"/>
          <w:lang w:eastAsia="cs-CZ"/>
        </w:rPr>
        <w:t>p</w:t>
      </w:r>
      <w:r w:rsidR="001E2E7F">
        <w:rPr>
          <w:rFonts w:eastAsia="Times New Roman" w:cs="Times New Roman"/>
          <w:lang w:eastAsia="cs-CZ"/>
        </w:rPr>
        <w:t>roti</w:t>
      </w:r>
      <w:r>
        <w:rPr>
          <w:rFonts w:eastAsia="Times New Roman" w:cs="Times New Roman"/>
          <w:lang w:eastAsia="cs-CZ"/>
        </w:rPr>
        <w:t xml:space="preserve"> kilometráži:</w:t>
      </w:r>
    </w:p>
    <w:p w:rsidR="00945086" w:rsidRDefault="00945086" w:rsidP="00607AF2">
      <w:pPr>
        <w:autoSpaceDE w:val="0"/>
        <w:autoSpaceDN w:val="0"/>
        <w:spacing w:after="0" w:line="240" w:lineRule="auto"/>
        <w:ind w:left="426" w:hanging="426"/>
        <w:rPr>
          <w:rFonts w:eastAsia="Times New Roman" w:cs="Times New Roman"/>
          <w:b/>
          <w:lang w:eastAsia="cs-CZ"/>
        </w:rPr>
      </w:pPr>
    </w:p>
    <w:p w:rsidR="00EF1722" w:rsidRDefault="00F128CD" w:rsidP="00607AF2">
      <w:pPr>
        <w:autoSpaceDE w:val="0"/>
        <w:autoSpaceDN w:val="0"/>
        <w:spacing w:after="0" w:line="240" w:lineRule="auto"/>
        <w:ind w:left="426" w:hanging="426"/>
        <w:rPr>
          <w:rFonts w:eastAsia="Times New Roman" w:cs="Times New Roman"/>
          <w:b/>
          <w:lang w:eastAsia="cs-CZ"/>
        </w:rPr>
      </w:pPr>
      <w:r>
        <w:rPr>
          <w:rFonts w:eastAsia="Times New Roman" w:cs="Times New Roman"/>
          <w:b/>
          <w:noProof/>
          <w:lang w:eastAsia="cs-CZ"/>
        </w:rPr>
        <w:drawing>
          <wp:inline distT="0" distB="0" distL="0" distR="0">
            <wp:extent cx="2624662" cy="1968500"/>
            <wp:effectExtent l="0" t="0" r="4445" b="0"/>
            <wp:docPr id="31" name="Obrázek 31" descr="C:\Dokumenty\Data_sdc\Soutěže\2019\65419003_Oprava traťového úseku K.Huť-Lenora\65419003_FOTO_Zátoň-Lenora\P1010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okumenty\Data_sdc\Soutěže\2019\65419003_Oprava traťového úseku K.Huť-Lenora\65419003_FOTO_Zátoň-Lenora\P1010028.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36080" cy="1977064"/>
                    </a:xfrm>
                    <a:prstGeom prst="rect">
                      <a:avLst/>
                    </a:prstGeom>
                    <a:noFill/>
                    <a:ln>
                      <a:noFill/>
                    </a:ln>
                  </pic:spPr>
                </pic:pic>
              </a:graphicData>
            </a:graphic>
          </wp:inline>
        </w:drawing>
      </w:r>
      <w:r>
        <w:rPr>
          <w:rFonts w:eastAsia="Times New Roman" w:cs="Times New Roman"/>
          <w:b/>
          <w:lang w:eastAsia="cs-CZ"/>
        </w:rPr>
        <w:t xml:space="preserve"> </w:t>
      </w:r>
      <w:r>
        <w:rPr>
          <w:rFonts w:eastAsia="Times New Roman" w:cs="Times New Roman"/>
          <w:b/>
          <w:noProof/>
          <w:lang w:eastAsia="cs-CZ"/>
        </w:rPr>
        <w:drawing>
          <wp:inline distT="0" distB="0" distL="0" distR="0">
            <wp:extent cx="2597150" cy="1947863"/>
            <wp:effectExtent l="0" t="0" r="0" b="0"/>
            <wp:docPr id="32" name="Obrázek 32" descr="C:\Dokumenty\Data_sdc\Soutěže\2019\65419003_Oprava traťového úseku K.Huť-Lenora\65419003_FOTO_Zátoň-Lenora\P1010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okumenty\Data_sdc\Soutěže\2019\65419003_Oprava traťového úseku K.Huť-Lenora\65419003_FOTO_Zátoň-Lenora\P1010029.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97748" cy="1948312"/>
                    </a:xfrm>
                    <a:prstGeom prst="rect">
                      <a:avLst/>
                    </a:prstGeom>
                    <a:noFill/>
                    <a:ln>
                      <a:noFill/>
                    </a:ln>
                  </pic:spPr>
                </pic:pic>
              </a:graphicData>
            </a:graphic>
          </wp:inline>
        </w:drawing>
      </w:r>
    </w:p>
    <w:p w:rsidR="00EF1722" w:rsidRDefault="00EF1722" w:rsidP="00607AF2">
      <w:pPr>
        <w:autoSpaceDE w:val="0"/>
        <w:autoSpaceDN w:val="0"/>
        <w:spacing w:after="0" w:line="240" w:lineRule="auto"/>
        <w:ind w:left="426" w:hanging="426"/>
        <w:rPr>
          <w:rFonts w:eastAsia="Times New Roman" w:cs="Times New Roman"/>
          <w:b/>
          <w:lang w:eastAsia="cs-CZ"/>
        </w:rPr>
      </w:pPr>
    </w:p>
    <w:p w:rsidR="00A457C6" w:rsidRDefault="00A457C6" w:rsidP="00607AF2">
      <w:pPr>
        <w:autoSpaceDE w:val="0"/>
        <w:autoSpaceDN w:val="0"/>
        <w:spacing w:after="0" w:line="240" w:lineRule="auto"/>
        <w:ind w:left="426" w:hanging="426"/>
        <w:rPr>
          <w:rFonts w:eastAsia="Times New Roman" w:cs="Times New Roman"/>
          <w:b/>
          <w:lang w:eastAsia="cs-CZ"/>
        </w:rPr>
      </w:pPr>
    </w:p>
    <w:p w:rsidR="000C7809" w:rsidRPr="000C7809" w:rsidRDefault="000C7809" w:rsidP="00607AF2">
      <w:pPr>
        <w:autoSpaceDE w:val="0"/>
        <w:autoSpaceDN w:val="0"/>
        <w:spacing w:after="0" w:line="240" w:lineRule="auto"/>
        <w:ind w:left="426" w:hanging="426"/>
        <w:rPr>
          <w:rFonts w:eastAsia="Times New Roman" w:cs="Times New Roman"/>
          <w:snapToGrid w:val="0"/>
          <w:color w:val="000000"/>
          <w:w w:val="0"/>
          <w:sz w:val="0"/>
          <w:szCs w:val="0"/>
          <w:u w:color="000000"/>
          <w:bdr w:val="none" w:sz="0" w:space="0" w:color="000000"/>
          <w:shd w:val="clear" w:color="000000" w:fill="000000"/>
          <w:lang w:eastAsia="x-none" w:bidi="x-none"/>
        </w:rPr>
      </w:pPr>
      <w:r w:rsidRPr="000C7809">
        <w:rPr>
          <w:rFonts w:eastAsia="Times New Roman" w:cs="Times New Roman"/>
          <w:snapToGrid w:val="0"/>
          <w:color w:val="000000"/>
          <w:w w:val="0"/>
          <w:sz w:val="0"/>
          <w:szCs w:val="0"/>
          <w:u w:color="000000"/>
          <w:bdr w:val="none" w:sz="0" w:space="0" w:color="000000"/>
          <w:shd w:val="clear" w:color="000000" w:fill="000000"/>
          <w:lang w:val="x-none" w:eastAsia="x-none" w:bidi="x-none"/>
        </w:rPr>
        <w:t xml:space="preserve"> </w:t>
      </w:r>
    </w:p>
    <w:p w:rsidR="00141916" w:rsidRPr="00B11C15" w:rsidRDefault="00141916" w:rsidP="00141916">
      <w:pPr>
        <w:tabs>
          <w:tab w:val="left" w:pos="4500"/>
        </w:tabs>
        <w:spacing w:after="0" w:line="240" w:lineRule="auto"/>
        <w:ind w:left="2835" w:hanging="2835"/>
        <w:jc w:val="both"/>
        <w:rPr>
          <w:rFonts w:ascii="Verdana" w:eastAsia="Calibri" w:hAnsi="Verdana" w:cs="Times New Roman"/>
        </w:rPr>
      </w:pPr>
      <w:r w:rsidRPr="00B11C15">
        <w:rPr>
          <w:rFonts w:ascii="Verdana" w:eastAsia="Calibri" w:hAnsi="Verdana" w:cs="Times New Roman"/>
          <w:b/>
        </w:rPr>
        <w:t>Požadavky stavby a předmět plnění:</w:t>
      </w:r>
      <w:r w:rsidRPr="00B11C15">
        <w:rPr>
          <w:rFonts w:ascii="Verdana" w:eastAsia="Calibri" w:hAnsi="Verdana" w:cs="Times New Roman"/>
        </w:rPr>
        <w:tab/>
      </w:r>
    </w:p>
    <w:p w:rsidR="00141916" w:rsidRPr="00B11C15" w:rsidRDefault="00141916" w:rsidP="00141916">
      <w:pPr>
        <w:tabs>
          <w:tab w:val="left" w:pos="4500"/>
        </w:tabs>
        <w:spacing w:after="0" w:line="240" w:lineRule="auto"/>
        <w:ind w:left="2835" w:hanging="2835"/>
        <w:jc w:val="both"/>
        <w:rPr>
          <w:rFonts w:ascii="Verdana" w:eastAsia="Calibri" w:hAnsi="Verdana" w:cs="Times New Roman"/>
        </w:rPr>
      </w:pPr>
    </w:p>
    <w:p w:rsidR="008D066C" w:rsidRPr="00B11C15" w:rsidRDefault="00141916" w:rsidP="00141916">
      <w:pPr>
        <w:spacing w:after="0" w:line="240" w:lineRule="auto"/>
        <w:ind w:left="426"/>
        <w:jc w:val="both"/>
        <w:rPr>
          <w:rFonts w:ascii="Verdana" w:eastAsia="Calibri" w:hAnsi="Verdana" w:cs="Times New Roman"/>
        </w:rPr>
      </w:pPr>
      <w:r w:rsidRPr="00B11C15">
        <w:rPr>
          <w:rFonts w:ascii="Verdana" w:eastAsia="Calibri" w:hAnsi="Verdana" w:cs="Times New Roman"/>
        </w:rPr>
        <w:t xml:space="preserve">Zadavatel požaduje opravu koleje v traťovém úseku </w:t>
      </w:r>
      <w:r w:rsidR="00365E83" w:rsidRPr="00B11C15">
        <w:rPr>
          <w:rFonts w:ascii="Verdana" w:eastAsia="Calibri" w:hAnsi="Verdana" w:cs="Times New Roman"/>
        </w:rPr>
        <w:t>Kubova Huť - Lenora:</w:t>
      </w:r>
      <w:r w:rsidR="00365E83" w:rsidRPr="00B11C15">
        <w:rPr>
          <w:rFonts w:ascii="Verdana" w:eastAsia="Calibri" w:hAnsi="Verdana" w:cs="Times New Roman"/>
        </w:rPr>
        <w:br/>
        <w:t xml:space="preserve">od km 57,837 do km 58,943 (1106 m) souvislá výměna </w:t>
      </w:r>
      <w:r w:rsidR="008D066C" w:rsidRPr="00B11C15">
        <w:rPr>
          <w:rFonts w:ascii="Verdana" w:eastAsia="Calibri" w:hAnsi="Verdana" w:cs="Times New Roman"/>
        </w:rPr>
        <w:t xml:space="preserve">stávajících </w:t>
      </w:r>
      <w:r w:rsidR="00365E83" w:rsidRPr="00B11C15">
        <w:rPr>
          <w:rFonts w:ascii="Verdana" w:eastAsia="Calibri" w:hAnsi="Verdana" w:cs="Times New Roman"/>
        </w:rPr>
        <w:t>kolejnic tvaru T za nové kolejnice 49 E1 v délkách 75 m</w:t>
      </w:r>
      <w:r w:rsidR="008D066C" w:rsidRPr="00B11C15">
        <w:rPr>
          <w:rFonts w:ascii="Verdana" w:eastAsia="Calibri" w:hAnsi="Verdana" w:cs="Times New Roman"/>
        </w:rPr>
        <w:t>,</w:t>
      </w:r>
      <w:r w:rsidR="00365E83" w:rsidRPr="00B11C15">
        <w:rPr>
          <w:rFonts w:ascii="Verdana" w:eastAsia="Calibri" w:hAnsi="Verdana" w:cs="Times New Roman"/>
        </w:rPr>
        <w:t xml:space="preserve"> dále od km </w:t>
      </w:r>
      <w:r w:rsidR="00365E83" w:rsidRPr="00B11C15">
        <w:rPr>
          <w:rFonts w:ascii="Verdana" w:eastAsia="Calibri" w:hAnsi="Verdana" w:cs="Times New Roman"/>
        </w:rPr>
        <w:t>57,8</w:t>
      </w:r>
      <w:r w:rsidR="00365E83" w:rsidRPr="00B11C15">
        <w:rPr>
          <w:rFonts w:ascii="Verdana" w:eastAsia="Calibri" w:hAnsi="Verdana" w:cs="Times New Roman"/>
        </w:rPr>
        <w:t>40</w:t>
      </w:r>
      <w:r w:rsidR="00365E83" w:rsidRPr="00B11C15">
        <w:rPr>
          <w:rFonts w:ascii="Verdana" w:eastAsia="Calibri" w:hAnsi="Verdana" w:cs="Times New Roman"/>
        </w:rPr>
        <w:t xml:space="preserve"> do km 58,943</w:t>
      </w:r>
      <w:r w:rsidR="008D066C" w:rsidRPr="00B11C15">
        <w:rPr>
          <w:rFonts w:ascii="Verdana" w:eastAsia="Calibri" w:hAnsi="Verdana" w:cs="Times New Roman"/>
        </w:rPr>
        <w:t xml:space="preserve"> </w:t>
      </w:r>
      <w:r w:rsidR="00365E83" w:rsidRPr="00B11C15">
        <w:rPr>
          <w:rFonts w:ascii="Verdana" w:eastAsia="Calibri" w:hAnsi="Verdana" w:cs="Times New Roman"/>
        </w:rPr>
        <w:t>(110</w:t>
      </w:r>
      <w:r w:rsidR="00365E83" w:rsidRPr="00B11C15">
        <w:rPr>
          <w:rFonts w:ascii="Verdana" w:eastAsia="Calibri" w:hAnsi="Verdana" w:cs="Times New Roman"/>
        </w:rPr>
        <w:t>3</w:t>
      </w:r>
      <w:r w:rsidR="00365E83" w:rsidRPr="00B11C15">
        <w:rPr>
          <w:rFonts w:ascii="Verdana" w:eastAsia="Calibri" w:hAnsi="Verdana" w:cs="Times New Roman"/>
        </w:rPr>
        <w:t xml:space="preserve"> m) souvislá výměna</w:t>
      </w:r>
      <w:r w:rsidR="00365E83" w:rsidRPr="00B11C15">
        <w:rPr>
          <w:rFonts w:ascii="Verdana" w:eastAsia="Calibri" w:hAnsi="Verdana" w:cs="Times New Roman"/>
        </w:rPr>
        <w:t xml:space="preserve"> </w:t>
      </w:r>
      <w:r w:rsidR="008D066C" w:rsidRPr="00B11C15">
        <w:rPr>
          <w:rFonts w:ascii="Verdana" w:eastAsia="Calibri" w:hAnsi="Verdana" w:cs="Times New Roman"/>
        </w:rPr>
        <w:t xml:space="preserve">stávajících </w:t>
      </w:r>
      <w:r w:rsidR="00365E83" w:rsidRPr="00B11C15">
        <w:rPr>
          <w:rFonts w:ascii="Verdana" w:eastAsia="Calibri" w:hAnsi="Verdana" w:cs="Times New Roman"/>
        </w:rPr>
        <w:t>ocelových pražců (rozdělení „c“) za nové betonové B03 vystrojené (pražce dodává zadavatel SŽDC, s. o.) s novým rozdělením „u“.</w:t>
      </w:r>
    </w:p>
    <w:p w:rsidR="00141916" w:rsidRPr="00B11C15" w:rsidRDefault="008D066C" w:rsidP="00141916">
      <w:pPr>
        <w:spacing w:after="0" w:line="240" w:lineRule="auto"/>
        <w:ind w:left="426"/>
        <w:jc w:val="both"/>
        <w:rPr>
          <w:rFonts w:ascii="Verdana" w:eastAsia="Calibri" w:hAnsi="Verdana" w:cs="Times New Roman"/>
        </w:rPr>
      </w:pPr>
      <w:r w:rsidRPr="00B11C15">
        <w:rPr>
          <w:rFonts w:ascii="Verdana" w:eastAsia="Calibri" w:hAnsi="Verdana" w:cs="Times New Roman"/>
        </w:rPr>
        <w:t>V celém úseku</w:t>
      </w:r>
      <w:r w:rsidR="00141916" w:rsidRPr="00B11C15">
        <w:rPr>
          <w:rFonts w:ascii="Verdana" w:eastAsia="Calibri" w:hAnsi="Verdana" w:cs="Times New Roman"/>
        </w:rPr>
        <w:t xml:space="preserve"> </w:t>
      </w:r>
      <w:r w:rsidRPr="00B11C15">
        <w:rPr>
          <w:rFonts w:ascii="Verdana" w:eastAsia="Calibri" w:hAnsi="Verdana" w:cs="Times New Roman"/>
        </w:rPr>
        <w:t xml:space="preserve">od km 57,840 do km 58,943 (1103 m) </w:t>
      </w:r>
      <w:r w:rsidRPr="00B11C15">
        <w:rPr>
          <w:rFonts w:ascii="Verdana" w:eastAsia="Calibri" w:hAnsi="Verdana" w:cs="Times New Roman"/>
        </w:rPr>
        <w:t xml:space="preserve">bude provedeno </w:t>
      </w:r>
      <w:r w:rsidR="00141916" w:rsidRPr="00B11C15">
        <w:rPr>
          <w:rFonts w:ascii="Verdana" w:eastAsia="Calibri" w:hAnsi="Verdana" w:cs="Times New Roman"/>
        </w:rPr>
        <w:t>pročištěn</w:t>
      </w:r>
      <w:r w:rsidRPr="00B11C15">
        <w:rPr>
          <w:rFonts w:ascii="Verdana" w:eastAsia="Calibri" w:hAnsi="Verdana" w:cs="Times New Roman"/>
        </w:rPr>
        <w:t xml:space="preserve">í kolejového lože </w:t>
      </w:r>
      <w:r w:rsidR="00141916" w:rsidRPr="00B11C15">
        <w:rPr>
          <w:rFonts w:ascii="Verdana" w:eastAsia="Calibri" w:hAnsi="Verdana" w:cs="Times New Roman"/>
        </w:rPr>
        <w:t xml:space="preserve">strojní čističkou. Po pročištění bude provedena úprava geometrické polohy koleje, doplnění a úprava štěrkového lože. </w:t>
      </w:r>
    </w:p>
    <w:p w:rsidR="00141916" w:rsidRPr="00B11C15" w:rsidRDefault="00141916" w:rsidP="00141916">
      <w:pPr>
        <w:spacing w:after="0" w:line="240" w:lineRule="auto"/>
        <w:ind w:left="426"/>
        <w:jc w:val="both"/>
        <w:rPr>
          <w:rFonts w:ascii="Verdana" w:eastAsia="Calibri" w:hAnsi="Verdana" w:cs="Times New Roman"/>
        </w:rPr>
      </w:pPr>
      <w:r w:rsidRPr="00B11C15">
        <w:rPr>
          <w:rFonts w:ascii="Verdana" w:eastAsia="Calibri" w:hAnsi="Verdana" w:cs="Times New Roman"/>
        </w:rPr>
        <w:t>Kolejnice budou svařeny do bezstykové koleje.</w:t>
      </w:r>
    </w:p>
    <w:p w:rsidR="00365E83" w:rsidRPr="00B11C15" w:rsidRDefault="008D066C" w:rsidP="008D066C">
      <w:pPr>
        <w:spacing w:before="120" w:after="0" w:line="240" w:lineRule="auto"/>
        <w:ind w:left="426"/>
        <w:jc w:val="both"/>
        <w:rPr>
          <w:rFonts w:ascii="Verdana" w:eastAsia="Calibri" w:hAnsi="Verdana" w:cs="Times New Roman"/>
        </w:rPr>
      </w:pPr>
      <w:r w:rsidRPr="00B11C15">
        <w:rPr>
          <w:rFonts w:ascii="Verdana" w:eastAsia="Calibri" w:hAnsi="Verdana" w:cs="Times New Roman"/>
        </w:rPr>
        <w:t>Do p</w:t>
      </w:r>
      <w:r w:rsidR="00365E83" w:rsidRPr="00B11C15">
        <w:rPr>
          <w:rFonts w:ascii="Verdana" w:eastAsia="Calibri" w:hAnsi="Verdana" w:cs="Times New Roman"/>
        </w:rPr>
        <w:t>řejezd</w:t>
      </w:r>
      <w:r w:rsidRPr="00B11C15">
        <w:rPr>
          <w:rFonts w:ascii="Verdana" w:eastAsia="Calibri" w:hAnsi="Verdana" w:cs="Times New Roman"/>
        </w:rPr>
        <w:t>u</w:t>
      </w:r>
      <w:r w:rsidR="00365E83" w:rsidRPr="00B11C15">
        <w:rPr>
          <w:rFonts w:ascii="Verdana" w:eastAsia="Calibri" w:hAnsi="Verdana" w:cs="Times New Roman"/>
        </w:rPr>
        <w:t xml:space="preserve"> P1027</w:t>
      </w:r>
      <w:r w:rsidR="00365E83" w:rsidRPr="00B11C15">
        <w:rPr>
          <w:rFonts w:ascii="Verdana" w:eastAsia="Calibri" w:hAnsi="Verdana" w:cs="Times New Roman"/>
        </w:rPr>
        <w:t xml:space="preserve"> </w:t>
      </w:r>
      <w:r w:rsidR="00365E83" w:rsidRPr="00B11C15">
        <w:rPr>
          <w:rFonts w:ascii="Verdana" w:eastAsia="Calibri" w:hAnsi="Verdana" w:cs="Times New Roman"/>
        </w:rPr>
        <w:t>v km 58,788</w:t>
      </w:r>
      <w:r w:rsidRPr="00B11C15">
        <w:rPr>
          <w:rFonts w:ascii="Verdana" w:eastAsia="Calibri" w:hAnsi="Verdana" w:cs="Times New Roman"/>
        </w:rPr>
        <w:t xml:space="preserve"> budou, na dvojitou </w:t>
      </w:r>
      <w:proofErr w:type="spellStart"/>
      <w:r w:rsidRPr="00B11C15">
        <w:rPr>
          <w:rFonts w:ascii="Verdana" w:eastAsia="Calibri" w:hAnsi="Verdana" w:cs="Times New Roman"/>
        </w:rPr>
        <w:t>geotextilii</w:t>
      </w:r>
      <w:proofErr w:type="spellEnd"/>
      <w:r w:rsidRPr="00B11C15">
        <w:rPr>
          <w:rFonts w:ascii="Verdana" w:eastAsia="Calibri" w:hAnsi="Verdana" w:cs="Times New Roman"/>
        </w:rPr>
        <w:t xml:space="preserve"> se štěrkem 0/4, nově vložené vnitřní panely 1x ŽPP1 a 1x ŽPP3</w:t>
      </w:r>
      <w:r w:rsidR="00D52289" w:rsidRPr="00B11C15">
        <w:rPr>
          <w:rFonts w:ascii="Verdana" w:eastAsia="Calibri" w:hAnsi="Verdana" w:cs="Times New Roman"/>
        </w:rPr>
        <w:t xml:space="preserve"> včetně náběhových klínů</w:t>
      </w:r>
      <w:r w:rsidRPr="00B11C15">
        <w:rPr>
          <w:rFonts w:ascii="Verdana" w:eastAsia="Calibri" w:hAnsi="Verdana" w:cs="Times New Roman"/>
        </w:rPr>
        <w:t>. Vnější strany budou dosypány</w:t>
      </w:r>
      <w:r w:rsidR="00D52289" w:rsidRPr="00B11C15">
        <w:rPr>
          <w:rFonts w:ascii="Verdana" w:eastAsia="Calibri" w:hAnsi="Verdana" w:cs="Times New Roman"/>
        </w:rPr>
        <w:t xml:space="preserve"> </w:t>
      </w:r>
      <w:proofErr w:type="spellStart"/>
      <w:r w:rsidR="00D52289" w:rsidRPr="00B11C15">
        <w:rPr>
          <w:rFonts w:ascii="Verdana" w:eastAsia="Calibri" w:hAnsi="Verdana" w:cs="Times New Roman"/>
        </w:rPr>
        <w:t>št</w:t>
      </w:r>
      <w:r w:rsidR="00D52289" w:rsidRPr="00B11C15">
        <w:rPr>
          <w:rFonts w:ascii="Verdana" w:eastAsia="Calibri" w:hAnsi="Verdana" w:cs="Times New Roman"/>
        </w:rPr>
        <w:t>ě</w:t>
      </w:r>
      <w:r w:rsidR="00D52289" w:rsidRPr="00B11C15">
        <w:rPr>
          <w:rFonts w:ascii="Verdana" w:eastAsia="Calibri" w:hAnsi="Verdana" w:cs="Times New Roman"/>
        </w:rPr>
        <w:t>rkodrtí</w:t>
      </w:r>
      <w:proofErr w:type="spellEnd"/>
      <w:r w:rsidR="00D52289" w:rsidRPr="00B11C15">
        <w:rPr>
          <w:rFonts w:ascii="Verdana" w:eastAsia="Calibri" w:hAnsi="Verdana" w:cs="Times New Roman"/>
        </w:rPr>
        <w:t xml:space="preserve"> </w:t>
      </w:r>
      <w:r w:rsidRPr="00B11C15">
        <w:rPr>
          <w:rFonts w:ascii="Verdana" w:eastAsia="Calibri" w:hAnsi="Verdana" w:cs="Times New Roman"/>
        </w:rPr>
        <w:t>a zhutněny.</w:t>
      </w:r>
    </w:p>
    <w:p w:rsidR="008D066C" w:rsidRPr="00B11C15" w:rsidRDefault="008D066C" w:rsidP="008D066C">
      <w:pPr>
        <w:spacing w:before="120" w:after="0" w:line="240" w:lineRule="auto"/>
        <w:ind w:left="426"/>
        <w:jc w:val="both"/>
        <w:rPr>
          <w:rFonts w:ascii="Verdana" w:eastAsia="Calibri" w:hAnsi="Verdana" w:cs="Times New Roman"/>
        </w:rPr>
      </w:pPr>
      <w:r w:rsidRPr="00B11C15">
        <w:rPr>
          <w:rFonts w:ascii="Verdana" w:eastAsia="Calibri" w:hAnsi="Verdana" w:cs="Times New Roman"/>
        </w:rPr>
        <w:t xml:space="preserve">Vlevo přejezdu </w:t>
      </w:r>
      <w:r w:rsidR="006D17E2" w:rsidRPr="00B11C15">
        <w:rPr>
          <w:rFonts w:ascii="Verdana" w:eastAsia="Calibri" w:hAnsi="Verdana" w:cs="Times New Roman"/>
        </w:rPr>
        <w:t xml:space="preserve">P1027 </w:t>
      </w:r>
      <w:r w:rsidRPr="00B11C15">
        <w:rPr>
          <w:rFonts w:ascii="Verdana" w:eastAsia="Calibri" w:hAnsi="Verdana" w:cs="Times New Roman"/>
        </w:rPr>
        <w:t>bude vyjmuta stávající, poškozená a nečistotami zanesená</w:t>
      </w:r>
      <w:r w:rsidR="006D17E2" w:rsidRPr="00B11C15">
        <w:rPr>
          <w:rFonts w:ascii="Verdana" w:eastAsia="Calibri" w:hAnsi="Verdana" w:cs="Times New Roman"/>
        </w:rPr>
        <w:t>,</w:t>
      </w:r>
      <w:r w:rsidRPr="00B11C15">
        <w:rPr>
          <w:rFonts w:ascii="Verdana" w:eastAsia="Calibri" w:hAnsi="Verdana" w:cs="Times New Roman"/>
        </w:rPr>
        <w:t xml:space="preserve"> odvodňovací betonová roura a nahrazena novou kanalizační trubkou</w:t>
      </w:r>
      <w:r w:rsidRPr="00B11C15">
        <w:rPr>
          <w:rFonts w:ascii="Verdana" w:eastAsia="Calibri" w:hAnsi="Verdana" w:cs="Times New Roman"/>
        </w:rPr>
        <w:br/>
        <w:t xml:space="preserve">„PP </w:t>
      </w:r>
      <w:proofErr w:type="spellStart"/>
      <w:r w:rsidRPr="00B11C15">
        <w:rPr>
          <w:rFonts w:ascii="Verdana" w:eastAsia="Calibri" w:hAnsi="Verdana" w:cs="Times New Roman"/>
        </w:rPr>
        <w:t>korugovaná</w:t>
      </w:r>
      <w:proofErr w:type="spellEnd"/>
      <w:r w:rsidRPr="00B11C15">
        <w:rPr>
          <w:rFonts w:ascii="Verdana" w:eastAsia="Calibri" w:hAnsi="Verdana" w:cs="Times New Roman"/>
        </w:rPr>
        <w:t xml:space="preserve"> DN 600 mm SN 16“ v délce 6 m.</w:t>
      </w:r>
      <w:r w:rsidR="006D17E2" w:rsidRPr="00B11C15">
        <w:rPr>
          <w:rFonts w:ascii="Verdana" w:eastAsia="Calibri" w:hAnsi="Verdana" w:cs="Times New Roman"/>
        </w:rPr>
        <w:t xml:space="preserve"> Oba konce nové trubky budou obetonované.</w:t>
      </w:r>
    </w:p>
    <w:p w:rsidR="006D17E2" w:rsidRPr="00B11C15" w:rsidRDefault="006D17E2" w:rsidP="008D066C">
      <w:pPr>
        <w:spacing w:before="120" w:after="0" w:line="240" w:lineRule="auto"/>
        <w:ind w:left="426"/>
        <w:jc w:val="both"/>
        <w:rPr>
          <w:rFonts w:ascii="Verdana" w:eastAsia="Calibri" w:hAnsi="Verdana" w:cs="Times New Roman"/>
        </w:rPr>
      </w:pPr>
      <w:r w:rsidRPr="00B11C15">
        <w:rPr>
          <w:rFonts w:ascii="Verdana" w:eastAsia="Calibri" w:hAnsi="Verdana" w:cs="Times New Roman"/>
        </w:rPr>
        <w:t xml:space="preserve">U </w:t>
      </w:r>
      <w:r w:rsidRPr="00B11C15">
        <w:rPr>
          <w:rFonts w:ascii="Verdana" w:eastAsia="Calibri" w:hAnsi="Verdana" w:cs="Times New Roman"/>
        </w:rPr>
        <w:t>přejezdu P1027</w:t>
      </w:r>
      <w:r w:rsidRPr="00B11C15">
        <w:rPr>
          <w:rFonts w:ascii="Verdana" w:eastAsia="Calibri" w:hAnsi="Verdana" w:cs="Times New Roman"/>
        </w:rPr>
        <w:t xml:space="preserve"> budou nově osazené 2 výstražné kříže včetně reflexních popisek</w:t>
      </w:r>
      <w:r w:rsidR="00B03BE1">
        <w:rPr>
          <w:rFonts w:ascii="Verdana" w:eastAsia="Calibri" w:hAnsi="Verdana" w:cs="Times New Roman"/>
        </w:rPr>
        <w:br/>
      </w:r>
      <w:r w:rsidRPr="00B11C15">
        <w:rPr>
          <w:rFonts w:ascii="Verdana" w:eastAsia="Calibri" w:hAnsi="Verdana" w:cs="Times New Roman"/>
        </w:rPr>
        <w:t>s číslem přejezdu.</w:t>
      </w:r>
    </w:p>
    <w:p w:rsidR="00365E83" w:rsidRPr="00B11C15" w:rsidRDefault="002C1A16" w:rsidP="002C1A16">
      <w:pPr>
        <w:spacing w:before="120" w:after="0" w:line="240" w:lineRule="auto"/>
        <w:ind w:left="426"/>
        <w:jc w:val="both"/>
        <w:rPr>
          <w:rFonts w:ascii="Verdana" w:eastAsia="Calibri" w:hAnsi="Verdana" w:cs="Times New Roman"/>
        </w:rPr>
      </w:pPr>
      <w:r w:rsidRPr="00B11C15">
        <w:rPr>
          <w:rFonts w:ascii="Verdana" w:eastAsia="Calibri" w:hAnsi="Verdana" w:cs="Times New Roman"/>
        </w:rPr>
        <w:t xml:space="preserve">V celém úseku budou osazené 3 nové sklonovníky v </w:t>
      </w:r>
      <w:r w:rsidRPr="00B11C15">
        <w:rPr>
          <w:rFonts w:ascii="Verdana" w:eastAsia="Calibri" w:hAnsi="Verdana" w:cs="Times New Roman"/>
        </w:rPr>
        <w:t>km 57,680</w:t>
      </w:r>
      <w:r w:rsidRPr="00B11C15">
        <w:rPr>
          <w:rFonts w:ascii="Verdana" w:eastAsia="Calibri" w:hAnsi="Verdana" w:cs="Times New Roman"/>
        </w:rPr>
        <w:t xml:space="preserve">, </w:t>
      </w:r>
      <w:r w:rsidRPr="00B11C15">
        <w:rPr>
          <w:rFonts w:ascii="Verdana" w:eastAsia="Calibri" w:hAnsi="Verdana" w:cs="Times New Roman"/>
        </w:rPr>
        <w:t>km 58,740</w:t>
      </w:r>
      <w:r w:rsidRPr="00B11C15">
        <w:rPr>
          <w:rFonts w:ascii="Verdana" w:eastAsia="Calibri" w:hAnsi="Verdana" w:cs="Times New Roman"/>
        </w:rPr>
        <w:br/>
        <w:t xml:space="preserve">a </w:t>
      </w:r>
      <w:r w:rsidRPr="00B11C15">
        <w:rPr>
          <w:rFonts w:ascii="Verdana" w:eastAsia="Calibri" w:hAnsi="Verdana" w:cs="Times New Roman"/>
        </w:rPr>
        <w:t>km 58,858</w:t>
      </w:r>
      <w:r w:rsidRPr="00B11C15">
        <w:rPr>
          <w:rFonts w:ascii="Verdana" w:eastAsia="Calibri" w:hAnsi="Verdana" w:cs="Times New Roman"/>
        </w:rPr>
        <w:t xml:space="preserve"> dle projektu.</w:t>
      </w:r>
    </w:p>
    <w:p w:rsidR="00365E83" w:rsidRPr="00B11C15" w:rsidRDefault="00365E83" w:rsidP="00141916">
      <w:pPr>
        <w:spacing w:after="0" w:line="240" w:lineRule="auto"/>
        <w:ind w:left="426"/>
        <w:jc w:val="both"/>
        <w:rPr>
          <w:rFonts w:ascii="Verdana" w:eastAsia="Calibri" w:hAnsi="Verdana" w:cs="Times New Roman"/>
        </w:rPr>
      </w:pPr>
    </w:p>
    <w:p w:rsidR="00141916" w:rsidRPr="00B11C15" w:rsidRDefault="002C1A16" w:rsidP="00141916">
      <w:pPr>
        <w:spacing w:after="0" w:line="240" w:lineRule="auto"/>
        <w:ind w:left="426"/>
        <w:jc w:val="both"/>
        <w:rPr>
          <w:rFonts w:ascii="Verdana" w:eastAsia="Calibri" w:hAnsi="Verdana" w:cs="Times New Roman"/>
        </w:rPr>
      </w:pPr>
      <w:r w:rsidRPr="00B11C15">
        <w:rPr>
          <w:rFonts w:ascii="Verdana" w:eastAsia="Calibri" w:hAnsi="Verdana" w:cs="Times New Roman"/>
        </w:rPr>
        <w:t>Po obou stranách trati bude dále provedeno s</w:t>
      </w:r>
      <w:r w:rsidR="00141916" w:rsidRPr="00B11C15">
        <w:rPr>
          <w:rFonts w:ascii="Verdana" w:eastAsia="Calibri" w:hAnsi="Verdana" w:cs="Times New Roman"/>
        </w:rPr>
        <w:t>trojní čištění odvodňovacích</w:t>
      </w:r>
      <w:r w:rsidRPr="00B11C15">
        <w:rPr>
          <w:rFonts w:ascii="Verdana" w:eastAsia="Calibri" w:hAnsi="Verdana" w:cs="Times New Roman"/>
        </w:rPr>
        <w:t xml:space="preserve"> příkopů:</w:t>
      </w:r>
    </w:p>
    <w:p w:rsidR="002C1A16" w:rsidRPr="00B11C15" w:rsidRDefault="002C1A16" w:rsidP="00B03BE1">
      <w:pPr>
        <w:tabs>
          <w:tab w:val="right" w:pos="4820"/>
        </w:tabs>
        <w:spacing w:before="120" w:after="0" w:line="240" w:lineRule="auto"/>
        <w:ind w:left="851"/>
        <w:jc w:val="both"/>
        <w:rPr>
          <w:rFonts w:ascii="Verdana" w:eastAsia="Calibri" w:hAnsi="Verdana" w:cs="Times New Roman"/>
        </w:rPr>
      </w:pPr>
      <w:r w:rsidRPr="00B11C15">
        <w:rPr>
          <w:rFonts w:ascii="Verdana" w:eastAsia="Calibri" w:hAnsi="Verdana" w:cs="Times New Roman"/>
        </w:rPr>
        <w:t xml:space="preserve">od </w:t>
      </w:r>
      <w:r w:rsidRPr="00B11C15">
        <w:rPr>
          <w:rFonts w:ascii="Verdana" w:eastAsia="Calibri" w:hAnsi="Verdana" w:cs="Times New Roman"/>
        </w:rPr>
        <w:t xml:space="preserve">km </w:t>
      </w:r>
      <w:r w:rsidRPr="00B11C15">
        <w:rPr>
          <w:rFonts w:ascii="Verdana" w:eastAsia="Calibri" w:hAnsi="Verdana" w:cs="Times New Roman"/>
        </w:rPr>
        <w:t xml:space="preserve">57,837 - 58,983 </w:t>
      </w:r>
      <w:proofErr w:type="gramStart"/>
      <w:r w:rsidRPr="00B11C15">
        <w:rPr>
          <w:rFonts w:ascii="Verdana" w:eastAsia="Calibri" w:hAnsi="Verdana" w:cs="Times New Roman"/>
        </w:rPr>
        <w:t>vlevo</w:t>
      </w:r>
      <w:r w:rsidRPr="00B11C15">
        <w:rPr>
          <w:rFonts w:ascii="Verdana" w:eastAsia="Calibri" w:hAnsi="Verdana" w:cs="Times New Roman"/>
        </w:rPr>
        <w:t xml:space="preserve"> ... </w:t>
      </w:r>
      <w:r w:rsidRPr="00B11C15">
        <w:rPr>
          <w:rFonts w:ascii="Verdana" w:eastAsia="Calibri" w:hAnsi="Verdana" w:cs="Times New Roman"/>
        </w:rPr>
        <w:tab/>
      </w:r>
      <w:r w:rsidRPr="00B11C15">
        <w:rPr>
          <w:rFonts w:ascii="Verdana" w:eastAsia="Calibri" w:hAnsi="Verdana" w:cs="Times New Roman"/>
        </w:rPr>
        <w:t>1 146</w:t>
      </w:r>
      <w:proofErr w:type="gramEnd"/>
      <w:r w:rsidRPr="00B11C15">
        <w:rPr>
          <w:rFonts w:ascii="Verdana" w:eastAsia="Calibri" w:hAnsi="Verdana" w:cs="Times New Roman"/>
        </w:rPr>
        <w:t xml:space="preserve"> m</w:t>
      </w:r>
    </w:p>
    <w:p w:rsidR="002C1A16" w:rsidRPr="00B11C15" w:rsidRDefault="002C1A16" w:rsidP="00B03BE1">
      <w:pPr>
        <w:tabs>
          <w:tab w:val="right" w:pos="4820"/>
        </w:tabs>
        <w:spacing w:after="0" w:line="240" w:lineRule="auto"/>
        <w:ind w:left="851"/>
        <w:jc w:val="both"/>
        <w:rPr>
          <w:rFonts w:ascii="Verdana" w:eastAsia="Calibri" w:hAnsi="Verdana" w:cs="Times New Roman"/>
        </w:rPr>
      </w:pPr>
      <w:r w:rsidRPr="00B11C15">
        <w:rPr>
          <w:rFonts w:ascii="Verdana" w:eastAsia="Calibri" w:hAnsi="Verdana" w:cs="Times New Roman"/>
        </w:rPr>
        <w:t xml:space="preserve">od </w:t>
      </w:r>
      <w:r w:rsidRPr="00B11C15">
        <w:rPr>
          <w:rFonts w:ascii="Verdana" w:eastAsia="Calibri" w:hAnsi="Verdana" w:cs="Times New Roman"/>
        </w:rPr>
        <w:t xml:space="preserve">km </w:t>
      </w:r>
      <w:r w:rsidRPr="00B11C15">
        <w:rPr>
          <w:rFonts w:ascii="Verdana" w:eastAsia="Calibri" w:hAnsi="Verdana" w:cs="Times New Roman"/>
        </w:rPr>
        <w:t xml:space="preserve">58,030 - 58,500 </w:t>
      </w:r>
      <w:proofErr w:type="gramStart"/>
      <w:r w:rsidRPr="00B11C15">
        <w:rPr>
          <w:rFonts w:ascii="Verdana" w:eastAsia="Calibri" w:hAnsi="Verdana" w:cs="Times New Roman"/>
        </w:rPr>
        <w:t>vpravo</w:t>
      </w:r>
      <w:r w:rsidRPr="00B11C15">
        <w:rPr>
          <w:rFonts w:ascii="Verdana" w:eastAsia="Calibri" w:hAnsi="Verdana" w:cs="Times New Roman"/>
        </w:rPr>
        <w:t xml:space="preserve"> ... </w:t>
      </w:r>
      <w:r w:rsidRPr="00B11C15">
        <w:rPr>
          <w:rFonts w:ascii="Verdana" w:eastAsia="Calibri" w:hAnsi="Verdana" w:cs="Times New Roman"/>
        </w:rPr>
        <w:tab/>
      </w:r>
      <w:r w:rsidRPr="00B11C15">
        <w:rPr>
          <w:rFonts w:ascii="Verdana" w:eastAsia="Calibri" w:hAnsi="Verdana" w:cs="Times New Roman"/>
        </w:rPr>
        <w:t>470</w:t>
      </w:r>
      <w:proofErr w:type="gramEnd"/>
      <w:r w:rsidRPr="00B11C15">
        <w:rPr>
          <w:rFonts w:ascii="Verdana" w:eastAsia="Calibri" w:hAnsi="Verdana" w:cs="Times New Roman"/>
        </w:rPr>
        <w:t xml:space="preserve"> m</w:t>
      </w:r>
    </w:p>
    <w:p w:rsidR="002C1A16" w:rsidRPr="00B11C15" w:rsidRDefault="002C1A16" w:rsidP="00B03BE1">
      <w:pPr>
        <w:tabs>
          <w:tab w:val="right" w:pos="4820"/>
        </w:tabs>
        <w:spacing w:after="0" w:line="240" w:lineRule="auto"/>
        <w:ind w:left="851"/>
        <w:jc w:val="both"/>
        <w:rPr>
          <w:rFonts w:ascii="Verdana" w:eastAsia="Calibri" w:hAnsi="Verdana" w:cs="Times New Roman"/>
        </w:rPr>
      </w:pPr>
      <w:r w:rsidRPr="00B11C15">
        <w:rPr>
          <w:rFonts w:ascii="Verdana" w:eastAsia="Calibri" w:hAnsi="Verdana" w:cs="Times New Roman"/>
        </w:rPr>
        <w:t xml:space="preserve">od </w:t>
      </w:r>
      <w:r w:rsidRPr="00B11C15">
        <w:rPr>
          <w:rFonts w:ascii="Verdana" w:eastAsia="Calibri" w:hAnsi="Verdana" w:cs="Times New Roman"/>
        </w:rPr>
        <w:t xml:space="preserve">km </w:t>
      </w:r>
      <w:r w:rsidRPr="00B11C15">
        <w:rPr>
          <w:rFonts w:ascii="Verdana" w:eastAsia="Calibri" w:hAnsi="Verdana" w:cs="Times New Roman"/>
        </w:rPr>
        <w:t xml:space="preserve">58,880 - 58,983 </w:t>
      </w:r>
      <w:proofErr w:type="gramStart"/>
      <w:r w:rsidRPr="00B11C15">
        <w:rPr>
          <w:rFonts w:ascii="Verdana" w:eastAsia="Calibri" w:hAnsi="Verdana" w:cs="Times New Roman"/>
        </w:rPr>
        <w:t>vpravo</w:t>
      </w:r>
      <w:r w:rsidRPr="00B11C15">
        <w:rPr>
          <w:rFonts w:ascii="Verdana" w:eastAsia="Calibri" w:hAnsi="Verdana" w:cs="Times New Roman"/>
        </w:rPr>
        <w:t xml:space="preserve"> ... </w:t>
      </w:r>
      <w:r w:rsidRPr="00B11C15">
        <w:rPr>
          <w:rFonts w:ascii="Verdana" w:eastAsia="Calibri" w:hAnsi="Verdana" w:cs="Times New Roman"/>
        </w:rPr>
        <w:tab/>
      </w:r>
      <w:r w:rsidRPr="00B11C15">
        <w:rPr>
          <w:rFonts w:ascii="Verdana" w:eastAsia="Calibri" w:hAnsi="Verdana" w:cs="Times New Roman"/>
        </w:rPr>
        <w:t>103</w:t>
      </w:r>
      <w:proofErr w:type="gramEnd"/>
      <w:r w:rsidRPr="00B11C15">
        <w:rPr>
          <w:rFonts w:ascii="Verdana" w:eastAsia="Calibri" w:hAnsi="Verdana" w:cs="Times New Roman"/>
        </w:rPr>
        <w:t xml:space="preserve"> m</w:t>
      </w:r>
    </w:p>
    <w:p w:rsidR="002C1A16" w:rsidRPr="00B11C15" w:rsidRDefault="002C1A16" w:rsidP="00141916">
      <w:pPr>
        <w:spacing w:after="0" w:line="240" w:lineRule="auto"/>
        <w:ind w:left="426"/>
        <w:jc w:val="both"/>
        <w:rPr>
          <w:rFonts w:ascii="Verdana" w:eastAsia="Calibri" w:hAnsi="Verdana" w:cs="Times New Roman"/>
        </w:rPr>
      </w:pPr>
    </w:p>
    <w:p w:rsidR="00141916" w:rsidRPr="00B11C15" w:rsidRDefault="00141916" w:rsidP="00141916">
      <w:pPr>
        <w:spacing w:after="0" w:line="240" w:lineRule="auto"/>
        <w:ind w:left="426"/>
        <w:jc w:val="both"/>
        <w:rPr>
          <w:rFonts w:ascii="Verdana" w:eastAsia="Calibri" w:hAnsi="Verdana" w:cs="Times New Roman"/>
        </w:rPr>
      </w:pPr>
      <w:r w:rsidRPr="00B11C15">
        <w:rPr>
          <w:rFonts w:ascii="Verdana" w:eastAsia="Calibri" w:hAnsi="Verdana" w:cs="Times New Roman"/>
        </w:rPr>
        <w:t>Ekologická likvidace veškerého vzniklého odpadu</w:t>
      </w:r>
      <w:r w:rsidR="00DD02CE" w:rsidRPr="00B11C15">
        <w:rPr>
          <w:rFonts w:ascii="Verdana" w:eastAsia="Calibri" w:hAnsi="Verdana" w:cs="Times New Roman"/>
        </w:rPr>
        <w:t xml:space="preserve"> (štěrk, dřevěné pražce, plasty)</w:t>
      </w:r>
      <w:r w:rsidRPr="00B11C15">
        <w:rPr>
          <w:rFonts w:ascii="Verdana" w:eastAsia="Calibri" w:hAnsi="Verdana" w:cs="Times New Roman"/>
        </w:rPr>
        <w:t>.</w:t>
      </w:r>
    </w:p>
    <w:p w:rsidR="005F24FB" w:rsidRPr="00B11C15" w:rsidRDefault="005F24FB" w:rsidP="00141916">
      <w:pPr>
        <w:spacing w:after="0" w:line="240" w:lineRule="auto"/>
        <w:ind w:left="426"/>
        <w:jc w:val="both"/>
        <w:rPr>
          <w:rFonts w:ascii="Verdana" w:eastAsia="Calibri" w:hAnsi="Verdana" w:cs="Times New Roman"/>
        </w:rPr>
      </w:pPr>
    </w:p>
    <w:p w:rsidR="005F24FB" w:rsidRPr="00B11C15" w:rsidRDefault="005F24FB" w:rsidP="00141916">
      <w:pPr>
        <w:spacing w:after="0" w:line="240" w:lineRule="auto"/>
        <w:ind w:left="426"/>
        <w:jc w:val="both"/>
        <w:rPr>
          <w:rFonts w:ascii="Verdana" w:eastAsia="Calibri" w:hAnsi="Verdana" w:cs="Times New Roman"/>
        </w:rPr>
      </w:pPr>
      <w:r w:rsidRPr="00B11C15">
        <w:rPr>
          <w:rFonts w:ascii="Verdana" w:eastAsia="Calibri" w:hAnsi="Verdana" w:cs="Times New Roman"/>
          <w:b/>
        </w:rPr>
        <w:t xml:space="preserve">Zhotovitel zajistí nakládku nových bet. </w:t>
      </w:r>
      <w:proofErr w:type="gramStart"/>
      <w:r w:rsidRPr="00B11C15">
        <w:rPr>
          <w:rFonts w:ascii="Verdana" w:eastAsia="Calibri" w:hAnsi="Verdana" w:cs="Times New Roman"/>
          <w:b/>
        </w:rPr>
        <w:t>vystrojených</w:t>
      </w:r>
      <w:proofErr w:type="gramEnd"/>
      <w:r w:rsidRPr="00B11C15">
        <w:rPr>
          <w:rFonts w:ascii="Verdana" w:eastAsia="Calibri" w:hAnsi="Verdana" w:cs="Times New Roman"/>
          <w:b/>
        </w:rPr>
        <w:t xml:space="preserve"> </w:t>
      </w:r>
      <w:r w:rsidRPr="00B11C15">
        <w:rPr>
          <w:rFonts w:ascii="Verdana" w:eastAsia="Calibri" w:hAnsi="Verdana" w:cs="Times New Roman"/>
          <w:b/>
        </w:rPr>
        <w:t>pražců B03</w:t>
      </w:r>
      <w:r w:rsidRPr="00B11C15">
        <w:rPr>
          <w:rFonts w:ascii="Verdana" w:eastAsia="Calibri" w:hAnsi="Verdana" w:cs="Times New Roman"/>
          <w:b/>
        </w:rPr>
        <w:br/>
        <w:t>(1 855 ks) v </w:t>
      </w:r>
      <w:proofErr w:type="spellStart"/>
      <w:r w:rsidRPr="00B11C15">
        <w:rPr>
          <w:rFonts w:ascii="Verdana" w:eastAsia="Calibri" w:hAnsi="Verdana" w:cs="Times New Roman"/>
          <w:b/>
        </w:rPr>
        <w:t>žst</w:t>
      </w:r>
      <w:proofErr w:type="spellEnd"/>
      <w:r w:rsidRPr="00B11C15">
        <w:rPr>
          <w:rFonts w:ascii="Verdana" w:eastAsia="Calibri" w:hAnsi="Verdana" w:cs="Times New Roman"/>
          <w:b/>
        </w:rPr>
        <w:t xml:space="preserve">. Ražice s následným převozem do </w:t>
      </w:r>
      <w:proofErr w:type="spellStart"/>
      <w:r w:rsidRPr="00B11C15">
        <w:rPr>
          <w:rFonts w:ascii="Verdana" w:eastAsia="Calibri" w:hAnsi="Verdana" w:cs="Times New Roman"/>
          <w:b/>
        </w:rPr>
        <w:t>žkm</w:t>
      </w:r>
      <w:proofErr w:type="spellEnd"/>
      <w:r w:rsidRPr="00B11C15">
        <w:rPr>
          <w:rFonts w:ascii="Verdana" w:eastAsia="Calibri" w:hAnsi="Verdana" w:cs="Times New Roman"/>
          <w:b/>
        </w:rPr>
        <w:t xml:space="preserve"> stavby</w:t>
      </w:r>
      <w:r w:rsidRPr="00B11C15">
        <w:rPr>
          <w:rFonts w:ascii="Verdana" w:eastAsia="Calibri" w:hAnsi="Verdana" w:cs="Times New Roman"/>
        </w:rPr>
        <w:t>.</w:t>
      </w:r>
    </w:p>
    <w:p w:rsidR="005F24FB" w:rsidRPr="00B11C15" w:rsidRDefault="005F24FB" w:rsidP="00141916">
      <w:pPr>
        <w:spacing w:after="0" w:line="240" w:lineRule="auto"/>
        <w:ind w:left="426"/>
        <w:jc w:val="both"/>
        <w:rPr>
          <w:rFonts w:ascii="Verdana" w:eastAsia="Calibri" w:hAnsi="Verdana" w:cs="Times New Roman"/>
        </w:rPr>
      </w:pPr>
    </w:p>
    <w:p w:rsidR="005F24FB" w:rsidRPr="00B11C15" w:rsidRDefault="005F24FB" w:rsidP="005F24FB">
      <w:pPr>
        <w:spacing w:after="0" w:line="240" w:lineRule="auto"/>
        <w:ind w:left="426"/>
        <w:jc w:val="both"/>
        <w:rPr>
          <w:rFonts w:ascii="Verdana" w:eastAsia="Calibri" w:hAnsi="Verdana" w:cs="Times New Roman"/>
        </w:rPr>
      </w:pPr>
      <w:r w:rsidRPr="00B11C15">
        <w:rPr>
          <w:rFonts w:ascii="Verdana" w:eastAsia="Calibri" w:hAnsi="Verdana" w:cs="Times New Roman"/>
          <w:b/>
        </w:rPr>
        <w:t xml:space="preserve">Zhotovitel </w:t>
      </w:r>
      <w:r w:rsidRPr="00B11C15">
        <w:rPr>
          <w:rFonts w:ascii="Verdana" w:eastAsia="Calibri" w:hAnsi="Verdana" w:cs="Times New Roman"/>
          <w:b/>
        </w:rPr>
        <w:t xml:space="preserve">dále </w:t>
      </w:r>
      <w:r w:rsidRPr="00B11C15">
        <w:rPr>
          <w:rFonts w:ascii="Verdana" w:eastAsia="Calibri" w:hAnsi="Verdana" w:cs="Times New Roman"/>
          <w:b/>
        </w:rPr>
        <w:t xml:space="preserve">zajistí </w:t>
      </w:r>
      <w:r w:rsidRPr="00B11C15">
        <w:rPr>
          <w:rFonts w:ascii="Verdana" w:eastAsia="Calibri" w:hAnsi="Verdana" w:cs="Times New Roman"/>
          <w:b/>
        </w:rPr>
        <w:t>převoz veškerého</w:t>
      </w:r>
      <w:r w:rsidRPr="00B11C15">
        <w:rPr>
          <w:rFonts w:ascii="Verdana" w:eastAsia="Calibri" w:hAnsi="Verdana" w:cs="Times New Roman"/>
          <w:b/>
        </w:rPr>
        <w:t xml:space="preserve"> </w:t>
      </w:r>
      <w:r w:rsidRPr="00B11C15">
        <w:rPr>
          <w:rFonts w:ascii="Verdana" w:eastAsia="Calibri" w:hAnsi="Verdana" w:cs="Times New Roman"/>
          <w:b/>
        </w:rPr>
        <w:t>kovového odpadu vzniklého při provádění stavby do areálu TO Vimperk v </w:t>
      </w:r>
      <w:proofErr w:type="spellStart"/>
      <w:r w:rsidRPr="00B11C15">
        <w:rPr>
          <w:rFonts w:ascii="Verdana" w:eastAsia="Calibri" w:hAnsi="Verdana" w:cs="Times New Roman"/>
          <w:b/>
        </w:rPr>
        <w:t>žst</w:t>
      </w:r>
      <w:proofErr w:type="spellEnd"/>
      <w:r w:rsidRPr="00B11C15">
        <w:rPr>
          <w:rFonts w:ascii="Verdana" w:eastAsia="Calibri" w:hAnsi="Verdana" w:cs="Times New Roman"/>
          <w:b/>
        </w:rPr>
        <w:t>. Vimperk</w:t>
      </w:r>
      <w:r w:rsidRPr="00B11C15">
        <w:rPr>
          <w:rFonts w:ascii="Verdana" w:eastAsia="Calibri" w:hAnsi="Verdana" w:cs="Times New Roman"/>
        </w:rPr>
        <w:t>.</w:t>
      </w:r>
    </w:p>
    <w:p w:rsidR="003057ED" w:rsidRPr="00B11C15" w:rsidRDefault="003057ED" w:rsidP="00141916">
      <w:pPr>
        <w:spacing w:after="0" w:line="240" w:lineRule="auto"/>
        <w:ind w:left="426"/>
        <w:jc w:val="both"/>
        <w:rPr>
          <w:rFonts w:ascii="Verdana" w:eastAsia="Calibri" w:hAnsi="Verdana" w:cs="Times New Roman"/>
        </w:rPr>
      </w:pPr>
    </w:p>
    <w:p w:rsidR="00141916" w:rsidRPr="00B11C15" w:rsidRDefault="00141916" w:rsidP="00141916">
      <w:pPr>
        <w:spacing w:before="60" w:after="0" w:line="240" w:lineRule="auto"/>
        <w:ind w:left="426"/>
        <w:jc w:val="both"/>
        <w:rPr>
          <w:rFonts w:ascii="Verdana" w:eastAsia="Calibri" w:hAnsi="Verdana" w:cs="Times New Roman"/>
        </w:rPr>
      </w:pPr>
      <w:r w:rsidRPr="00B11C15">
        <w:rPr>
          <w:rFonts w:ascii="Verdana" w:eastAsia="Calibri" w:hAnsi="Verdana" w:cs="Times New Roman"/>
        </w:rPr>
        <w:t>Podrobněji dle soupisu prací viz příloha č. 2</w:t>
      </w:r>
    </w:p>
    <w:p w:rsidR="00B11C15" w:rsidRPr="00B11C15" w:rsidRDefault="00B11C15" w:rsidP="00141916">
      <w:pPr>
        <w:spacing w:before="60" w:after="0" w:line="240" w:lineRule="auto"/>
        <w:ind w:left="426"/>
        <w:jc w:val="both"/>
        <w:rPr>
          <w:rFonts w:ascii="Verdana" w:eastAsia="Calibri" w:hAnsi="Verdana" w:cs="Times New Roman"/>
        </w:rPr>
      </w:pPr>
    </w:p>
    <w:p w:rsidR="00141916" w:rsidRPr="00B11C15" w:rsidRDefault="00141916" w:rsidP="00141916">
      <w:pPr>
        <w:spacing w:after="0" w:line="240" w:lineRule="auto"/>
        <w:jc w:val="both"/>
        <w:rPr>
          <w:rFonts w:ascii="Verdana" w:eastAsia="Calibri" w:hAnsi="Verdana" w:cs="Times New Roman"/>
          <w:b/>
        </w:rPr>
      </w:pPr>
      <w:r w:rsidRPr="00B11C15">
        <w:rPr>
          <w:rFonts w:ascii="Verdana" w:eastAsia="Calibri" w:hAnsi="Verdana" w:cs="Times New Roman"/>
          <w:b/>
        </w:rPr>
        <w:t>Zajištění prostorové polohy koleje:</w:t>
      </w:r>
    </w:p>
    <w:p w:rsidR="00141916" w:rsidRPr="00B11C15" w:rsidRDefault="00141916" w:rsidP="00DD02CE">
      <w:pPr>
        <w:spacing w:before="120" w:after="0" w:line="240" w:lineRule="auto"/>
        <w:ind w:left="426"/>
        <w:jc w:val="both"/>
        <w:rPr>
          <w:rFonts w:ascii="Verdana" w:eastAsia="Calibri" w:hAnsi="Verdana" w:cs="Times New Roman"/>
        </w:rPr>
      </w:pPr>
      <w:r w:rsidRPr="00B11C15">
        <w:rPr>
          <w:rFonts w:ascii="Verdana" w:eastAsia="Calibri" w:hAnsi="Verdana" w:cs="Times New Roman"/>
        </w:rPr>
        <w:t>Zajištění prostorové polohy koleje bude provedeno dle předpisu SŽDC S3 DÍL III. Zajišťovací značky budou umístěny na železobetonové sloupky s konzolovými značkami.</w:t>
      </w:r>
    </w:p>
    <w:p w:rsidR="005F24FB" w:rsidRPr="00141916" w:rsidRDefault="005F24FB" w:rsidP="00141916">
      <w:pPr>
        <w:spacing w:before="60" w:after="0" w:line="240" w:lineRule="auto"/>
        <w:ind w:left="426"/>
        <w:jc w:val="both"/>
        <w:rPr>
          <w:rFonts w:ascii="Verdana" w:eastAsia="Calibri" w:hAnsi="Verdana" w:cs="Times New Roman"/>
          <w:sz w:val="20"/>
          <w:szCs w:val="20"/>
        </w:rPr>
      </w:pPr>
    </w:p>
    <w:p w:rsidR="000C7809" w:rsidRPr="000C7809" w:rsidRDefault="000C7809" w:rsidP="000C7809">
      <w:pPr>
        <w:tabs>
          <w:tab w:val="left" w:pos="709"/>
          <w:tab w:val="decimal" w:pos="1701"/>
          <w:tab w:val="left" w:pos="2268"/>
          <w:tab w:val="decimal" w:pos="2694"/>
          <w:tab w:val="left" w:pos="3261"/>
          <w:tab w:val="right" w:pos="4678"/>
          <w:tab w:val="left" w:pos="4820"/>
        </w:tabs>
        <w:spacing w:after="0" w:line="240" w:lineRule="auto"/>
        <w:ind w:hanging="1"/>
        <w:jc w:val="both"/>
        <w:rPr>
          <w:rFonts w:eastAsia="Calibri" w:cs="Times New Roman"/>
          <w:b/>
        </w:rPr>
      </w:pPr>
      <w:proofErr w:type="spellStart"/>
      <w:r w:rsidRPr="000C7809">
        <w:rPr>
          <w:rFonts w:eastAsia="Calibri" w:cs="Times New Roman"/>
          <w:b/>
        </w:rPr>
        <w:lastRenderedPageBreak/>
        <w:t>Výzisk</w:t>
      </w:r>
      <w:proofErr w:type="spellEnd"/>
      <w:r w:rsidRPr="000C7809">
        <w:rPr>
          <w:rFonts w:eastAsia="Calibri" w:cs="Times New Roman"/>
          <w:b/>
        </w:rPr>
        <w:t xml:space="preserve"> užitého materiálu zadavatele:</w:t>
      </w:r>
    </w:p>
    <w:p w:rsidR="000C7809" w:rsidRPr="000C7809" w:rsidRDefault="003407E2" w:rsidP="00E23C15">
      <w:pPr>
        <w:numPr>
          <w:ilvl w:val="0"/>
          <w:numId w:val="35"/>
        </w:numPr>
        <w:tabs>
          <w:tab w:val="left" w:pos="6946"/>
        </w:tabs>
        <w:spacing w:before="120" w:after="0" w:line="240" w:lineRule="auto"/>
        <w:ind w:left="709" w:hanging="283"/>
        <w:jc w:val="both"/>
        <w:rPr>
          <w:rFonts w:eastAsia="Calibri" w:cs="Times New Roman"/>
        </w:rPr>
      </w:pPr>
      <w:r>
        <w:rPr>
          <w:rFonts w:eastAsia="Calibri" w:cs="Times New Roman"/>
        </w:rPr>
        <w:t>N</w:t>
      </w:r>
      <w:r w:rsidR="00857177">
        <w:rPr>
          <w:rFonts w:eastAsia="Calibri" w:cs="Times New Roman"/>
        </w:rPr>
        <w:t>epředpokládá se</w:t>
      </w:r>
    </w:p>
    <w:p w:rsidR="00B51C27" w:rsidRDefault="00B51C27" w:rsidP="000C7809">
      <w:pPr>
        <w:spacing w:after="0" w:line="240" w:lineRule="auto"/>
        <w:jc w:val="both"/>
        <w:rPr>
          <w:rFonts w:eastAsia="Calibri" w:cs="Times New Roman"/>
          <w:b/>
        </w:rPr>
      </w:pPr>
    </w:p>
    <w:p w:rsidR="000C7809" w:rsidRPr="000C7809" w:rsidRDefault="000C7809" w:rsidP="000C7809">
      <w:pPr>
        <w:spacing w:after="0" w:line="240" w:lineRule="auto"/>
        <w:jc w:val="both"/>
        <w:rPr>
          <w:rFonts w:eastAsia="Calibri" w:cs="Times New Roman"/>
          <w:b/>
        </w:rPr>
      </w:pPr>
      <w:r w:rsidRPr="000C7809">
        <w:rPr>
          <w:rFonts w:eastAsia="Calibri" w:cs="Times New Roman"/>
          <w:b/>
        </w:rPr>
        <w:t>Zadavatel si vyhrazuje dodávku následujícího materiálu:</w:t>
      </w:r>
    </w:p>
    <w:p w:rsidR="00B3645C" w:rsidRDefault="00BA067D" w:rsidP="00DA66D2">
      <w:pPr>
        <w:numPr>
          <w:ilvl w:val="0"/>
          <w:numId w:val="34"/>
        </w:numPr>
        <w:tabs>
          <w:tab w:val="left" w:pos="6946"/>
        </w:tabs>
        <w:spacing w:before="120" w:after="0" w:line="240" w:lineRule="auto"/>
        <w:ind w:left="709" w:hanging="283"/>
        <w:rPr>
          <w:rFonts w:eastAsia="Calibri" w:cs="Times New Roman"/>
        </w:rPr>
      </w:pPr>
      <w:r>
        <w:rPr>
          <w:rFonts w:eastAsia="Calibri" w:cs="Times New Roman"/>
        </w:rPr>
        <w:t xml:space="preserve">Pražce </w:t>
      </w:r>
      <w:r w:rsidR="00B3645C" w:rsidRPr="00B3645C">
        <w:rPr>
          <w:rFonts w:eastAsia="Calibri" w:cs="Times New Roman"/>
        </w:rPr>
        <w:t>B</w:t>
      </w:r>
      <w:r>
        <w:rPr>
          <w:rFonts w:eastAsia="Calibri" w:cs="Times New Roman"/>
        </w:rPr>
        <w:t>03</w:t>
      </w:r>
      <w:r w:rsidR="00B3645C" w:rsidRPr="00B3645C">
        <w:rPr>
          <w:rFonts w:eastAsia="Calibri" w:cs="Times New Roman"/>
        </w:rPr>
        <w:t xml:space="preserve"> vystr</w:t>
      </w:r>
      <w:r>
        <w:rPr>
          <w:rFonts w:eastAsia="Calibri" w:cs="Times New Roman"/>
        </w:rPr>
        <w:t>ojené</w:t>
      </w:r>
      <w:r w:rsidR="00B3645C" w:rsidRPr="00B3645C">
        <w:rPr>
          <w:rFonts w:eastAsia="Calibri" w:cs="Times New Roman"/>
        </w:rPr>
        <w:t xml:space="preserve"> … </w:t>
      </w:r>
      <w:r>
        <w:rPr>
          <w:rFonts w:eastAsia="Calibri" w:cs="Times New Roman"/>
        </w:rPr>
        <w:t xml:space="preserve">1 855 </w:t>
      </w:r>
      <w:r w:rsidR="00B3645C">
        <w:rPr>
          <w:rFonts w:eastAsia="Calibri" w:cs="Times New Roman"/>
        </w:rPr>
        <w:t>ks</w:t>
      </w:r>
    </w:p>
    <w:p w:rsidR="00141916" w:rsidRDefault="00141916" w:rsidP="00141916">
      <w:pPr>
        <w:tabs>
          <w:tab w:val="left" w:pos="6946"/>
        </w:tabs>
        <w:spacing w:after="0" w:line="240" w:lineRule="auto"/>
        <w:ind w:left="709"/>
        <w:rPr>
          <w:rFonts w:eastAsia="Calibri" w:cs="Times New Roman"/>
        </w:rPr>
      </w:pPr>
    </w:p>
    <w:p w:rsidR="000C7809" w:rsidRPr="000C7809" w:rsidRDefault="000C7809" w:rsidP="000C7809">
      <w:pPr>
        <w:tabs>
          <w:tab w:val="left" w:pos="709"/>
          <w:tab w:val="decimal" w:pos="1701"/>
          <w:tab w:val="left" w:pos="2268"/>
          <w:tab w:val="decimal" w:pos="2694"/>
          <w:tab w:val="left" w:pos="3261"/>
          <w:tab w:val="right" w:pos="4678"/>
          <w:tab w:val="left" w:pos="4820"/>
        </w:tabs>
        <w:spacing w:after="0" w:line="240" w:lineRule="auto"/>
        <w:ind w:hanging="1"/>
        <w:jc w:val="both"/>
        <w:rPr>
          <w:rFonts w:eastAsia="Calibri" w:cs="Times New Roman"/>
          <w:b/>
        </w:rPr>
      </w:pPr>
      <w:r w:rsidRPr="000C7809">
        <w:rPr>
          <w:rFonts w:eastAsia="Calibri" w:cs="Times New Roman"/>
          <w:b/>
        </w:rPr>
        <w:t>Uzavírka komunikace:</w:t>
      </w:r>
    </w:p>
    <w:p w:rsidR="000C7809" w:rsidRDefault="008F312A" w:rsidP="00BA067D">
      <w:pPr>
        <w:tabs>
          <w:tab w:val="decimal" w:pos="1701"/>
          <w:tab w:val="left" w:pos="2268"/>
          <w:tab w:val="decimal" w:pos="2694"/>
          <w:tab w:val="left" w:pos="3261"/>
          <w:tab w:val="right" w:pos="4678"/>
          <w:tab w:val="left" w:pos="4820"/>
        </w:tabs>
        <w:spacing w:before="120" w:after="0" w:line="240" w:lineRule="auto"/>
        <w:ind w:left="709" w:hanging="283"/>
        <w:jc w:val="both"/>
        <w:rPr>
          <w:rFonts w:eastAsia="Calibri" w:cs="Times New Roman"/>
        </w:rPr>
      </w:pPr>
      <w:r>
        <w:rPr>
          <w:rFonts w:eastAsia="Calibri" w:cs="Times New Roman"/>
        </w:rPr>
        <w:t>-</w:t>
      </w:r>
      <w:r>
        <w:rPr>
          <w:rFonts w:eastAsia="Calibri" w:cs="Times New Roman"/>
        </w:rPr>
        <w:tab/>
      </w:r>
      <w:r w:rsidR="00BA067D" w:rsidRPr="00BA067D">
        <w:rPr>
          <w:rFonts w:eastAsia="Calibri" w:cs="Times New Roman"/>
        </w:rPr>
        <w:t>Oznámení o uzavření 1 žel</w:t>
      </w:r>
      <w:r w:rsidR="00BA067D">
        <w:rPr>
          <w:rFonts w:eastAsia="Calibri" w:cs="Times New Roman"/>
        </w:rPr>
        <w:t>ezničního</w:t>
      </w:r>
      <w:r w:rsidR="00BA067D" w:rsidRPr="00BA067D">
        <w:rPr>
          <w:rFonts w:eastAsia="Calibri" w:cs="Times New Roman"/>
        </w:rPr>
        <w:t xml:space="preserve"> přejezdu P1027 v km 58,788</w:t>
      </w:r>
      <w:r w:rsidR="00BA067D">
        <w:rPr>
          <w:rFonts w:eastAsia="Calibri" w:cs="Times New Roman"/>
        </w:rPr>
        <w:t xml:space="preserve"> </w:t>
      </w:r>
      <w:r w:rsidR="00BA067D" w:rsidRPr="00BA067D">
        <w:rPr>
          <w:rFonts w:eastAsia="Calibri" w:cs="Times New Roman"/>
        </w:rPr>
        <w:t>na účelové komunikaci</w:t>
      </w:r>
      <w:r w:rsidR="00BA067D">
        <w:rPr>
          <w:rFonts w:eastAsia="Calibri" w:cs="Times New Roman"/>
        </w:rPr>
        <w:t xml:space="preserve"> </w:t>
      </w:r>
      <w:r w:rsidR="00BA067D" w:rsidRPr="00BA067D">
        <w:rPr>
          <w:rFonts w:eastAsia="Calibri" w:cs="Times New Roman"/>
        </w:rPr>
        <w:t xml:space="preserve">bude zhotovitelem </w:t>
      </w:r>
      <w:r w:rsidR="00971DC6">
        <w:rPr>
          <w:rFonts w:eastAsia="Calibri" w:cs="Times New Roman"/>
        </w:rPr>
        <w:t xml:space="preserve">stavby </w:t>
      </w:r>
      <w:r w:rsidR="00BA067D" w:rsidRPr="00BA067D">
        <w:rPr>
          <w:rFonts w:eastAsia="Calibri" w:cs="Times New Roman"/>
        </w:rPr>
        <w:t>v předstihu sděleno na příslušný Obecní úřad.</w:t>
      </w:r>
    </w:p>
    <w:p w:rsidR="000C7809" w:rsidRPr="000C7809" w:rsidRDefault="000C7809" w:rsidP="000C7809">
      <w:pPr>
        <w:tabs>
          <w:tab w:val="left" w:pos="709"/>
          <w:tab w:val="decimal" w:pos="1701"/>
          <w:tab w:val="left" w:pos="2268"/>
          <w:tab w:val="decimal" w:pos="2694"/>
          <w:tab w:val="left" w:pos="3261"/>
          <w:tab w:val="right" w:pos="4678"/>
          <w:tab w:val="left" w:pos="4820"/>
        </w:tabs>
        <w:spacing w:after="0" w:line="240" w:lineRule="auto"/>
        <w:ind w:hanging="1"/>
        <w:jc w:val="both"/>
        <w:rPr>
          <w:rFonts w:eastAsia="Calibri" w:cs="Times New Roman"/>
          <w:b/>
        </w:rPr>
      </w:pPr>
    </w:p>
    <w:p w:rsidR="000C7809" w:rsidRPr="000C7809" w:rsidRDefault="000C7809" w:rsidP="000C7809">
      <w:pPr>
        <w:tabs>
          <w:tab w:val="left" w:pos="709"/>
          <w:tab w:val="decimal" w:pos="1701"/>
          <w:tab w:val="left" w:pos="2268"/>
          <w:tab w:val="decimal" w:pos="2694"/>
          <w:tab w:val="left" w:pos="3261"/>
          <w:tab w:val="right" w:pos="4678"/>
          <w:tab w:val="left" w:pos="4820"/>
        </w:tabs>
        <w:spacing w:after="0" w:line="240" w:lineRule="auto"/>
        <w:ind w:hanging="1"/>
        <w:jc w:val="both"/>
        <w:rPr>
          <w:rFonts w:eastAsia="Calibri" w:cs="Times New Roman"/>
          <w:b/>
        </w:rPr>
      </w:pPr>
      <w:r w:rsidRPr="000C7809">
        <w:rPr>
          <w:rFonts w:eastAsia="Calibri" w:cs="Times New Roman"/>
          <w:b/>
        </w:rPr>
        <w:t>Inženýrské sítě:</w:t>
      </w:r>
    </w:p>
    <w:p w:rsidR="000C7809" w:rsidRPr="000C7809" w:rsidRDefault="000C7809" w:rsidP="000C7809">
      <w:pPr>
        <w:tabs>
          <w:tab w:val="left" w:pos="709"/>
          <w:tab w:val="decimal" w:pos="1701"/>
          <w:tab w:val="left" w:pos="2268"/>
          <w:tab w:val="decimal" w:pos="2694"/>
          <w:tab w:val="left" w:pos="3261"/>
          <w:tab w:val="right" w:pos="4678"/>
          <w:tab w:val="left" w:pos="4820"/>
        </w:tabs>
        <w:spacing w:before="120" w:after="0" w:line="240" w:lineRule="auto"/>
        <w:ind w:left="426" w:hanging="1"/>
        <w:jc w:val="both"/>
        <w:rPr>
          <w:rFonts w:eastAsia="Calibri" w:cs="Times New Roman"/>
        </w:rPr>
      </w:pPr>
      <w:r w:rsidRPr="000C7809">
        <w:rPr>
          <w:rFonts w:eastAsia="Calibri" w:cs="Times New Roman"/>
        </w:rPr>
        <w:t>Sítě ve správě jednotek SŽDC, s. o. – vytýčení tras zajistí na požádání zhotovitele bezúplatně zadavatel.</w:t>
      </w:r>
    </w:p>
    <w:p w:rsidR="000C7809" w:rsidRPr="000C7809" w:rsidRDefault="000C7809" w:rsidP="000C7809">
      <w:pPr>
        <w:tabs>
          <w:tab w:val="left" w:pos="709"/>
          <w:tab w:val="decimal" w:pos="1701"/>
          <w:tab w:val="left" w:pos="2268"/>
          <w:tab w:val="decimal" w:pos="2694"/>
          <w:tab w:val="left" w:pos="3261"/>
          <w:tab w:val="right" w:pos="4678"/>
          <w:tab w:val="left" w:pos="4820"/>
        </w:tabs>
        <w:spacing w:before="120" w:after="0" w:line="240" w:lineRule="auto"/>
        <w:ind w:left="426" w:hanging="1"/>
        <w:jc w:val="both"/>
        <w:rPr>
          <w:rFonts w:eastAsia="Calibri" w:cs="Times New Roman"/>
        </w:rPr>
      </w:pPr>
      <w:r w:rsidRPr="000C7809">
        <w:rPr>
          <w:rFonts w:eastAsia="Calibri" w:cs="Times New Roman"/>
        </w:rPr>
        <w:t>Sítě ve správě jednotek ČD - Telematika, a. s. – vytýčení tras zajistí na objednávku zhotovitele</w:t>
      </w:r>
      <w:r w:rsidR="00F813FE">
        <w:rPr>
          <w:rFonts w:eastAsia="Calibri" w:cs="Times New Roman"/>
        </w:rPr>
        <w:t xml:space="preserve"> </w:t>
      </w:r>
      <w:r w:rsidRPr="000C7809">
        <w:rPr>
          <w:rFonts w:eastAsia="Calibri" w:cs="Times New Roman"/>
        </w:rPr>
        <w:t>ČD - Telematika, a. s.</w:t>
      </w:r>
    </w:p>
    <w:p w:rsidR="000C7809" w:rsidRPr="000C7809" w:rsidRDefault="000C7809" w:rsidP="000C7809">
      <w:pPr>
        <w:tabs>
          <w:tab w:val="left" w:pos="426"/>
          <w:tab w:val="left" w:pos="4320"/>
        </w:tabs>
        <w:spacing w:after="0" w:line="240" w:lineRule="auto"/>
        <w:ind w:left="426" w:hanging="426"/>
        <w:jc w:val="both"/>
        <w:rPr>
          <w:rFonts w:eastAsia="Calibri" w:cs="Times New Roman"/>
          <w:b/>
        </w:rPr>
      </w:pPr>
    </w:p>
    <w:p w:rsidR="000C7809" w:rsidRPr="000C7809" w:rsidRDefault="000C7809" w:rsidP="000C7809">
      <w:pPr>
        <w:tabs>
          <w:tab w:val="left" w:pos="426"/>
          <w:tab w:val="left" w:pos="4320"/>
        </w:tabs>
        <w:spacing w:after="0" w:line="240" w:lineRule="auto"/>
        <w:ind w:left="426" w:hanging="426"/>
        <w:jc w:val="both"/>
        <w:rPr>
          <w:rFonts w:eastAsia="Calibri" w:cs="Times New Roman"/>
          <w:b/>
        </w:rPr>
      </w:pPr>
      <w:r w:rsidRPr="000C7809">
        <w:rPr>
          <w:rFonts w:eastAsia="Calibri" w:cs="Times New Roman"/>
          <w:b/>
        </w:rPr>
        <w:t>Veškeré informace o stavbě podá:</w:t>
      </w:r>
    </w:p>
    <w:p w:rsidR="00FF47FB" w:rsidRDefault="000C7809" w:rsidP="00562E87">
      <w:pPr>
        <w:tabs>
          <w:tab w:val="left" w:pos="426"/>
          <w:tab w:val="left" w:pos="1701"/>
        </w:tabs>
        <w:spacing w:before="120" w:after="0" w:line="240" w:lineRule="auto"/>
        <w:ind w:left="426"/>
        <w:jc w:val="both"/>
        <w:rPr>
          <w:rFonts w:eastAsia="Calibri" w:cs="Times New Roman"/>
        </w:rPr>
      </w:pPr>
      <w:r w:rsidRPr="000C7809">
        <w:rPr>
          <w:rFonts w:eastAsia="Calibri" w:cs="Times New Roman"/>
        </w:rPr>
        <w:t xml:space="preserve">za část TH - </w:t>
      </w:r>
      <w:r w:rsidR="00FF47FB">
        <w:rPr>
          <w:rFonts w:eastAsia="Calibri" w:cs="Times New Roman"/>
        </w:rPr>
        <w:tab/>
      </w:r>
      <w:r w:rsidR="00125C05" w:rsidRPr="00125C05">
        <w:rPr>
          <w:rFonts w:eastAsia="Calibri" w:cs="Times New Roman"/>
        </w:rPr>
        <w:t>VM TO Vimperk, Ing. František Štufka, tel.: 724 321 786</w:t>
      </w:r>
      <w:r w:rsidR="00312259">
        <w:rPr>
          <w:rFonts w:eastAsia="Calibri" w:cs="Times New Roman"/>
        </w:rPr>
        <w:t xml:space="preserve"> </w:t>
      </w:r>
    </w:p>
    <w:p w:rsidR="000C7809" w:rsidRDefault="00FF47FB" w:rsidP="00562E87">
      <w:pPr>
        <w:tabs>
          <w:tab w:val="left" w:pos="426"/>
          <w:tab w:val="left" w:pos="1701"/>
        </w:tabs>
        <w:spacing w:after="0" w:line="240" w:lineRule="auto"/>
        <w:ind w:left="426"/>
        <w:jc w:val="both"/>
        <w:rPr>
          <w:rFonts w:eastAsia="Calibri" w:cs="Times New Roman"/>
        </w:rPr>
      </w:pPr>
      <w:r>
        <w:rPr>
          <w:rFonts w:eastAsia="Calibri" w:cs="Times New Roman"/>
        </w:rPr>
        <w:tab/>
      </w:r>
      <w:r w:rsidR="00312259" w:rsidRPr="00312259">
        <w:rPr>
          <w:rFonts w:eastAsia="Calibri" w:cs="Times New Roman"/>
        </w:rPr>
        <w:t>VPO ST Strakonice, Bc. Jiří Jarušek, tel.: 607 580 775</w:t>
      </w:r>
    </w:p>
    <w:p w:rsidR="000C7809" w:rsidRPr="000C7809" w:rsidRDefault="000C7809" w:rsidP="000C7809">
      <w:pPr>
        <w:spacing w:before="240" w:after="0" w:line="240" w:lineRule="auto"/>
        <w:ind w:left="360" w:hanging="360"/>
        <w:jc w:val="both"/>
        <w:rPr>
          <w:rFonts w:eastAsia="Calibri" w:cs="Times New Roman"/>
          <w:b/>
        </w:rPr>
      </w:pPr>
      <w:r w:rsidRPr="000C7809">
        <w:rPr>
          <w:rFonts w:eastAsia="Calibri" w:cs="Times New Roman"/>
          <w:b/>
        </w:rPr>
        <w:t>Předpokládaný objem prací a materiálu:</w:t>
      </w:r>
      <w:bookmarkStart w:id="1" w:name="OLE_LINK1"/>
    </w:p>
    <w:p w:rsidR="000C7809" w:rsidRPr="000C7809" w:rsidRDefault="000C7809" w:rsidP="000C7809">
      <w:pPr>
        <w:spacing w:before="120" w:after="0" w:line="240" w:lineRule="auto"/>
        <w:ind w:left="360" w:hanging="360"/>
        <w:jc w:val="both"/>
        <w:rPr>
          <w:rFonts w:eastAsia="Calibri" w:cs="Times New Roman"/>
        </w:rPr>
      </w:pPr>
      <w:r w:rsidRPr="000C7809">
        <w:rPr>
          <w:rFonts w:eastAsia="Calibri" w:cs="Times New Roman"/>
          <w:b/>
        </w:rPr>
        <w:tab/>
      </w:r>
      <w:bookmarkEnd w:id="1"/>
      <w:r w:rsidRPr="000C7809">
        <w:rPr>
          <w:rFonts w:eastAsia="Calibri" w:cs="Times New Roman"/>
        </w:rPr>
        <w:t xml:space="preserve">viz příloha č. </w:t>
      </w:r>
      <w:r w:rsidR="007E2421">
        <w:rPr>
          <w:rFonts w:eastAsia="Calibri" w:cs="Times New Roman"/>
        </w:rPr>
        <w:t>2</w:t>
      </w:r>
      <w:r w:rsidRPr="000C7809">
        <w:rPr>
          <w:rFonts w:eastAsia="Calibri" w:cs="Times New Roman"/>
        </w:rPr>
        <w:t xml:space="preserve"> „ Soupis prací k ocenění [zadání]. “</w:t>
      </w:r>
    </w:p>
    <w:p w:rsidR="000C7809" w:rsidRPr="000C7809" w:rsidRDefault="000C7809" w:rsidP="000C7809">
      <w:pPr>
        <w:tabs>
          <w:tab w:val="left" w:pos="709"/>
          <w:tab w:val="decimal" w:pos="1701"/>
          <w:tab w:val="left" w:pos="2268"/>
          <w:tab w:val="decimal" w:pos="2694"/>
          <w:tab w:val="left" w:pos="3261"/>
          <w:tab w:val="right" w:pos="4678"/>
          <w:tab w:val="left" w:pos="4820"/>
        </w:tabs>
        <w:spacing w:after="0" w:line="240" w:lineRule="auto"/>
        <w:ind w:hanging="1"/>
        <w:jc w:val="both"/>
        <w:rPr>
          <w:rFonts w:eastAsia="Calibri" w:cs="Times New Roman"/>
          <w:b/>
        </w:rPr>
      </w:pPr>
    </w:p>
    <w:p w:rsidR="000C7809" w:rsidRPr="000C7809" w:rsidRDefault="000C7809" w:rsidP="000C7809">
      <w:pPr>
        <w:tabs>
          <w:tab w:val="left" w:pos="709"/>
          <w:tab w:val="decimal" w:pos="1701"/>
          <w:tab w:val="left" w:pos="2268"/>
          <w:tab w:val="decimal" w:pos="2694"/>
          <w:tab w:val="left" w:pos="3261"/>
          <w:tab w:val="right" w:pos="4678"/>
          <w:tab w:val="left" w:pos="4820"/>
        </w:tabs>
        <w:spacing w:before="60" w:after="0" w:line="240" w:lineRule="auto"/>
        <w:ind w:hanging="1"/>
        <w:jc w:val="both"/>
        <w:rPr>
          <w:rFonts w:eastAsia="Calibri" w:cs="Times New Roman"/>
          <w:b/>
        </w:rPr>
      </w:pPr>
      <w:r w:rsidRPr="000C7809">
        <w:rPr>
          <w:rFonts w:eastAsia="Calibri" w:cs="Times New Roman"/>
          <w:b/>
        </w:rPr>
        <w:t>Důležité upozornění k oceňování položek dodávaného nového materiálu v soupisu prací:</w:t>
      </w:r>
    </w:p>
    <w:p w:rsidR="000C7809" w:rsidRPr="000C7809" w:rsidRDefault="000C7809" w:rsidP="000C7809">
      <w:pPr>
        <w:tabs>
          <w:tab w:val="left" w:pos="426"/>
          <w:tab w:val="decimal" w:pos="1701"/>
          <w:tab w:val="left" w:pos="2268"/>
          <w:tab w:val="decimal" w:pos="2694"/>
          <w:tab w:val="left" w:pos="3261"/>
          <w:tab w:val="right" w:pos="4678"/>
          <w:tab w:val="left" w:pos="4820"/>
        </w:tabs>
        <w:spacing w:before="60" w:after="0" w:line="240" w:lineRule="auto"/>
        <w:ind w:left="426" w:hanging="1"/>
        <w:jc w:val="both"/>
        <w:rPr>
          <w:rFonts w:eastAsia="Calibri" w:cs="Times New Roman"/>
        </w:rPr>
      </w:pPr>
      <w:r w:rsidRPr="000C7809">
        <w:rPr>
          <w:rFonts w:eastAsia="Calibri" w:cs="Times New Roman"/>
        </w:rPr>
        <w:tab/>
      </w:r>
      <w:r w:rsidRPr="000C7809">
        <w:rPr>
          <w:rFonts w:eastAsia="Calibri" w:cs="Times New Roman"/>
        </w:rPr>
        <w:tab/>
        <w:t xml:space="preserve">Při oceňování položek materiálu týkajících se dodávek nového materiálu (např.: kolejnic, pražců </w:t>
      </w:r>
      <w:r w:rsidRPr="000C7809">
        <w:rPr>
          <w:rFonts w:eastAsia="Calibri" w:cs="Times New Roman"/>
        </w:rPr>
        <w:tab/>
        <w:t xml:space="preserve">apod.) zhotovitelem stavby, je </w:t>
      </w:r>
      <w:r w:rsidRPr="000C7809">
        <w:rPr>
          <w:rFonts w:eastAsia="Calibri" w:cs="Times New Roman"/>
        </w:rPr>
        <w:tab/>
        <w:t xml:space="preserve">cena za jejich dopravu do </w:t>
      </w:r>
      <w:proofErr w:type="spellStart"/>
      <w:r w:rsidRPr="000C7809">
        <w:rPr>
          <w:rFonts w:eastAsia="Calibri" w:cs="Times New Roman"/>
        </w:rPr>
        <w:t>žkm</w:t>
      </w:r>
      <w:proofErr w:type="spellEnd"/>
      <w:r w:rsidRPr="000C7809">
        <w:rPr>
          <w:rFonts w:eastAsia="Calibri" w:cs="Times New Roman"/>
        </w:rPr>
        <w:t xml:space="preserve"> stavby uvedena ve zvláštní samostatné položce s názvem </w:t>
      </w:r>
      <w:r w:rsidRPr="000C7809">
        <w:rPr>
          <w:rFonts w:eastAsia="Calibri" w:cs="Times New Roman"/>
          <w:b/>
        </w:rPr>
        <w:t>doprava dodávek</w:t>
      </w:r>
      <w:r w:rsidRPr="000C7809">
        <w:rPr>
          <w:rFonts w:eastAsia="Calibri" w:cs="Times New Roman"/>
        </w:rPr>
        <w:t xml:space="preserve"> s uvedenou poznámkou, kterého materiálu se příslušná položka dopravy týká!</w:t>
      </w:r>
    </w:p>
    <w:p w:rsidR="000C7809" w:rsidRPr="000C7809" w:rsidRDefault="000C7809" w:rsidP="000C7809">
      <w:pPr>
        <w:spacing w:after="0" w:line="240" w:lineRule="auto"/>
        <w:ind w:left="360" w:hanging="360"/>
        <w:jc w:val="both"/>
        <w:rPr>
          <w:rFonts w:eastAsia="Calibri" w:cs="Times New Roman"/>
        </w:rPr>
      </w:pPr>
    </w:p>
    <w:p w:rsidR="000C7809" w:rsidRPr="000C7809" w:rsidRDefault="000C7809" w:rsidP="000C7809">
      <w:pPr>
        <w:spacing w:after="0" w:line="240" w:lineRule="auto"/>
        <w:ind w:firstLine="3"/>
        <w:jc w:val="both"/>
        <w:rPr>
          <w:rFonts w:eastAsia="Calibri" w:cs="Times New Roman"/>
          <w:b/>
        </w:rPr>
      </w:pPr>
      <w:r w:rsidRPr="000C7809">
        <w:rPr>
          <w:rFonts w:eastAsia="Calibri" w:cs="Times New Roman"/>
          <w:b/>
        </w:rPr>
        <w:t>Podmínky plnění</w:t>
      </w:r>
    </w:p>
    <w:p w:rsidR="000C7809" w:rsidRPr="000C7809" w:rsidRDefault="000C7809" w:rsidP="000C7809">
      <w:pPr>
        <w:spacing w:before="120" w:after="0" w:line="240" w:lineRule="auto"/>
        <w:ind w:left="426" w:hanging="63"/>
        <w:jc w:val="both"/>
        <w:rPr>
          <w:rFonts w:eastAsia="Calibri" w:cs="Times New Roman"/>
        </w:rPr>
      </w:pPr>
      <w:r w:rsidRPr="000C7809">
        <w:rPr>
          <w:rFonts w:eastAsia="Calibri" w:cs="Times New Roman"/>
        </w:rPr>
        <w:tab/>
        <w:t>Objednatel vyžaduje po zhotoviteli, z důvodu objemu prací a rozsahu výluk, schopnost nasazení dostatečného výkonné mechanizace a počtu pracovníků.</w:t>
      </w:r>
    </w:p>
    <w:p w:rsidR="000C7809" w:rsidRPr="000C7809" w:rsidRDefault="000C7809" w:rsidP="000C7809">
      <w:pPr>
        <w:spacing w:before="240" w:after="0" w:line="240" w:lineRule="auto"/>
        <w:jc w:val="both"/>
        <w:rPr>
          <w:rFonts w:eastAsia="Calibri" w:cs="Times New Roman"/>
          <w:b/>
        </w:rPr>
      </w:pPr>
      <w:r w:rsidRPr="000C7809">
        <w:rPr>
          <w:rFonts w:eastAsia="Calibri" w:cs="Times New Roman"/>
          <w:b/>
        </w:rPr>
        <w:t>Zhotovitelé prací pro Oblastní ředitelství v Plzni</w:t>
      </w:r>
    </w:p>
    <w:p w:rsidR="000C7809" w:rsidRPr="000C7809" w:rsidRDefault="000C7809" w:rsidP="000C7809">
      <w:pPr>
        <w:spacing w:before="120" w:after="0" w:line="240" w:lineRule="auto"/>
        <w:ind w:left="426" w:hanging="246"/>
        <w:jc w:val="both"/>
        <w:rPr>
          <w:rFonts w:eastAsia="Calibri" w:cs="Times New Roman"/>
        </w:rPr>
      </w:pPr>
      <w:r w:rsidRPr="000C7809">
        <w:rPr>
          <w:rFonts w:eastAsia="Calibri" w:cs="Times New Roman"/>
        </w:rPr>
        <w:tab/>
        <w:t>Odpovídají za kvalitu prováděných prací a dodržování platných vyhlášek, předpisů, norem, výnosů a opatření SŽDC, s. o., schválených postupů a návodů pro použité technologie, plnění TKP staveb státních drah - kapitola 8 v platném znění</w:t>
      </w:r>
    </w:p>
    <w:p w:rsidR="000C7809" w:rsidRPr="000C7809" w:rsidRDefault="000C7809" w:rsidP="000C7809">
      <w:pPr>
        <w:spacing w:before="240" w:after="0" w:line="240" w:lineRule="auto"/>
        <w:jc w:val="both"/>
        <w:rPr>
          <w:rFonts w:eastAsia="Calibri" w:cs="Times New Roman"/>
          <w:b/>
        </w:rPr>
      </w:pPr>
      <w:r w:rsidRPr="000C7809">
        <w:rPr>
          <w:rFonts w:eastAsia="Calibri" w:cs="Times New Roman"/>
          <w:b/>
        </w:rPr>
        <w:t xml:space="preserve">Způsob </w:t>
      </w:r>
      <w:r w:rsidRPr="000C7809">
        <w:rPr>
          <w:rFonts w:asciiTheme="majorHAnsi" w:eastAsia="Calibri" w:hAnsiTheme="majorHAnsi" w:cs="Times New Roman"/>
          <w:b/>
        </w:rPr>
        <w:t>přebírání</w:t>
      </w:r>
      <w:r w:rsidRPr="000C7809">
        <w:rPr>
          <w:rFonts w:eastAsia="Calibri" w:cs="Times New Roman"/>
          <w:b/>
        </w:rPr>
        <w:t xml:space="preserve"> prací:</w:t>
      </w:r>
    </w:p>
    <w:p w:rsidR="000C7809" w:rsidRPr="000C7809" w:rsidRDefault="000C7809" w:rsidP="000C7809">
      <w:pPr>
        <w:spacing w:before="120" w:after="0" w:line="240" w:lineRule="auto"/>
        <w:ind w:left="426" w:hanging="426"/>
        <w:jc w:val="both"/>
        <w:rPr>
          <w:rFonts w:eastAsia="Calibri" w:cs="Times New Roman"/>
        </w:rPr>
      </w:pPr>
      <w:r w:rsidRPr="000C7809">
        <w:rPr>
          <w:rFonts w:eastAsia="Calibri" w:cs="Times New Roman"/>
        </w:rPr>
        <w:t xml:space="preserve"> </w:t>
      </w:r>
      <w:r w:rsidRPr="000C7809">
        <w:rPr>
          <w:rFonts w:eastAsia="Calibri" w:cs="Times New Roman"/>
        </w:rPr>
        <w:tab/>
        <w:t>Práce bude kontrolovat a přebírat místně příslušný vrchní mistr, vedoucí provozního střediska nebo jeho zástupce, případně vedoucí provozu infrastruktury (VPI) nebo pověřený</w:t>
      </w:r>
      <w:r w:rsidR="005418FC">
        <w:rPr>
          <w:rFonts w:eastAsia="Calibri" w:cs="Times New Roman"/>
        </w:rPr>
        <w:t xml:space="preserve"> </w:t>
      </w:r>
      <w:r w:rsidRPr="000C7809">
        <w:rPr>
          <w:rFonts w:eastAsia="Calibri" w:cs="Times New Roman"/>
        </w:rPr>
        <w:t>pracovník</w:t>
      </w:r>
      <w:r w:rsidR="005418FC">
        <w:rPr>
          <w:rFonts w:eastAsia="Calibri" w:cs="Times New Roman"/>
        </w:rPr>
        <w:t xml:space="preserve"> </w:t>
      </w:r>
      <w:r w:rsidRPr="000C7809">
        <w:rPr>
          <w:rFonts w:eastAsia="Calibri" w:cs="Times New Roman"/>
        </w:rPr>
        <w:t>ST Strakonice.</w:t>
      </w:r>
    </w:p>
    <w:p w:rsidR="000C7809" w:rsidRPr="000C7809" w:rsidRDefault="000C7809" w:rsidP="000C7809">
      <w:pPr>
        <w:tabs>
          <w:tab w:val="left" w:pos="2520"/>
        </w:tabs>
        <w:spacing w:after="0" w:line="240" w:lineRule="auto"/>
        <w:ind w:left="180"/>
        <w:rPr>
          <w:rFonts w:eastAsia="Calibri" w:cs="Times New Roman"/>
        </w:rPr>
      </w:pPr>
    </w:p>
    <w:p w:rsidR="000C7809" w:rsidRPr="000C7809" w:rsidRDefault="000C7809" w:rsidP="000C7809">
      <w:pPr>
        <w:tabs>
          <w:tab w:val="left" w:pos="2520"/>
        </w:tabs>
        <w:spacing w:after="0" w:line="240" w:lineRule="auto"/>
        <w:ind w:left="180"/>
        <w:rPr>
          <w:rFonts w:eastAsia="Calibri" w:cs="Times New Roman"/>
        </w:rPr>
      </w:pPr>
      <w:r w:rsidRPr="000C7809">
        <w:rPr>
          <w:rFonts w:eastAsia="Calibri" w:cs="Times New Roman"/>
        </w:rPr>
        <w:t>Zpracoval: Libor Brabenec</w:t>
      </w:r>
    </w:p>
    <w:p w:rsidR="000C7809" w:rsidRPr="000C7809" w:rsidRDefault="000C7809" w:rsidP="000C7809">
      <w:pPr>
        <w:tabs>
          <w:tab w:val="left" w:pos="2520"/>
        </w:tabs>
        <w:spacing w:after="0" w:line="240" w:lineRule="auto"/>
        <w:ind w:left="180"/>
        <w:rPr>
          <w:rFonts w:eastAsia="Calibri" w:cs="Times New Roman"/>
        </w:rPr>
      </w:pPr>
    </w:p>
    <w:p w:rsidR="000C7809" w:rsidRPr="000C7809" w:rsidRDefault="000C7809" w:rsidP="000C7809">
      <w:pPr>
        <w:tabs>
          <w:tab w:val="left" w:pos="2520"/>
        </w:tabs>
        <w:spacing w:after="0" w:line="240" w:lineRule="auto"/>
        <w:ind w:left="180"/>
        <w:rPr>
          <w:rFonts w:eastAsia="Calibri" w:cs="Times New Roman"/>
        </w:rPr>
      </w:pPr>
      <w:r w:rsidRPr="000C7809">
        <w:rPr>
          <w:rFonts w:eastAsia="Calibri" w:cs="Times New Roman"/>
        </w:rPr>
        <w:t xml:space="preserve">Ve Strakonicích dne </w:t>
      </w:r>
      <w:r w:rsidR="003035CF">
        <w:rPr>
          <w:rFonts w:eastAsia="Calibri" w:cs="Times New Roman"/>
        </w:rPr>
        <w:t>4</w:t>
      </w:r>
      <w:r w:rsidRPr="000C7809">
        <w:rPr>
          <w:rFonts w:eastAsia="Calibri" w:cs="Times New Roman"/>
        </w:rPr>
        <w:t xml:space="preserve">. </w:t>
      </w:r>
      <w:r w:rsidR="003035CF">
        <w:rPr>
          <w:rFonts w:eastAsia="Calibri" w:cs="Times New Roman"/>
        </w:rPr>
        <w:t>4</w:t>
      </w:r>
      <w:r w:rsidRPr="000C7809">
        <w:rPr>
          <w:rFonts w:eastAsia="Calibri" w:cs="Times New Roman"/>
        </w:rPr>
        <w:t>. 201</w:t>
      </w:r>
      <w:r w:rsidR="00364026">
        <w:rPr>
          <w:rFonts w:eastAsia="Calibri" w:cs="Times New Roman"/>
        </w:rPr>
        <w:t>9</w:t>
      </w:r>
      <w:r w:rsidRPr="000C7809">
        <w:rPr>
          <w:rFonts w:eastAsia="Calibri" w:cs="Times New Roman"/>
        </w:rPr>
        <w:t xml:space="preserve">                                                                                 </w:t>
      </w:r>
    </w:p>
    <w:p w:rsidR="000C7809" w:rsidRPr="000C7809" w:rsidRDefault="000C7809" w:rsidP="000C7809">
      <w:pPr>
        <w:tabs>
          <w:tab w:val="left" w:pos="2520"/>
        </w:tabs>
        <w:spacing w:after="0" w:line="240" w:lineRule="auto"/>
        <w:ind w:left="180"/>
        <w:rPr>
          <w:rFonts w:eastAsia="Calibri" w:cs="Times New Roman"/>
        </w:rPr>
      </w:pPr>
    </w:p>
    <w:p w:rsidR="000C7809" w:rsidRPr="000C7809" w:rsidRDefault="000C7809" w:rsidP="000C7809">
      <w:pPr>
        <w:tabs>
          <w:tab w:val="left" w:pos="2520"/>
        </w:tabs>
        <w:spacing w:after="0" w:line="240" w:lineRule="auto"/>
        <w:ind w:left="180"/>
        <w:rPr>
          <w:rFonts w:eastAsia="Calibri" w:cs="Times New Roman"/>
        </w:rPr>
      </w:pPr>
    </w:p>
    <w:p w:rsidR="003035CF" w:rsidRDefault="000C7809" w:rsidP="000C7809">
      <w:pPr>
        <w:tabs>
          <w:tab w:val="left" w:pos="1134"/>
          <w:tab w:val="left" w:pos="1701"/>
        </w:tabs>
        <w:spacing w:after="0" w:line="240" w:lineRule="auto"/>
        <w:ind w:left="180"/>
        <w:rPr>
          <w:rFonts w:eastAsia="Calibri" w:cs="Times New Roman"/>
        </w:rPr>
      </w:pPr>
      <w:r w:rsidRPr="000C7809">
        <w:rPr>
          <w:rFonts w:eastAsia="Calibri" w:cs="Times New Roman"/>
        </w:rPr>
        <w:t>Přílohy:</w:t>
      </w:r>
      <w:r w:rsidRPr="000C7809">
        <w:rPr>
          <w:rFonts w:eastAsia="Calibri" w:cs="Times New Roman"/>
        </w:rPr>
        <w:tab/>
      </w:r>
      <w:r w:rsidR="003035CF" w:rsidRPr="007A1705">
        <w:rPr>
          <w:rFonts w:eastAsia="Calibri" w:cs="Times New Roman"/>
        </w:rPr>
        <w:t xml:space="preserve">č. </w:t>
      </w:r>
      <w:r w:rsidR="003035CF">
        <w:rPr>
          <w:rFonts w:eastAsia="Calibri" w:cs="Times New Roman"/>
        </w:rPr>
        <w:t>1</w:t>
      </w:r>
      <w:r w:rsidR="003035CF" w:rsidRPr="007A1705">
        <w:rPr>
          <w:rFonts w:eastAsia="Calibri" w:cs="Times New Roman"/>
        </w:rPr>
        <w:t xml:space="preserve"> - </w:t>
      </w:r>
      <w:r w:rsidR="003035CF">
        <w:rPr>
          <w:rFonts w:eastAsia="Calibri" w:cs="Times New Roman"/>
        </w:rPr>
        <w:t>NP stávající stav</w:t>
      </w:r>
    </w:p>
    <w:p w:rsidR="007A1705" w:rsidRDefault="007A1705" w:rsidP="000C7809">
      <w:pPr>
        <w:tabs>
          <w:tab w:val="left" w:pos="1134"/>
          <w:tab w:val="left" w:pos="1701"/>
        </w:tabs>
        <w:spacing w:after="0" w:line="240" w:lineRule="auto"/>
        <w:ind w:left="180"/>
        <w:rPr>
          <w:rFonts w:eastAsia="Calibri" w:cs="Times New Roman"/>
        </w:rPr>
      </w:pPr>
      <w:r>
        <w:rPr>
          <w:rFonts w:eastAsia="Calibri" w:cs="Times New Roman"/>
        </w:rPr>
        <w:tab/>
      </w:r>
      <w:r w:rsidRPr="007A1705">
        <w:rPr>
          <w:rFonts w:eastAsia="Calibri" w:cs="Times New Roman"/>
        </w:rPr>
        <w:t xml:space="preserve">č. </w:t>
      </w:r>
      <w:r w:rsidR="003035CF">
        <w:rPr>
          <w:rFonts w:eastAsia="Calibri" w:cs="Times New Roman"/>
        </w:rPr>
        <w:t>2</w:t>
      </w:r>
      <w:r w:rsidRPr="007A1705">
        <w:rPr>
          <w:rFonts w:eastAsia="Calibri" w:cs="Times New Roman"/>
        </w:rPr>
        <w:t xml:space="preserve"> - soupis prací k ocenění [zadání]</w:t>
      </w:r>
    </w:p>
    <w:p w:rsidR="00C56D1D" w:rsidRPr="000C7809" w:rsidRDefault="003035CF" w:rsidP="005F24FB">
      <w:pPr>
        <w:tabs>
          <w:tab w:val="left" w:pos="1134"/>
          <w:tab w:val="left" w:pos="1701"/>
        </w:tabs>
        <w:spacing w:after="0" w:line="240" w:lineRule="auto"/>
        <w:ind w:left="180"/>
      </w:pPr>
      <w:r>
        <w:rPr>
          <w:rFonts w:eastAsia="Calibri" w:cs="Times New Roman"/>
        </w:rPr>
        <w:tab/>
      </w:r>
      <w:r>
        <w:rPr>
          <w:rFonts w:eastAsia="Calibri" w:cs="Times New Roman"/>
        </w:rPr>
        <w:t>č. 3 -</w:t>
      </w:r>
      <w:r>
        <w:rPr>
          <w:rFonts w:eastAsia="Calibri" w:cs="Times New Roman"/>
        </w:rPr>
        <w:t xml:space="preserve"> projekt prostorové polohy koleje</w:t>
      </w:r>
    </w:p>
    <w:sectPr w:rsidR="00C56D1D" w:rsidRPr="000C7809" w:rsidSect="00FC6389">
      <w:headerReference w:type="default" r:id="rId23"/>
      <w:footerReference w:type="default" r:id="rId24"/>
      <w:headerReference w:type="first" r:id="rId25"/>
      <w:footerReference w:type="first" r:id="rId26"/>
      <w:pgSz w:w="11906" w:h="16838" w:code="9"/>
      <w:pgMar w:top="1049" w:right="1134" w:bottom="1474" w:left="2070" w:header="595"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41F8" w:rsidRDefault="009D41F8" w:rsidP="00962258">
      <w:pPr>
        <w:spacing w:after="0" w:line="240" w:lineRule="auto"/>
      </w:pPr>
      <w:r>
        <w:separator/>
      </w:r>
    </w:p>
  </w:endnote>
  <w:endnote w:type="continuationSeparator" w:id="0">
    <w:p w:rsidR="009D41F8" w:rsidRDefault="009D41F8" w:rsidP="009622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Verdana">
    <w:panose1 w:val="020B0604030504040204"/>
    <w:charset w:val="EE"/>
    <w:family w:val="swiss"/>
    <w:pitch w:val="variable"/>
    <w:sig w:usb0="A10006FF" w:usb1="4000205B" w:usb2="00000010"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Segoe UI">
    <w:panose1 w:val="020B0502040204020203"/>
    <w:charset w:val="EE"/>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E0967" w:rsidTr="00D831A3">
      <w:tc>
        <w:tcPr>
          <w:tcW w:w="1361" w:type="dxa"/>
          <w:tcMar>
            <w:left w:w="0" w:type="dxa"/>
            <w:right w:w="0" w:type="dxa"/>
          </w:tcMar>
          <w:vAlign w:val="bottom"/>
        </w:tcPr>
        <w:p w:rsidR="00FE0967" w:rsidRPr="00B8518B" w:rsidRDefault="00FE0967" w:rsidP="00B8518B">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C041C7">
            <w:rPr>
              <w:rStyle w:val="slostrnky"/>
              <w:noProof/>
            </w:rPr>
            <w:t>5</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C041C7">
            <w:rPr>
              <w:rStyle w:val="slostrnky"/>
              <w:noProof/>
            </w:rPr>
            <w:t>5</w:t>
          </w:r>
          <w:r w:rsidRPr="00B8518B">
            <w:rPr>
              <w:rStyle w:val="slostrnky"/>
            </w:rPr>
            <w:fldChar w:fldCharType="end"/>
          </w:r>
        </w:p>
      </w:tc>
      <w:tc>
        <w:tcPr>
          <w:tcW w:w="3458" w:type="dxa"/>
          <w:shd w:val="clear" w:color="auto" w:fill="auto"/>
          <w:tcMar>
            <w:left w:w="0" w:type="dxa"/>
            <w:right w:w="0" w:type="dxa"/>
          </w:tcMar>
        </w:tcPr>
        <w:p w:rsidR="00FE0967" w:rsidRDefault="00FE0967" w:rsidP="00B8518B">
          <w:pPr>
            <w:pStyle w:val="Zpat"/>
          </w:pPr>
        </w:p>
      </w:tc>
      <w:tc>
        <w:tcPr>
          <w:tcW w:w="2835" w:type="dxa"/>
          <w:shd w:val="clear" w:color="auto" w:fill="auto"/>
          <w:tcMar>
            <w:left w:w="0" w:type="dxa"/>
            <w:right w:w="0" w:type="dxa"/>
          </w:tcMar>
        </w:tcPr>
        <w:p w:rsidR="00FE0967" w:rsidRDefault="00FE0967" w:rsidP="00B8518B">
          <w:pPr>
            <w:pStyle w:val="Zpat"/>
          </w:pPr>
        </w:p>
      </w:tc>
      <w:tc>
        <w:tcPr>
          <w:tcW w:w="2921" w:type="dxa"/>
        </w:tcPr>
        <w:p w:rsidR="00FE0967" w:rsidRDefault="00FE0967" w:rsidP="00D831A3">
          <w:pPr>
            <w:pStyle w:val="Zpat"/>
          </w:pPr>
        </w:p>
      </w:tc>
    </w:tr>
  </w:tbl>
  <w:p w:rsidR="00FE0967" w:rsidRPr="00B8518B" w:rsidRDefault="00FE0967" w:rsidP="00B8518B">
    <w:pPr>
      <w:pStyle w:val="Zpat"/>
      <w:rPr>
        <w:sz w:val="2"/>
        <w:szCs w:val="2"/>
      </w:rPr>
    </w:pPr>
    <w:r>
      <w:rPr>
        <w:noProof/>
        <w:sz w:val="2"/>
        <w:szCs w:val="2"/>
        <w:lang w:eastAsia="cs-CZ"/>
      </w:rPr>
      <mc:AlternateContent>
        <mc:Choice Requires="wps">
          <w:drawing>
            <wp:anchor distT="0" distB="0" distL="114300" distR="114300" simplePos="0" relativeHeight="251662336" behindDoc="1" locked="1" layoutInCell="1" allowOverlap="1" wp14:anchorId="33AF94F4" wp14:editId="71F23452">
              <wp:simplePos x="0" y="0"/>
              <wp:positionH relativeFrom="page">
                <wp:posOffset>431800</wp:posOffset>
              </wp:positionH>
              <wp:positionV relativeFrom="page">
                <wp:posOffset>7129145</wp:posOffset>
              </wp:positionV>
              <wp:extent cx="1800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4432B793" id="Straight Connector 3" o:spid="_x0000_s1026" style="position:absolute;z-index:-25165414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ebKUft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60288" behindDoc="1" locked="1" layoutInCell="1" allowOverlap="1">
              <wp:simplePos x="0" y="0"/>
              <wp:positionH relativeFrom="page">
                <wp:posOffset>431800</wp:posOffset>
              </wp:positionH>
              <wp:positionV relativeFrom="page">
                <wp:posOffset>3564255</wp:posOffset>
              </wp:positionV>
              <wp:extent cx="180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30B56164" id="Straight Connector 2" o:spid="_x0000_s1026" style="position:absolute;z-index:-25165619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" strokecolor="#ff5200 [3205]" strokeweight="2pt">
              <v:stroke joinstyle="miter"/>
              <w10:wrap anchorx="page" anchory="page"/>
              <w10:anchorlock/>
            </v:lin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75"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2835"/>
      <w:gridCol w:w="2921"/>
    </w:tblGrid>
    <w:tr w:rsidR="00FE0967" w:rsidTr="00F1715C">
      <w:tc>
        <w:tcPr>
          <w:tcW w:w="1361" w:type="dxa"/>
          <w:tcMar>
            <w:left w:w="0" w:type="dxa"/>
            <w:right w:w="0" w:type="dxa"/>
          </w:tcMar>
          <w:vAlign w:val="bottom"/>
        </w:tcPr>
        <w:p w:rsidR="00FE0967" w:rsidRPr="00B8518B" w:rsidRDefault="00FE0967" w:rsidP="00460660">
          <w:pPr>
            <w:pStyle w:val="Zpat"/>
            <w:rPr>
              <w:rStyle w:val="slostrnky"/>
            </w:rPr>
          </w:pPr>
          <w:r w:rsidRPr="00B8518B">
            <w:rPr>
              <w:rStyle w:val="slostrnky"/>
            </w:rPr>
            <w:fldChar w:fldCharType="begin"/>
          </w:r>
          <w:r w:rsidRPr="00B8518B">
            <w:rPr>
              <w:rStyle w:val="slostrnky"/>
            </w:rPr>
            <w:instrText>PAGE   \* MERGEFORMAT</w:instrText>
          </w:r>
          <w:r w:rsidRPr="00B8518B">
            <w:rPr>
              <w:rStyle w:val="slostrnky"/>
            </w:rPr>
            <w:fldChar w:fldCharType="separate"/>
          </w:r>
          <w:r w:rsidR="00D36D4A">
            <w:rPr>
              <w:rStyle w:val="slostrnky"/>
              <w:noProof/>
            </w:rPr>
            <w:t>1</w:t>
          </w:r>
          <w:r w:rsidRPr="00B8518B">
            <w:rPr>
              <w:rStyle w:val="slostrnky"/>
            </w:rPr>
            <w:fldChar w:fldCharType="end"/>
          </w:r>
          <w:r w:rsidRPr="00B8518B">
            <w:rPr>
              <w:rStyle w:val="slostrnky"/>
            </w:rPr>
            <w:t>/</w:t>
          </w:r>
          <w:r w:rsidRPr="00B8518B">
            <w:rPr>
              <w:rStyle w:val="slostrnky"/>
            </w:rPr>
            <w:fldChar w:fldCharType="begin"/>
          </w:r>
          <w:r w:rsidRPr="00B8518B">
            <w:rPr>
              <w:rStyle w:val="slostrnky"/>
            </w:rPr>
            <w:instrText xml:space="preserve"> NUMPAGES   \* MERGEFORMAT </w:instrText>
          </w:r>
          <w:r w:rsidRPr="00B8518B">
            <w:rPr>
              <w:rStyle w:val="slostrnky"/>
            </w:rPr>
            <w:fldChar w:fldCharType="separate"/>
          </w:r>
          <w:r w:rsidR="00D36D4A">
            <w:rPr>
              <w:rStyle w:val="slostrnky"/>
              <w:noProof/>
            </w:rPr>
            <w:t>5</w:t>
          </w:r>
          <w:r w:rsidRPr="00B8518B">
            <w:rPr>
              <w:rStyle w:val="slostrnky"/>
            </w:rPr>
            <w:fldChar w:fldCharType="end"/>
          </w:r>
        </w:p>
      </w:tc>
      <w:tc>
        <w:tcPr>
          <w:tcW w:w="3458" w:type="dxa"/>
          <w:shd w:val="clear" w:color="auto" w:fill="auto"/>
          <w:tcMar>
            <w:left w:w="0" w:type="dxa"/>
            <w:right w:w="0" w:type="dxa"/>
          </w:tcMar>
        </w:tcPr>
        <w:p w:rsidR="00FE0967" w:rsidRDefault="00FE0967" w:rsidP="00460660">
          <w:pPr>
            <w:pStyle w:val="Zpat"/>
          </w:pPr>
          <w:r>
            <w:t>Správa železniční dopravní cesty, státní organizace</w:t>
          </w:r>
        </w:p>
        <w:p w:rsidR="00FE0967" w:rsidRDefault="00FE0967" w:rsidP="00460660">
          <w:pPr>
            <w:pStyle w:val="Zpat"/>
          </w:pPr>
          <w:r>
            <w:t>zapsána v obchodním rejstříku vedeném Městským soudem v Praze, spisová značka A 48384</w:t>
          </w:r>
        </w:p>
      </w:tc>
      <w:tc>
        <w:tcPr>
          <w:tcW w:w="2835" w:type="dxa"/>
          <w:shd w:val="clear" w:color="auto" w:fill="auto"/>
          <w:tcMar>
            <w:left w:w="0" w:type="dxa"/>
            <w:right w:w="0" w:type="dxa"/>
          </w:tcMar>
        </w:tcPr>
        <w:p w:rsidR="00FE0967" w:rsidRDefault="00FE0967" w:rsidP="00460660">
          <w:pPr>
            <w:pStyle w:val="Zpat"/>
          </w:pPr>
          <w:r>
            <w:t>Sídlo: Dlážděná 1003/7, 110 00 Praha 1</w:t>
          </w:r>
        </w:p>
        <w:p w:rsidR="00FE0967" w:rsidRDefault="00FE0967" w:rsidP="00460660">
          <w:pPr>
            <w:pStyle w:val="Zpat"/>
          </w:pPr>
          <w:r>
            <w:t>IČ: 709 94 234 DIČ: CZ 709 94 234</w:t>
          </w:r>
        </w:p>
        <w:p w:rsidR="00FE0967" w:rsidRDefault="00FE0967" w:rsidP="00460660">
          <w:pPr>
            <w:pStyle w:val="Zpat"/>
          </w:pPr>
          <w:r>
            <w:t>www.szdc.cz</w:t>
          </w:r>
        </w:p>
      </w:tc>
      <w:tc>
        <w:tcPr>
          <w:tcW w:w="2921" w:type="dxa"/>
        </w:tcPr>
        <w:p w:rsidR="00FE0967" w:rsidRDefault="00FE0967" w:rsidP="00460660">
          <w:pPr>
            <w:pStyle w:val="Zpat"/>
          </w:pPr>
        </w:p>
      </w:tc>
    </w:tr>
  </w:tbl>
  <w:p w:rsidR="00FE0967" w:rsidRPr="00B8518B" w:rsidRDefault="00FE0967" w:rsidP="00460660">
    <w:pPr>
      <w:pStyle w:val="Zpat"/>
      <w:rPr>
        <w:sz w:val="2"/>
        <w:szCs w:val="2"/>
      </w:rPr>
    </w:pPr>
    <w:r>
      <w:rPr>
        <w:noProof/>
        <w:sz w:val="2"/>
        <w:szCs w:val="2"/>
        <w:lang w:eastAsia="cs-CZ"/>
      </w:rPr>
      <mc:AlternateContent>
        <mc:Choice Requires="wps">
          <w:drawing>
            <wp:anchor distT="0" distB="0" distL="114300" distR="114300" simplePos="0" relativeHeight="251671552" behindDoc="1" locked="1" layoutInCell="1" allowOverlap="1" wp14:anchorId="63877A9F" wp14:editId="5F7803F2">
              <wp:simplePos x="0" y="0"/>
              <wp:positionH relativeFrom="page">
                <wp:posOffset>431800</wp:posOffset>
              </wp:positionH>
              <wp:positionV relativeFrom="page">
                <wp:posOffset>7129145</wp:posOffset>
              </wp:positionV>
              <wp:extent cx="180000" cy="0"/>
              <wp:effectExtent l="0" t="0" r="0" b="0"/>
              <wp:wrapNone/>
              <wp:docPr id="7" name="Straight Connector 7"/>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89AF339" id="Straight Connector 7" o:spid="_x0000_s1026" style="position:absolute;z-index:-25164492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561.35pt" to="48.15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" strokecolor="#ff5200 [3205]" strokeweight="2pt">
              <v:stroke joinstyle="miter"/>
              <w10:wrap anchorx="page" anchory="page"/>
              <w10:anchorlock/>
            </v:line>
          </w:pict>
        </mc:Fallback>
      </mc:AlternateContent>
    </w:r>
    <w:r>
      <w:rPr>
        <w:noProof/>
        <w:sz w:val="2"/>
        <w:szCs w:val="2"/>
        <w:lang w:eastAsia="cs-CZ"/>
      </w:rPr>
      <mc:AlternateContent>
        <mc:Choice Requires="wps">
          <w:drawing>
            <wp:anchor distT="0" distB="0" distL="114300" distR="114300" simplePos="0" relativeHeight="251670528" behindDoc="1" locked="1" layoutInCell="1" allowOverlap="1" wp14:anchorId="1A3C411E" wp14:editId="149AEC73">
              <wp:simplePos x="0" y="0"/>
              <wp:positionH relativeFrom="page">
                <wp:posOffset>431800</wp:posOffset>
              </wp:positionH>
              <wp:positionV relativeFrom="page">
                <wp:posOffset>3564255</wp:posOffset>
              </wp:positionV>
              <wp:extent cx="180000" cy="0"/>
              <wp:effectExtent l="0" t="0" r="0" b="0"/>
              <wp:wrapNone/>
              <wp:docPr id="10" name="Straight Connector 10"/>
              <wp:cNvGraphicFramePr/>
              <a:graphic xmlns:a="http://schemas.openxmlformats.org/drawingml/2006/main">
                <a:graphicData uri="http://schemas.microsoft.com/office/word/2010/wordprocessingShape">
                  <wps:wsp>
                    <wps:cNvCnPr/>
                    <wps:spPr>
                      <a:xfrm>
                        <a:off x="0" y="0"/>
                        <a:ext cx="180000" cy="0"/>
                      </a:xfrm>
                      <a:prstGeom prst="line">
                        <a:avLst/>
                      </a:prstGeom>
                      <a:ln w="254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186DEFB6" id="Straight Connector 10" o:spid="_x0000_s1026" style="position:absolute;z-index:-25164595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34pt,280.65pt" to="48.15pt,28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" strokecolor="#ff5200 [3205]" strokeweight="2pt">
              <v:stroke joinstyle="miter"/>
              <w10:wrap anchorx="page" anchory="page"/>
              <w10:anchorlock/>
            </v:line>
          </w:pict>
        </mc:Fallback>
      </mc:AlternateContent>
    </w:r>
  </w:p>
  <w:p w:rsidR="00FE0967" w:rsidRPr="00460660" w:rsidRDefault="00FE0967">
    <w:pPr>
      <w:pStyle w:val="Zpat"/>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41F8" w:rsidRDefault="009D41F8" w:rsidP="00962258">
      <w:pPr>
        <w:spacing w:after="0" w:line="240" w:lineRule="auto"/>
      </w:pPr>
      <w:r>
        <w:separator/>
      </w:r>
    </w:p>
  </w:footnote>
  <w:footnote w:type="continuationSeparator" w:id="0">
    <w:p w:rsidR="009D41F8" w:rsidRDefault="009D41F8" w:rsidP="0096225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E0967" w:rsidTr="00C02D0A">
      <w:trPr>
        <w:trHeight w:hRule="exact" w:val="454"/>
      </w:trPr>
      <w:tc>
        <w:tcPr>
          <w:tcW w:w="1361" w:type="dxa"/>
          <w:tcMar>
            <w:top w:w="57" w:type="dxa"/>
            <w:left w:w="0" w:type="dxa"/>
            <w:right w:w="0" w:type="dxa"/>
          </w:tcMar>
        </w:tcPr>
        <w:p w:rsidR="00FE0967" w:rsidRPr="00B8518B" w:rsidRDefault="00FE0967" w:rsidP="00523EA7">
          <w:pPr>
            <w:pStyle w:val="Zpat"/>
            <w:rPr>
              <w:rStyle w:val="slostrnky"/>
            </w:rPr>
          </w:pPr>
        </w:p>
      </w:tc>
      <w:tc>
        <w:tcPr>
          <w:tcW w:w="3458" w:type="dxa"/>
          <w:shd w:val="clear" w:color="auto" w:fill="auto"/>
          <w:tcMar>
            <w:top w:w="57" w:type="dxa"/>
            <w:left w:w="0" w:type="dxa"/>
            <w:right w:w="0" w:type="dxa"/>
          </w:tcMar>
        </w:tcPr>
        <w:p w:rsidR="00FE0967" w:rsidRDefault="00FE0967" w:rsidP="00523EA7">
          <w:pPr>
            <w:pStyle w:val="Zpat"/>
          </w:pPr>
        </w:p>
      </w:tc>
      <w:tc>
        <w:tcPr>
          <w:tcW w:w="5698" w:type="dxa"/>
          <w:shd w:val="clear" w:color="auto" w:fill="auto"/>
          <w:tcMar>
            <w:top w:w="57" w:type="dxa"/>
            <w:left w:w="0" w:type="dxa"/>
            <w:right w:w="0" w:type="dxa"/>
          </w:tcMar>
        </w:tcPr>
        <w:p w:rsidR="00FE0967" w:rsidRPr="00D6163D" w:rsidRDefault="00FE0967" w:rsidP="00D6163D">
          <w:pPr>
            <w:pStyle w:val="Druhdokumentu"/>
          </w:pPr>
        </w:p>
      </w:tc>
    </w:tr>
  </w:tbl>
  <w:p w:rsidR="00FE0967" w:rsidRPr="00D6163D" w:rsidRDefault="00FE0967">
    <w:pPr>
      <w:pStyle w:val="Zhlav"/>
      <w:rPr>
        <w:sz w:val="8"/>
        <w:szCs w:val="8"/>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Mkatabulky"/>
      <w:tblW w:w="10517" w:type="dxa"/>
      <w:tblInd w:w="-1361" w:type="dxa"/>
      <w:tblBorders>
        <w:insideH w:val="none" w:sz="0" w:space="0" w:color="auto"/>
        <w:insideV w:val="none" w:sz="0" w:space="0" w:color="auto"/>
      </w:tblBorders>
      <w:tblCellMar>
        <w:left w:w="0" w:type="dxa"/>
        <w:right w:w="170" w:type="dxa"/>
      </w:tblCellMar>
      <w:tblLook w:val="0600" w:firstRow="0" w:lastRow="0" w:firstColumn="0" w:lastColumn="0" w:noHBand="1" w:noVBand="1"/>
    </w:tblPr>
    <w:tblGrid>
      <w:gridCol w:w="1361"/>
      <w:gridCol w:w="3458"/>
      <w:gridCol w:w="5698"/>
    </w:tblGrid>
    <w:tr w:rsidR="00FE0967" w:rsidTr="00F1715C">
      <w:trPr>
        <w:trHeight w:hRule="exact" w:val="936"/>
      </w:trPr>
      <w:tc>
        <w:tcPr>
          <w:tcW w:w="1361" w:type="dxa"/>
          <w:tcMar>
            <w:left w:w="0" w:type="dxa"/>
            <w:right w:w="0" w:type="dxa"/>
          </w:tcMar>
        </w:tcPr>
        <w:p w:rsidR="00FE0967" w:rsidRPr="00B8518B" w:rsidRDefault="00FE0967" w:rsidP="00FC6389">
          <w:pPr>
            <w:pStyle w:val="Zpat"/>
            <w:rPr>
              <w:rStyle w:val="slostrnky"/>
            </w:rPr>
          </w:pPr>
        </w:p>
      </w:tc>
      <w:tc>
        <w:tcPr>
          <w:tcW w:w="3458" w:type="dxa"/>
          <w:shd w:val="clear" w:color="auto" w:fill="auto"/>
          <w:tcMar>
            <w:left w:w="0" w:type="dxa"/>
            <w:right w:w="0" w:type="dxa"/>
          </w:tcMar>
        </w:tcPr>
        <w:p w:rsidR="00FE0967" w:rsidRDefault="00FE0967" w:rsidP="00FC6389">
          <w:pPr>
            <w:pStyle w:val="Zpat"/>
          </w:pPr>
        </w:p>
      </w:tc>
      <w:tc>
        <w:tcPr>
          <w:tcW w:w="5698" w:type="dxa"/>
          <w:shd w:val="clear" w:color="auto" w:fill="auto"/>
          <w:tcMar>
            <w:left w:w="0" w:type="dxa"/>
            <w:right w:w="0" w:type="dxa"/>
          </w:tcMar>
        </w:tcPr>
        <w:p w:rsidR="00FE0967" w:rsidRPr="00D6163D" w:rsidRDefault="00FE0967" w:rsidP="00FC6389">
          <w:pPr>
            <w:pStyle w:val="Druhdokumentu"/>
          </w:pPr>
        </w:p>
      </w:tc>
    </w:tr>
    <w:tr w:rsidR="00FE0967" w:rsidTr="00895406">
      <w:trPr>
        <w:trHeight w:hRule="exact" w:val="1077"/>
      </w:trPr>
      <w:tc>
        <w:tcPr>
          <w:tcW w:w="1361" w:type="dxa"/>
          <w:tcMar>
            <w:left w:w="0" w:type="dxa"/>
            <w:right w:w="0" w:type="dxa"/>
          </w:tcMar>
        </w:tcPr>
        <w:p w:rsidR="00FE0967" w:rsidRPr="00B8518B" w:rsidRDefault="00FE0967" w:rsidP="00FC6389">
          <w:pPr>
            <w:pStyle w:val="Zpat"/>
            <w:rPr>
              <w:rStyle w:val="slostrnky"/>
            </w:rPr>
          </w:pPr>
        </w:p>
      </w:tc>
      <w:tc>
        <w:tcPr>
          <w:tcW w:w="3458" w:type="dxa"/>
          <w:shd w:val="clear" w:color="auto" w:fill="auto"/>
          <w:tcMar>
            <w:left w:w="0" w:type="dxa"/>
            <w:right w:w="0" w:type="dxa"/>
          </w:tcMar>
        </w:tcPr>
        <w:p w:rsidR="00FE0967" w:rsidRDefault="00FE0967" w:rsidP="00FC6389">
          <w:pPr>
            <w:pStyle w:val="Zpat"/>
          </w:pPr>
        </w:p>
      </w:tc>
      <w:tc>
        <w:tcPr>
          <w:tcW w:w="5698" w:type="dxa"/>
          <w:shd w:val="clear" w:color="auto" w:fill="auto"/>
          <w:tcMar>
            <w:left w:w="0" w:type="dxa"/>
            <w:right w:w="0" w:type="dxa"/>
          </w:tcMar>
        </w:tcPr>
        <w:p w:rsidR="00FE0967" w:rsidRPr="00D6163D" w:rsidRDefault="00FE0967" w:rsidP="00FC6389">
          <w:pPr>
            <w:pStyle w:val="Druhdokumentu"/>
          </w:pPr>
        </w:p>
      </w:tc>
    </w:tr>
  </w:tbl>
  <w:p w:rsidR="00FE0967" w:rsidRPr="00D6163D" w:rsidRDefault="00FE0967" w:rsidP="00FC6389">
    <w:pPr>
      <w:pStyle w:val="Zhlav"/>
      <w:rPr>
        <w:sz w:val="8"/>
        <w:szCs w:val="8"/>
      </w:rPr>
    </w:pPr>
    <w:r>
      <w:rPr>
        <w:b/>
        <w:noProof/>
        <w:color w:val="FF5200" w:themeColor="accent2"/>
        <w:sz w:val="14"/>
        <w:lang w:eastAsia="cs-CZ"/>
      </w:rPr>
      <w:drawing>
        <wp:anchor distT="0" distB="0" distL="114300" distR="114300" simplePos="0" relativeHeight="251668480" behindDoc="0" locked="1" layoutInCell="1" allowOverlap="1" wp14:anchorId="166C8BE3" wp14:editId="5D3F53F0">
          <wp:simplePos x="0" y="0"/>
          <wp:positionH relativeFrom="page">
            <wp:posOffset>0</wp:posOffset>
          </wp:positionH>
          <wp:positionV relativeFrom="page">
            <wp:posOffset>0</wp:posOffset>
          </wp:positionV>
          <wp:extent cx="3070800" cy="10332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zdc_logo_zakladni_10x_sRGB_ms-office_s-okrajem.wmf"/>
                  <pic:cNvPicPr/>
                </pic:nvPicPr>
                <pic:blipFill>
                  <a:blip r:embed="rId1">
                    <a:extLst>
                      <a:ext uri="{28A0092B-C50C-407E-A947-70E740481C1C}">
                        <a14:useLocalDpi xmlns:a14="http://schemas.microsoft.com/office/drawing/2010/main" val="0"/>
                      </a:ext>
                    </a:extLst>
                  </a:blip>
                  <a:stretch>
                    <a:fillRect/>
                  </a:stretch>
                </pic:blipFill>
                <pic:spPr>
                  <a:xfrm>
                    <a:off x="0" y="0"/>
                    <a:ext cx="3070800" cy="1033200"/>
                  </a:xfrm>
                  <a:prstGeom prst="rect">
                    <a:avLst/>
                  </a:prstGeom>
                </pic:spPr>
              </pic:pic>
            </a:graphicData>
          </a:graphic>
          <wp14:sizeRelH relativeFrom="margin">
            <wp14:pctWidth>0</wp14:pctWidth>
          </wp14:sizeRelH>
          <wp14:sizeRelV relativeFrom="margin">
            <wp14:pctHeight>0</wp14:pctHeight>
          </wp14:sizeRelV>
        </wp:anchor>
      </w:drawing>
    </w:r>
  </w:p>
  <w:p w:rsidR="00FE0967" w:rsidRPr="00460660" w:rsidRDefault="00FE0967">
    <w:pPr>
      <w:pStyle w:val="Zhlav"/>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EF2B75C"/>
    <w:lvl w:ilvl="0">
      <w:start w:val="1"/>
      <w:numFmt w:val="bullet"/>
      <w:lvlText w:val=""/>
      <w:lvlJc w:val="left"/>
      <w:pPr>
        <w:tabs>
          <w:tab w:val="num" w:pos="360"/>
        </w:tabs>
        <w:ind w:left="360" w:hanging="360"/>
      </w:pPr>
      <w:rPr>
        <w:rFonts w:ascii="Symbol" w:hAnsi="Symbol" w:hint="default"/>
      </w:rPr>
    </w:lvl>
  </w:abstractNum>
  <w:abstractNum w:abstractNumId="1">
    <w:nsid w:val="068D09EC"/>
    <w:multiLevelType w:val="multilevel"/>
    <w:tmpl w:val="0D34D660"/>
    <w:styleLink w:val="ListBulletmultilevel"/>
    <w:lvl w:ilvl="0">
      <w:start w:val="1"/>
      <w:numFmt w:val="bullet"/>
      <w:pStyle w:val="Seznamsodrkami"/>
      <w:lvlText w:val=""/>
      <w:lvlJc w:val="left"/>
      <w:pPr>
        <w:ind w:left="454" w:hanging="170"/>
      </w:pPr>
      <w:rPr>
        <w:rFonts w:ascii="Symbol" w:hAnsi="Symbol" w:hint="default"/>
      </w:rPr>
    </w:lvl>
    <w:lvl w:ilvl="1">
      <w:start w:val="1"/>
      <w:numFmt w:val="bullet"/>
      <w:pStyle w:val="Seznamsodrkami2"/>
      <w:lvlText w:val="◦"/>
      <w:lvlJc w:val="left"/>
      <w:pPr>
        <w:ind w:left="654" w:hanging="113"/>
      </w:pPr>
      <w:rPr>
        <w:rFonts w:ascii="Verdana" w:hAnsi="Verdana" w:hint="default"/>
      </w:rPr>
    </w:lvl>
    <w:lvl w:ilvl="2">
      <w:start w:val="1"/>
      <w:numFmt w:val="bullet"/>
      <w:pStyle w:val="Seznamsodrkami3"/>
      <w:lvlText w:val="◦"/>
      <w:lvlJc w:val="left"/>
      <w:pPr>
        <w:ind w:left="854" w:hanging="113"/>
      </w:pPr>
      <w:rPr>
        <w:rFonts w:ascii="Verdana" w:hAnsi="Verdana" w:hint="default"/>
      </w:rPr>
    </w:lvl>
    <w:lvl w:ilvl="3">
      <w:start w:val="1"/>
      <w:numFmt w:val="bullet"/>
      <w:pStyle w:val="Seznamsodrkami4"/>
      <w:lvlText w:val="◦"/>
      <w:lvlJc w:val="left"/>
      <w:pPr>
        <w:ind w:left="1054" w:hanging="113"/>
      </w:pPr>
      <w:rPr>
        <w:rFonts w:ascii="Verdana" w:hAnsi="Verdana" w:hint="default"/>
      </w:rPr>
    </w:lvl>
    <w:lvl w:ilvl="4">
      <w:start w:val="1"/>
      <w:numFmt w:val="bullet"/>
      <w:pStyle w:val="Seznamsodrkami5"/>
      <w:lvlText w:val="◦"/>
      <w:lvlJc w:val="left"/>
      <w:pPr>
        <w:ind w:left="1254" w:hanging="113"/>
      </w:pPr>
      <w:rPr>
        <w:rFonts w:ascii="Verdana" w:hAnsi="Verdana" w:hint="default"/>
      </w:rPr>
    </w:lvl>
    <w:lvl w:ilvl="5">
      <w:start w:val="1"/>
      <w:numFmt w:val="bullet"/>
      <w:lvlText w:val="◦"/>
      <w:lvlJc w:val="left"/>
      <w:pPr>
        <w:ind w:left="1454" w:hanging="113"/>
      </w:pPr>
      <w:rPr>
        <w:rFonts w:ascii="Verdana" w:hAnsi="Verdana" w:hint="default"/>
      </w:rPr>
    </w:lvl>
    <w:lvl w:ilvl="6">
      <w:start w:val="1"/>
      <w:numFmt w:val="bullet"/>
      <w:lvlText w:val="◦"/>
      <w:lvlJc w:val="left"/>
      <w:pPr>
        <w:ind w:left="1654" w:hanging="113"/>
      </w:pPr>
      <w:rPr>
        <w:rFonts w:ascii="Verdana" w:hAnsi="Verdana" w:hint="default"/>
      </w:rPr>
    </w:lvl>
    <w:lvl w:ilvl="7">
      <w:start w:val="1"/>
      <w:numFmt w:val="bullet"/>
      <w:lvlText w:val="◦"/>
      <w:lvlJc w:val="left"/>
      <w:pPr>
        <w:ind w:left="1854" w:hanging="113"/>
      </w:pPr>
      <w:rPr>
        <w:rFonts w:ascii="Verdana" w:hAnsi="Verdana" w:hint="default"/>
      </w:rPr>
    </w:lvl>
    <w:lvl w:ilvl="8">
      <w:start w:val="1"/>
      <w:numFmt w:val="bullet"/>
      <w:lvlText w:val="◦"/>
      <w:lvlJc w:val="left"/>
      <w:pPr>
        <w:ind w:left="2054" w:hanging="113"/>
      </w:pPr>
      <w:rPr>
        <w:rFonts w:ascii="Verdana" w:hAnsi="Verdana" w:hint="default"/>
      </w:rPr>
    </w:lvl>
  </w:abstractNum>
  <w:abstractNum w:abstractNumId="2">
    <w:nsid w:val="1A4C08B3"/>
    <w:multiLevelType w:val="multilevel"/>
    <w:tmpl w:val="CABE99FC"/>
    <w:styleLink w:val="ListNumbermultilevel"/>
    <w:lvl w:ilvl="0">
      <w:start w:val="1"/>
      <w:numFmt w:val="decimal"/>
      <w:pStyle w:val="slovanseznam"/>
      <w:lvlText w:val="%1."/>
      <w:lvlJc w:val="left"/>
      <w:pPr>
        <w:tabs>
          <w:tab w:val="num" w:pos="851"/>
        </w:tabs>
        <w:ind w:left="624" w:hanging="340"/>
      </w:pPr>
      <w:rPr>
        <w:rFonts w:hint="default"/>
      </w:rPr>
    </w:lvl>
    <w:lvl w:ilvl="1">
      <w:start w:val="1"/>
      <w:numFmt w:val="decimal"/>
      <w:pStyle w:val="slovanseznam2"/>
      <w:lvlText w:val="%1.%2"/>
      <w:lvlJc w:val="left"/>
      <w:pPr>
        <w:tabs>
          <w:tab w:val="num" w:pos="1191"/>
        </w:tabs>
        <w:ind w:left="1077" w:hanging="453"/>
      </w:pPr>
      <w:rPr>
        <w:rFonts w:hint="default"/>
      </w:rPr>
    </w:lvl>
    <w:lvl w:ilvl="2">
      <w:start w:val="1"/>
      <w:numFmt w:val="decimal"/>
      <w:pStyle w:val="slovanseznam3"/>
      <w:lvlText w:val="%1.%2.%3"/>
      <w:lvlJc w:val="left"/>
      <w:pPr>
        <w:tabs>
          <w:tab w:val="num" w:pos="1843"/>
        </w:tabs>
        <w:ind w:left="1729" w:hanging="652"/>
      </w:pPr>
      <w:rPr>
        <w:rFonts w:hint="default"/>
      </w:rPr>
    </w:lvl>
    <w:lvl w:ilvl="3">
      <w:start w:val="1"/>
      <w:numFmt w:val="decimal"/>
      <w:pStyle w:val="slovanseznam4"/>
      <w:lvlText w:val="%1.%2.%3.%4"/>
      <w:lvlJc w:val="left"/>
      <w:pPr>
        <w:tabs>
          <w:tab w:val="num" w:pos="2665"/>
        </w:tabs>
        <w:ind w:left="2552" w:hanging="823"/>
      </w:pPr>
      <w:rPr>
        <w:rFonts w:hint="default"/>
      </w:rPr>
    </w:lvl>
    <w:lvl w:ilvl="4">
      <w:start w:val="1"/>
      <w:numFmt w:val="decimal"/>
      <w:pStyle w:val="slovanseznam5"/>
      <w:lvlText w:val="%1.%2.%3.%4.%5"/>
      <w:lvlJc w:val="left"/>
      <w:pPr>
        <w:tabs>
          <w:tab w:val="num" w:pos="3686"/>
        </w:tabs>
        <w:ind w:left="3572" w:hanging="1020"/>
      </w:pPr>
      <w:rPr>
        <w:rFonts w:hint="default"/>
      </w:rPr>
    </w:lvl>
    <w:lvl w:ilvl="5">
      <w:start w:val="1"/>
      <w:numFmt w:val="none"/>
      <w:lvlText w:val=""/>
      <w:lvlJc w:val="left"/>
      <w:pPr>
        <w:tabs>
          <w:tab w:val="num" w:pos="3686"/>
        </w:tabs>
        <w:ind w:left="3572" w:hanging="3572"/>
      </w:pPr>
      <w:rPr>
        <w:rFonts w:hint="default"/>
      </w:rPr>
    </w:lvl>
    <w:lvl w:ilvl="6">
      <w:start w:val="1"/>
      <w:numFmt w:val="none"/>
      <w:lvlText w:val=""/>
      <w:lvlJc w:val="left"/>
      <w:pPr>
        <w:tabs>
          <w:tab w:val="num" w:pos="3912"/>
        </w:tabs>
        <w:ind w:left="3799" w:hanging="3799"/>
      </w:pPr>
      <w:rPr>
        <w:rFonts w:hint="default"/>
      </w:rPr>
    </w:lvl>
    <w:lvl w:ilvl="7">
      <w:start w:val="1"/>
      <w:numFmt w:val="none"/>
      <w:lvlText w:val=""/>
      <w:lvlJc w:val="left"/>
      <w:pPr>
        <w:tabs>
          <w:tab w:val="num" w:pos="4139"/>
        </w:tabs>
        <w:ind w:left="4026" w:hanging="4026"/>
      </w:pPr>
      <w:rPr>
        <w:rFonts w:hint="default"/>
      </w:rPr>
    </w:lvl>
    <w:lvl w:ilvl="8">
      <w:start w:val="1"/>
      <w:numFmt w:val="none"/>
      <w:lvlText w:val=""/>
      <w:lvlJc w:val="left"/>
      <w:pPr>
        <w:tabs>
          <w:tab w:val="num" w:pos="4366"/>
        </w:tabs>
        <w:ind w:left="4253" w:hanging="4253"/>
      </w:pPr>
      <w:rPr>
        <w:rFonts w:hint="default"/>
      </w:rPr>
    </w:lvl>
  </w:abstractNum>
  <w:abstractNum w:abstractNumId="3">
    <w:nsid w:val="1E0F6460"/>
    <w:multiLevelType w:val="hybridMultilevel"/>
    <w:tmpl w:val="05B2D0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2A5B2CA5"/>
    <w:multiLevelType w:val="hybridMultilevel"/>
    <w:tmpl w:val="C136AB00"/>
    <w:lvl w:ilvl="0" w:tplc="03205922">
      <w:start w:val="2"/>
      <w:numFmt w:val="bullet"/>
      <w:lvlText w:val="-"/>
      <w:lvlJc w:val="left"/>
      <w:pPr>
        <w:ind w:left="785" w:hanging="360"/>
      </w:pPr>
      <w:rPr>
        <w:rFonts w:ascii="Arial" w:eastAsia="Calibri" w:hAnsi="Arial" w:cs="Arial"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5">
    <w:nsid w:val="2BF76403"/>
    <w:multiLevelType w:val="multilevel"/>
    <w:tmpl w:val="0D34D660"/>
    <w:numStyleLink w:val="ListBulletmultilevel"/>
  </w:abstractNum>
  <w:abstractNum w:abstractNumId="6">
    <w:nsid w:val="344B4C44"/>
    <w:multiLevelType w:val="multilevel"/>
    <w:tmpl w:val="CABE99FC"/>
    <w:numStyleLink w:val="ListNumbermultilevel"/>
  </w:abstractNum>
  <w:abstractNum w:abstractNumId="7">
    <w:nsid w:val="34EE549F"/>
    <w:multiLevelType w:val="multilevel"/>
    <w:tmpl w:val="CABE99FC"/>
    <w:numStyleLink w:val="ListNumbermultilevel"/>
  </w:abstractNum>
  <w:abstractNum w:abstractNumId="8">
    <w:nsid w:val="5B813E3A"/>
    <w:multiLevelType w:val="hybridMultilevel"/>
    <w:tmpl w:val="48044CF6"/>
    <w:lvl w:ilvl="0" w:tplc="67D00AF2">
      <w:start w:val="15"/>
      <w:numFmt w:val="bullet"/>
      <w:lvlText w:val="-"/>
      <w:lvlJc w:val="left"/>
      <w:pPr>
        <w:ind w:left="644" w:hanging="360"/>
      </w:pPr>
      <w:rPr>
        <w:rFonts w:ascii="Arial" w:eastAsia="Calibri" w:hAnsi="Arial" w:cs="Aria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9">
    <w:nsid w:val="65040C59"/>
    <w:multiLevelType w:val="hybridMultilevel"/>
    <w:tmpl w:val="2626E4E2"/>
    <w:lvl w:ilvl="0" w:tplc="DBDAB870">
      <w:numFmt w:val="bullet"/>
      <w:lvlText w:val="-"/>
      <w:lvlJc w:val="left"/>
      <w:pPr>
        <w:ind w:left="644" w:hanging="360"/>
      </w:pPr>
      <w:rPr>
        <w:rFonts w:ascii="Arial" w:eastAsia="Calibri" w:hAnsi="Arial" w:cs="Arial" w:hint="default"/>
      </w:rPr>
    </w:lvl>
    <w:lvl w:ilvl="1" w:tplc="04050003" w:tentative="1">
      <w:start w:val="1"/>
      <w:numFmt w:val="bullet"/>
      <w:lvlText w:val="o"/>
      <w:lvlJc w:val="left"/>
      <w:pPr>
        <w:ind w:left="1364" w:hanging="360"/>
      </w:pPr>
      <w:rPr>
        <w:rFonts w:ascii="Courier New" w:hAnsi="Courier New" w:cs="Courier New" w:hint="default"/>
      </w:rPr>
    </w:lvl>
    <w:lvl w:ilvl="2" w:tplc="04050005" w:tentative="1">
      <w:start w:val="1"/>
      <w:numFmt w:val="bullet"/>
      <w:lvlText w:val=""/>
      <w:lvlJc w:val="left"/>
      <w:pPr>
        <w:ind w:left="2084" w:hanging="360"/>
      </w:pPr>
      <w:rPr>
        <w:rFonts w:ascii="Wingdings" w:hAnsi="Wingdings" w:hint="default"/>
      </w:rPr>
    </w:lvl>
    <w:lvl w:ilvl="3" w:tplc="04050001" w:tentative="1">
      <w:start w:val="1"/>
      <w:numFmt w:val="bullet"/>
      <w:lvlText w:val=""/>
      <w:lvlJc w:val="left"/>
      <w:pPr>
        <w:ind w:left="2804" w:hanging="360"/>
      </w:pPr>
      <w:rPr>
        <w:rFonts w:ascii="Symbol" w:hAnsi="Symbol" w:hint="default"/>
      </w:rPr>
    </w:lvl>
    <w:lvl w:ilvl="4" w:tplc="04050003" w:tentative="1">
      <w:start w:val="1"/>
      <w:numFmt w:val="bullet"/>
      <w:lvlText w:val="o"/>
      <w:lvlJc w:val="left"/>
      <w:pPr>
        <w:ind w:left="3524" w:hanging="360"/>
      </w:pPr>
      <w:rPr>
        <w:rFonts w:ascii="Courier New" w:hAnsi="Courier New" w:cs="Courier New" w:hint="default"/>
      </w:rPr>
    </w:lvl>
    <w:lvl w:ilvl="5" w:tplc="04050005" w:tentative="1">
      <w:start w:val="1"/>
      <w:numFmt w:val="bullet"/>
      <w:lvlText w:val=""/>
      <w:lvlJc w:val="left"/>
      <w:pPr>
        <w:ind w:left="4244" w:hanging="360"/>
      </w:pPr>
      <w:rPr>
        <w:rFonts w:ascii="Wingdings" w:hAnsi="Wingdings" w:hint="default"/>
      </w:rPr>
    </w:lvl>
    <w:lvl w:ilvl="6" w:tplc="04050001" w:tentative="1">
      <w:start w:val="1"/>
      <w:numFmt w:val="bullet"/>
      <w:lvlText w:val=""/>
      <w:lvlJc w:val="left"/>
      <w:pPr>
        <w:ind w:left="4964" w:hanging="360"/>
      </w:pPr>
      <w:rPr>
        <w:rFonts w:ascii="Symbol" w:hAnsi="Symbol" w:hint="default"/>
      </w:rPr>
    </w:lvl>
    <w:lvl w:ilvl="7" w:tplc="04050003" w:tentative="1">
      <w:start w:val="1"/>
      <w:numFmt w:val="bullet"/>
      <w:lvlText w:val="o"/>
      <w:lvlJc w:val="left"/>
      <w:pPr>
        <w:ind w:left="5684" w:hanging="360"/>
      </w:pPr>
      <w:rPr>
        <w:rFonts w:ascii="Courier New" w:hAnsi="Courier New" w:cs="Courier New" w:hint="default"/>
      </w:rPr>
    </w:lvl>
    <w:lvl w:ilvl="8" w:tplc="04050005" w:tentative="1">
      <w:start w:val="1"/>
      <w:numFmt w:val="bullet"/>
      <w:lvlText w:val=""/>
      <w:lvlJc w:val="left"/>
      <w:pPr>
        <w:ind w:left="6404" w:hanging="360"/>
      </w:pPr>
      <w:rPr>
        <w:rFonts w:ascii="Wingdings" w:hAnsi="Wingdings" w:hint="default"/>
      </w:rPr>
    </w:lvl>
  </w:abstractNum>
  <w:abstractNum w:abstractNumId="10">
    <w:nsid w:val="6AAF0A8C"/>
    <w:multiLevelType w:val="multilevel"/>
    <w:tmpl w:val="0D34D660"/>
    <w:numStyleLink w:val="ListBulletmultilevel"/>
  </w:abstractNum>
  <w:abstractNum w:abstractNumId="11">
    <w:nsid w:val="74070991"/>
    <w:multiLevelType w:val="multilevel"/>
    <w:tmpl w:val="CABE99FC"/>
    <w:numStyleLink w:val="ListNumbermultilevel"/>
  </w:abstractNum>
  <w:abstractNum w:abstractNumId="12">
    <w:nsid w:val="764B5C43"/>
    <w:multiLevelType w:val="hybridMultilevel"/>
    <w:tmpl w:val="E3606E82"/>
    <w:lvl w:ilvl="0" w:tplc="602042D8">
      <w:start w:val="326"/>
      <w:numFmt w:val="bullet"/>
      <w:lvlText w:val="-"/>
      <w:lvlJc w:val="left"/>
      <w:pPr>
        <w:ind w:left="785" w:hanging="360"/>
      </w:pPr>
      <w:rPr>
        <w:rFonts w:ascii="Arial" w:eastAsia="Calibri" w:hAnsi="Arial" w:cs="Arial"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num w:numId="1">
    <w:abstractNumId w:val="2"/>
  </w:num>
  <w:num w:numId="2">
    <w:abstractNumId w:val="1"/>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num>
  <w:num w:numId="5">
    <w:abstractNumId w:val="3"/>
  </w:num>
  <w:num w:numId="6">
    <w:abstractNumId w:val="5"/>
  </w:num>
  <w:num w:numId="7">
    <w:abstractNumId w:val="0"/>
  </w:num>
  <w:num w:numId="8">
    <w:abstractNumId w:val="6"/>
  </w:num>
  <w:num w:numId="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1"/>
  </w:num>
  <w:num w:numId="12">
    <w:abstractNumId w:val="5"/>
  </w:num>
  <w:num w:numId="13">
    <w:abstractNumId w:val="5"/>
  </w:num>
  <w:num w:numId="14">
    <w:abstractNumId w:val="5"/>
  </w:num>
  <w:num w:numId="15">
    <w:abstractNumId w:val="5"/>
  </w:num>
  <w:num w:numId="16">
    <w:abstractNumId w:val="11"/>
  </w:num>
  <w:num w:numId="17">
    <w:abstractNumId w:val="2"/>
  </w:num>
  <w:num w:numId="18">
    <w:abstractNumId w:val="11"/>
  </w:num>
  <w:num w:numId="19">
    <w:abstractNumId w:val="11"/>
  </w:num>
  <w:num w:numId="20">
    <w:abstractNumId w:val="11"/>
  </w:num>
  <w:num w:numId="21">
    <w:abstractNumId w:val="11"/>
  </w:num>
  <w:num w:numId="22">
    <w:abstractNumId w:val="5"/>
  </w:num>
  <w:num w:numId="23">
    <w:abstractNumId w:val="1"/>
  </w:num>
  <w:num w:numId="24">
    <w:abstractNumId w:val="5"/>
  </w:num>
  <w:num w:numId="25">
    <w:abstractNumId w:val="5"/>
  </w:num>
  <w:num w:numId="26">
    <w:abstractNumId w:val="5"/>
  </w:num>
  <w:num w:numId="27">
    <w:abstractNumId w:val="5"/>
  </w:num>
  <w:num w:numId="28">
    <w:abstractNumId w:val="11"/>
  </w:num>
  <w:num w:numId="29">
    <w:abstractNumId w:val="2"/>
  </w:num>
  <w:num w:numId="30">
    <w:abstractNumId w:val="11"/>
  </w:num>
  <w:num w:numId="31">
    <w:abstractNumId w:val="11"/>
  </w:num>
  <w:num w:numId="32">
    <w:abstractNumId w:val="11"/>
  </w:num>
  <w:num w:numId="33">
    <w:abstractNumId w:val="11"/>
  </w:num>
  <w:num w:numId="34">
    <w:abstractNumId w:val="8"/>
  </w:num>
  <w:num w:numId="35">
    <w:abstractNumId w:val="9"/>
  </w:num>
  <w:num w:numId="36">
    <w:abstractNumId w:val="4"/>
  </w:num>
  <w:num w:numId="37">
    <w:abstractNumId w:val="12"/>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LockTheme/>
  <w:styleLockQFSet/>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3A6E"/>
    <w:rsid w:val="0001117B"/>
    <w:rsid w:val="00014E3A"/>
    <w:rsid w:val="000342B9"/>
    <w:rsid w:val="00063885"/>
    <w:rsid w:val="000712BF"/>
    <w:rsid w:val="000713AF"/>
    <w:rsid w:val="00072C1E"/>
    <w:rsid w:val="00076C1E"/>
    <w:rsid w:val="00097278"/>
    <w:rsid w:val="000C15F1"/>
    <w:rsid w:val="000C7809"/>
    <w:rsid w:val="000D071E"/>
    <w:rsid w:val="000D7002"/>
    <w:rsid w:val="000E23A7"/>
    <w:rsid w:val="000F25AE"/>
    <w:rsid w:val="000F7E65"/>
    <w:rsid w:val="00101009"/>
    <w:rsid w:val="0010693F"/>
    <w:rsid w:val="00110B65"/>
    <w:rsid w:val="00112A7E"/>
    <w:rsid w:val="00114472"/>
    <w:rsid w:val="0012036F"/>
    <w:rsid w:val="00125C05"/>
    <w:rsid w:val="00141916"/>
    <w:rsid w:val="001420A1"/>
    <w:rsid w:val="001467DC"/>
    <w:rsid w:val="001550BC"/>
    <w:rsid w:val="001605B9"/>
    <w:rsid w:val="00165C5E"/>
    <w:rsid w:val="00170EC5"/>
    <w:rsid w:val="00172982"/>
    <w:rsid w:val="001747C1"/>
    <w:rsid w:val="00181C95"/>
    <w:rsid w:val="00184743"/>
    <w:rsid w:val="001A3A2B"/>
    <w:rsid w:val="001B6815"/>
    <w:rsid w:val="001C391D"/>
    <w:rsid w:val="001E2E7F"/>
    <w:rsid w:val="001E680A"/>
    <w:rsid w:val="001F0DAB"/>
    <w:rsid w:val="00204A36"/>
    <w:rsid w:val="00207DF5"/>
    <w:rsid w:val="002149F8"/>
    <w:rsid w:val="002171CF"/>
    <w:rsid w:val="002361C7"/>
    <w:rsid w:val="00244C76"/>
    <w:rsid w:val="0025290B"/>
    <w:rsid w:val="00257E0E"/>
    <w:rsid w:val="00274B3D"/>
    <w:rsid w:val="00280E07"/>
    <w:rsid w:val="00282064"/>
    <w:rsid w:val="00282D20"/>
    <w:rsid w:val="00286594"/>
    <w:rsid w:val="00293474"/>
    <w:rsid w:val="00294BD9"/>
    <w:rsid w:val="002A0F30"/>
    <w:rsid w:val="002A3637"/>
    <w:rsid w:val="002C1A16"/>
    <w:rsid w:val="002C26C9"/>
    <w:rsid w:val="002C31BF"/>
    <w:rsid w:val="002C4867"/>
    <w:rsid w:val="002D08B1"/>
    <w:rsid w:val="002E0CD7"/>
    <w:rsid w:val="002F0B6F"/>
    <w:rsid w:val="002F0C14"/>
    <w:rsid w:val="002F231E"/>
    <w:rsid w:val="002F2F71"/>
    <w:rsid w:val="003035CF"/>
    <w:rsid w:val="003057ED"/>
    <w:rsid w:val="00312259"/>
    <w:rsid w:val="00320DFE"/>
    <w:rsid w:val="003304E1"/>
    <w:rsid w:val="00340043"/>
    <w:rsid w:val="003407E2"/>
    <w:rsid w:val="00341DCF"/>
    <w:rsid w:val="00357BC6"/>
    <w:rsid w:val="00357D68"/>
    <w:rsid w:val="00364026"/>
    <w:rsid w:val="00365E83"/>
    <w:rsid w:val="00372444"/>
    <w:rsid w:val="003956C6"/>
    <w:rsid w:val="003A2162"/>
    <w:rsid w:val="003C015D"/>
    <w:rsid w:val="003D673C"/>
    <w:rsid w:val="003F27D1"/>
    <w:rsid w:val="00400161"/>
    <w:rsid w:val="00405817"/>
    <w:rsid w:val="00410E11"/>
    <w:rsid w:val="00422DA6"/>
    <w:rsid w:val="00441430"/>
    <w:rsid w:val="00450F07"/>
    <w:rsid w:val="00453CD3"/>
    <w:rsid w:val="00460660"/>
    <w:rsid w:val="00462469"/>
    <w:rsid w:val="00466243"/>
    <w:rsid w:val="00470F61"/>
    <w:rsid w:val="00471E3B"/>
    <w:rsid w:val="00475991"/>
    <w:rsid w:val="00486107"/>
    <w:rsid w:val="00491827"/>
    <w:rsid w:val="004961FB"/>
    <w:rsid w:val="004A0A61"/>
    <w:rsid w:val="004B348C"/>
    <w:rsid w:val="004B3ED7"/>
    <w:rsid w:val="004B524B"/>
    <w:rsid w:val="004B6035"/>
    <w:rsid w:val="004C4399"/>
    <w:rsid w:val="004C59B5"/>
    <w:rsid w:val="004C787C"/>
    <w:rsid w:val="004D135F"/>
    <w:rsid w:val="004E143C"/>
    <w:rsid w:val="004E3A53"/>
    <w:rsid w:val="004F0986"/>
    <w:rsid w:val="004F4B9B"/>
    <w:rsid w:val="00511AB9"/>
    <w:rsid w:val="00512D2C"/>
    <w:rsid w:val="00523EA7"/>
    <w:rsid w:val="00524CE0"/>
    <w:rsid w:val="00536ADB"/>
    <w:rsid w:val="005418FC"/>
    <w:rsid w:val="0055025F"/>
    <w:rsid w:val="00553375"/>
    <w:rsid w:val="0056140F"/>
    <w:rsid w:val="00562E87"/>
    <w:rsid w:val="00566245"/>
    <w:rsid w:val="005736B7"/>
    <w:rsid w:val="00575E5A"/>
    <w:rsid w:val="00596F47"/>
    <w:rsid w:val="005A4B91"/>
    <w:rsid w:val="005B3908"/>
    <w:rsid w:val="005B7B7B"/>
    <w:rsid w:val="005C68BF"/>
    <w:rsid w:val="005D0D6D"/>
    <w:rsid w:val="005F025D"/>
    <w:rsid w:val="005F1404"/>
    <w:rsid w:val="005F24FB"/>
    <w:rsid w:val="005F5CDA"/>
    <w:rsid w:val="00602CB6"/>
    <w:rsid w:val="00607AF2"/>
    <w:rsid w:val="0061068E"/>
    <w:rsid w:val="00612368"/>
    <w:rsid w:val="00622742"/>
    <w:rsid w:val="006270C1"/>
    <w:rsid w:val="006301E6"/>
    <w:rsid w:val="00641CEC"/>
    <w:rsid w:val="00660AD3"/>
    <w:rsid w:val="0066559D"/>
    <w:rsid w:val="00667626"/>
    <w:rsid w:val="00677B7F"/>
    <w:rsid w:val="00681F18"/>
    <w:rsid w:val="00697BF5"/>
    <w:rsid w:val="006A5570"/>
    <w:rsid w:val="006A689C"/>
    <w:rsid w:val="006B3D79"/>
    <w:rsid w:val="006B7227"/>
    <w:rsid w:val="006C0C2B"/>
    <w:rsid w:val="006D17E2"/>
    <w:rsid w:val="006D7AFE"/>
    <w:rsid w:val="006E0578"/>
    <w:rsid w:val="006E314D"/>
    <w:rsid w:val="00702937"/>
    <w:rsid w:val="007103C9"/>
    <w:rsid w:val="00710723"/>
    <w:rsid w:val="00710C34"/>
    <w:rsid w:val="00723ED1"/>
    <w:rsid w:val="00726405"/>
    <w:rsid w:val="00743525"/>
    <w:rsid w:val="00753D31"/>
    <w:rsid w:val="0076286B"/>
    <w:rsid w:val="00763C98"/>
    <w:rsid w:val="00766846"/>
    <w:rsid w:val="00770E20"/>
    <w:rsid w:val="0077673A"/>
    <w:rsid w:val="00781ADD"/>
    <w:rsid w:val="007846E1"/>
    <w:rsid w:val="007A1705"/>
    <w:rsid w:val="007A3C57"/>
    <w:rsid w:val="007B570C"/>
    <w:rsid w:val="007C589B"/>
    <w:rsid w:val="007D2CDC"/>
    <w:rsid w:val="007E2421"/>
    <w:rsid w:val="007E4A6E"/>
    <w:rsid w:val="007F56A7"/>
    <w:rsid w:val="00806C93"/>
    <w:rsid w:val="00807DD0"/>
    <w:rsid w:val="00815B2E"/>
    <w:rsid w:val="00816936"/>
    <w:rsid w:val="00831F76"/>
    <w:rsid w:val="008348AE"/>
    <w:rsid w:val="008459BB"/>
    <w:rsid w:val="00847A45"/>
    <w:rsid w:val="00854BA4"/>
    <w:rsid w:val="00857177"/>
    <w:rsid w:val="008572C1"/>
    <w:rsid w:val="008659F3"/>
    <w:rsid w:val="00886D4B"/>
    <w:rsid w:val="00895406"/>
    <w:rsid w:val="008A3568"/>
    <w:rsid w:val="008B1261"/>
    <w:rsid w:val="008B3BA6"/>
    <w:rsid w:val="008C0123"/>
    <w:rsid w:val="008C6811"/>
    <w:rsid w:val="008D03B9"/>
    <w:rsid w:val="008D066C"/>
    <w:rsid w:val="008D1520"/>
    <w:rsid w:val="008E5E06"/>
    <w:rsid w:val="008F18D6"/>
    <w:rsid w:val="008F312A"/>
    <w:rsid w:val="008F4026"/>
    <w:rsid w:val="00904780"/>
    <w:rsid w:val="00912065"/>
    <w:rsid w:val="0091425D"/>
    <w:rsid w:val="00920EF5"/>
    <w:rsid w:val="00922385"/>
    <w:rsid w:val="009223DF"/>
    <w:rsid w:val="00925F91"/>
    <w:rsid w:val="0092643F"/>
    <w:rsid w:val="00936091"/>
    <w:rsid w:val="00940D8A"/>
    <w:rsid w:val="00945086"/>
    <w:rsid w:val="00947646"/>
    <w:rsid w:val="00962258"/>
    <w:rsid w:val="00965FEC"/>
    <w:rsid w:val="009678B7"/>
    <w:rsid w:val="00971DC6"/>
    <w:rsid w:val="009833E1"/>
    <w:rsid w:val="00992D9C"/>
    <w:rsid w:val="00996CB8"/>
    <w:rsid w:val="009A4DC9"/>
    <w:rsid w:val="009B14A9"/>
    <w:rsid w:val="009B2E97"/>
    <w:rsid w:val="009B2F40"/>
    <w:rsid w:val="009D065D"/>
    <w:rsid w:val="009D41F8"/>
    <w:rsid w:val="009E07F4"/>
    <w:rsid w:val="009F1280"/>
    <w:rsid w:val="009F392E"/>
    <w:rsid w:val="00A076DE"/>
    <w:rsid w:val="00A104DE"/>
    <w:rsid w:val="00A1589D"/>
    <w:rsid w:val="00A22AAE"/>
    <w:rsid w:val="00A30A3F"/>
    <w:rsid w:val="00A457C6"/>
    <w:rsid w:val="00A45D78"/>
    <w:rsid w:val="00A6177B"/>
    <w:rsid w:val="00A62FF9"/>
    <w:rsid w:val="00A66136"/>
    <w:rsid w:val="00A82488"/>
    <w:rsid w:val="00AA1F4C"/>
    <w:rsid w:val="00AA4CBB"/>
    <w:rsid w:val="00AA65FA"/>
    <w:rsid w:val="00AA6DBF"/>
    <w:rsid w:val="00AA7351"/>
    <w:rsid w:val="00AC10FF"/>
    <w:rsid w:val="00AC755B"/>
    <w:rsid w:val="00AD056F"/>
    <w:rsid w:val="00AD064E"/>
    <w:rsid w:val="00AD4FFD"/>
    <w:rsid w:val="00AD6731"/>
    <w:rsid w:val="00AE5064"/>
    <w:rsid w:val="00AF3CDD"/>
    <w:rsid w:val="00B03BE1"/>
    <w:rsid w:val="00B11C15"/>
    <w:rsid w:val="00B15D0D"/>
    <w:rsid w:val="00B24BAD"/>
    <w:rsid w:val="00B31F4A"/>
    <w:rsid w:val="00B35DC4"/>
    <w:rsid w:val="00B3645C"/>
    <w:rsid w:val="00B40662"/>
    <w:rsid w:val="00B51427"/>
    <w:rsid w:val="00B51C27"/>
    <w:rsid w:val="00B73C05"/>
    <w:rsid w:val="00B75EE1"/>
    <w:rsid w:val="00B77481"/>
    <w:rsid w:val="00B7787C"/>
    <w:rsid w:val="00B81F42"/>
    <w:rsid w:val="00B8518B"/>
    <w:rsid w:val="00BA067D"/>
    <w:rsid w:val="00BB5FC3"/>
    <w:rsid w:val="00BB6C89"/>
    <w:rsid w:val="00BC781B"/>
    <w:rsid w:val="00BD7E91"/>
    <w:rsid w:val="00BE3837"/>
    <w:rsid w:val="00BE5AAB"/>
    <w:rsid w:val="00BF6AE3"/>
    <w:rsid w:val="00C02D0A"/>
    <w:rsid w:val="00C03A6E"/>
    <w:rsid w:val="00C041C7"/>
    <w:rsid w:val="00C06AA4"/>
    <w:rsid w:val="00C078D7"/>
    <w:rsid w:val="00C132B4"/>
    <w:rsid w:val="00C31D20"/>
    <w:rsid w:val="00C344D5"/>
    <w:rsid w:val="00C44F6A"/>
    <w:rsid w:val="00C47AE3"/>
    <w:rsid w:val="00C55B49"/>
    <w:rsid w:val="00C56D1D"/>
    <w:rsid w:val="00C60402"/>
    <w:rsid w:val="00C61F26"/>
    <w:rsid w:val="00C67443"/>
    <w:rsid w:val="00C72F3A"/>
    <w:rsid w:val="00C73E92"/>
    <w:rsid w:val="00C74CF9"/>
    <w:rsid w:val="00C76DCF"/>
    <w:rsid w:val="00C90B03"/>
    <w:rsid w:val="00CA2AF6"/>
    <w:rsid w:val="00CA307E"/>
    <w:rsid w:val="00CA36D9"/>
    <w:rsid w:val="00CB1A48"/>
    <w:rsid w:val="00CB2EEB"/>
    <w:rsid w:val="00CB3726"/>
    <w:rsid w:val="00CC764A"/>
    <w:rsid w:val="00CD1FC4"/>
    <w:rsid w:val="00CD512F"/>
    <w:rsid w:val="00CD715A"/>
    <w:rsid w:val="00CE2535"/>
    <w:rsid w:val="00CE7A7C"/>
    <w:rsid w:val="00CF220E"/>
    <w:rsid w:val="00CF4309"/>
    <w:rsid w:val="00CF5BC9"/>
    <w:rsid w:val="00D04CCF"/>
    <w:rsid w:val="00D21061"/>
    <w:rsid w:val="00D2354F"/>
    <w:rsid w:val="00D3595E"/>
    <w:rsid w:val="00D36D4A"/>
    <w:rsid w:val="00D4108E"/>
    <w:rsid w:val="00D44011"/>
    <w:rsid w:val="00D52289"/>
    <w:rsid w:val="00D60614"/>
    <w:rsid w:val="00D6163D"/>
    <w:rsid w:val="00D70A94"/>
    <w:rsid w:val="00D70BA0"/>
    <w:rsid w:val="00D74753"/>
    <w:rsid w:val="00D81434"/>
    <w:rsid w:val="00D831A3"/>
    <w:rsid w:val="00D86DE1"/>
    <w:rsid w:val="00DA2980"/>
    <w:rsid w:val="00DA66D2"/>
    <w:rsid w:val="00DC272D"/>
    <w:rsid w:val="00DC75F3"/>
    <w:rsid w:val="00DD02CE"/>
    <w:rsid w:val="00DD46F3"/>
    <w:rsid w:val="00DE56F2"/>
    <w:rsid w:val="00DF116D"/>
    <w:rsid w:val="00DF6839"/>
    <w:rsid w:val="00E02BD7"/>
    <w:rsid w:val="00E04149"/>
    <w:rsid w:val="00E044F9"/>
    <w:rsid w:val="00E23C15"/>
    <w:rsid w:val="00E25861"/>
    <w:rsid w:val="00E56CA2"/>
    <w:rsid w:val="00E64E28"/>
    <w:rsid w:val="00E66D3C"/>
    <w:rsid w:val="00E71227"/>
    <w:rsid w:val="00E836FC"/>
    <w:rsid w:val="00E87CA5"/>
    <w:rsid w:val="00E9170D"/>
    <w:rsid w:val="00E91887"/>
    <w:rsid w:val="00EB104F"/>
    <w:rsid w:val="00EB19F2"/>
    <w:rsid w:val="00EB3A5E"/>
    <w:rsid w:val="00EB62CE"/>
    <w:rsid w:val="00EB7A2F"/>
    <w:rsid w:val="00EC0B3D"/>
    <w:rsid w:val="00ED02AA"/>
    <w:rsid w:val="00ED14BD"/>
    <w:rsid w:val="00EF1722"/>
    <w:rsid w:val="00EF5651"/>
    <w:rsid w:val="00F0533E"/>
    <w:rsid w:val="00F1048D"/>
    <w:rsid w:val="00F128CD"/>
    <w:rsid w:val="00F12DEC"/>
    <w:rsid w:val="00F1715C"/>
    <w:rsid w:val="00F310F8"/>
    <w:rsid w:val="00F35939"/>
    <w:rsid w:val="00F40125"/>
    <w:rsid w:val="00F435AC"/>
    <w:rsid w:val="00F45607"/>
    <w:rsid w:val="00F545BE"/>
    <w:rsid w:val="00F55EF7"/>
    <w:rsid w:val="00F65423"/>
    <w:rsid w:val="00F659EB"/>
    <w:rsid w:val="00F72C73"/>
    <w:rsid w:val="00F813FE"/>
    <w:rsid w:val="00F86BA6"/>
    <w:rsid w:val="00F95CB5"/>
    <w:rsid w:val="00FA1F03"/>
    <w:rsid w:val="00FC6389"/>
    <w:rsid w:val="00FD587F"/>
    <w:rsid w:val="00FE0967"/>
    <w:rsid w:val="00FE0B08"/>
    <w:rsid w:val="00FE567B"/>
    <w:rsid w:val="00FF1CCD"/>
    <w:rsid w:val="00FF47FB"/>
    <w:rsid w:val="00FF649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Subtitle" w:semiHidden="0" w:uiPriority="11" w:unhideWhenUsed="0" w:qFormat="1"/>
    <w:lsdException w:name="Strong" w:semiHidden="0" w:uiPriority="2" w:unhideWhenUsed="0" w:qFormat="1"/>
    <w:lsdException w:name="Emphasis" w:semiHidden="0" w:uiPriority="1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C4867"/>
  </w:style>
  <w:style w:type="paragraph" w:styleId="Nadpis1">
    <w:name w:val="heading 1"/>
    <w:basedOn w:val="Normln"/>
    <w:next w:val="Normln"/>
    <w:link w:val="Nadpis1Char"/>
    <w:uiPriority w:val="9"/>
    <w:qFormat/>
    <w:rsid w:val="00895406"/>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895406"/>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895406"/>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895406"/>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89540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95406"/>
  </w:style>
  <w:style w:type="paragraph" w:styleId="Zpat">
    <w:name w:val="footer"/>
    <w:basedOn w:val="Normln"/>
    <w:link w:val="ZpatChar"/>
    <w:uiPriority w:val="99"/>
    <w:unhideWhenUsed/>
    <w:rsid w:val="00895406"/>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895406"/>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895406"/>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895406"/>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uiPriority w:val="2"/>
    <w:qFormat/>
    <w:rsid w:val="00895406"/>
    <w:rPr>
      <w:b/>
      <w:bCs/>
    </w:rPr>
  </w:style>
  <w:style w:type="character" w:customStyle="1" w:styleId="Nadpis6Char">
    <w:name w:val="Nadpis 6 Char"/>
    <w:basedOn w:val="Standardnpsmoodstavce"/>
    <w:link w:val="Nadpis6"/>
    <w:uiPriority w:val="9"/>
    <w:semiHidden/>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v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3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895406"/>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after="200" w:line="240" w:lineRule="auto"/>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895406"/>
    <w:rPr>
      <w:rFonts w:cs="Times New Roman"/>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spacing w:after="0"/>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spacing w:after="0"/>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8"/>
        <w:szCs w:val="18"/>
        <w:lang w:val="cs-CZ" w:eastAsia="en-US" w:bidi="ar-SA"/>
      </w:rPr>
    </w:rPrDefault>
    <w:pPrDefault>
      <w:pPr>
        <w:spacing w:after="24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28"/>
    <w:lsdException w:name="List Number" w:uiPriority="28"/>
    <w:lsdException w:name="List Bullet 2" w:uiPriority="28"/>
    <w:lsdException w:name="List Bullet 3" w:uiPriority="28"/>
    <w:lsdException w:name="List Bullet 4" w:uiPriority="28"/>
    <w:lsdException w:name="List Bullet 5" w:uiPriority="28"/>
    <w:lsdException w:name="List Number 2" w:uiPriority="28"/>
    <w:lsdException w:name="List Number 3" w:uiPriority="28"/>
    <w:lsdException w:name="List Number 4" w:uiPriority="28"/>
    <w:lsdException w:name="List Number 5" w:uiPriority="28"/>
    <w:lsdException w:name="Title" w:semiHidden="0" w:uiPriority="10" w:unhideWhenUsed="0" w:qFormat="1"/>
    <w:lsdException w:name="Default Paragraph Font" w:uiPriority="1"/>
    <w:lsdException w:name="Subtitle" w:semiHidden="0" w:uiPriority="11" w:unhideWhenUsed="0" w:qFormat="1"/>
    <w:lsdException w:name="Strong" w:semiHidden="0" w:uiPriority="2" w:unhideWhenUsed="0" w:qFormat="1"/>
    <w:lsdException w:name="Emphasis" w:semiHidden="0" w:uiPriority="1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0" w:unhideWhenUsed="0" w:qFormat="1"/>
    <w:lsdException w:name="Intense Emphasis" w:semiHidden="0" w:uiPriority="1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C4867"/>
  </w:style>
  <w:style w:type="paragraph" w:styleId="Nadpis1">
    <w:name w:val="heading 1"/>
    <w:basedOn w:val="Normln"/>
    <w:next w:val="Normln"/>
    <w:link w:val="Nadpis1Char"/>
    <w:uiPriority w:val="9"/>
    <w:qFormat/>
    <w:rsid w:val="00895406"/>
    <w:pPr>
      <w:keepNext/>
      <w:keepLines/>
      <w:suppressAutoHyphens/>
      <w:spacing w:before="320" w:after="0"/>
      <w:outlineLvl w:val="0"/>
    </w:pPr>
    <w:rPr>
      <w:rFonts w:asciiTheme="majorHAnsi" w:eastAsiaTheme="majorEastAsia" w:hAnsiTheme="majorHAnsi" w:cstheme="majorBidi"/>
      <w:b/>
      <w:color w:val="FF5200" w:themeColor="accent2"/>
      <w:spacing w:val="-6"/>
      <w:sz w:val="36"/>
      <w:szCs w:val="36"/>
    </w:rPr>
  </w:style>
  <w:style w:type="paragraph" w:styleId="Nadpis2">
    <w:name w:val="heading 2"/>
    <w:basedOn w:val="Normln"/>
    <w:next w:val="Normln"/>
    <w:link w:val="Nadpis2Char"/>
    <w:uiPriority w:val="9"/>
    <w:unhideWhenUsed/>
    <w:qFormat/>
    <w:rsid w:val="00895406"/>
    <w:pPr>
      <w:keepNext/>
      <w:keepLines/>
      <w:pBdr>
        <w:top w:val="single" w:sz="4" w:space="1" w:color="00A1E0" w:themeColor="accent3"/>
      </w:pBdr>
      <w:spacing w:before="240" w:after="0"/>
      <w:outlineLvl w:val="1"/>
    </w:pPr>
    <w:rPr>
      <w:rFonts w:asciiTheme="majorHAnsi" w:eastAsiaTheme="majorEastAsia" w:hAnsiTheme="majorHAnsi" w:cstheme="majorBidi"/>
      <w:b/>
      <w:color w:val="00A1E0" w:themeColor="accent3"/>
      <w:sz w:val="24"/>
      <w:szCs w:val="24"/>
    </w:rPr>
  </w:style>
  <w:style w:type="paragraph" w:styleId="Nadpis3">
    <w:name w:val="heading 3"/>
    <w:basedOn w:val="Normln"/>
    <w:next w:val="Normln"/>
    <w:link w:val="Nadpis3Char"/>
    <w:uiPriority w:val="9"/>
    <w:unhideWhenUsed/>
    <w:qFormat/>
    <w:rsid w:val="00895406"/>
    <w:pPr>
      <w:keepNext/>
      <w:keepLines/>
      <w:spacing w:before="240" w:after="0"/>
      <w:outlineLvl w:val="2"/>
    </w:pPr>
    <w:rPr>
      <w:rFonts w:asciiTheme="majorHAnsi" w:eastAsiaTheme="majorEastAsia" w:hAnsiTheme="majorHAnsi" w:cstheme="majorBidi"/>
      <w:b/>
      <w:color w:val="00A1E0" w:themeColor="accent3"/>
      <w:sz w:val="24"/>
      <w:szCs w:val="24"/>
    </w:rPr>
  </w:style>
  <w:style w:type="paragraph" w:styleId="Nadpis4">
    <w:name w:val="heading 4"/>
    <w:basedOn w:val="Normln"/>
    <w:next w:val="Normln"/>
    <w:link w:val="Nadpis4Char"/>
    <w:uiPriority w:val="9"/>
    <w:unhideWhenUsed/>
    <w:qFormat/>
    <w:rsid w:val="00895406"/>
    <w:pPr>
      <w:keepNext/>
      <w:keepLines/>
      <w:spacing w:before="240" w:after="0"/>
      <w:outlineLvl w:val="3"/>
    </w:pPr>
    <w:rPr>
      <w:rFonts w:asciiTheme="majorHAnsi" w:eastAsiaTheme="majorEastAsia" w:hAnsiTheme="majorHAnsi" w:cstheme="majorBidi"/>
      <w:b/>
      <w:iCs/>
    </w:rPr>
  </w:style>
  <w:style w:type="paragraph" w:styleId="Nadpis5">
    <w:name w:val="heading 5"/>
    <w:basedOn w:val="Normln"/>
    <w:next w:val="Normln"/>
    <w:link w:val="Nadpis5Char"/>
    <w:uiPriority w:val="9"/>
    <w:unhideWhenUsed/>
    <w:qFormat/>
    <w:rsid w:val="00895406"/>
    <w:pPr>
      <w:keepNext/>
      <w:keepLines/>
      <w:spacing w:before="40" w:after="0"/>
      <w:outlineLvl w:val="4"/>
    </w:pPr>
    <w:rPr>
      <w:rFonts w:asciiTheme="majorHAnsi" w:eastAsiaTheme="majorEastAsia" w:hAnsiTheme="majorHAnsi" w:cstheme="majorBidi"/>
      <w:b/>
    </w:rPr>
  </w:style>
  <w:style w:type="paragraph" w:styleId="Nadpis6">
    <w:name w:val="heading 6"/>
    <w:basedOn w:val="Normln"/>
    <w:next w:val="Normln"/>
    <w:link w:val="Nadpis6Char"/>
    <w:uiPriority w:val="9"/>
    <w:semiHidden/>
    <w:unhideWhenUsed/>
    <w:qFormat/>
    <w:rsid w:val="00895406"/>
    <w:pPr>
      <w:keepNext/>
      <w:keepLines/>
      <w:spacing w:before="40" w:after="0"/>
      <w:outlineLvl w:val="5"/>
    </w:pPr>
    <w:rPr>
      <w:rFonts w:asciiTheme="majorHAnsi" w:eastAsiaTheme="majorEastAsia" w:hAnsiTheme="majorHAnsi" w:cstheme="majorBidi"/>
      <w:b/>
      <w:color w:val="000000" w:themeColor="text1"/>
    </w:rPr>
  </w:style>
  <w:style w:type="paragraph" w:styleId="Nadpis7">
    <w:name w:val="heading 7"/>
    <w:basedOn w:val="Normln"/>
    <w:next w:val="Normln"/>
    <w:link w:val="Nadpis7Char"/>
    <w:uiPriority w:val="9"/>
    <w:semiHidden/>
    <w:unhideWhenUsed/>
    <w:qFormat/>
    <w:rsid w:val="00895406"/>
    <w:pPr>
      <w:keepNext/>
      <w:keepLines/>
      <w:spacing w:before="40" w:after="0"/>
      <w:outlineLvl w:val="6"/>
    </w:pPr>
    <w:rPr>
      <w:rFonts w:asciiTheme="majorHAnsi" w:eastAsiaTheme="majorEastAsia" w:hAnsiTheme="majorHAnsi" w:cstheme="majorBidi"/>
      <w:b/>
      <w:iCs/>
      <w:color w:val="595959" w:themeColor="text1" w:themeTint="A6"/>
    </w:rPr>
  </w:style>
  <w:style w:type="paragraph" w:styleId="Nadpis8">
    <w:name w:val="heading 8"/>
    <w:basedOn w:val="Normln"/>
    <w:next w:val="Normln"/>
    <w:link w:val="Nadpis8Char"/>
    <w:uiPriority w:val="9"/>
    <w:semiHidden/>
    <w:unhideWhenUsed/>
    <w:qFormat/>
    <w:rsid w:val="00895406"/>
    <w:pPr>
      <w:keepNext/>
      <w:keepLines/>
      <w:spacing w:before="40" w:after="0"/>
      <w:outlineLvl w:val="7"/>
    </w:pPr>
    <w:rPr>
      <w:rFonts w:asciiTheme="majorHAnsi" w:eastAsiaTheme="majorEastAsia" w:hAnsiTheme="majorHAnsi" w:cstheme="majorBidi"/>
      <w:b/>
      <w:color w:val="595959" w:themeColor="text1" w:themeTint="A6"/>
      <w:szCs w:val="21"/>
    </w:rPr>
  </w:style>
  <w:style w:type="paragraph" w:styleId="Nadpis9">
    <w:name w:val="heading 9"/>
    <w:basedOn w:val="Normln"/>
    <w:next w:val="Normln"/>
    <w:link w:val="Nadpis9Char"/>
    <w:uiPriority w:val="9"/>
    <w:semiHidden/>
    <w:unhideWhenUsed/>
    <w:qFormat/>
    <w:rsid w:val="00895406"/>
    <w:pPr>
      <w:keepNext/>
      <w:keepLines/>
      <w:spacing w:before="40" w:after="0"/>
      <w:outlineLvl w:val="8"/>
    </w:pPr>
    <w:rPr>
      <w:rFonts w:asciiTheme="majorHAnsi" w:eastAsiaTheme="majorEastAsia" w:hAnsiTheme="majorHAnsi" w:cstheme="majorBidi"/>
      <w:b/>
      <w:iCs/>
      <w:color w:val="595959" w:themeColor="text1" w:themeTint="A6"/>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89540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895406"/>
  </w:style>
  <w:style w:type="paragraph" w:styleId="Zpat">
    <w:name w:val="footer"/>
    <w:basedOn w:val="Normln"/>
    <w:link w:val="ZpatChar"/>
    <w:uiPriority w:val="99"/>
    <w:unhideWhenUsed/>
    <w:rsid w:val="00895406"/>
    <w:pPr>
      <w:tabs>
        <w:tab w:val="center" w:pos="4536"/>
        <w:tab w:val="right" w:pos="9072"/>
      </w:tabs>
      <w:spacing w:after="0" w:line="240" w:lineRule="auto"/>
    </w:pPr>
    <w:rPr>
      <w:sz w:val="12"/>
    </w:rPr>
  </w:style>
  <w:style w:type="character" w:customStyle="1" w:styleId="ZpatChar">
    <w:name w:val="Zápatí Char"/>
    <w:basedOn w:val="Standardnpsmoodstavce"/>
    <w:link w:val="Zpat"/>
    <w:uiPriority w:val="99"/>
    <w:rsid w:val="00895406"/>
    <w:rPr>
      <w:sz w:val="12"/>
    </w:rPr>
  </w:style>
  <w:style w:type="character" w:customStyle="1" w:styleId="Nadpis1Char">
    <w:name w:val="Nadpis 1 Char"/>
    <w:basedOn w:val="Standardnpsmoodstavce"/>
    <w:link w:val="Nadpis1"/>
    <w:uiPriority w:val="9"/>
    <w:rsid w:val="00895406"/>
    <w:rPr>
      <w:rFonts w:asciiTheme="majorHAnsi" w:eastAsiaTheme="majorEastAsia" w:hAnsiTheme="majorHAnsi" w:cstheme="majorBidi"/>
      <w:b/>
      <w:color w:val="FF5200" w:themeColor="accent2"/>
      <w:spacing w:val="-6"/>
      <w:sz w:val="36"/>
      <w:szCs w:val="36"/>
    </w:rPr>
  </w:style>
  <w:style w:type="character" w:customStyle="1" w:styleId="Nadpis2Char">
    <w:name w:val="Nadpis 2 Char"/>
    <w:basedOn w:val="Standardnpsmoodstavce"/>
    <w:link w:val="Nadpis2"/>
    <w:uiPriority w:val="9"/>
    <w:rsid w:val="00895406"/>
    <w:rPr>
      <w:rFonts w:asciiTheme="majorHAnsi" w:eastAsiaTheme="majorEastAsia" w:hAnsiTheme="majorHAnsi" w:cstheme="majorBidi"/>
      <w:b/>
      <w:color w:val="00A1E0" w:themeColor="accent3"/>
      <w:sz w:val="24"/>
      <w:szCs w:val="24"/>
    </w:rPr>
  </w:style>
  <w:style w:type="character" w:customStyle="1" w:styleId="Nadpis3Char">
    <w:name w:val="Nadpis 3 Char"/>
    <w:basedOn w:val="Standardnpsmoodstavce"/>
    <w:link w:val="Nadpis3"/>
    <w:uiPriority w:val="9"/>
    <w:rsid w:val="00895406"/>
    <w:rPr>
      <w:rFonts w:asciiTheme="majorHAnsi" w:eastAsiaTheme="majorEastAsia" w:hAnsiTheme="majorHAnsi" w:cstheme="majorBidi"/>
      <w:b/>
      <w:color w:val="00A1E0" w:themeColor="accent3"/>
      <w:sz w:val="24"/>
      <w:szCs w:val="24"/>
    </w:rPr>
  </w:style>
  <w:style w:type="character" w:customStyle="1" w:styleId="Nadpis4Char">
    <w:name w:val="Nadpis 4 Char"/>
    <w:basedOn w:val="Standardnpsmoodstavce"/>
    <w:link w:val="Nadpis4"/>
    <w:uiPriority w:val="9"/>
    <w:rsid w:val="00895406"/>
    <w:rPr>
      <w:rFonts w:asciiTheme="majorHAnsi" w:eastAsiaTheme="majorEastAsia" w:hAnsiTheme="majorHAnsi" w:cstheme="majorBidi"/>
      <w:b/>
      <w:iCs/>
    </w:rPr>
  </w:style>
  <w:style w:type="character" w:customStyle="1" w:styleId="Nadpis5Char">
    <w:name w:val="Nadpis 5 Char"/>
    <w:basedOn w:val="Standardnpsmoodstavce"/>
    <w:link w:val="Nadpis5"/>
    <w:uiPriority w:val="9"/>
    <w:rsid w:val="00895406"/>
    <w:rPr>
      <w:rFonts w:asciiTheme="majorHAnsi" w:eastAsiaTheme="majorEastAsia" w:hAnsiTheme="majorHAnsi" w:cstheme="majorBidi"/>
      <w:b/>
    </w:rPr>
  </w:style>
  <w:style w:type="character" w:styleId="Siln">
    <w:name w:val="Strong"/>
    <w:basedOn w:val="Standardnpsmoodstavce"/>
    <w:uiPriority w:val="2"/>
    <w:qFormat/>
    <w:rsid w:val="00895406"/>
    <w:rPr>
      <w:b/>
      <w:bCs/>
    </w:rPr>
  </w:style>
  <w:style w:type="character" w:customStyle="1" w:styleId="Nadpis6Char">
    <w:name w:val="Nadpis 6 Char"/>
    <w:basedOn w:val="Standardnpsmoodstavce"/>
    <w:link w:val="Nadpis6"/>
    <w:uiPriority w:val="9"/>
    <w:semiHidden/>
    <w:rsid w:val="00895406"/>
    <w:rPr>
      <w:rFonts w:asciiTheme="majorHAnsi" w:eastAsiaTheme="majorEastAsia" w:hAnsiTheme="majorHAnsi" w:cstheme="majorBidi"/>
      <w:b/>
      <w:color w:val="000000" w:themeColor="text1"/>
    </w:rPr>
  </w:style>
  <w:style w:type="character" w:customStyle="1" w:styleId="Nadpis7Char">
    <w:name w:val="Nadpis 7 Char"/>
    <w:basedOn w:val="Standardnpsmoodstavce"/>
    <w:link w:val="Nadpis7"/>
    <w:uiPriority w:val="9"/>
    <w:semiHidden/>
    <w:rsid w:val="00895406"/>
    <w:rPr>
      <w:rFonts w:asciiTheme="majorHAnsi" w:eastAsiaTheme="majorEastAsia" w:hAnsiTheme="majorHAnsi" w:cstheme="majorBidi"/>
      <w:b/>
      <w:iCs/>
      <w:color w:val="595959" w:themeColor="text1" w:themeTint="A6"/>
    </w:rPr>
  </w:style>
  <w:style w:type="character" w:customStyle="1" w:styleId="Nadpis8Char">
    <w:name w:val="Nadpis 8 Char"/>
    <w:basedOn w:val="Standardnpsmoodstavce"/>
    <w:link w:val="Nadpis8"/>
    <w:uiPriority w:val="9"/>
    <w:semiHidden/>
    <w:rsid w:val="00895406"/>
    <w:rPr>
      <w:rFonts w:asciiTheme="majorHAnsi" w:eastAsiaTheme="majorEastAsia" w:hAnsiTheme="majorHAnsi" w:cstheme="majorBidi"/>
      <w:b/>
      <w:color w:val="595959" w:themeColor="text1" w:themeTint="A6"/>
      <w:szCs w:val="21"/>
    </w:rPr>
  </w:style>
  <w:style w:type="character" w:customStyle="1" w:styleId="Nadpis9Char">
    <w:name w:val="Nadpis 9 Char"/>
    <w:basedOn w:val="Standardnpsmoodstavce"/>
    <w:link w:val="Nadpis9"/>
    <w:uiPriority w:val="9"/>
    <w:semiHidden/>
    <w:rsid w:val="00895406"/>
    <w:rPr>
      <w:rFonts w:asciiTheme="majorHAnsi" w:eastAsiaTheme="majorEastAsia" w:hAnsiTheme="majorHAnsi" w:cstheme="majorBidi"/>
      <w:b/>
      <w:iCs/>
      <w:color w:val="595959" w:themeColor="text1" w:themeTint="A6"/>
      <w:szCs w:val="21"/>
    </w:rPr>
  </w:style>
  <w:style w:type="character" w:styleId="Zdraznnintenzivn">
    <w:name w:val="Intense Emphasis"/>
    <w:basedOn w:val="Standardnpsmoodstavce"/>
    <w:uiPriority w:val="10"/>
    <w:qFormat/>
    <w:rsid w:val="00895406"/>
    <w:rPr>
      <w:b/>
      <w:i w:val="0"/>
      <w:iCs/>
      <w:color w:val="00A1E0" w:themeColor="accent3"/>
    </w:rPr>
  </w:style>
  <w:style w:type="character" w:styleId="Zvraznn">
    <w:name w:val="Emphasis"/>
    <w:basedOn w:val="Standardnpsmoodstavce"/>
    <w:uiPriority w:val="10"/>
    <w:qFormat/>
    <w:rsid w:val="00895406"/>
    <w:rPr>
      <w:i w:val="0"/>
      <w:iCs/>
      <w:color w:val="00A1E0" w:themeColor="accent3"/>
    </w:rPr>
  </w:style>
  <w:style w:type="paragraph" w:styleId="Bezmezer">
    <w:name w:val="No Spacing"/>
    <w:uiPriority w:val="1"/>
    <w:qFormat/>
    <w:rsid w:val="00895406"/>
    <w:pPr>
      <w:spacing w:after="0"/>
    </w:pPr>
  </w:style>
  <w:style w:type="paragraph" w:styleId="Citt">
    <w:name w:val="Quote"/>
    <w:basedOn w:val="Normln"/>
    <w:next w:val="Normln"/>
    <w:link w:val="CittChar"/>
    <w:uiPriority w:val="29"/>
    <w:qFormat/>
    <w:rsid w:val="00895406"/>
    <w:pPr>
      <w:spacing w:before="200" w:after="160"/>
    </w:pPr>
    <w:rPr>
      <w:iCs/>
      <w:sz w:val="24"/>
    </w:rPr>
  </w:style>
  <w:style w:type="character" w:customStyle="1" w:styleId="CittChar">
    <w:name w:val="Citát Char"/>
    <w:basedOn w:val="Standardnpsmoodstavce"/>
    <w:link w:val="Citt"/>
    <w:uiPriority w:val="29"/>
    <w:rsid w:val="00895406"/>
    <w:rPr>
      <w:iCs/>
      <w:sz w:val="24"/>
    </w:rPr>
  </w:style>
  <w:style w:type="character" w:styleId="slostrnky">
    <w:name w:val="page number"/>
    <w:basedOn w:val="Standardnpsmoodstavce"/>
    <w:uiPriority w:val="99"/>
    <w:unhideWhenUsed/>
    <w:rsid w:val="00895406"/>
    <w:rPr>
      <w:b/>
      <w:color w:val="FF5200" w:themeColor="accent2"/>
      <w:sz w:val="14"/>
    </w:rPr>
  </w:style>
  <w:style w:type="paragraph" w:styleId="Textpoznpodarou">
    <w:name w:val="footnote text"/>
    <w:basedOn w:val="Normln"/>
    <w:link w:val="TextpoznpodarouChar"/>
    <w:uiPriority w:val="99"/>
    <w:semiHidden/>
    <w:unhideWhenUsed/>
    <w:rsid w:val="00895406"/>
    <w:pPr>
      <w:spacing w:after="0" w:line="240" w:lineRule="auto"/>
    </w:pPr>
    <w:rPr>
      <w:sz w:val="14"/>
      <w:szCs w:val="20"/>
    </w:rPr>
  </w:style>
  <w:style w:type="character" w:customStyle="1" w:styleId="TextpoznpodarouChar">
    <w:name w:val="Text pozn. pod čarou Char"/>
    <w:basedOn w:val="Standardnpsmoodstavce"/>
    <w:link w:val="Textpoznpodarou"/>
    <w:uiPriority w:val="99"/>
    <w:semiHidden/>
    <w:rsid w:val="00895406"/>
    <w:rPr>
      <w:sz w:val="14"/>
      <w:szCs w:val="20"/>
    </w:rPr>
  </w:style>
  <w:style w:type="table" w:styleId="Mkatabulky">
    <w:name w:val="Table Grid"/>
    <w:basedOn w:val="Normlntabulka"/>
    <w:uiPriority w:val="39"/>
    <w:rsid w:val="00895406"/>
    <w:pPr>
      <w:spacing w:after="0" w:line="240" w:lineRule="auto"/>
    </w:pPr>
    <w:rPr>
      <w:sz w:val="14"/>
    </w:rPr>
    <w:tblPr>
      <w:tblStyleRowBandSize w:val="1"/>
      <w:tblStyleColBandSize w:val="1"/>
      <w:tblBorders>
        <w:insideH w:val="single" w:sz="2" w:space="0" w:color="auto"/>
        <w:insideV w:val="single" w:sz="2" w:space="0" w:color="auto"/>
      </w:tblBorders>
      <w:tblCellMar>
        <w:top w:w="34" w:type="dxa"/>
        <w:left w:w="79" w:type="dxa"/>
        <w:bottom w:w="57" w:type="dxa"/>
        <w:right w:w="79" w:type="dxa"/>
      </w:tblCellMar>
    </w:tblPr>
    <w:tblStylePr w:type="firstRow">
      <w:tblPr/>
      <w:tcPr>
        <w:tcBorders>
          <w:top w:val="single" w:sz="2" w:space="0" w:color="auto"/>
          <w:left w:val="nil"/>
          <w:bottom w:val="nil"/>
          <w:right w:val="nil"/>
          <w:insideH w:val="nil"/>
          <w:insideV w:val="single" w:sz="2" w:space="0" w:color="auto"/>
          <w:tl2br w:val="nil"/>
          <w:tr2bl w:val="nil"/>
        </w:tcBorders>
        <w:shd w:val="clear" w:color="auto" w:fill="F2F2F2" w:themeFill="background1" w:themeFillShade="F2"/>
      </w:tcPr>
    </w:tblStylePr>
    <w:tblStylePr w:type="lastRow">
      <w:rPr>
        <w:b/>
      </w:rPr>
      <w:tblPr/>
      <w:tcPr>
        <w:tcBorders>
          <w:top w:val="nil"/>
          <w:left w:val="nil"/>
          <w:bottom w:val="nil"/>
          <w:right w:val="nil"/>
          <w:insideH w:val="nil"/>
          <w:insideV w:val="single" w:sz="2" w:space="0" w:color="auto"/>
          <w:tl2br w:val="nil"/>
          <w:tr2bl w:val="nil"/>
        </w:tcBorders>
        <w:shd w:val="clear" w:color="auto" w:fill="F2F2F2" w:themeFill="background1" w:themeFillShade="F2"/>
      </w:tcPr>
    </w:tblStylePr>
    <w:tblStylePr w:type="firstCol">
      <w:rPr>
        <w:b w:val="0"/>
      </w:rPr>
    </w:tblStylePr>
    <w:tblStylePr w:type="lastCol">
      <w:rPr>
        <w:b/>
      </w:rPr>
    </w:tblStylePr>
  </w:style>
  <w:style w:type="paragraph" w:styleId="Zkladntext">
    <w:name w:val="Body Text"/>
    <w:basedOn w:val="Normln"/>
    <w:link w:val="ZkladntextChar"/>
    <w:uiPriority w:val="99"/>
    <w:unhideWhenUsed/>
    <w:rsid w:val="00895406"/>
    <w:pPr>
      <w:spacing w:after="120"/>
    </w:pPr>
  </w:style>
  <w:style w:type="character" w:customStyle="1" w:styleId="ZkladntextChar">
    <w:name w:val="Základní text Char"/>
    <w:basedOn w:val="Standardnpsmoodstavce"/>
    <w:link w:val="Zkladntext"/>
    <w:uiPriority w:val="99"/>
    <w:rsid w:val="00895406"/>
  </w:style>
  <w:style w:type="paragraph" w:styleId="Zkladntext-prvnodsazen">
    <w:name w:val="Body Text First Indent"/>
    <w:basedOn w:val="Zkladntext"/>
    <w:link w:val="Zkladntext-prvnodsazenChar"/>
    <w:uiPriority w:val="99"/>
    <w:unhideWhenUsed/>
    <w:rsid w:val="00895406"/>
    <w:pPr>
      <w:spacing w:after="0"/>
      <w:ind w:firstLine="301"/>
    </w:pPr>
  </w:style>
  <w:style w:type="character" w:customStyle="1" w:styleId="Zkladntext-prvnodsazenChar">
    <w:name w:val="Základní text - první odsazený Char"/>
    <w:basedOn w:val="ZkladntextChar"/>
    <w:link w:val="Zkladntext-prvnodsazen"/>
    <w:uiPriority w:val="99"/>
    <w:rsid w:val="00895406"/>
  </w:style>
  <w:style w:type="paragraph" w:customStyle="1" w:styleId="Druhdokumentu">
    <w:name w:val="Druh dokumentu"/>
    <w:uiPriority w:val="99"/>
    <w:qFormat/>
    <w:rsid w:val="00895406"/>
    <w:pPr>
      <w:suppressAutoHyphens/>
      <w:spacing w:line="240" w:lineRule="auto"/>
      <w:jc w:val="right"/>
    </w:pPr>
    <w:rPr>
      <w:rFonts w:asciiTheme="majorHAnsi" w:eastAsiaTheme="majorEastAsia" w:hAnsiTheme="majorHAnsi" w:cstheme="majorBidi"/>
      <w:b/>
      <w:color w:val="002B59" w:themeColor="accent1"/>
      <w:spacing w:val="-6"/>
      <w:sz w:val="36"/>
      <w:szCs w:val="36"/>
    </w:rPr>
  </w:style>
  <w:style w:type="paragraph" w:styleId="Nzev">
    <w:name w:val="Title"/>
    <w:basedOn w:val="Normln"/>
    <w:next w:val="Normln"/>
    <w:link w:val="NzevChar"/>
    <w:uiPriority w:val="10"/>
    <w:qFormat/>
    <w:rsid w:val="00895406"/>
    <w:pPr>
      <w:keepLines/>
      <w:suppressAutoHyphens/>
      <w:spacing w:after="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895406"/>
    <w:rPr>
      <w:rFonts w:asciiTheme="majorHAnsi" w:eastAsiaTheme="majorEastAsia" w:hAnsiTheme="majorHAnsi" w:cstheme="majorBidi"/>
      <w:spacing w:val="-10"/>
      <w:kern w:val="28"/>
      <w:sz w:val="56"/>
      <w:szCs w:val="56"/>
    </w:rPr>
  </w:style>
  <w:style w:type="paragraph" w:styleId="Podtitul">
    <w:name w:val="Subtitle"/>
    <w:basedOn w:val="Normln"/>
    <w:next w:val="Normln"/>
    <w:link w:val="PodtitulChar"/>
    <w:uiPriority w:val="11"/>
    <w:qFormat/>
    <w:rsid w:val="00895406"/>
    <w:pPr>
      <w:keepLines/>
      <w:numPr>
        <w:ilvl w:val="1"/>
      </w:numPr>
      <w:suppressAutoHyphens/>
      <w:spacing w:after="160"/>
    </w:pPr>
    <w:rPr>
      <w:rFonts w:eastAsiaTheme="minorEastAsia"/>
      <w:color w:val="5A5A5A" w:themeColor="text1" w:themeTint="A5"/>
      <w:sz w:val="22"/>
      <w:szCs w:val="22"/>
    </w:rPr>
  </w:style>
  <w:style w:type="character" w:customStyle="1" w:styleId="PodtitulChar">
    <w:name w:val="Podtitul Char"/>
    <w:basedOn w:val="Standardnpsmoodstavce"/>
    <w:link w:val="Podtitul"/>
    <w:uiPriority w:val="11"/>
    <w:rsid w:val="00895406"/>
    <w:rPr>
      <w:rFonts w:eastAsiaTheme="minorEastAsia"/>
      <w:color w:val="5A5A5A" w:themeColor="text1" w:themeTint="A5"/>
      <w:sz w:val="22"/>
      <w:szCs w:val="22"/>
    </w:rPr>
  </w:style>
  <w:style w:type="character" w:styleId="Zdraznnjemn">
    <w:name w:val="Subtle Emphasis"/>
    <w:basedOn w:val="Standardnpsmoodstavce"/>
    <w:uiPriority w:val="10"/>
    <w:qFormat/>
    <w:rsid w:val="00895406"/>
    <w:rPr>
      <w:i w:val="0"/>
      <w:iCs/>
      <w:color w:val="595959" w:themeColor="text1" w:themeTint="A6"/>
    </w:rPr>
  </w:style>
  <w:style w:type="character" w:styleId="Odkazintenzivn">
    <w:name w:val="Intense Reference"/>
    <w:basedOn w:val="Standardnpsmoodstavce"/>
    <w:uiPriority w:val="32"/>
    <w:qFormat/>
    <w:rsid w:val="00895406"/>
    <w:rPr>
      <w:b/>
      <w:bCs/>
      <w:caps w:val="0"/>
      <w:smallCaps w:val="0"/>
      <w:color w:val="002B59" w:themeColor="accent1"/>
      <w:spacing w:val="5"/>
    </w:rPr>
  </w:style>
  <w:style w:type="character" w:styleId="Odkazjemn">
    <w:name w:val="Subtle Reference"/>
    <w:basedOn w:val="Standardnpsmoodstavce"/>
    <w:uiPriority w:val="31"/>
    <w:qFormat/>
    <w:rsid w:val="00895406"/>
    <w:rPr>
      <w:caps w:val="0"/>
      <w:smallCaps w:val="0"/>
      <w:color w:val="5A5A5A" w:themeColor="text1" w:themeTint="A5"/>
    </w:rPr>
  </w:style>
  <w:style w:type="paragraph" w:styleId="Vrazncitt">
    <w:name w:val="Intense Quote"/>
    <w:basedOn w:val="Normln"/>
    <w:next w:val="Normln"/>
    <w:link w:val="VrazncittChar"/>
    <w:uiPriority w:val="30"/>
    <w:qFormat/>
    <w:rsid w:val="00895406"/>
    <w:pPr>
      <w:pBdr>
        <w:top w:val="single" w:sz="12" w:space="10" w:color="00A1E0" w:themeColor="accent3"/>
        <w:bottom w:val="single" w:sz="2" w:space="10" w:color="auto"/>
      </w:pBdr>
      <w:spacing w:before="160" w:after="160"/>
      <w:ind w:left="862" w:right="862"/>
      <w:jc w:val="center"/>
    </w:pPr>
    <w:rPr>
      <w:b/>
      <w:iCs/>
    </w:rPr>
  </w:style>
  <w:style w:type="character" w:customStyle="1" w:styleId="VrazncittChar">
    <w:name w:val="Výrazný citát Char"/>
    <w:basedOn w:val="Standardnpsmoodstavce"/>
    <w:link w:val="Vrazncitt"/>
    <w:uiPriority w:val="30"/>
    <w:rsid w:val="00895406"/>
    <w:rPr>
      <w:b/>
      <w:iCs/>
    </w:rPr>
  </w:style>
  <w:style w:type="paragraph" w:styleId="Titulek">
    <w:name w:val="caption"/>
    <w:basedOn w:val="Normln"/>
    <w:next w:val="Normln"/>
    <w:uiPriority w:val="35"/>
    <w:semiHidden/>
    <w:unhideWhenUsed/>
    <w:qFormat/>
    <w:rsid w:val="00895406"/>
    <w:pPr>
      <w:spacing w:after="200" w:line="240" w:lineRule="auto"/>
    </w:pPr>
    <w:rPr>
      <w:iCs/>
      <w:color w:val="44546A" w:themeColor="text2"/>
    </w:rPr>
  </w:style>
  <w:style w:type="paragraph" w:styleId="Odstavecseseznamem">
    <w:name w:val="List Paragraph"/>
    <w:basedOn w:val="Normln"/>
    <w:uiPriority w:val="34"/>
    <w:qFormat/>
    <w:rsid w:val="00895406"/>
    <w:pPr>
      <w:ind w:left="720"/>
      <w:contextualSpacing/>
    </w:pPr>
  </w:style>
  <w:style w:type="paragraph" w:styleId="Zhlavzprvy">
    <w:name w:val="Message Header"/>
    <w:basedOn w:val="Normln"/>
    <w:link w:val="ZhlavzprvyChar"/>
    <w:uiPriority w:val="99"/>
    <w:semiHidden/>
    <w:unhideWhenUsed/>
    <w:rsid w:val="00895406"/>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0"/>
      <w:szCs w:val="24"/>
    </w:rPr>
  </w:style>
  <w:style w:type="character" w:customStyle="1" w:styleId="ZhlavzprvyChar">
    <w:name w:val="Záhlaví zprávy Char"/>
    <w:basedOn w:val="Standardnpsmoodstavce"/>
    <w:link w:val="Zhlavzprvy"/>
    <w:uiPriority w:val="99"/>
    <w:semiHidden/>
    <w:rsid w:val="00895406"/>
    <w:rPr>
      <w:rFonts w:asciiTheme="majorHAnsi" w:eastAsiaTheme="majorEastAsia" w:hAnsiTheme="majorHAnsi" w:cstheme="majorBidi"/>
      <w:sz w:val="20"/>
      <w:szCs w:val="24"/>
      <w:shd w:val="pct20" w:color="auto" w:fill="auto"/>
    </w:rPr>
  </w:style>
  <w:style w:type="paragraph" w:styleId="Normlnweb">
    <w:name w:val="Normal (Web)"/>
    <w:basedOn w:val="Normln"/>
    <w:uiPriority w:val="99"/>
    <w:semiHidden/>
    <w:unhideWhenUsed/>
    <w:rsid w:val="00895406"/>
    <w:rPr>
      <w:rFonts w:cs="Times New Roman"/>
      <w:szCs w:val="24"/>
    </w:rPr>
  </w:style>
  <w:style w:type="character" w:customStyle="1" w:styleId="Nadpisvtabulce">
    <w:name w:val="Nadpis v tabulce"/>
    <w:basedOn w:val="Standardnpsmoodstavce"/>
    <w:uiPriority w:val="9"/>
    <w:qFormat/>
    <w:rsid w:val="00895406"/>
    <w:rPr>
      <w:b/>
      <w:sz w:val="18"/>
    </w:rPr>
  </w:style>
  <w:style w:type="paragraph" w:customStyle="1" w:styleId="Nadpistabulky">
    <w:name w:val="Nadpis tabulky"/>
    <w:basedOn w:val="Normln"/>
    <w:next w:val="Normln"/>
    <w:uiPriority w:val="9"/>
    <w:qFormat/>
    <w:rsid w:val="00341DCF"/>
    <w:pPr>
      <w:keepNext/>
      <w:keepLines/>
      <w:pBdr>
        <w:top w:val="single" w:sz="12" w:space="3" w:color="00A1E0" w:themeColor="accent3"/>
      </w:pBdr>
      <w:suppressAutoHyphens/>
      <w:spacing w:after="60"/>
      <w:ind w:left="-51" w:right="-34"/>
    </w:pPr>
    <w:rPr>
      <w:rFonts w:asciiTheme="majorHAnsi" w:hAnsiTheme="majorHAnsi"/>
      <w:b/>
      <w:sz w:val="14"/>
      <w:szCs w:val="14"/>
    </w:rPr>
  </w:style>
  <w:style w:type="table" w:customStyle="1" w:styleId="PlainTable41">
    <w:name w:val="Plain Table 41"/>
    <w:basedOn w:val="Normlntabulka"/>
    <w:uiPriority w:val="44"/>
    <w:rsid w:val="008954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ulkaodvolacchadoplujcchdaj">
    <w:name w:val="Tabulka odvolacích a doplňujících údajů"/>
    <w:basedOn w:val="Normlntabulka"/>
    <w:uiPriority w:val="99"/>
    <w:rsid w:val="00895406"/>
    <w:pPr>
      <w:spacing w:after="0" w:line="240" w:lineRule="auto"/>
    </w:pPr>
    <w:rPr>
      <w:sz w:val="14"/>
    </w:rPr>
    <w:tblPr>
      <w:tblCellMar>
        <w:top w:w="6" w:type="dxa"/>
        <w:left w:w="0" w:type="dxa"/>
        <w:bottom w:w="6" w:type="dxa"/>
        <w:right w:w="0" w:type="dxa"/>
      </w:tblCellMar>
    </w:tblPr>
  </w:style>
  <w:style w:type="paragraph" w:styleId="Seznamsodrkami">
    <w:name w:val="List Bullet"/>
    <w:basedOn w:val="Normln"/>
    <w:uiPriority w:val="28"/>
    <w:unhideWhenUsed/>
    <w:rsid w:val="00895406"/>
    <w:pPr>
      <w:numPr>
        <w:numId w:val="27"/>
      </w:numPr>
      <w:spacing w:after="0"/>
    </w:pPr>
  </w:style>
  <w:style w:type="paragraph" w:styleId="Seznamsodrkami2">
    <w:name w:val="List Bullet 2"/>
    <w:basedOn w:val="Seznamsodrkami"/>
    <w:uiPriority w:val="28"/>
    <w:unhideWhenUsed/>
    <w:rsid w:val="00895406"/>
    <w:pPr>
      <w:numPr>
        <w:ilvl w:val="1"/>
      </w:numPr>
    </w:pPr>
  </w:style>
  <w:style w:type="paragraph" w:styleId="Seznamsodrkami3">
    <w:name w:val="List Bullet 3"/>
    <w:basedOn w:val="Seznamsodrkami"/>
    <w:uiPriority w:val="28"/>
    <w:unhideWhenUsed/>
    <w:rsid w:val="00895406"/>
    <w:pPr>
      <w:numPr>
        <w:ilvl w:val="2"/>
      </w:numPr>
    </w:pPr>
  </w:style>
  <w:style w:type="paragraph" w:styleId="Seznamsodrkami4">
    <w:name w:val="List Bullet 4"/>
    <w:basedOn w:val="Seznamsodrkami"/>
    <w:uiPriority w:val="28"/>
    <w:unhideWhenUsed/>
    <w:rsid w:val="00895406"/>
    <w:pPr>
      <w:numPr>
        <w:ilvl w:val="3"/>
      </w:numPr>
    </w:pPr>
  </w:style>
  <w:style w:type="paragraph" w:styleId="Seznamsodrkami5">
    <w:name w:val="List Bullet 5"/>
    <w:basedOn w:val="Seznamsodrkami"/>
    <w:uiPriority w:val="28"/>
    <w:unhideWhenUsed/>
    <w:rsid w:val="00895406"/>
    <w:pPr>
      <w:numPr>
        <w:ilvl w:val="4"/>
      </w:numPr>
    </w:pPr>
  </w:style>
  <w:style w:type="paragraph" w:styleId="slovanseznam">
    <w:name w:val="List Number"/>
    <w:basedOn w:val="Normln"/>
    <w:uiPriority w:val="28"/>
    <w:unhideWhenUsed/>
    <w:rsid w:val="00895406"/>
    <w:pPr>
      <w:numPr>
        <w:numId w:val="33"/>
      </w:numPr>
      <w:spacing w:after="0"/>
      <w:contextualSpacing/>
    </w:pPr>
  </w:style>
  <w:style w:type="paragraph" w:styleId="slovanseznam2">
    <w:name w:val="List Number 2"/>
    <w:basedOn w:val="slovanseznam"/>
    <w:uiPriority w:val="28"/>
    <w:unhideWhenUsed/>
    <w:rsid w:val="00895406"/>
    <w:pPr>
      <w:numPr>
        <w:ilvl w:val="1"/>
      </w:numPr>
      <w:tabs>
        <w:tab w:val="left" w:pos="1361"/>
      </w:tabs>
    </w:pPr>
  </w:style>
  <w:style w:type="paragraph" w:styleId="slovanseznam3">
    <w:name w:val="List Number 3"/>
    <w:basedOn w:val="slovanseznam"/>
    <w:uiPriority w:val="28"/>
    <w:unhideWhenUsed/>
    <w:rsid w:val="00895406"/>
    <w:pPr>
      <w:numPr>
        <w:ilvl w:val="2"/>
      </w:numPr>
    </w:pPr>
  </w:style>
  <w:style w:type="paragraph" w:styleId="slovanseznam4">
    <w:name w:val="List Number 4"/>
    <w:basedOn w:val="slovanseznam"/>
    <w:uiPriority w:val="28"/>
    <w:unhideWhenUsed/>
    <w:rsid w:val="00895406"/>
    <w:pPr>
      <w:numPr>
        <w:ilvl w:val="3"/>
      </w:numPr>
    </w:pPr>
  </w:style>
  <w:style w:type="paragraph" w:styleId="slovanseznam5">
    <w:name w:val="List Number 5"/>
    <w:basedOn w:val="slovanseznam"/>
    <w:uiPriority w:val="28"/>
    <w:unhideWhenUsed/>
    <w:rsid w:val="00895406"/>
    <w:pPr>
      <w:numPr>
        <w:ilvl w:val="4"/>
      </w:numPr>
    </w:pPr>
  </w:style>
  <w:style w:type="numbering" w:customStyle="1" w:styleId="ListNumbermultilevel">
    <w:name w:val="List Number (multilevel)"/>
    <w:uiPriority w:val="99"/>
    <w:rsid w:val="00895406"/>
    <w:pPr>
      <w:numPr>
        <w:numId w:val="1"/>
      </w:numPr>
    </w:pPr>
  </w:style>
  <w:style w:type="numbering" w:customStyle="1" w:styleId="ListBulletmultilevel">
    <w:name w:val="List Bullet (multilevel)"/>
    <w:uiPriority w:val="99"/>
    <w:rsid w:val="00895406"/>
    <w:pPr>
      <w:numPr>
        <w:numId w:val="2"/>
      </w:numPr>
    </w:pPr>
  </w:style>
  <w:style w:type="paragraph" w:customStyle="1" w:styleId="Vraznjtext">
    <w:name w:val="Výraznější text"/>
    <w:basedOn w:val="Normln"/>
    <w:uiPriority w:val="9"/>
    <w:qFormat/>
    <w:rsid w:val="00895406"/>
    <w:rPr>
      <w:sz w:val="24"/>
      <w:szCs w:val="24"/>
    </w:rPr>
  </w:style>
  <w:style w:type="paragraph" w:customStyle="1" w:styleId="Doplujcdaje">
    <w:name w:val="Doplňující údaje"/>
    <w:basedOn w:val="Bezmezer"/>
    <w:uiPriority w:val="10"/>
    <w:qFormat/>
    <w:rsid w:val="00895406"/>
    <w:rPr>
      <w:sz w:val="14"/>
      <w:szCs w:val="14"/>
    </w:rPr>
  </w:style>
  <w:style w:type="paragraph" w:styleId="Obsah2">
    <w:name w:val="toc 2"/>
    <w:basedOn w:val="Normln"/>
    <w:next w:val="Normln"/>
    <w:autoRedefine/>
    <w:uiPriority w:val="39"/>
    <w:unhideWhenUsed/>
    <w:rsid w:val="00895406"/>
    <w:pPr>
      <w:spacing w:after="100"/>
      <w:ind w:left="180"/>
    </w:pPr>
  </w:style>
  <w:style w:type="paragraph" w:styleId="Obsah1">
    <w:name w:val="toc 1"/>
    <w:basedOn w:val="Normln"/>
    <w:next w:val="Normln"/>
    <w:autoRedefine/>
    <w:uiPriority w:val="39"/>
    <w:unhideWhenUsed/>
    <w:rsid w:val="00895406"/>
    <w:pPr>
      <w:spacing w:after="100"/>
    </w:pPr>
  </w:style>
  <w:style w:type="paragraph" w:styleId="Obsah3">
    <w:name w:val="toc 3"/>
    <w:basedOn w:val="Normln"/>
    <w:next w:val="Normln"/>
    <w:autoRedefine/>
    <w:uiPriority w:val="39"/>
    <w:unhideWhenUsed/>
    <w:rsid w:val="00895406"/>
    <w:pPr>
      <w:spacing w:after="100"/>
      <w:ind w:left="360"/>
    </w:pPr>
  </w:style>
  <w:style w:type="character" w:styleId="Hypertextovodkaz">
    <w:name w:val="Hyperlink"/>
    <w:basedOn w:val="Standardnpsmoodstavce"/>
    <w:uiPriority w:val="99"/>
    <w:unhideWhenUsed/>
    <w:rsid w:val="00895406"/>
    <w:rPr>
      <w:color w:val="0563C1" w:themeColor="hyperlink"/>
      <w:u w:val="single"/>
    </w:rPr>
  </w:style>
  <w:style w:type="paragraph" w:styleId="Nadpisobsahu">
    <w:name w:val="TOC Heading"/>
    <w:basedOn w:val="Nadpis3"/>
    <w:next w:val="Normln"/>
    <w:uiPriority w:val="39"/>
    <w:unhideWhenUsed/>
    <w:qFormat/>
    <w:rsid w:val="00895406"/>
    <w:pPr>
      <w:spacing w:after="240" w:line="259" w:lineRule="auto"/>
      <w:outlineLvl w:val="9"/>
    </w:pPr>
    <w:rPr>
      <w:color w:val="001F42" w:themeColor="accent1" w:themeShade="BF"/>
      <w:szCs w:val="32"/>
      <w:lang w:val="en-US"/>
    </w:rPr>
  </w:style>
  <w:style w:type="paragraph" w:styleId="Textbubliny">
    <w:name w:val="Balloon Text"/>
    <w:basedOn w:val="Normln"/>
    <w:link w:val="TextbublinyChar"/>
    <w:uiPriority w:val="99"/>
    <w:semiHidden/>
    <w:unhideWhenUsed/>
    <w:rsid w:val="008954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95406"/>
    <w:rPr>
      <w:rFonts w:ascii="Segoe UI" w:hAnsi="Segoe UI" w:cs="Segoe U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9.jpeg"/><Relationship Id="rId7" Type="http://schemas.microsoft.com/office/2007/relationships/stylesWithEffects" Target="stylesWithEffects.xml"/><Relationship Id="rId12" Type="http://schemas.openxmlformats.org/officeDocument/2006/relationships/hyperlink" Target="mailto:NovakP@szdc.cz" TargetMode="External"/><Relationship Id="rId17" Type="http://schemas.openxmlformats.org/officeDocument/2006/relationships/image" Target="media/image5.jpe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wmf"/></Relationships>
</file>

<file path=word/theme/theme1.xml><?xml version="1.0" encoding="utf-8"?>
<a:theme xmlns:a="http://schemas.openxmlformats.org/drawingml/2006/main" name="Office Theme">
  <a:themeElements>
    <a:clrScheme name="SZDC Barvy 2017.1">
      <a:dk1>
        <a:sysClr val="windowText" lastClr="000000"/>
      </a:dk1>
      <a:lt1>
        <a:sysClr val="window" lastClr="FFFFFF"/>
      </a:lt1>
      <a:dk2>
        <a:srgbClr val="44546A"/>
      </a:dk2>
      <a:lt2>
        <a:srgbClr val="E7E6E6"/>
      </a:lt2>
      <a:accent1>
        <a:srgbClr val="002B59"/>
      </a:accent1>
      <a:accent2>
        <a:srgbClr val="FF5200"/>
      </a:accent2>
      <a:accent3>
        <a:srgbClr val="00A1E0"/>
      </a:accent3>
      <a:accent4>
        <a:srgbClr val="FAA800"/>
      </a:accent4>
      <a:accent5>
        <a:srgbClr val="70AD47"/>
      </a:accent5>
      <a:accent6>
        <a:srgbClr val="C00000"/>
      </a:accent6>
      <a:hlink>
        <a:srgbClr val="0563C1"/>
      </a:hlink>
      <a:folHlink>
        <a:srgbClr val="954F72"/>
      </a:folHlink>
    </a:clrScheme>
    <a:fontScheme name="SŽDC Verdana">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68DDC52BD08C74A84BD722897D47355" ma:contentTypeVersion="7" ma:contentTypeDescription="Vytvořit nový dokument" ma:contentTypeScope="" ma:versionID="0091792794118dfa8380e63db8c156dc">
  <xsd:schema xmlns:xsd="http://www.w3.org/2001/XMLSchema" xmlns:p="http://schemas.microsoft.com/office/2006/metadata/properties" xmlns:ns1="http://schemas.microsoft.com/sharepoint/v3" xmlns:ns2="http://schemas.microsoft.com/sharepoint/v3/fields" targetNamespace="http://schemas.microsoft.com/office/2006/metadata/properties" ma:root="true" ma:fieldsID="e50c54431dbdc2c5f53f82dc5678a903" ns1:_="" ns2:_="">
    <xsd:import namespace="http://schemas.microsoft.com/sharepoint/v3"/>
    <xsd:import namespace="http://schemas.microsoft.com/sharepoint/v3/fields"/>
    <xsd:element name="properties">
      <xsd:complexType>
        <xsd:sequence>
          <xsd:element name="documentManagement">
            <xsd:complexType>
              <xsd:all>
                <xsd:element ref="ns1:URL" minOccurs="0"/>
                <xsd:element ref="ns2:_Source" minOccurs="0"/>
                <xsd:element ref="ns2:_RightsManagement" minOccurs="0"/>
                <xsd:element ref="ns2:_Coverag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URL" ma:index="8" nillable="true" ma:displayName="Adresa URL" ma:internalName="URL">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dms="http://schemas.microsoft.com/office/2006/documentManagement/types" targetNamespace="http://schemas.microsoft.com/sharepoint/v3/fields" elementFormDefault="qualified">
    <xsd:import namespace="http://schemas.microsoft.com/office/2006/documentManagement/types"/>
    <xsd:element name="_Source" ma:index="9" nillable="true" ma:displayName="Zdroj" ma:description="Odkazy na prostředky, z nichž byl tento prostředek odvozen" ma:internalName="_Source">
      <xsd:simpleType>
        <xsd:restriction base="dms:Note"/>
      </xsd:simpleType>
    </xsd:element>
    <xsd:element name="_RightsManagement" ma:index="10" nillable="true" ma:displayName="Správa práv" ma:description="Informace o právech souvisejících s tímto prostředkem" ma:internalName="_RightsManagement">
      <xsd:simpleType>
        <xsd:restriction base="dms:Note"/>
      </xsd:simpleType>
    </xsd:element>
    <xsd:element name="_Coverage" ma:index="11" nillable="true" ma:displayName="Pokrytí" ma:description="Rozsah" ma:internalName="_Coverag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ma:readOnly="true"/>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ma:index="12" ma:displayName="Kategorie"/>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_Source xmlns="http://schemas.microsoft.com/sharepoint/v3/fields" xsi:nil="true"/>
    <URL xmlns="http://schemas.microsoft.com/sharepoint/v3">
      <Url xsi:nil="true"/>
      <Description xsi:nil="true"/>
    </URL>
    <_Coverage xmlns="http://schemas.microsoft.com/sharepoint/v3/fields" xsi:nil="true"/>
    <_RightsManagement xmlns="http://schemas.microsoft.com/sharepoint/v3/fields"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472676-E319-4AD3-AD6A-8BA6992E9C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sharepoint/v3/fields"/>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4568DF77-310A-4A82-95F7-F07BBAB07A84}">
  <ds:schemaRefs>
    <ds:schemaRef ds:uri="http://schemas.microsoft.com/sharepoint/v3/contenttype/forms"/>
  </ds:schemaRefs>
</ds:datastoreItem>
</file>

<file path=customXml/itemProps3.xml><?xml version="1.0" encoding="utf-8"?>
<ds:datastoreItem xmlns:ds="http://schemas.openxmlformats.org/officeDocument/2006/customXml" ds:itemID="{F912FCBC-BBE9-46A1-BBAE-D22C1C940DA8}">
  <ds:schemaRefs>
    <ds:schemaRef ds:uri="http://schemas.microsoft.com/office/2006/metadata/properties"/>
    <ds:schemaRef ds:uri="http://schemas.microsoft.com/sharepoint/v3/fields"/>
    <ds:schemaRef ds:uri="http://schemas.microsoft.com/sharepoint/v3"/>
  </ds:schemaRefs>
</ds:datastoreItem>
</file>

<file path=customXml/itemProps4.xml><?xml version="1.0" encoding="utf-8"?>
<ds:datastoreItem xmlns:ds="http://schemas.openxmlformats.org/officeDocument/2006/customXml" ds:itemID="{3326C3CD-B81F-4277-BDD1-666E4C403E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663</TotalTime>
  <Pages>5</Pages>
  <Words>1040</Words>
  <Characters>6140</Characters>
  <Application>Microsoft Office Word</Application>
  <DocSecurity>0</DocSecurity>
  <Lines>51</Lines>
  <Paragraphs>14</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SŽDC s.o.</Company>
  <LinksUpToDate>false</LinksUpToDate>
  <CharactersWithSpaces>7166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Zitová Zdeňka</dc:creator>
  <cp:lastModifiedBy>Brabenec Libor</cp:lastModifiedBy>
  <cp:revision>268</cp:revision>
  <cp:lastPrinted>2017-11-28T17:18:00Z</cp:lastPrinted>
  <dcterms:created xsi:type="dcterms:W3CDTF">2019-02-05T05:53:00Z</dcterms:created>
  <dcterms:modified xsi:type="dcterms:W3CDTF">2019-04-05T06:28:00Z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0x010100D68DDC52BD08C74A84BD722897D47355</vt:lpwstr>
  </property>
</Properties>
</file>