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F6" w:rsidRPr="00C457F6" w:rsidRDefault="00C457F6" w:rsidP="00C457F6">
      <w:pPr>
        <w:jc w:val="center"/>
        <w:rPr>
          <w:rFonts w:cs="Arial"/>
          <w:b/>
          <w:bCs/>
        </w:rPr>
      </w:pPr>
      <w:r w:rsidRPr="00C457F6">
        <w:rPr>
          <w:rFonts w:cs="Arial"/>
          <w:b/>
          <w:bCs/>
        </w:rPr>
        <w:t xml:space="preserve">F o r m u l á ř </w:t>
      </w:r>
    </w:p>
    <w:p w:rsidR="00C457F6" w:rsidRPr="00C457F6" w:rsidRDefault="00C457F6" w:rsidP="00C457F6">
      <w:pPr>
        <w:pBdr>
          <w:bottom w:val="single" w:sz="6" w:space="1" w:color="auto"/>
        </w:pBdr>
        <w:jc w:val="center"/>
        <w:rPr>
          <w:rFonts w:cs="Arial"/>
          <w:b/>
          <w:bCs/>
        </w:rPr>
      </w:pPr>
      <w:r w:rsidRPr="00C457F6">
        <w:rPr>
          <w:rFonts w:cs="Arial"/>
          <w:b/>
          <w:bCs/>
        </w:rPr>
        <w:t>pro sestavení nabídky</w:t>
      </w:r>
    </w:p>
    <w:p w:rsidR="00C457F6" w:rsidRPr="00C457F6" w:rsidRDefault="00C457F6" w:rsidP="008C41C4">
      <w:pPr>
        <w:pStyle w:val="Bezmezer"/>
      </w:pPr>
      <w:r w:rsidRPr="00C457F6">
        <w:t>Obchodní firma, sídlo dodavatele</w:t>
      </w:r>
    </w:p>
    <w:p w:rsidR="00C457F6" w:rsidRPr="00C457F6" w:rsidRDefault="00C457F6" w:rsidP="008C41C4">
      <w:pPr>
        <w:pStyle w:val="Bezmezer"/>
      </w:pPr>
      <w:r w:rsidRPr="00C457F6">
        <w:t>IČO:</w:t>
      </w:r>
    </w:p>
    <w:p w:rsidR="00C457F6" w:rsidRPr="00C457F6" w:rsidRDefault="00C457F6" w:rsidP="008C41C4">
      <w:pPr>
        <w:pStyle w:val="Bezmezer"/>
      </w:pPr>
      <w:r w:rsidRPr="00C457F6">
        <w:t>DIČ:</w:t>
      </w:r>
    </w:p>
    <w:p w:rsidR="00C457F6" w:rsidRPr="00C457F6" w:rsidRDefault="00C457F6" w:rsidP="008C41C4">
      <w:pPr>
        <w:pStyle w:val="Bezmezer"/>
      </w:pPr>
      <w:r w:rsidRPr="00C457F6">
        <w:t>Bankovní spojení:</w:t>
      </w:r>
      <w:r w:rsidRPr="00C457F6">
        <w:tab/>
      </w:r>
    </w:p>
    <w:p w:rsidR="00C457F6" w:rsidRPr="00C457F6" w:rsidRDefault="00C457F6" w:rsidP="008C41C4">
      <w:pPr>
        <w:pStyle w:val="Bezmezer"/>
      </w:pPr>
      <w:r w:rsidRPr="00C457F6">
        <w:t>Telefon:</w:t>
      </w:r>
      <w:r w:rsidRPr="00C457F6">
        <w:tab/>
      </w:r>
    </w:p>
    <w:p w:rsidR="00C457F6" w:rsidRPr="00C457F6" w:rsidRDefault="00C457F6" w:rsidP="008C41C4">
      <w:pPr>
        <w:pStyle w:val="Bezmezer"/>
      </w:pPr>
      <w:r w:rsidRPr="00C457F6">
        <w:t>Fax:</w:t>
      </w:r>
      <w:r w:rsidRPr="00C457F6">
        <w:tab/>
      </w:r>
    </w:p>
    <w:p w:rsidR="00C457F6" w:rsidRPr="00C457F6" w:rsidRDefault="00C457F6" w:rsidP="008C41C4">
      <w:pPr>
        <w:pStyle w:val="Bezmezer"/>
      </w:pPr>
      <w:r>
        <w:t>E-mail:</w:t>
      </w:r>
      <w:r>
        <w:tab/>
      </w:r>
    </w:p>
    <w:p w:rsidR="00C457F6" w:rsidRPr="00C457F6" w:rsidRDefault="00C457F6" w:rsidP="00C457F6">
      <w:pPr>
        <w:tabs>
          <w:tab w:val="left" w:pos="4536"/>
        </w:tabs>
        <w:jc w:val="both"/>
        <w:rPr>
          <w:rFonts w:cs="Arial"/>
        </w:rPr>
      </w:pPr>
      <w:r w:rsidRPr="00C457F6">
        <w:rPr>
          <w:rFonts w:cs="Arial"/>
        </w:rPr>
        <w:t>Adresa zadávacího místa:</w:t>
      </w:r>
      <w:r w:rsidRPr="00C457F6">
        <w:rPr>
          <w:rFonts w:cs="Arial"/>
        </w:rPr>
        <w:tab/>
        <w:t>Nabídka na dodávku stavby:</w:t>
      </w:r>
    </w:p>
    <w:p w:rsidR="00C457F6" w:rsidRPr="00C457F6" w:rsidRDefault="00C457F6" w:rsidP="00C457F6">
      <w:pPr>
        <w:ind w:left="4536"/>
        <w:jc w:val="both"/>
        <w:rPr>
          <w:rFonts w:cs="Arial"/>
          <w:b/>
          <w:bCs/>
        </w:rPr>
      </w:pPr>
      <w:r w:rsidRPr="00C457F6">
        <w:rPr>
          <w:rFonts w:cs="Arial"/>
          <w:b/>
          <w:bCs/>
        </w:rPr>
        <w:t>„</w:t>
      </w:r>
      <w:r>
        <w:rPr>
          <w:rFonts w:cs="Arial"/>
          <w:b/>
          <w:bCs/>
        </w:rPr>
        <w:t>Oprava</w:t>
      </w:r>
      <w:r w:rsidR="00985038">
        <w:rPr>
          <w:rFonts w:cs="Arial"/>
          <w:b/>
          <w:bCs/>
        </w:rPr>
        <w:t xml:space="preserve"> staničních kolejí </w:t>
      </w:r>
      <w:proofErr w:type="gramStart"/>
      <w:r w:rsidR="00985038">
        <w:rPr>
          <w:rFonts w:cs="Arial"/>
          <w:b/>
          <w:bCs/>
        </w:rPr>
        <w:t>č.2,6,8</w:t>
      </w:r>
      <w:proofErr w:type="gramEnd"/>
      <w:r w:rsidR="00985038">
        <w:rPr>
          <w:rFonts w:cs="Arial"/>
          <w:b/>
          <w:bCs/>
        </w:rPr>
        <w:t xml:space="preserve"> v </w:t>
      </w:r>
      <w:proofErr w:type="spellStart"/>
      <w:r w:rsidR="00985038">
        <w:rPr>
          <w:rFonts w:cs="Arial"/>
          <w:b/>
          <w:bCs/>
        </w:rPr>
        <w:t>žst</w:t>
      </w:r>
      <w:proofErr w:type="spellEnd"/>
      <w:r w:rsidR="00985038">
        <w:rPr>
          <w:rFonts w:cs="Arial"/>
          <w:b/>
          <w:bCs/>
        </w:rPr>
        <w:t>. Krnov</w:t>
      </w:r>
      <w:r w:rsidRPr="00C457F6">
        <w:rPr>
          <w:rFonts w:cs="Arial"/>
          <w:b/>
          <w:bCs/>
        </w:rPr>
        <w:t>“</w:t>
      </w:r>
    </w:p>
    <w:p w:rsidR="00C457F6" w:rsidRPr="00C457F6" w:rsidRDefault="00C457F6" w:rsidP="008C41C4">
      <w:pPr>
        <w:pStyle w:val="Bezmezer"/>
        <w:rPr>
          <w:b/>
          <w:bCs/>
          <w:color w:val="FF0000"/>
        </w:rPr>
      </w:pPr>
      <w:r w:rsidRPr="00C457F6">
        <w:t>Správa železniční dopravní cesty, státní organizace</w:t>
      </w:r>
      <w:r w:rsidRPr="00C457F6">
        <w:tab/>
      </w:r>
      <w:r w:rsidRPr="00C457F6">
        <w:rPr>
          <w:color w:val="FF0000"/>
        </w:rPr>
        <w:t xml:space="preserve"> </w:t>
      </w:r>
    </w:p>
    <w:p w:rsidR="00C457F6" w:rsidRPr="00C457F6" w:rsidRDefault="00C457F6" w:rsidP="008C41C4">
      <w:pPr>
        <w:pStyle w:val="Bezmezer"/>
      </w:pPr>
      <w:r w:rsidRPr="00C457F6">
        <w:t>Oblastní ředitelství Ostrava</w:t>
      </w:r>
    </w:p>
    <w:p w:rsidR="00C457F6" w:rsidRPr="00C457F6" w:rsidRDefault="00C457F6" w:rsidP="008C41C4">
      <w:pPr>
        <w:pStyle w:val="Bezmezer"/>
      </w:pPr>
      <w:r w:rsidRPr="00C457F6">
        <w:t>Muglinovská 1038, 702 00 Ostrava</w:t>
      </w:r>
    </w:p>
    <w:p w:rsidR="00C457F6" w:rsidRPr="00C457F6" w:rsidRDefault="00C457F6" w:rsidP="008C41C4">
      <w:pPr>
        <w:pStyle w:val="Bezmezer"/>
      </w:pPr>
      <w:r w:rsidRPr="00C457F6">
        <w:t>IČO:</w:t>
      </w:r>
      <w:r w:rsidRPr="00C457F6">
        <w:tab/>
        <w:t>70994234</w:t>
      </w:r>
    </w:p>
    <w:p w:rsidR="00C457F6" w:rsidRPr="00C457F6" w:rsidRDefault="00C457F6" w:rsidP="008C41C4">
      <w:pPr>
        <w:pStyle w:val="Bezmezer"/>
      </w:pPr>
      <w:r>
        <w:t>DIČ:</w:t>
      </w:r>
      <w:r>
        <w:tab/>
        <w:t>CZ70994234</w:t>
      </w:r>
    </w:p>
    <w:p w:rsidR="00C457F6" w:rsidRPr="00C457F6" w:rsidRDefault="00C457F6" w:rsidP="00C457F6">
      <w:pPr>
        <w:tabs>
          <w:tab w:val="left" w:pos="6804"/>
        </w:tabs>
        <w:jc w:val="both"/>
        <w:rPr>
          <w:rFonts w:cs="Arial"/>
        </w:rPr>
      </w:pPr>
      <w:r w:rsidRPr="00C457F6">
        <w:rPr>
          <w:rFonts w:cs="Arial"/>
        </w:rPr>
        <w:t>Místo:</w:t>
      </w:r>
      <w:r w:rsidRPr="00C457F6">
        <w:rPr>
          <w:rFonts w:cs="Arial"/>
        </w:rPr>
        <w:tab/>
        <w:t>Datum:</w:t>
      </w:r>
    </w:p>
    <w:p w:rsidR="00C457F6" w:rsidRPr="00C457F6" w:rsidRDefault="00C457F6" w:rsidP="00C457F6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N a b í d k a</w:t>
      </w:r>
    </w:p>
    <w:p w:rsidR="00C457F6" w:rsidRPr="00C457F6" w:rsidRDefault="00C457F6" w:rsidP="00C457F6">
      <w:pPr>
        <w:numPr>
          <w:ilvl w:val="0"/>
          <w:numId w:val="46"/>
        </w:numPr>
        <w:autoSpaceDE w:val="0"/>
        <w:autoSpaceDN w:val="0"/>
        <w:spacing w:after="0" w:line="240" w:lineRule="auto"/>
        <w:rPr>
          <w:rFonts w:cs="Arial"/>
        </w:rPr>
      </w:pPr>
      <w:r w:rsidRPr="00C457F6">
        <w:rPr>
          <w:rFonts w:cs="Arial"/>
        </w:rPr>
        <w:t>Po prostudování předaných zadávacích podkladů:</w:t>
      </w:r>
    </w:p>
    <w:p w:rsidR="00C457F6" w:rsidRPr="00C457F6" w:rsidRDefault="00C457F6" w:rsidP="00C457F6">
      <w:pPr>
        <w:pStyle w:val="Style5"/>
        <w:widowControl/>
        <w:numPr>
          <w:ilvl w:val="0"/>
          <w:numId w:val="47"/>
        </w:numPr>
        <w:spacing w:line="288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C457F6">
        <w:rPr>
          <w:rStyle w:val="FontStyle38"/>
          <w:rFonts w:asciiTheme="minorHAnsi" w:hAnsiTheme="minorHAnsi"/>
          <w:sz w:val="18"/>
          <w:szCs w:val="18"/>
        </w:rPr>
        <w:t>Výzva k podání nabídky</w:t>
      </w:r>
    </w:p>
    <w:p w:rsidR="00C457F6" w:rsidRPr="00C457F6" w:rsidRDefault="00FA3155" w:rsidP="00C457F6">
      <w:pPr>
        <w:pStyle w:val="Style5"/>
        <w:widowControl/>
        <w:numPr>
          <w:ilvl w:val="0"/>
          <w:numId w:val="47"/>
        </w:numPr>
        <w:spacing w:line="288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Technické podklady</w:t>
      </w:r>
      <w:bookmarkStart w:id="0" w:name="_GoBack"/>
      <w:bookmarkEnd w:id="0"/>
    </w:p>
    <w:p w:rsidR="00C457F6" w:rsidRPr="00C457F6" w:rsidRDefault="00C457F6" w:rsidP="00C457F6">
      <w:pPr>
        <w:pStyle w:val="Style5"/>
        <w:widowControl/>
        <w:numPr>
          <w:ilvl w:val="0"/>
          <w:numId w:val="47"/>
        </w:numPr>
        <w:spacing w:line="288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C457F6">
        <w:rPr>
          <w:rStyle w:val="FontStyle38"/>
          <w:rFonts w:asciiTheme="minorHAnsi" w:hAnsiTheme="minorHAnsi"/>
          <w:sz w:val="18"/>
          <w:szCs w:val="18"/>
        </w:rPr>
        <w:t>Formulář pro sestavení nabídky</w:t>
      </w:r>
    </w:p>
    <w:p w:rsidR="00C457F6" w:rsidRPr="00C457F6" w:rsidRDefault="00C457F6" w:rsidP="00C457F6">
      <w:pPr>
        <w:pStyle w:val="Style5"/>
        <w:widowControl/>
        <w:numPr>
          <w:ilvl w:val="0"/>
          <w:numId w:val="47"/>
        </w:numPr>
        <w:spacing w:line="288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C457F6">
        <w:rPr>
          <w:rStyle w:val="FontStyle38"/>
          <w:rFonts w:asciiTheme="minorHAnsi" w:hAnsiTheme="minorHAnsi"/>
          <w:sz w:val="18"/>
          <w:szCs w:val="18"/>
        </w:rPr>
        <w:t>Vzor čestného prohlášení o splnění základní způsobilosti</w:t>
      </w:r>
    </w:p>
    <w:p w:rsidR="00C457F6" w:rsidRPr="00C457F6" w:rsidRDefault="00C457F6" w:rsidP="00C457F6">
      <w:pPr>
        <w:pStyle w:val="Style5"/>
        <w:widowControl/>
        <w:numPr>
          <w:ilvl w:val="0"/>
          <w:numId w:val="47"/>
        </w:numPr>
        <w:spacing w:line="288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C457F6">
        <w:rPr>
          <w:rStyle w:val="FontStyle38"/>
          <w:rFonts w:asciiTheme="minorHAnsi" w:hAnsiTheme="minorHAnsi"/>
          <w:sz w:val="18"/>
          <w:szCs w:val="18"/>
        </w:rPr>
        <w:t>Výkaz výměr</w:t>
      </w:r>
    </w:p>
    <w:p w:rsidR="00C457F6" w:rsidRPr="00C457F6" w:rsidRDefault="00C457F6" w:rsidP="00C457F6">
      <w:pPr>
        <w:pStyle w:val="Style5"/>
        <w:widowControl/>
        <w:numPr>
          <w:ilvl w:val="0"/>
          <w:numId w:val="47"/>
        </w:numPr>
        <w:spacing w:line="288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C457F6">
        <w:rPr>
          <w:rStyle w:val="FontStyle38"/>
          <w:rFonts w:asciiTheme="minorHAnsi" w:hAnsiTheme="minorHAnsi"/>
          <w:sz w:val="18"/>
          <w:szCs w:val="18"/>
        </w:rPr>
        <w:t>Návrh smlouvy o dílo</w:t>
      </w:r>
    </w:p>
    <w:p w:rsidR="00C457F6" w:rsidRPr="00C457F6" w:rsidRDefault="00C457F6" w:rsidP="00C457F6">
      <w:pPr>
        <w:pStyle w:val="Style5"/>
        <w:widowControl/>
        <w:numPr>
          <w:ilvl w:val="0"/>
          <w:numId w:val="47"/>
        </w:numPr>
        <w:spacing w:line="288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C457F6">
        <w:rPr>
          <w:rStyle w:val="FontStyle38"/>
          <w:rFonts w:asciiTheme="minorHAnsi" w:hAnsiTheme="minorHAnsi"/>
          <w:sz w:val="18"/>
          <w:szCs w:val="18"/>
        </w:rPr>
        <w:t xml:space="preserve">Obchodní podmínky na realizaci staveb drah (SŽDC, </w:t>
      </w:r>
      <w:proofErr w:type="spellStart"/>
      <w:proofErr w:type="gramStart"/>
      <w:r w:rsidRPr="00C457F6">
        <w:rPr>
          <w:rStyle w:val="FontStyle38"/>
          <w:rFonts w:asciiTheme="minorHAnsi" w:hAnsiTheme="minorHAnsi"/>
          <w:sz w:val="18"/>
          <w:szCs w:val="18"/>
        </w:rPr>
        <w:t>s.o</w:t>
      </w:r>
      <w:proofErr w:type="spellEnd"/>
      <w:r w:rsidRPr="00C457F6">
        <w:rPr>
          <w:rStyle w:val="FontStyle38"/>
          <w:rFonts w:asciiTheme="minorHAnsi" w:hAnsiTheme="minorHAnsi"/>
          <w:sz w:val="18"/>
          <w:szCs w:val="18"/>
        </w:rPr>
        <w:t>.</w:t>
      </w:r>
      <w:proofErr w:type="gramEnd"/>
      <w:r w:rsidRPr="00C457F6">
        <w:rPr>
          <w:rStyle w:val="FontStyle38"/>
          <w:rFonts w:asciiTheme="minorHAnsi" w:hAnsiTheme="minorHAnsi"/>
          <w:sz w:val="18"/>
          <w:szCs w:val="18"/>
        </w:rPr>
        <w:t>)</w:t>
      </w:r>
    </w:p>
    <w:p w:rsidR="00C457F6" w:rsidRPr="00C457F6" w:rsidRDefault="00C457F6" w:rsidP="00C457F6">
      <w:pPr>
        <w:pStyle w:val="Style5"/>
        <w:widowControl/>
        <w:numPr>
          <w:ilvl w:val="0"/>
          <w:numId w:val="47"/>
        </w:numPr>
        <w:spacing w:line="288" w:lineRule="auto"/>
        <w:rPr>
          <w:rStyle w:val="FontStyle38"/>
          <w:rFonts w:asciiTheme="minorHAnsi" w:hAnsiTheme="minorHAnsi"/>
          <w:sz w:val="18"/>
          <w:szCs w:val="18"/>
        </w:rPr>
      </w:pPr>
      <w:r w:rsidRPr="00C457F6">
        <w:rPr>
          <w:rStyle w:val="FontStyle38"/>
          <w:rFonts w:asciiTheme="minorHAnsi" w:hAnsiTheme="minorHAnsi"/>
          <w:sz w:val="18"/>
          <w:szCs w:val="18"/>
        </w:rPr>
        <w:t xml:space="preserve">Technické podmínky na realizaci staveb drah (SŽDC, </w:t>
      </w:r>
      <w:proofErr w:type="spellStart"/>
      <w:r w:rsidRPr="00C457F6">
        <w:rPr>
          <w:rStyle w:val="FontStyle38"/>
          <w:rFonts w:asciiTheme="minorHAnsi" w:hAnsiTheme="minorHAnsi"/>
          <w:sz w:val="18"/>
          <w:szCs w:val="18"/>
        </w:rPr>
        <w:t>s.o</w:t>
      </w:r>
      <w:proofErr w:type="spellEnd"/>
      <w:r w:rsidRPr="00C457F6">
        <w:rPr>
          <w:rStyle w:val="FontStyle38"/>
          <w:rFonts w:asciiTheme="minorHAnsi" w:hAnsiTheme="minorHAnsi"/>
          <w:sz w:val="18"/>
          <w:szCs w:val="18"/>
        </w:rPr>
        <w:t xml:space="preserve">.- OŘ </w:t>
      </w:r>
      <w:proofErr w:type="gramStart"/>
      <w:r w:rsidRPr="00C457F6">
        <w:rPr>
          <w:rStyle w:val="FontStyle38"/>
          <w:rFonts w:asciiTheme="minorHAnsi" w:hAnsiTheme="minorHAnsi"/>
          <w:sz w:val="18"/>
          <w:szCs w:val="18"/>
        </w:rPr>
        <w:t>Ostrava ),</w:t>
      </w:r>
      <w:proofErr w:type="gramEnd"/>
    </w:p>
    <w:p w:rsidR="00C457F6" w:rsidRPr="00C457F6" w:rsidRDefault="00C457F6" w:rsidP="00C457F6">
      <w:pPr>
        <w:pStyle w:val="Style5"/>
        <w:widowControl/>
        <w:numPr>
          <w:ilvl w:val="0"/>
          <w:numId w:val="47"/>
        </w:numPr>
        <w:spacing w:line="240" w:lineRule="auto"/>
        <w:rPr>
          <w:rStyle w:val="FontStyle38"/>
          <w:rFonts w:asciiTheme="minorHAnsi" w:hAnsiTheme="minorHAnsi"/>
          <w:sz w:val="18"/>
          <w:szCs w:val="18"/>
        </w:rPr>
      </w:pPr>
      <w:r w:rsidRPr="00C457F6">
        <w:rPr>
          <w:rStyle w:val="FontStyle38"/>
          <w:rFonts w:asciiTheme="minorHAnsi" w:hAnsiTheme="minorHAnsi"/>
          <w:sz w:val="18"/>
          <w:szCs w:val="18"/>
        </w:rPr>
        <w:t xml:space="preserve">Pokyn generálního ředitele č. 17/2013 - Hospodárné využívání výlukových časů při opravných a údržbových pracích na železničních drahách ve správě Správy železniční dopravní cesty, státní organizace </w:t>
      </w:r>
    </w:p>
    <w:p w:rsidR="00C457F6" w:rsidRPr="00C457F6" w:rsidRDefault="00C457F6" w:rsidP="00C457F6">
      <w:pPr>
        <w:pStyle w:val="Style5"/>
        <w:widowControl/>
        <w:numPr>
          <w:ilvl w:val="0"/>
          <w:numId w:val="47"/>
        </w:numPr>
        <w:spacing w:line="240" w:lineRule="auto"/>
        <w:rPr>
          <w:rStyle w:val="FontStyle38"/>
          <w:rFonts w:asciiTheme="minorHAnsi" w:hAnsiTheme="minorHAnsi"/>
          <w:sz w:val="18"/>
          <w:szCs w:val="18"/>
        </w:rPr>
      </w:pPr>
      <w:r w:rsidRPr="00C457F6">
        <w:rPr>
          <w:rStyle w:val="FontStyle38"/>
          <w:rFonts w:asciiTheme="minorHAnsi" w:hAnsiTheme="minorHAnsi"/>
          <w:sz w:val="18"/>
          <w:szCs w:val="18"/>
        </w:rPr>
        <w:t>Základní podmínky pro činnost dodavatelů – Opatření ředitele Oblastního ředitelství Ostrava č. 21/2015</w:t>
      </w:r>
    </w:p>
    <w:p w:rsidR="00C457F6" w:rsidRDefault="00C457F6" w:rsidP="00C457F6">
      <w:pPr>
        <w:pStyle w:val="Style5"/>
        <w:widowControl/>
        <w:numPr>
          <w:ilvl w:val="0"/>
          <w:numId w:val="47"/>
        </w:numPr>
        <w:spacing w:line="288" w:lineRule="auto"/>
        <w:rPr>
          <w:rStyle w:val="FontStyle38"/>
          <w:rFonts w:asciiTheme="minorHAnsi" w:hAnsiTheme="minorHAnsi"/>
          <w:sz w:val="18"/>
          <w:szCs w:val="18"/>
        </w:rPr>
      </w:pPr>
      <w:r w:rsidRPr="00C457F6">
        <w:rPr>
          <w:rStyle w:val="FontStyle38"/>
          <w:rFonts w:asciiTheme="minorHAnsi" w:hAnsiTheme="minorHAnsi"/>
          <w:sz w:val="18"/>
          <w:szCs w:val="18"/>
        </w:rPr>
        <w:t>Směrnice SŽDC č. 120/2017 – „Dodržování zákazu kouření, požívání alkoholických nápojů a užívání jiných návykových látek“</w:t>
      </w:r>
    </w:p>
    <w:p w:rsidR="00C457F6" w:rsidRDefault="00C457F6" w:rsidP="00C457F6">
      <w:pPr>
        <w:pStyle w:val="Style5"/>
        <w:widowControl/>
        <w:numPr>
          <w:ilvl w:val="0"/>
          <w:numId w:val="47"/>
        </w:numPr>
        <w:spacing w:line="288" w:lineRule="auto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Postup pro cizí právní subjekty v obvodu OŘ OVA – NVS, munice, NL</w:t>
      </w:r>
    </w:p>
    <w:p w:rsidR="008C41C4" w:rsidRPr="00C457F6" w:rsidRDefault="008C41C4" w:rsidP="008C41C4">
      <w:pPr>
        <w:pStyle w:val="Style5"/>
        <w:widowControl/>
        <w:spacing w:line="288" w:lineRule="auto"/>
        <w:ind w:left="720"/>
        <w:rPr>
          <w:rFonts w:asciiTheme="minorHAnsi" w:hAnsiTheme="minorHAnsi" w:cs="Times New Roman"/>
          <w:color w:val="000000"/>
          <w:sz w:val="18"/>
          <w:szCs w:val="18"/>
        </w:rPr>
      </w:pPr>
    </w:p>
    <w:p w:rsidR="00C457F6" w:rsidRPr="00C457F6" w:rsidRDefault="00C457F6" w:rsidP="00C457F6">
      <w:pPr>
        <w:ind w:left="284"/>
        <w:jc w:val="both"/>
        <w:rPr>
          <w:rFonts w:cs="Arial"/>
        </w:rPr>
      </w:pPr>
      <w:r w:rsidRPr="00C457F6">
        <w:rPr>
          <w:rFonts w:cs="Arial"/>
        </w:rPr>
        <w:t xml:space="preserve">které uznáváme pro smluvní vztah za závazné a na základě nichž jsme vytvořili cenu, nabízíme realizaci stavby </w:t>
      </w:r>
      <w:r w:rsidR="00BD7F2A">
        <w:rPr>
          <w:rFonts w:cs="Arial"/>
          <w:b/>
          <w:bCs/>
        </w:rPr>
        <w:t>” Oprava</w:t>
      </w:r>
      <w:r w:rsidR="00985038">
        <w:rPr>
          <w:rFonts w:cs="Arial"/>
          <w:b/>
          <w:bCs/>
        </w:rPr>
        <w:t xml:space="preserve"> staničních kolejí </w:t>
      </w:r>
      <w:proofErr w:type="gramStart"/>
      <w:r w:rsidR="00985038">
        <w:rPr>
          <w:rFonts w:cs="Arial"/>
          <w:b/>
          <w:bCs/>
        </w:rPr>
        <w:t>č.2,6,8</w:t>
      </w:r>
      <w:proofErr w:type="gramEnd"/>
      <w:r w:rsidR="00985038">
        <w:rPr>
          <w:rFonts w:cs="Arial"/>
          <w:b/>
          <w:bCs/>
        </w:rPr>
        <w:t xml:space="preserve"> v </w:t>
      </w:r>
      <w:proofErr w:type="spellStart"/>
      <w:r w:rsidR="00985038">
        <w:rPr>
          <w:rFonts w:cs="Arial"/>
          <w:b/>
          <w:bCs/>
        </w:rPr>
        <w:t>žst</w:t>
      </w:r>
      <w:proofErr w:type="spellEnd"/>
      <w:r w:rsidR="00985038">
        <w:rPr>
          <w:rFonts w:cs="Arial"/>
          <w:b/>
          <w:bCs/>
        </w:rPr>
        <w:t>. Krnov</w:t>
      </w:r>
      <w:r w:rsidRPr="00C457F6">
        <w:rPr>
          <w:rFonts w:cs="Arial"/>
          <w:b/>
          <w:bCs/>
        </w:rPr>
        <w:t>“</w:t>
      </w:r>
      <w:r w:rsidRPr="00C457F6">
        <w:rPr>
          <w:rFonts w:cs="Arial"/>
        </w:rPr>
        <w:t xml:space="preserve"> za tuto nabídkovou cenu zpracovanou dle výkazů výměr (příloha č. </w:t>
      </w:r>
      <w:r w:rsidRPr="00C457F6">
        <w:rPr>
          <w:rFonts w:cs="Arial"/>
          <w:color w:val="FF0000"/>
        </w:rPr>
        <w:t xml:space="preserve">… </w:t>
      </w:r>
      <w:r>
        <w:rPr>
          <w:rFonts w:cs="Arial"/>
        </w:rPr>
        <w:t>nabídky):</w:t>
      </w:r>
    </w:p>
    <w:p w:rsidR="00C457F6" w:rsidRPr="00C457F6" w:rsidRDefault="00C457F6" w:rsidP="00C457F6">
      <w:pPr>
        <w:numPr>
          <w:ilvl w:val="12"/>
          <w:numId w:val="0"/>
        </w:numPr>
        <w:ind w:left="284"/>
        <w:jc w:val="both"/>
        <w:rPr>
          <w:rFonts w:cs="Arial"/>
          <w:b/>
          <w:bCs/>
        </w:rPr>
      </w:pPr>
      <w:r w:rsidRPr="00C457F6">
        <w:rPr>
          <w:rFonts w:cs="Arial"/>
          <w:b/>
          <w:bCs/>
        </w:rPr>
        <w:t>Cel</w:t>
      </w:r>
      <w:r>
        <w:rPr>
          <w:rFonts w:cs="Arial"/>
          <w:b/>
          <w:bCs/>
        </w:rPr>
        <w:t xml:space="preserve">ková nabídková cena bez </w:t>
      </w:r>
      <w:proofErr w:type="gramStart"/>
      <w:r>
        <w:rPr>
          <w:rFonts w:cs="Arial"/>
          <w:b/>
          <w:bCs/>
        </w:rPr>
        <w:t>DPH :</w:t>
      </w:r>
      <w:proofErr w:type="gramEnd"/>
      <w:r>
        <w:rPr>
          <w:rFonts w:cs="Arial"/>
          <w:b/>
          <w:bCs/>
        </w:rPr>
        <w:tab/>
      </w:r>
    </w:p>
    <w:p w:rsidR="00C457F6" w:rsidRDefault="00C457F6" w:rsidP="00C457F6">
      <w:pPr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C457F6">
        <w:rPr>
          <w:rFonts w:cs="Arial"/>
        </w:rPr>
        <w:t xml:space="preserve">Dílo provedeme v rozsahu, který je stanoven zadávacími podklady (viz. </w:t>
      </w:r>
      <w:proofErr w:type="gramStart"/>
      <w:r w:rsidRPr="00C457F6">
        <w:rPr>
          <w:rFonts w:cs="Arial"/>
        </w:rPr>
        <w:t>bod</w:t>
      </w:r>
      <w:proofErr w:type="gramEnd"/>
      <w:r w:rsidRPr="00C457F6">
        <w:rPr>
          <w:rFonts w:cs="Arial"/>
        </w:rPr>
        <w:t xml:space="preserve"> číslo 1). Souhlasíme s tím, že tato nabídka a zadávací podklady jsou závazným podkladem pro uzavření smlouvy o dílo.</w:t>
      </w:r>
    </w:p>
    <w:p w:rsidR="00C457F6" w:rsidRPr="00C457F6" w:rsidRDefault="00C457F6" w:rsidP="00C457F6">
      <w:pPr>
        <w:autoSpaceDE w:val="0"/>
        <w:autoSpaceDN w:val="0"/>
        <w:spacing w:after="0" w:line="240" w:lineRule="auto"/>
        <w:ind w:left="283"/>
        <w:jc w:val="both"/>
        <w:rPr>
          <w:rFonts w:cs="Arial"/>
        </w:rPr>
      </w:pPr>
    </w:p>
    <w:p w:rsidR="00C457F6" w:rsidRPr="00C457F6" w:rsidRDefault="00C457F6" w:rsidP="00C457F6">
      <w:pPr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C457F6">
        <w:rPr>
          <w:rFonts w:cs="Arial"/>
        </w:rPr>
        <w:t>Termín plnění nabízíme v souladu s Vaším požadavkem takto:</w:t>
      </w:r>
    </w:p>
    <w:p w:rsidR="00C457F6" w:rsidRPr="00C457F6" w:rsidRDefault="00C457F6" w:rsidP="00C457F6">
      <w:pPr>
        <w:pStyle w:val="Bezmezer"/>
      </w:pPr>
    </w:p>
    <w:p w:rsidR="00C457F6" w:rsidRPr="00C457F6" w:rsidRDefault="00C457F6" w:rsidP="008C41C4">
      <w:pPr>
        <w:pStyle w:val="Bezmezer"/>
        <w:ind w:firstLine="283"/>
      </w:pPr>
      <w:r w:rsidRPr="00C457F6">
        <w:t xml:space="preserve">Zahájení </w:t>
      </w:r>
      <w:proofErr w:type="gramStart"/>
      <w:r w:rsidRPr="00C457F6">
        <w:t>stavby:</w:t>
      </w:r>
      <w:r w:rsidRPr="00C457F6">
        <w:tab/>
        <w:t>.................</w:t>
      </w:r>
      <w:proofErr w:type="gramEnd"/>
    </w:p>
    <w:p w:rsidR="00C457F6" w:rsidRDefault="00C457F6" w:rsidP="008C41C4">
      <w:pPr>
        <w:pStyle w:val="Bezmezer"/>
        <w:ind w:firstLine="283"/>
      </w:pPr>
      <w:r w:rsidRPr="00C457F6">
        <w:t>Uko</w:t>
      </w:r>
      <w:r>
        <w:t xml:space="preserve">nčení </w:t>
      </w:r>
      <w:proofErr w:type="gramStart"/>
      <w:r>
        <w:t>stavby:</w:t>
      </w:r>
      <w:r>
        <w:tab/>
        <w:t>.................</w:t>
      </w:r>
      <w:proofErr w:type="gramEnd"/>
    </w:p>
    <w:p w:rsidR="008C41C4" w:rsidRPr="00C457F6" w:rsidRDefault="008C41C4" w:rsidP="008C41C4">
      <w:pPr>
        <w:pStyle w:val="Bezmezer"/>
        <w:ind w:firstLine="283"/>
      </w:pPr>
    </w:p>
    <w:p w:rsidR="00C457F6" w:rsidRPr="00C457F6" w:rsidRDefault="00C457F6" w:rsidP="00C457F6">
      <w:pPr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C457F6">
        <w:rPr>
          <w:rFonts w:cs="Arial"/>
        </w:rPr>
        <w:t>Záruční doby na zhotovené dílo nabízíme:</w:t>
      </w:r>
    </w:p>
    <w:p w:rsidR="00C457F6" w:rsidRPr="00C457F6" w:rsidRDefault="00C457F6" w:rsidP="008C41C4">
      <w:pPr>
        <w:pStyle w:val="Bezmezer"/>
        <w:ind w:left="283"/>
      </w:pPr>
      <w:r w:rsidRPr="00C457F6">
        <w:t>..........................................................................................................................</w:t>
      </w:r>
      <w:r>
        <w:t>...............................</w:t>
      </w:r>
    </w:p>
    <w:p w:rsidR="00C457F6" w:rsidRDefault="00C457F6" w:rsidP="008C41C4">
      <w:pPr>
        <w:pStyle w:val="Bezmezer"/>
        <w:ind w:firstLine="283"/>
        <w:rPr>
          <w:rFonts w:cs="Arial"/>
        </w:rPr>
      </w:pPr>
      <w:r w:rsidRPr="00C457F6">
        <w:rPr>
          <w:rFonts w:cs="Arial"/>
        </w:rPr>
        <w:t>Nabízíme zadavateli tato zvýhodnění:</w:t>
      </w:r>
    </w:p>
    <w:p w:rsidR="00C457F6" w:rsidRDefault="00C457F6" w:rsidP="00C457F6">
      <w:pPr>
        <w:pStyle w:val="Bezmezer"/>
        <w:rPr>
          <w:rFonts w:cs="Arial"/>
        </w:rPr>
      </w:pPr>
    </w:p>
    <w:p w:rsidR="00C457F6" w:rsidRPr="00C457F6" w:rsidRDefault="00C457F6" w:rsidP="008C41C4">
      <w:pPr>
        <w:pStyle w:val="Bezmezer"/>
        <w:ind w:left="283"/>
        <w:rPr>
          <w:rFonts w:cs="Arial"/>
        </w:rPr>
      </w:pPr>
      <w:r w:rsidRPr="00C457F6">
        <w:rPr>
          <w:rFonts w:cs="Arial"/>
        </w:rPr>
        <w:t>........................................................................................................................................................</w:t>
      </w:r>
    </w:p>
    <w:p w:rsidR="00C457F6" w:rsidRPr="00C457F6" w:rsidRDefault="00C457F6" w:rsidP="00C457F6">
      <w:pPr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C457F6">
        <w:rPr>
          <w:rFonts w:cs="Arial"/>
        </w:rPr>
        <w:t xml:space="preserve">Vlastními kapacitami </w:t>
      </w:r>
      <w:proofErr w:type="gramStart"/>
      <w:r w:rsidRPr="00C457F6">
        <w:rPr>
          <w:rFonts w:cs="Arial"/>
        </w:rPr>
        <w:t>provedeme .</w:t>
      </w:r>
      <w:r w:rsidRPr="00C457F6">
        <w:rPr>
          <w:rFonts w:cs="Arial"/>
          <w:color w:val="FF0000"/>
        </w:rPr>
        <w:t xml:space="preserve">................ </w:t>
      </w:r>
      <w:r w:rsidRPr="00C457F6">
        <w:rPr>
          <w:rFonts w:cs="Arial"/>
        </w:rPr>
        <w:t>% díla</w:t>
      </w:r>
      <w:proofErr w:type="gramEnd"/>
      <w:r w:rsidRPr="00C457F6">
        <w:rPr>
          <w:rFonts w:cs="Arial"/>
        </w:rPr>
        <w:t>.</w:t>
      </w:r>
    </w:p>
    <w:p w:rsidR="00C457F6" w:rsidRPr="00C457F6" w:rsidRDefault="00C457F6" w:rsidP="00C457F6">
      <w:pPr>
        <w:jc w:val="both"/>
        <w:rPr>
          <w:rFonts w:cs="Arial"/>
        </w:rPr>
      </w:pPr>
    </w:p>
    <w:p w:rsidR="00C457F6" w:rsidRDefault="00C457F6" w:rsidP="00C457F6">
      <w:pPr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cs="Arial"/>
          <w:b/>
        </w:rPr>
      </w:pPr>
      <w:r w:rsidRPr="00C457F6">
        <w:rPr>
          <w:rFonts w:cs="Arial"/>
          <w:b/>
        </w:rPr>
        <w:t xml:space="preserve">Uvádíme jmenovitý seznam a identifikační údaje právnických nebo fyzických osob </w:t>
      </w:r>
      <w:r w:rsidRPr="00C457F6">
        <w:rPr>
          <w:rFonts w:cs="Arial"/>
          <w:b/>
        </w:rPr>
        <w:br/>
        <w:t xml:space="preserve">– podnikatelů, </w:t>
      </w:r>
      <w:r w:rsidRPr="00C457F6">
        <w:rPr>
          <w:rFonts w:cs="Arial"/>
          <w:b/>
          <w:color w:val="000000"/>
        </w:rPr>
        <w:t xml:space="preserve">jimž máme v úmyslu zadat k realizaci některou část díla (poddodavatelé). Zároveň uvádíme </w:t>
      </w:r>
      <w:r w:rsidRPr="00C457F6">
        <w:rPr>
          <w:rFonts w:cs="Arial"/>
          <w:b/>
          <w:u w:val="single"/>
        </w:rPr>
        <w:t>konkrétní SO a činnosti</w:t>
      </w:r>
      <w:r w:rsidRPr="00C457F6">
        <w:rPr>
          <w:rFonts w:cs="Arial"/>
          <w:b/>
        </w:rPr>
        <w:t>,</w:t>
      </w:r>
      <w:r>
        <w:rPr>
          <w:rFonts w:cs="Arial"/>
          <w:b/>
        </w:rPr>
        <w:t xml:space="preserve"> které budou tito poddodavatelé zajišťovat. </w:t>
      </w:r>
      <w:r w:rsidRPr="00C457F6">
        <w:rPr>
          <w:rFonts w:cs="Arial"/>
          <w:b/>
        </w:rPr>
        <w:t>Pozn. Týká se všech poddodavatelů, tj. včetně těch, kterými bude dodavatel prokazovat kvalifikaci a způsobilost (</w:t>
      </w:r>
      <w:r w:rsidRPr="00C457F6">
        <w:rPr>
          <w:rFonts w:cs="Arial"/>
          <w:b/>
          <w:u w:val="single"/>
        </w:rPr>
        <w:t>v takovém případě uvést i konkrétní kvalifikaci a způsobilost dle výzvy</w:t>
      </w:r>
      <w:r w:rsidRPr="00C457F6">
        <w:rPr>
          <w:rFonts w:cs="Arial"/>
          <w:b/>
        </w:rPr>
        <w:t xml:space="preserve">). Část plnění poddodavatele/ů musí být rovněž doložena </w:t>
      </w:r>
      <w:proofErr w:type="gramStart"/>
      <w:r w:rsidRPr="00C457F6">
        <w:rPr>
          <w:rFonts w:cs="Arial"/>
          <w:b/>
        </w:rPr>
        <w:t>výpočtem :</w:t>
      </w:r>
      <w:proofErr w:type="gramEnd"/>
    </w:p>
    <w:p w:rsidR="00C457F6" w:rsidRPr="00C457F6" w:rsidRDefault="00C457F6" w:rsidP="00C457F6">
      <w:pPr>
        <w:autoSpaceDE w:val="0"/>
        <w:autoSpaceDN w:val="0"/>
        <w:spacing w:after="0" w:line="240" w:lineRule="auto"/>
        <w:ind w:left="283"/>
        <w:jc w:val="both"/>
        <w:rPr>
          <w:rFonts w:cs="Arial"/>
          <w:b/>
        </w:rPr>
      </w:pPr>
    </w:p>
    <w:p w:rsidR="00C457F6" w:rsidRPr="00C457F6" w:rsidRDefault="00C457F6" w:rsidP="00C457F6">
      <w:pPr>
        <w:ind w:left="284"/>
        <w:rPr>
          <w:rFonts w:cs="Arial"/>
        </w:rPr>
      </w:pPr>
      <w:r w:rsidRPr="00C457F6">
        <w:rPr>
          <w:rFonts w:cs="Arial"/>
        </w:rPr>
        <w:t>..........................................................................................................................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C457F6" w:rsidRDefault="00C457F6" w:rsidP="00C457F6">
      <w:pPr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C457F6">
        <w:rPr>
          <w:rFonts w:cs="Arial"/>
        </w:rPr>
        <w:t xml:space="preserve">Prohlašujeme, že na staveništi </w:t>
      </w:r>
      <w:r w:rsidRPr="00C457F6">
        <w:rPr>
          <w:rFonts w:cs="Arial"/>
          <w:b/>
          <w:bCs/>
        </w:rPr>
        <w:t xml:space="preserve">budou / nebudou* </w:t>
      </w:r>
      <w:r w:rsidRPr="00C457F6">
        <w:rPr>
          <w:rFonts w:cs="Arial"/>
          <w:i/>
          <w:iCs/>
        </w:rPr>
        <w:t>(*nehodící se škrtněte)</w:t>
      </w:r>
      <w:r w:rsidRPr="00C457F6">
        <w:rPr>
          <w:rFonts w:cs="Arial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poddodavatelé.</w:t>
      </w:r>
    </w:p>
    <w:p w:rsidR="00C457F6" w:rsidRPr="00C457F6" w:rsidRDefault="00C457F6" w:rsidP="00C457F6">
      <w:pPr>
        <w:autoSpaceDE w:val="0"/>
        <w:autoSpaceDN w:val="0"/>
        <w:spacing w:after="0" w:line="240" w:lineRule="auto"/>
        <w:ind w:left="283"/>
        <w:jc w:val="both"/>
        <w:rPr>
          <w:rFonts w:cs="Arial"/>
        </w:rPr>
      </w:pPr>
    </w:p>
    <w:p w:rsidR="00C457F6" w:rsidRPr="00C457F6" w:rsidRDefault="00C457F6" w:rsidP="00C457F6">
      <w:pPr>
        <w:ind w:left="283"/>
        <w:jc w:val="both"/>
        <w:rPr>
          <w:rFonts w:cs="Arial"/>
        </w:rPr>
      </w:pPr>
      <w:r w:rsidRPr="00C457F6">
        <w:rPr>
          <w:rFonts w:cs="Arial"/>
        </w:rPr>
        <w:t xml:space="preserve">Prohlašujeme, že podle předpokládaného plánu realizace stavby </w:t>
      </w:r>
      <w:r w:rsidRPr="00C457F6">
        <w:rPr>
          <w:rFonts w:cs="Arial"/>
          <w:b/>
          <w:bCs/>
        </w:rPr>
        <w:t xml:space="preserve">bude / nebude* </w:t>
      </w:r>
      <w:r w:rsidRPr="00C457F6">
        <w:rPr>
          <w:rFonts w:cs="Arial"/>
          <w:i/>
          <w:iCs/>
        </w:rPr>
        <w:t xml:space="preserve">(*nehodící se škrtněte) </w:t>
      </w:r>
      <w:r w:rsidRPr="00C457F6">
        <w:rPr>
          <w:rFonts w:cs="Arial"/>
        </w:rPr>
        <w:t xml:space="preserve">celková předpokládaná doba trvání prací a činností delší než 30 pracovních dnů, ve kterých budou vykonávány práce a činnosti a </w:t>
      </w:r>
      <w:r w:rsidRPr="00C457F6">
        <w:rPr>
          <w:rFonts w:cs="Arial"/>
          <w:b/>
          <w:bCs/>
        </w:rPr>
        <w:t xml:space="preserve">bude / nebude* </w:t>
      </w:r>
      <w:r w:rsidRPr="00C457F6">
        <w:rPr>
          <w:rFonts w:cs="Arial"/>
          <w:i/>
          <w:iCs/>
        </w:rPr>
        <w:t>(*nehodící se škrtněte)</w:t>
      </w:r>
      <w:r w:rsidRPr="00C457F6">
        <w:rPr>
          <w:rFonts w:cs="Arial"/>
        </w:rPr>
        <w:t xml:space="preserve"> na nich pracovat současně více než 20 fyzických osob po dobu delší než 1 pracovní den</w:t>
      </w:r>
      <w:r w:rsidRPr="00C457F6">
        <w:rPr>
          <w:rFonts w:cs="Arial"/>
          <w:i/>
          <w:iCs/>
        </w:rPr>
        <w:t>.</w:t>
      </w:r>
    </w:p>
    <w:p w:rsidR="00C457F6" w:rsidRPr="00C457F6" w:rsidRDefault="00C457F6" w:rsidP="00C457F6">
      <w:pPr>
        <w:spacing w:before="120"/>
        <w:ind w:left="284"/>
        <w:jc w:val="both"/>
        <w:rPr>
          <w:rFonts w:cs="Arial"/>
        </w:rPr>
      </w:pPr>
      <w:r w:rsidRPr="00C457F6">
        <w:rPr>
          <w:rFonts w:cs="Arial"/>
        </w:rPr>
        <w:t>Celková předpokládaná doba trvání prací a činností bude …… pracovních dnů, ve kterých budou vykonávány práce a činnosti.</w:t>
      </w:r>
    </w:p>
    <w:p w:rsidR="00C457F6" w:rsidRPr="00C457F6" w:rsidRDefault="00C457F6" w:rsidP="00C457F6">
      <w:pPr>
        <w:spacing w:before="120"/>
        <w:ind w:left="284"/>
        <w:jc w:val="both"/>
        <w:rPr>
          <w:rFonts w:cs="Arial"/>
        </w:rPr>
      </w:pPr>
      <w:r w:rsidRPr="00C457F6">
        <w:rPr>
          <w:rFonts w:cs="Arial"/>
        </w:rPr>
        <w:t>Při výkonu prací a činností bude na nich pracovat současně maximálně …… fyzických osob po</w:t>
      </w:r>
      <w:r>
        <w:rPr>
          <w:rFonts w:cs="Arial"/>
        </w:rPr>
        <w:t> dobu delší než 1 pracovní den,</w:t>
      </w:r>
    </w:p>
    <w:p w:rsidR="00C457F6" w:rsidRPr="00C457F6" w:rsidRDefault="00C457F6" w:rsidP="00C457F6">
      <w:pPr>
        <w:ind w:left="283"/>
        <w:jc w:val="both"/>
        <w:rPr>
          <w:rFonts w:cs="Arial"/>
        </w:rPr>
      </w:pPr>
      <w:r w:rsidRPr="00C457F6">
        <w:rPr>
          <w:rFonts w:cs="Arial"/>
        </w:rPr>
        <w:t xml:space="preserve">Prohlašujeme, že podle předpokládaného plánu realizace stavby </w:t>
      </w:r>
      <w:r w:rsidRPr="00C457F6">
        <w:rPr>
          <w:rFonts w:cs="Arial"/>
          <w:b/>
          <w:bCs/>
        </w:rPr>
        <w:t xml:space="preserve">přesáhne / nepřesáhne* </w:t>
      </w:r>
      <w:r w:rsidRPr="00C457F6">
        <w:rPr>
          <w:rFonts w:cs="Arial"/>
          <w:i/>
          <w:iCs/>
        </w:rPr>
        <w:t>(*nehodící se škrtněte)</w:t>
      </w:r>
      <w:r w:rsidRPr="00C457F6">
        <w:rPr>
          <w:rFonts w:cs="Arial"/>
        </w:rPr>
        <w:t xml:space="preserve"> celkový plánovaný objem prací a činností během realizace díla 500 pracovních dnů v přepočtu na jednu fyzickou osobu.</w:t>
      </w:r>
    </w:p>
    <w:p w:rsidR="00C457F6" w:rsidRPr="00C457F6" w:rsidRDefault="00C457F6" w:rsidP="00C457F6">
      <w:pPr>
        <w:spacing w:before="120"/>
        <w:ind w:left="284"/>
        <w:jc w:val="both"/>
        <w:rPr>
          <w:rFonts w:cs="Arial"/>
        </w:rPr>
      </w:pPr>
      <w:r w:rsidRPr="00C457F6">
        <w:rPr>
          <w:rFonts w:cs="Arial"/>
        </w:rPr>
        <w:t>Celkový plánovaný objem prací a činností během realizace díla předpokládáme v délce …… pracovních dnů v přepočtu na jednu fyzickou osobu</w:t>
      </w:r>
    </w:p>
    <w:p w:rsidR="00C457F6" w:rsidRPr="00C457F6" w:rsidRDefault="00C457F6" w:rsidP="00C457F6">
      <w:pPr>
        <w:ind w:left="284"/>
        <w:jc w:val="both"/>
        <w:rPr>
          <w:rFonts w:cs="Arial"/>
        </w:rPr>
      </w:pPr>
      <w:r w:rsidRPr="00C457F6">
        <w:rPr>
          <w:rFonts w:cs="Arial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 a smluvně zajistí zadavatel, a to po celou dobu realizace díla. V takovém případě zároveň smluvně zavážeme k součinnosti s koordinátorem BOZP po celou dobu realizace díla i všechny právnické a fyzické osoby – podnikatele, kteří budou námi pověřeni prováděním díla nebo jeho části. Rovněž tak se zavazujeme zajistit, aby k součinnosti s koordinátorem BOZP byly po celou dobu realizace díla zavázány i jiné právnické nebo fyzické osoby – podnikatelé, kteří budou pověřeni realizací díla nebo jeho části některým z našich podd</w:t>
      </w:r>
      <w:r>
        <w:rPr>
          <w:rFonts w:cs="Arial"/>
        </w:rPr>
        <w:t>odavatelů.</w:t>
      </w:r>
    </w:p>
    <w:p w:rsidR="00C457F6" w:rsidRPr="00C457F6" w:rsidRDefault="00C457F6" w:rsidP="00C457F6">
      <w:pPr>
        <w:ind w:left="284"/>
        <w:jc w:val="both"/>
        <w:rPr>
          <w:rFonts w:cs="Arial"/>
        </w:rPr>
      </w:pPr>
      <w:r w:rsidRPr="00C457F6">
        <w:rPr>
          <w:rFonts w:cs="Arial"/>
        </w:rPr>
        <w:lastRenderedPageBreak/>
        <w:t>Profesní způsobilost, technickou a ekonomickou kvalifikaci výše uvedených poddodavatelů jsme ověřili a přebíráme za ně odpovědnost. Doklady o jejich způsobilosti a kvalifikaci se zavazujeme předložit v souladu s podmínkami zadání veřejné zakázky nebo na požádání zadavatele. Smlouvy s poddodavateli, které budou zada</w:t>
      </w:r>
      <w:r>
        <w:rPr>
          <w:rFonts w:cs="Arial"/>
        </w:rPr>
        <w:t xml:space="preserve">vatelem uznány, včas uzavřeme. </w:t>
      </w:r>
    </w:p>
    <w:p w:rsidR="00C457F6" w:rsidRPr="00C457F6" w:rsidRDefault="00C457F6" w:rsidP="00C457F6">
      <w:pPr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C457F6">
        <w:rPr>
          <w:rFonts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C457F6" w:rsidRPr="00C457F6" w:rsidRDefault="00C457F6" w:rsidP="00C457F6">
      <w:pPr>
        <w:jc w:val="both"/>
        <w:rPr>
          <w:rFonts w:cs="Arial"/>
        </w:rPr>
      </w:pPr>
    </w:p>
    <w:p w:rsidR="00C457F6" w:rsidRPr="00C457F6" w:rsidRDefault="00C457F6" w:rsidP="00C457F6">
      <w:pPr>
        <w:pStyle w:val="Zkladntextodsazen"/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C457F6">
        <w:rPr>
          <w:rFonts w:cs="Arial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C457F6" w:rsidRPr="00C457F6" w:rsidRDefault="00C457F6" w:rsidP="00C457F6">
      <w:pPr>
        <w:jc w:val="both"/>
        <w:rPr>
          <w:rFonts w:cs="Arial"/>
        </w:rPr>
      </w:pPr>
    </w:p>
    <w:p w:rsidR="00C457F6" w:rsidRPr="00C457F6" w:rsidRDefault="008C41C4" w:rsidP="00C457F6">
      <w:pPr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  <w:r w:rsidR="00C457F6" w:rsidRPr="00C457F6">
        <w:rPr>
          <w:rFonts w:cs="Arial"/>
        </w:rPr>
        <w:t xml:space="preserve">Touto nabídkou se cítíme vázáni po celou zadávací lhůtu, jak je uvedena ve výzvě. </w:t>
      </w:r>
    </w:p>
    <w:p w:rsidR="00C457F6" w:rsidRPr="00C457F6" w:rsidRDefault="00C457F6" w:rsidP="00C457F6">
      <w:pPr>
        <w:jc w:val="both"/>
        <w:rPr>
          <w:rFonts w:cs="Arial"/>
        </w:rPr>
      </w:pPr>
    </w:p>
    <w:p w:rsidR="00C457F6" w:rsidRPr="00C457F6" w:rsidRDefault="008C41C4" w:rsidP="00C457F6">
      <w:pPr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  <w:r w:rsidR="00C457F6" w:rsidRPr="00C457F6">
        <w:rPr>
          <w:rFonts w:cs="Arial"/>
        </w:rPr>
        <w:t>Jednat a podepisovat za nás je oprávněn: …………………………………………</w:t>
      </w:r>
    </w:p>
    <w:p w:rsidR="00C457F6" w:rsidRPr="00C457F6" w:rsidRDefault="00C457F6" w:rsidP="008C41C4">
      <w:pPr>
        <w:ind w:left="283"/>
        <w:jc w:val="both"/>
        <w:rPr>
          <w:rFonts w:cs="Arial"/>
        </w:rPr>
      </w:pPr>
      <w:r>
        <w:rPr>
          <w:rFonts w:cs="Arial"/>
        </w:rPr>
        <w:t>v postavení: …………………………………………</w:t>
      </w:r>
    </w:p>
    <w:p w:rsidR="00C457F6" w:rsidRPr="00C457F6" w:rsidRDefault="008C41C4" w:rsidP="00C457F6">
      <w:pPr>
        <w:numPr>
          <w:ilvl w:val="0"/>
          <w:numId w:val="4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  <w:r w:rsidR="00C457F6" w:rsidRPr="00C457F6">
        <w:rPr>
          <w:rFonts w:cs="Arial"/>
        </w:rPr>
        <w:t>Proti vzniku škod z provádění díla jsme pojištěni do výše ……………………</w:t>
      </w:r>
      <w:proofErr w:type="gramStart"/>
      <w:r w:rsidR="00C457F6" w:rsidRPr="00C457F6">
        <w:rPr>
          <w:rFonts w:cs="Arial"/>
        </w:rPr>
        <w:t>…..,- Kč</w:t>
      </w:r>
      <w:proofErr w:type="gramEnd"/>
    </w:p>
    <w:p w:rsidR="00C457F6" w:rsidRPr="00C457F6" w:rsidRDefault="00C457F6" w:rsidP="00C457F6">
      <w:pPr>
        <w:numPr>
          <w:ilvl w:val="0"/>
          <w:numId w:val="48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C457F6">
        <w:rPr>
          <w:rFonts w:cs="Arial"/>
        </w:rPr>
        <w:t>Pojistnou smlouvou č. …………………………</w:t>
      </w:r>
    </w:p>
    <w:p w:rsidR="00C457F6" w:rsidRPr="00C457F6" w:rsidRDefault="00C457F6" w:rsidP="00C457F6">
      <w:pPr>
        <w:numPr>
          <w:ilvl w:val="0"/>
          <w:numId w:val="48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C457F6">
        <w:rPr>
          <w:rFonts w:cs="Arial"/>
        </w:rPr>
        <w:t>Jiným způsobem ………………………………</w:t>
      </w:r>
    </w:p>
    <w:p w:rsidR="00C457F6" w:rsidRPr="00C457F6" w:rsidRDefault="00C457F6" w:rsidP="00C457F6">
      <w:pPr>
        <w:numPr>
          <w:ilvl w:val="0"/>
          <w:numId w:val="48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C457F6">
        <w:rPr>
          <w:rFonts w:cs="Arial"/>
        </w:rPr>
        <w:t>Doklady o pojištění přikládáme v příloze č. …….</w:t>
      </w:r>
    </w:p>
    <w:p w:rsidR="00C457F6" w:rsidRPr="00C457F6" w:rsidRDefault="00C457F6" w:rsidP="00C457F6">
      <w:pPr>
        <w:jc w:val="both"/>
        <w:rPr>
          <w:rFonts w:cs="Arial"/>
        </w:rPr>
      </w:pPr>
    </w:p>
    <w:p w:rsidR="00C457F6" w:rsidRPr="00C457F6" w:rsidRDefault="00E64A1C" w:rsidP="00C457F6">
      <w:pPr>
        <w:pStyle w:val="Zkladntextodsazen3"/>
        <w:numPr>
          <w:ilvl w:val="0"/>
          <w:numId w:val="46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Součásti nabídky </w:t>
      </w:r>
      <w:proofErr w:type="gramStart"/>
      <w:r>
        <w:rPr>
          <w:rFonts w:asciiTheme="minorHAnsi" w:hAnsiTheme="minorHAnsi" w:cs="Arial"/>
          <w:sz w:val="18"/>
          <w:szCs w:val="18"/>
        </w:rPr>
        <w:t>bude</w:t>
      </w:r>
      <w:r w:rsidR="00C457F6" w:rsidRPr="00C457F6">
        <w:rPr>
          <w:rFonts w:asciiTheme="minorHAnsi" w:hAnsiTheme="minorHAnsi" w:cs="Arial"/>
          <w:sz w:val="18"/>
          <w:szCs w:val="18"/>
        </w:rPr>
        <w:t xml:space="preserve"> :</w:t>
      </w:r>
      <w:proofErr w:type="gramEnd"/>
    </w:p>
    <w:p w:rsidR="00C457F6" w:rsidRPr="00C457F6" w:rsidRDefault="00C457F6" w:rsidP="00C457F6">
      <w:pPr>
        <w:numPr>
          <w:ilvl w:val="0"/>
          <w:numId w:val="48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C457F6">
        <w:rPr>
          <w:rFonts w:cs="Arial"/>
        </w:rPr>
        <w:t xml:space="preserve">Úplný </w:t>
      </w:r>
      <w:proofErr w:type="spellStart"/>
      <w:r w:rsidRPr="00C457F6">
        <w:rPr>
          <w:rFonts w:cs="Arial"/>
        </w:rPr>
        <w:t>sken</w:t>
      </w:r>
      <w:proofErr w:type="spellEnd"/>
      <w:r w:rsidRPr="00C457F6">
        <w:rPr>
          <w:rFonts w:cs="Arial"/>
        </w:rPr>
        <w:t xml:space="preserve"> nabídky dodavatele, včetně číslování stran</w:t>
      </w:r>
    </w:p>
    <w:p w:rsidR="00C457F6" w:rsidRPr="00C457F6" w:rsidRDefault="00C457F6" w:rsidP="00C457F6">
      <w:pPr>
        <w:numPr>
          <w:ilvl w:val="0"/>
          <w:numId w:val="48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C457F6">
        <w:rPr>
          <w:rFonts w:cs="Arial"/>
        </w:rPr>
        <w:t xml:space="preserve">Doplněný návrh smlouvy v otevřené </w:t>
      </w:r>
      <w:proofErr w:type="gramStart"/>
      <w:r w:rsidRPr="00C457F6">
        <w:rPr>
          <w:rFonts w:cs="Arial"/>
        </w:rPr>
        <w:t>formě ..*doc</w:t>
      </w:r>
      <w:proofErr w:type="gramEnd"/>
    </w:p>
    <w:p w:rsidR="00C457F6" w:rsidRPr="00C457F6" w:rsidRDefault="00C457F6" w:rsidP="00C457F6">
      <w:pPr>
        <w:numPr>
          <w:ilvl w:val="0"/>
          <w:numId w:val="48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C457F6">
        <w:rPr>
          <w:rFonts w:cs="Arial"/>
        </w:rPr>
        <w:t xml:space="preserve">Oceněný výkaz výměr v otevřené </w:t>
      </w:r>
      <w:proofErr w:type="gramStart"/>
      <w:r w:rsidRPr="00C457F6">
        <w:rPr>
          <w:rFonts w:cs="Arial"/>
        </w:rPr>
        <w:t>formě ..*</w:t>
      </w:r>
      <w:proofErr w:type="spellStart"/>
      <w:r w:rsidRPr="00C457F6">
        <w:rPr>
          <w:rFonts w:cs="Arial"/>
        </w:rPr>
        <w:t>xls</w:t>
      </w:r>
      <w:proofErr w:type="spellEnd"/>
      <w:proofErr w:type="gramEnd"/>
    </w:p>
    <w:p w:rsidR="00C457F6" w:rsidRPr="00C457F6" w:rsidRDefault="00C457F6" w:rsidP="00C457F6">
      <w:pPr>
        <w:autoSpaceDE w:val="0"/>
        <w:autoSpaceDN w:val="0"/>
        <w:ind w:left="720"/>
        <w:jc w:val="both"/>
        <w:rPr>
          <w:rFonts w:cs="Arial"/>
        </w:rPr>
      </w:pPr>
    </w:p>
    <w:p w:rsidR="00C457F6" w:rsidRPr="00C457F6" w:rsidRDefault="00C457F6" w:rsidP="00C457F6">
      <w:pPr>
        <w:pStyle w:val="Zkladntextodsazen3"/>
        <w:numPr>
          <w:ilvl w:val="0"/>
          <w:numId w:val="46"/>
        </w:numPr>
        <w:autoSpaceDE w:val="0"/>
        <w:autoSpaceDN w:val="0"/>
        <w:spacing w:after="0"/>
        <w:jc w:val="both"/>
        <w:rPr>
          <w:rFonts w:asciiTheme="minorHAnsi" w:hAnsiTheme="minorHAnsi" w:cs="Arial"/>
          <w:sz w:val="18"/>
          <w:szCs w:val="18"/>
        </w:rPr>
      </w:pPr>
      <w:r w:rsidRPr="00C457F6">
        <w:rPr>
          <w:rFonts w:asciiTheme="minorHAnsi" w:hAnsiTheme="minorHAnsi" w:cs="Arial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C457F6" w:rsidRPr="00C457F6" w:rsidRDefault="00C457F6" w:rsidP="00C457F6">
      <w:pPr>
        <w:jc w:val="both"/>
        <w:rPr>
          <w:rFonts w:cs="Arial"/>
        </w:rPr>
      </w:pPr>
    </w:p>
    <w:p w:rsidR="00C457F6" w:rsidRPr="00C457F6" w:rsidRDefault="00C457F6" w:rsidP="00C457F6">
      <w:pPr>
        <w:pBdr>
          <w:bottom w:val="single" w:sz="12" w:space="1" w:color="auto"/>
        </w:pBdr>
        <w:jc w:val="both"/>
        <w:rPr>
          <w:rFonts w:cs="Arial"/>
        </w:rPr>
      </w:pPr>
    </w:p>
    <w:p w:rsidR="00C457F6" w:rsidRPr="00C457F6" w:rsidRDefault="00C457F6" w:rsidP="00C457F6">
      <w:pPr>
        <w:pBdr>
          <w:bottom w:val="single" w:sz="12" w:space="1" w:color="auto"/>
        </w:pBdr>
        <w:jc w:val="both"/>
        <w:rPr>
          <w:rFonts w:cs="Arial"/>
        </w:rPr>
      </w:pPr>
    </w:p>
    <w:p w:rsidR="00C457F6" w:rsidRPr="00C457F6" w:rsidRDefault="00C457F6" w:rsidP="008C41C4">
      <w:pPr>
        <w:pStyle w:val="Bezmezer"/>
      </w:pPr>
      <w:r w:rsidRPr="00C457F6">
        <w:t>jméno a podpis osoby oprávněné</w:t>
      </w:r>
      <w:r w:rsidRPr="00C457F6">
        <w:tab/>
      </w:r>
      <w:r w:rsidR="008C41C4">
        <w:tab/>
      </w:r>
      <w:r w:rsidR="008C41C4">
        <w:tab/>
      </w:r>
      <w:r w:rsidR="008C41C4">
        <w:tab/>
      </w:r>
      <w:r w:rsidR="008C41C4">
        <w:tab/>
      </w:r>
      <w:r w:rsidR="008C41C4">
        <w:tab/>
      </w:r>
      <w:r w:rsidRPr="00C457F6">
        <w:t>razítko</w:t>
      </w:r>
    </w:p>
    <w:p w:rsidR="00C457F6" w:rsidRPr="00C457F6" w:rsidRDefault="00C457F6" w:rsidP="008C41C4">
      <w:pPr>
        <w:pStyle w:val="Bezmezer"/>
      </w:pPr>
      <w:r w:rsidRPr="00C457F6">
        <w:t xml:space="preserve">             jednat za dodavatele</w:t>
      </w:r>
    </w:p>
    <w:p w:rsidR="00C457F6" w:rsidRPr="00C457F6" w:rsidRDefault="00C457F6" w:rsidP="00C457F6">
      <w:pPr>
        <w:rPr>
          <w:rFonts w:cs="Arial"/>
        </w:rPr>
      </w:pPr>
    </w:p>
    <w:p w:rsidR="00B45E9E" w:rsidRDefault="00553AB1" w:rsidP="00C457F6">
      <w:pPr>
        <w:pStyle w:val="Pedmtdopisu"/>
      </w:pPr>
      <w:r w:rsidRPr="00C457F6">
        <w:br w:type="textWrapping" w:clear="all"/>
      </w:r>
    </w:p>
    <w:p w:rsidR="00D21061" w:rsidRDefault="00D21061" w:rsidP="00B45E9E">
      <w:pPr>
        <w:pStyle w:val="Doplujcdaje"/>
      </w:pPr>
    </w:p>
    <w:sectPr w:rsidR="00D2106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9A2" w:rsidRDefault="005F79A2" w:rsidP="00962258">
      <w:pPr>
        <w:spacing w:after="0" w:line="240" w:lineRule="auto"/>
      </w:pPr>
      <w:r>
        <w:separator/>
      </w:r>
    </w:p>
  </w:endnote>
  <w:endnote w:type="continuationSeparator" w:id="0">
    <w:p w:rsidR="005F79A2" w:rsidRDefault="005F79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315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31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BD2214" wp14:editId="5CD15E3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173A44" wp14:editId="012332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31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31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E70131" w:rsidP="00B45E9E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:rsidR="00B45E9E" w:rsidRPr="00B45E9E" w:rsidRDefault="00E70131" w:rsidP="00B45E9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:rsidR="00F1715C" w:rsidRDefault="00E70131" w:rsidP="00B45E9E">
          <w:pPr>
            <w:pStyle w:val="Zpat"/>
          </w:pPr>
          <w:r>
            <w:rPr>
              <w:b/>
            </w:rPr>
            <w:t>702 00 Ostrava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8C4D8E2" wp14:editId="42C13CA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A41AC3E" wp14:editId="14796F8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9A2" w:rsidRDefault="005F79A2" w:rsidP="00962258">
      <w:pPr>
        <w:spacing w:after="0" w:line="240" w:lineRule="auto"/>
      </w:pPr>
      <w:r>
        <w:separator/>
      </w:r>
    </w:p>
  </w:footnote>
  <w:footnote w:type="continuationSeparator" w:id="0">
    <w:p w:rsidR="005F79A2" w:rsidRDefault="005F79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D8A6767" wp14:editId="61ADAB5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6"/>
    <w:lvlOverride w:ilvl="0">
      <w:startOverride w:val="1"/>
    </w:lvlOverride>
  </w:num>
  <w:num w:numId="47">
    <w:abstractNumId w:val="3"/>
  </w:num>
  <w:num w:numId="4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AC5"/>
    <w:rsid w:val="00033432"/>
    <w:rsid w:val="000335CC"/>
    <w:rsid w:val="00054F2E"/>
    <w:rsid w:val="00072C1E"/>
    <w:rsid w:val="00090EDE"/>
    <w:rsid w:val="000B7907"/>
    <w:rsid w:val="000C0429"/>
    <w:rsid w:val="000E24A2"/>
    <w:rsid w:val="00110594"/>
    <w:rsid w:val="00114472"/>
    <w:rsid w:val="00122E3E"/>
    <w:rsid w:val="00170EC5"/>
    <w:rsid w:val="001747C1"/>
    <w:rsid w:val="0018596A"/>
    <w:rsid w:val="001C4DA0"/>
    <w:rsid w:val="002051D9"/>
    <w:rsid w:val="00207DF5"/>
    <w:rsid w:val="0026785D"/>
    <w:rsid w:val="002C31BF"/>
    <w:rsid w:val="002E0CD7"/>
    <w:rsid w:val="002F026B"/>
    <w:rsid w:val="0032012C"/>
    <w:rsid w:val="00342435"/>
    <w:rsid w:val="00347FD3"/>
    <w:rsid w:val="003533EB"/>
    <w:rsid w:val="0035708E"/>
    <w:rsid w:val="00357BC6"/>
    <w:rsid w:val="00371616"/>
    <w:rsid w:val="003956C6"/>
    <w:rsid w:val="003E75CE"/>
    <w:rsid w:val="0041380F"/>
    <w:rsid w:val="00430734"/>
    <w:rsid w:val="00434867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33C7"/>
    <w:rsid w:val="00511AB9"/>
    <w:rsid w:val="00523EA7"/>
    <w:rsid w:val="00526F1F"/>
    <w:rsid w:val="00551D1F"/>
    <w:rsid w:val="00553375"/>
    <w:rsid w:val="00553AB1"/>
    <w:rsid w:val="005658A6"/>
    <w:rsid w:val="005722BB"/>
    <w:rsid w:val="005736B7"/>
    <w:rsid w:val="00575E5A"/>
    <w:rsid w:val="00596C7E"/>
    <w:rsid w:val="005A64E9"/>
    <w:rsid w:val="005B5EE9"/>
    <w:rsid w:val="005F79A2"/>
    <w:rsid w:val="0060608B"/>
    <w:rsid w:val="0061068E"/>
    <w:rsid w:val="00645D6E"/>
    <w:rsid w:val="00660AD3"/>
    <w:rsid w:val="00666AC5"/>
    <w:rsid w:val="006A5570"/>
    <w:rsid w:val="006A689C"/>
    <w:rsid w:val="006B3D79"/>
    <w:rsid w:val="006B6B11"/>
    <w:rsid w:val="006E0578"/>
    <w:rsid w:val="006E314D"/>
    <w:rsid w:val="00710723"/>
    <w:rsid w:val="00723ED1"/>
    <w:rsid w:val="00743525"/>
    <w:rsid w:val="0076286B"/>
    <w:rsid w:val="00763E01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7348B"/>
    <w:rsid w:val="008A3568"/>
    <w:rsid w:val="008C41C4"/>
    <w:rsid w:val="008D03B9"/>
    <w:rsid w:val="008E17BB"/>
    <w:rsid w:val="008F18D6"/>
    <w:rsid w:val="008F6A38"/>
    <w:rsid w:val="00904780"/>
    <w:rsid w:val="009113A8"/>
    <w:rsid w:val="00922385"/>
    <w:rsid w:val="009223DF"/>
    <w:rsid w:val="00936091"/>
    <w:rsid w:val="00940D8A"/>
    <w:rsid w:val="0094742A"/>
    <w:rsid w:val="00962258"/>
    <w:rsid w:val="009678B7"/>
    <w:rsid w:val="00982411"/>
    <w:rsid w:val="00985038"/>
    <w:rsid w:val="00992D9C"/>
    <w:rsid w:val="00996CB8"/>
    <w:rsid w:val="009A7568"/>
    <w:rsid w:val="009B2E97"/>
    <w:rsid w:val="009B72CC"/>
    <w:rsid w:val="009E07F4"/>
    <w:rsid w:val="009F392E"/>
    <w:rsid w:val="00A43696"/>
    <w:rsid w:val="00A44328"/>
    <w:rsid w:val="00A6177B"/>
    <w:rsid w:val="00A632F6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4FC4"/>
    <w:rsid w:val="00B75EE1"/>
    <w:rsid w:val="00B77481"/>
    <w:rsid w:val="00B8518B"/>
    <w:rsid w:val="00BB3740"/>
    <w:rsid w:val="00BB518A"/>
    <w:rsid w:val="00BD7E91"/>
    <w:rsid w:val="00BD7F2A"/>
    <w:rsid w:val="00BF36DC"/>
    <w:rsid w:val="00BF374D"/>
    <w:rsid w:val="00BF6C0C"/>
    <w:rsid w:val="00C02D0A"/>
    <w:rsid w:val="00C03A6E"/>
    <w:rsid w:val="00C30759"/>
    <w:rsid w:val="00C44F6A"/>
    <w:rsid w:val="00C457F6"/>
    <w:rsid w:val="00C8207D"/>
    <w:rsid w:val="00C85BA7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252B"/>
    <w:rsid w:val="00DE56F2"/>
    <w:rsid w:val="00DF116D"/>
    <w:rsid w:val="00E64A1C"/>
    <w:rsid w:val="00E70131"/>
    <w:rsid w:val="00E824F1"/>
    <w:rsid w:val="00E937D8"/>
    <w:rsid w:val="00EA15C9"/>
    <w:rsid w:val="00EA3B57"/>
    <w:rsid w:val="00EB104F"/>
    <w:rsid w:val="00ED14BD"/>
    <w:rsid w:val="00EE2872"/>
    <w:rsid w:val="00EF4206"/>
    <w:rsid w:val="00F01440"/>
    <w:rsid w:val="00F12DEC"/>
    <w:rsid w:val="00F15020"/>
    <w:rsid w:val="00F16156"/>
    <w:rsid w:val="00F1657A"/>
    <w:rsid w:val="00F1715C"/>
    <w:rsid w:val="00F310F8"/>
    <w:rsid w:val="00F35939"/>
    <w:rsid w:val="00F376DD"/>
    <w:rsid w:val="00F40E35"/>
    <w:rsid w:val="00F45607"/>
    <w:rsid w:val="00F64786"/>
    <w:rsid w:val="00F659EB"/>
    <w:rsid w:val="00F862D6"/>
    <w:rsid w:val="00F86BA6"/>
    <w:rsid w:val="00FA3155"/>
    <w:rsid w:val="00FC6389"/>
    <w:rsid w:val="00FD2F51"/>
    <w:rsid w:val="00FD587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Char12Char">
    <w:name w:val="Char12 Char"/>
    <w:basedOn w:val="Normln"/>
    <w:rsid w:val="00526F1F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457F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457F6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457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C457F6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C457F6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C457F6"/>
    <w:rPr>
      <w:rFonts w:ascii="Times New Roman" w:hAnsi="Times New Roman" w:cs="Times New Roman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Char12Char">
    <w:name w:val="Char12 Char"/>
    <w:basedOn w:val="Normln"/>
    <w:rsid w:val="00526F1F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457F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457F6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457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C457F6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C457F6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C457F6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BB424A-BFE1-409C-88E1-F203297FB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964</Words>
  <Characters>5688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Vítek Antonín, Ing.</dc:creator>
  <cp:lastModifiedBy>Vítek Antonín, Ing.</cp:lastModifiedBy>
  <cp:revision>15</cp:revision>
  <cp:lastPrinted>2019-02-11T06:44:00Z</cp:lastPrinted>
  <dcterms:created xsi:type="dcterms:W3CDTF">2019-02-11T08:09:00Z</dcterms:created>
  <dcterms:modified xsi:type="dcterms:W3CDTF">2019-04-03T08:00:00Z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